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612DF" w14:textId="2C394A31" w:rsidR="00107C82" w:rsidRPr="00345F2C" w:rsidRDefault="00107C82" w:rsidP="00E83306">
      <w:p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 w:rsidRPr="00345F2C">
        <w:rPr>
          <w:rFonts w:ascii="Times New Roman" w:hAnsi="Times New Roman" w:cs="Times New Roman"/>
          <w:bCs/>
          <w:sz w:val="28"/>
          <w:szCs w:val="28"/>
        </w:rPr>
        <w:t>Supplementary information</w:t>
      </w:r>
    </w:p>
    <w:p w14:paraId="0DE12B15" w14:textId="0DE30356" w:rsidR="00472225" w:rsidRPr="00E83306" w:rsidRDefault="00E83306" w:rsidP="00E83306">
      <w:pPr>
        <w:adjustRightInd w:val="0"/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E620C9">
        <w:rPr>
          <w:rFonts w:ascii="Times New Roman" w:hAnsi="Times New Roman" w:cs="Times New Roman"/>
          <w:b/>
          <w:sz w:val="32"/>
          <w:szCs w:val="32"/>
        </w:rPr>
        <w:t xml:space="preserve">Precise co-delivery of </w:t>
      </w:r>
      <w:r>
        <w:rPr>
          <w:rFonts w:ascii="Times New Roman" w:hAnsi="Times New Roman" w:cs="Times New Roman"/>
          <w:b/>
          <w:sz w:val="32"/>
          <w:szCs w:val="32"/>
        </w:rPr>
        <w:t>d</w:t>
      </w:r>
      <w:r w:rsidRPr="00E620C9">
        <w:rPr>
          <w:rFonts w:ascii="Times New Roman" w:hAnsi="Times New Roman" w:cs="Times New Roman"/>
          <w:b/>
          <w:sz w:val="32"/>
          <w:szCs w:val="32"/>
        </w:rPr>
        <w:t xml:space="preserve">rug and </w:t>
      </w:r>
      <w:r>
        <w:rPr>
          <w:rFonts w:ascii="Times New Roman" w:hAnsi="Times New Roman" w:cs="Times New Roman"/>
          <w:b/>
          <w:sz w:val="32"/>
          <w:szCs w:val="32"/>
        </w:rPr>
        <w:t>c</w:t>
      </w:r>
      <w:r w:rsidRPr="00E620C9">
        <w:rPr>
          <w:rFonts w:ascii="Times New Roman" w:hAnsi="Times New Roman" w:cs="Times New Roman"/>
          <w:b/>
          <w:sz w:val="32"/>
          <w:szCs w:val="32"/>
        </w:rPr>
        <w:t xml:space="preserve">ytotoxic exosomes using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Pr="00E620C9">
        <w:rPr>
          <w:rFonts w:ascii="Times New Roman" w:hAnsi="Times New Roman" w:cs="Times New Roman"/>
          <w:b/>
          <w:sz w:val="32"/>
          <w:szCs w:val="32"/>
        </w:rPr>
        <w:t xml:space="preserve"> biomimetic </w:t>
      </w:r>
      <w:r>
        <w:rPr>
          <w:rFonts w:ascii="Times New Roman" w:hAnsi="Times New Roman" w:cs="Times New Roman"/>
          <w:b/>
          <w:sz w:val="32"/>
          <w:szCs w:val="32"/>
        </w:rPr>
        <w:t>n</w:t>
      </w:r>
      <w:r w:rsidRPr="00E620C9">
        <w:rPr>
          <w:rFonts w:ascii="Times New Roman" w:hAnsi="Times New Roman" w:cs="Times New Roman"/>
          <w:b/>
          <w:sz w:val="32"/>
          <w:szCs w:val="32"/>
        </w:rPr>
        <w:t xml:space="preserve">anorobot for </w:t>
      </w:r>
      <w:r>
        <w:rPr>
          <w:rFonts w:ascii="Times New Roman" w:hAnsi="Times New Roman" w:cs="Times New Roman"/>
          <w:b/>
          <w:sz w:val="32"/>
          <w:szCs w:val="32"/>
        </w:rPr>
        <w:t>g</w:t>
      </w:r>
      <w:r w:rsidRPr="00E620C9">
        <w:rPr>
          <w:rFonts w:ascii="Times New Roman" w:hAnsi="Times New Roman" w:cs="Times New Roman"/>
          <w:b/>
          <w:sz w:val="32"/>
          <w:szCs w:val="32"/>
        </w:rPr>
        <w:t xml:space="preserve">lioma </w:t>
      </w:r>
      <w:r>
        <w:rPr>
          <w:rFonts w:ascii="Times New Roman" w:hAnsi="Times New Roman" w:cs="Times New Roman"/>
          <w:b/>
          <w:sz w:val="32"/>
          <w:szCs w:val="32"/>
        </w:rPr>
        <w:t>r</w:t>
      </w:r>
      <w:r w:rsidRPr="00E620C9">
        <w:rPr>
          <w:rFonts w:ascii="Times New Roman" w:hAnsi="Times New Roman" w:cs="Times New Roman"/>
          <w:b/>
          <w:sz w:val="32"/>
          <w:szCs w:val="32"/>
        </w:rPr>
        <w:t xml:space="preserve">egression and </w:t>
      </w:r>
      <w:r>
        <w:rPr>
          <w:rFonts w:ascii="Times New Roman" w:hAnsi="Times New Roman" w:cs="Times New Roman"/>
          <w:b/>
          <w:sz w:val="32"/>
          <w:szCs w:val="32"/>
        </w:rPr>
        <w:t>r</w:t>
      </w:r>
      <w:r w:rsidRPr="00E620C9">
        <w:rPr>
          <w:rFonts w:ascii="Times New Roman" w:hAnsi="Times New Roman" w:cs="Times New Roman"/>
          <w:b/>
          <w:sz w:val="32"/>
          <w:szCs w:val="32"/>
        </w:rPr>
        <w:t xml:space="preserve">ecurrence </w:t>
      </w:r>
      <w:r>
        <w:rPr>
          <w:rFonts w:ascii="Times New Roman" w:hAnsi="Times New Roman" w:cs="Times New Roman"/>
          <w:b/>
          <w:sz w:val="32"/>
          <w:szCs w:val="32"/>
        </w:rPr>
        <w:t>p</w:t>
      </w:r>
      <w:r w:rsidRPr="00E620C9">
        <w:rPr>
          <w:rFonts w:ascii="Times New Roman" w:hAnsi="Times New Roman" w:cs="Times New Roman"/>
          <w:b/>
          <w:sz w:val="32"/>
          <w:szCs w:val="32"/>
        </w:rPr>
        <w:t>revention</w:t>
      </w:r>
    </w:p>
    <w:p w14:paraId="0DFED0C9" w14:textId="77777777" w:rsidR="00C14E5C" w:rsidRPr="00BC30D3" w:rsidRDefault="00C14E5C" w:rsidP="00C14E5C">
      <w:pPr>
        <w:adjustRightInd w:val="0"/>
        <w:spacing w:line="480" w:lineRule="auto"/>
        <w:rPr>
          <w:rFonts w:ascii="Times New Roman" w:eastAsia="DengXian" w:hAnsi="Times New Roman" w:cs="Times New Roman"/>
          <w:color w:val="000000" w:themeColor="text1"/>
          <w:vertAlign w:val="superscript"/>
        </w:rPr>
      </w:pPr>
      <w:proofErr w:type="spellStart"/>
      <w:r w:rsidRPr="00BC30D3">
        <w:rPr>
          <w:rFonts w:ascii="Times New Roman" w:hAnsi="Times New Roman" w:cs="Times New Roman"/>
          <w:color w:val="000000" w:themeColor="text1"/>
        </w:rPr>
        <w:t>Wenyan</w:t>
      </w:r>
      <w:proofErr w:type="spellEnd"/>
      <w:r w:rsidRPr="00BC30D3">
        <w:rPr>
          <w:rFonts w:ascii="Times New Roman" w:hAnsi="Times New Roman" w:cs="Times New Roman"/>
          <w:color w:val="000000" w:themeColor="text1"/>
        </w:rPr>
        <w:t xml:space="preserve"> Hao</w:t>
      </w:r>
      <w:r w:rsidRPr="00BC30D3"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a,1</w:t>
      </w:r>
      <w:r w:rsidRPr="00BC30D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BC30D3">
        <w:rPr>
          <w:rFonts w:ascii="Times New Roman" w:hAnsi="Times New Roman" w:cs="Times New Roman"/>
          <w:color w:val="000000" w:themeColor="text1"/>
        </w:rPr>
        <w:t>Peiying</w:t>
      </w:r>
      <w:proofErr w:type="spellEnd"/>
      <w:r w:rsidRPr="00BC30D3">
        <w:rPr>
          <w:rFonts w:ascii="Times New Roman" w:hAnsi="Times New Roman" w:cs="Times New Roman"/>
          <w:color w:val="000000" w:themeColor="text1"/>
        </w:rPr>
        <w:t xml:space="preserve"> Li</w:t>
      </w:r>
      <w:r w:rsidRPr="00BC30D3"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b,1</w:t>
      </w:r>
      <w:r w:rsidRPr="00BC30D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BC30D3">
        <w:rPr>
          <w:rFonts w:ascii="Times New Roman" w:hAnsi="Times New Roman" w:cs="Times New Roman"/>
          <w:color w:val="000000" w:themeColor="text1"/>
        </w:rPr>
        <w:t>Chuntong</w:t>
      </w:r>
      <w:proofErr w:type="spellEnd"/>
      <w:r w:rsidRPr="00BC30D3">
        <w:rPr>
          <w:rFonts w:ascii="Times New Roman" w:hAnsi="Times New Roman" w:cs="Times New Roman"/>
          <w:color w:val="000000" w:themeColor="text1"/>
        </w:rPr>
        <w:t xml:space="preserve"> Li</w:t>
      </w:r>
      <w:r w:rsidRPr="00BC30D3"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c,1</w:t>
      </w:r>
      <w:r w:rsidRPr="00BC30D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BC30D3">
        <w:rPr>
          <w:rFonts w:ascii="Times New Roman" w:hAnsi="Times New Roman" w:cs="Times New Roman"/>
          <w:color w:val="000000" w:themeColor="text1"/>
        </w:rPr>
        <w:t>Yueyue</w:t>
      </w:r>
      <w:proofErr w:type="spellEnd"/>
      <w:r w:rsidRPr="00BC30D3">
        <w:rPr>
          <w:rFonts w:ascii="Times New Roman" w:hAnsi="Times New Roman" w:cs="Times New Roman"/>
          <w:color w:val="000000" w:themeColor="text1"/>
        </w:rPr>
        <w:t xml:space="preserve"> Fan</w:t>
      </w:r>
      <w:r w:rsidRPr="00BC30D3"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a</w:t>
      </w:r>
      <w:r w:rsidRPr="00BC30D3">
        <w:rPr>
          <w:rFonts w:ascii="Times New Roman" w:hAnsi="Times New Roman" w:cs="Times New Roman"/>
          <w:color w:val="000000" w:themeColor="text1"/>
        </w:rPr>
        <w:t>, Chen Li</w:t>
      </w:r>
      <w:r w:rsidRPr="00BC30D3"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c</w:t>
      </w:r>
      <w:r w:rsidRPr="00BC30D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BC30D3">
        <w:rPr>
          <w:rFonts w:ascii="Times New Roman" w:hAnsi="Times New Roman" w:cs="Times New Roman"/>
          <w:color w:val="000000" w:themeColor="text1"/>
        </w:rPr>
        <w:t>Mengyu</w:t>
      </w:r>
      <w:proofErr w:type="spellEnd"/>
      <w:r w:rsidRPr="00BC30D3">
        <w:rPr>
          <w:rFonts w:ascii="Times New Roman" w:hAnsi="Times New Roman" w:cs="Times New Roman"/>
          <w:color w:val="000000" w:themeColor="text1"/>
        </w:rPr>
        <w:t xml:space="preserve"> Chen</w:t>
      </w:r>
      <w:r w:rsidRPr="00BC30D3"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a</w:t>
      </w:r>
      <w:r w:rsidRPr="00BC30D3">
        <w:rPr>
          <w:rFonts w:ascii="Times New Roman" w:hAnsi="Times New Roman" w:cs="Times New Roman"/>
          <w:color w:val="000000" w:themeColor="text1"/>
        </w:rPr>
        <w:t>, Qianqian Liu</w:t>
      </w:r>
      <w:r w:rsidRPr="00BC30D3"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a</w:t>
      </w:r>
      <w:r w:rsidRPr="00BC30D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BC30D3">
        <w:rPr>
          <w:rFonts w:ascii="Times New Roman" w:hAnsi="Times New Roman" w:cs="Times New Roman"/>
          <w:color w:val="000000" w:themeColor="text1"/>
        </w:rPr>
        <w:t>Meiyan</w:t>
      </w:r>
      <w:proofErr w:type="spellEnd"/>
      <w:r w:rsidRPr="00BC30D3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BC30D3">
        <w:rPr>
          <w:rFonts w:ascii="Times New Roman" w:hAnsi="Times New Roman" w:cs="Times New Roman"/>
          <w:color w:val="000000" w:themeColor="text1"/>
        </w:rPr>
        <w:t>Yang</w:t>
      </w:r>
      <w:r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a</w:t>
      </w:r>
      <w:r w:rsidRPr="00BC30D3"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,*</w:t>
      </w:r>
      <w:proofErr w:type="gramEnd"/>
      <w:r w:rsidRPr="00BC30D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BC30D3">
        <w:rPr>
          <w:rFonts w:ascii="Times New Roman" w:hAnsi="Times New Roman" w:cs="Times New Roman"/>
          <w:color w:val="000000" w:themeColor="text1"/>
        </w:rPr>
        <w:t>Mengli</w:t>
      </w:r>
      <w:proofErr w:type="spellEnd"/>
      <w:r w:rsidRPr="00BC30D3">
        <w:rPr>
          <w:rFonts w:ascii="Times New Roman" w:hAnsi="Times New Roman" w:cs="Times New Roman"/>
          <w:color w:val="000000" w:themeColor="text1"/>
        </w:rPr>
        <w:t xml:space="preserve"> Chen</w:t>
      </w:r>
      <w:r w:rsidRPr="00BC30D3"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c</w:t>
      </w:r>
      <w:r w:rsidRPr="00BC30D3"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,*</w:t>
      </w:r>
      <w:r w:rsidRPr="00BC30D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BC30D3">
        <w:rPr>
          <w:rFonts w:ascii="Times New Roman" w:hAnsi="Times New Roman" w:cs="Times New Roman"/>
          <w:color w:val="000000" w:themeColor="text1"/>
        </w:rPr>
        <w:t>Chunsheng</w:t>
      </w:r>
      <w:proofErr w:type="spellEnd"/>
      <w:r w:rsidRPr="00BC30D3">
        <w:rPr>
          <w:rFonts w:ascii="Times New Roman" w:hAnsi="Times New Roman" w:cs="Times New Roman"/>
          <w:color w:val="000000" w:themeColor="text1"/>
        </w:rPr>
        <w:t xml:space="preserve"> Gao</w:t>
      </w:r>
      <w:r w:rsidRPr="00BC30D3"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a</w:t>
      </w:r>
      <w:r w:rsidRPr="00BC30D3"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,*</w:t>
      </w:r>
      <w:r w:rsidRPr="00BC30D3">
        <w:rPr>
          <w:rFonts w:ascii="Times New Roman" w:hAnsi="Times New Roman" w:cs="Times New Roman"/>
          <w:color w:val="000000" w:themeColor="text1"/>
        </w:rPr>
        <w:t xml:space="preserve">, Yang </w:t>
      </w:r>
      <w:proofErr w:type="spellStart"/>
      <w:r w:rsidRPr="00BC30D3">
        <w:rPr>
          <w:rFonts w:ascii="Times New Roman" w:hAnsi="Times New Roman" w:cs="Times New Roman"/>
          <w:color w:val="000000" w:themeColor="text1"/>
        </w:rPr>
        <w:t>Yang</w:t>
      </w:r>
      <w:proofErr w:type="spellEnd"/>
      <w:r>
        <w:rPr>
          <w:rFonts w:ascii="Times New Roman" w:hAnsi="Times New Roman" w:cs="Times New Roman"/>
          <w:color w:val="000000" w:themeColor="text1"/>
          <w:position w:val="8"/>
          <w:vertAlign w:val="superscript"/>
        </w:rPr>
        <w:t>a</w:t>
      </w:r>
    </w:p>
    <w:p w14:paraId="3D1698CA" w14:textId="77777777" w:rsidR="00EF5AFF" w:rsidRPr="00345F2C" w:rsidRDefault="00EF5AFF" w:rsidP="00EF5AFF">
      <w:pPr>
        <w:spacing w:line="480" w:lineRule="auto"/>
        <w:rPr>
          <w:rFonts w:ascii="Times New Roman" w:hAnsi="Times New Roman"/>
          <w:color w:val="000000" w:themeColor="text1"/>
        </w:rPr>
      </w:pPr>
      <w:r w:rsidRPr="00345F2C">
        <w:rPr>
          <w:rFonts w:ascii="Times New Roman" w:hAnsi="Times New Roman"/>
          <w:color w:val="000000" w:themeColor="text1"/>
          <w:position w:val="8"/>
          <w:vertAlign w:val="superscript"/>
        </w:rPr>
        <w:t>a</w:t>
      </w:r>
      <w:r w:rsidRPr="00345F2C">
        <w:rPr>
          <w:rFonts w:ascii="Times New Roman" w:hAnsi="Times New Roman"/>
          <w:color w:val="000000" w:themeColor="text1"/>
        </w:rPr>
        <w:t>State Key Laboratory of Toxicology and Medical Countermeasures, Beijing Institute of Pharmacology and Toxicology, Beijing, China</w:t>
      </w:r>
    </w:p>
    <w:p w14:paraId="26F058DF" w14:textId="77777777" w:rsidR="00EF5AFF" w:rsidRPr="00345F2C" w:rsidRDefault="00EF5AFF" w:rsidP="00EF5AFF">
      <w:pPr>
        <w:spacing w:line="480" w:lineRule="auto"/>
        <w:rPr>
          <w:rFonts w:ascii="Times New Roman" w:hAnsi="Times New Roman"/>
          <w:color w:val="000000" w:themeColor="text1"/>
        </w:rPr>
      </w:pPr>
      <w:r w:rsidRPr="00345F2C">
        <w:rPr>
          <w:rFonts w:ascii="Times New Roman" w:hAnsi="Times New Roman"/>
          <w:color w:val="000000" w:themeColor="text1"/>
          <w:position w:val="8"/>
          <w:vertAlign w:val="superscript"/>
        </w:rPr>
        <w:t>b</w:t>
      </w:r>
      <w:r w:rsidRPr="00345F2C">
        <w:rPr>
          <w:rFonts w:ascii="Times New Roman" w:hAnsi="Times New Roman"/>
          <w:color w:val="000000" w:themeColor="text1"/>
        </w:rPr>
        <w:t>The Department of Pediatric, The Fifth Medical Center of Chinese PLA General Hospital, Beijing, China</w:t>
      </w:r>
    </w:p>
    <w:p w14:paraId="6D8E3488" w14:textId="77777777" w:rsidR="00EF5AFF" w:rsidRPr="00345F2C" w:rsidRDefault="00EF5AFF" w:rsidP="00EF5AFF">
      <w:pPr>
        <w:spacing w:line="480" w:lineRule="auto"/>
        <w:rPr>
          <w:rFonts w:ascii="Times New Roman" w:hAnsi="Times New Roman"/>
          <w:color w:val="000000" w:themeColor="text1"/>
        </w:rPr>
      </w:pPr>
      <w:r w:rsidRPr="00345F2C">
        <w:rPr>
          <w:rFonts w:ascii="Times New Roman" w:hAnsi="Times New Roman"/>
          <w:color w:val="000000" w:themeColor="text1"/>
          <w:position w:val="8"/>
          <w:vertAlign w:val="superscript"/>
        </w:rPr>
        <w:t xml:space="preserve">c </w:t>
      </w:r>
      <w:r w:rsidRPr="00345F2C">
        <w:rPr>
          <w:rFonts w:ascii="Times New Roman" w:hAnsi="Times New Roman"/>
          <w:color w:val="000000" w:themeColor="text1"/>
        </w:rPr>
        <w:t>The Department of Pharmacy, Chinese PLA General Hospital, Beijing, China</w:t>
      </w:r>
    </w:p>
    <w:p w14:paraId="0382373A" w14:textId="77777777" w:rsidR="00EF5AFF" w:rsidRPr="00AE62F1" w:rsidRDefault="00EF5AFF" w:rsidP="00EF5AFF">
      <w:pPr>
        <w:spacing w:line="480" w:lineRule="auto"/>
        <w:rPr>
          <w:rFonts w:ascii="Times New Roman" w:hAnsi="Times New Roman"/>
          <w:i/>
          <w:iCs/>
          <w:color w:val="000000" w:themeColor="text1"/>
        </w:rPr>
      </w:pPr>
    </w:p>
    <w:p w14:paraId="358D5C40" w14:textId="77777777" w:rsidR="00EF5AFF" w:rsidRPr="00AE62F1" w:rsidRDefault="00EF5AFF" w:rsidP="00EF5AFF">
      <w:pPr>
        <w:spacing w:line="480" w:lineRule="auto"/>
        <w:rPr>
          <w:rFonts w:ascii="Times New Roman" w:hAnsi="Times New Roman"/>
          <w:color w:val="000000" w:themeColor="text1"/>
        </w:rPr>
      </w:pPr>
      <w:r w:rsidRPr="00AE62F1">
        <w:rPr>
          <w:rFonts w:ascii="Times New Roman" w:hAnsi="Times New Roman"/>
          <w:color w:val="000000" w:themeColor="text1"/>
          <w:vertAlign w:val="superscript"/>
        </w:rPr>
        <w:t>1</w:t>
      </w:r>
      <w:r w:rsidRPr="00AE62F1">
        <w:rPr>
          <w:rFonts w:ascii="Times New Roman" w:hAnsi="Times New Roman"/>
          <w:color w:val="000000" w:themeColor="text1"/>
        </w:rPr>
        <w:t>These authors contributed equally to this work.</w:t>
      </w:r>
    </w:p>
    <w:p w14:paraId="0B18D53A" w14:textId="77777777" w:rsidR="00EF5AFF" w:rsidRPr="00AE62F1" w:rsidRDefault="00EF5AFF" w:rsidP="00EF5AFF">
      <w:pPr>
        <w:adjustRightInd w:val="0"/>
        <w:spacing w:line="480" w:lineRule="auto"/>
        <w:rPr>
          <w:rFonts w:ascii="Times New Roman" w:hAnsi="Times New Roman"/>
          <w:color w:val="000000" w:themeColor="text1"/>
        </w:rPr>
      </w:pPr>
      <w:r w:rsidRPr="00AE62F1">
        <w:rPr>
          <w:rFonts w:ascii="Times New Roman" w:hAnsi="Times New Roman"/>
          <w:color w:val="000000" w:themeColor="text1"/>
        </w:rPr>
        <w:t xml:space="preserve">* To whom correspondence should be addressed. </w:t>
      </w:r>
    </w:p>
    <w:p w14:paraId="52B8BA9B" w14:textId="0C1A71A1" w:rsidR="00EF5AFF" w:rsidRPr="00345F2C" w:rsidRDefault="00EF5AFF" w:rsidP="00EF5AFF">
      <w:pPr>
        <w:adjustRightInd w:val="0"/>
        <w:spacing w:beforeLines="200" w:before="624" w:line="48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45F2C">
        <w:rPr>
          <w:rFonts w:ascii="Times New Roman" w:hAnsi="Times New Roman"/>
          <w:bCs/>
          <w:color w:val="000000" w:themeColor="text1"/>
          <w:sz w:val="28"/>
          <w:szCs w:val="28"/>
        </w:rPr>
        <w:t>Corresponding Author</w:t>
      </w:r>
      <w:r w:rsidR="00345F2C">
        <w:rPr>
          <w:rFonts w:ascii="Times New Roman" w:hAnsi="Times New Roman"/>
          <w:bCs/>
          <w:color w:val="000000" w:themeColor="text1"/>
          <w:sz w:val="28"/>
          <w:szCs w:val="28"/>
        </w:rPr>
        <w:t>s</w:t>
      </w:r>
    </w:p>
    <w:p w14:paraId="1ACBD5DB" w14:textId="6D67BE8F" w:rsidR="009A394A" w:rsidRPr="009A394A" w:rsidRDefault="00EF5AFF" w:rsidP="009A394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9A394A">
        <w:rPr>
          <w:rFonts w:ascii="Times New Roman" w:hAnsi="Times New Roman" w:cs="Times New Roman"/>
          <w:color w:val="000000" w:themeColor="text1"/>
        </w:rPr>
        <w:t>Meiyan</w:t>
      </w:r>
      <w:proofErr w:type="spellEnd"/>
      <w:r w:rsidRPr="009A394A">
        <w:rPr>
          <w:rFonts w:ascii="Times New Roman" w:hAnsi="Times New Roman" w:cs="Times New Roman"/>
          <w:color w:val="000000" w:themeColor="text1"/>
        </w:rPr>
        <w:t xml:space="preserve"> Yang: </w:t>
      </w:r>
      <w:hyperlink r:id="rId5" w:history="1">
        <w:r w:rsidR="009A394A" w:rsidRPr="009A394A">
          <w:rPr>
            <w:rStyle w:val="a5"/>
            <w:rFonts w:ascii="Times New Roman" w:hAnsi="Times New Roman" w:cs="Times New Roman"/>
          </w:rPr>
          <w:t>ymyzi@163.com</w:t>
        </w:r>
      </w:hyperlink>
    </w:p>
    <w:p w14:paraId="3F5911FC" w14:textId="40C48E46" w:rsidR="009A394A" w:rsidRPr="009A394A" w:rsidRDefault="00EF5AFF" w:rsidP="009A394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9A394A">
        <w:rPr>
          <w:rFonts w:ascii="Times New Roman" w:hAnsi="Times New Roman" w:cs="Times New Roman"/>
          <w:color w:val="000000" w:themeColor="text1"/>
        </w:rPr>
        <w:t>Mengli</w:t>
      </w:r>
      <w:proofErr w:type="spellEnd"/>
      <w:r w:rsidRPr="009A394A">
        <w:rPr>
          <w:rFonts w:ascii="Times New Roman" w:hAnsi="Times New Roman" w:cs="Times New Roman"/>
          <w:color w:val="000000" w:themeColor="text1"/>
        </w:rPr>
        <w:t xml:space="preserve"> Chen</w:t>
      </w:r>
      <w:r w:rsidR="001652C3">
        <w:rPr>
          <w:rFonts w:ascii="Times New Roman" w:hAnsi="Times New Roman" w:cs="Times New Roman"/>
          <w:color w:val="000000" w:themeColor="text1"/>
        </w:rPr>
        <w:t>:</w:t>
      </w:r>
      <w:r w:rsidRPr="009A394A">
        <w:rPr>
          <w:rFonts w:ascii="Times New Roman" w:hAnsi="Times New Roman" w:cs="Times New Roman"/>
          <w:color w:val="000000" w:themeColor="text1"/>
        </w:rPr>
        <w:t xml:space="preserve"> </w:t>
      </w:r>
      <w:hyperlink r:id="rId6" w:history="1">
        <w:r w:rsidRPr="009A394A">
          <w:rPr>
            <w:rStyle w:val="a5"/>
            <w:rFonts w:ascii="Times New Roman" w:hAnsi="Times New Roman" w:cs="Times New Roman"/>
            <w:color w:val="000000" w:themeColor="text1"/>
          </w:rPr>
          <w:t>hellolily301cn@126.com</w:t>
        </w:r>
      </w:hyperlink>
    </w:p>
    <w:p w14:paraId="13DBB06A" w14:textId="5035E9D9" w:rsidR="00EF5AFF" w:rsidRPr="009A394A" w:rsidRDefault="00EF5AFF" w:rsidP="009A394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9A394A">
        <w:rPr>
          <w:rFonts w:ascii="Times New Roman" w:hAnsi="Times New Roman" w:cs="Times New Roman"/>
          <w:color w:val="000000" w:themeColor="text1"/>
        </w:rPr>
        <w:t>Chunsheng</w:t>
      </w:r>
      <w:proofErr w:type="spellEnd"/>
      <w:r w:rsidRPr="009A394A">
        <w:rPr>
          <w:rFonts w:ascii="Times New Roman" w:hAnsi="Times New Roman" w:cs="Times New Roman"/>
          <w:color w:val="000000" w:themeColor="text1"/>
        </w:rPr>
        <w:t xml:space="preserve"> Gao: gaocs@bmi.ac.cn.</w:t>
      </w:r>
    </w:p>
    <w:p w14:paraId="0D2C455A" w14:textId="766D4A02" w:rsidR="00EF5AFF" w:rsidRDefault="00E83306" w:rsidP="00E83306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4767893D" w14:textId="5BA2CDE2" w:rsidR="00EF5AFF" w:rsidRPr="005F7ADA" w:rsidRDefault="00EF5AFF" w:rsidP="00EF5AF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5F7ADA">
        <w:rPr>
          <w:rFonts w:ascii="Times New Roman" w:hAnsi="Times New Roman" w:cs="Times New Roman" w:hint="eastAsia"/>
          <w:b/>
          <w:bCs/>
          <w:color w:val="000000" w:themeColor="text1"/>
          <w:sz w:val="32"/>
          <w:szCs w:val="32"/>
        </w:rPr>
        <w:lastRenderedPageBreak/>
        <w:t>S</w:t>
      </w:r>
      <w:r w:rsidRPr="005F7AD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upplementary figures</w:t>
      </w:r>
    </w:p>
    <w:p w14:paraId="6F446FEF" w14:textId="44C61A8B" w:rsidR="009E61C0" w:rsidRDefault="009E61C0" w:rsidP="00724B81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E61C0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37816D58" wp14:editId="38A4F9AB">
            <wp:extent cx="2356286" cy="2356767"/>
            <wp:effectExtent l="0" t="0" r="6350" b="5715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63B37D23-3599-E799-C077-7E8A15E2DC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63B37D23-3599-E799-C077-7E8A15E2DC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b="17980"/>
                    <a:stretch/>
                  </pic:blipFill>
                  <pic:spPr bwMode="auto">
                    <a:xfrm>
                      <a:off x="0" y="0"/>
                      <a:ext cx="2379873" cy="2380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1ACC0" w14:textId="48ABD41C" w:rsidR="00431566" w:rsidRPr="005F7ADA" w:rsidRDefault="00345F2C" w:rsidP="00345F2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F7ADA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="005F7ADA" w:rsidRPr="005F7ADA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431566" w:rsidRPr="005F7ADA">
        <w:rPr>
          <w:rFonts w:ascii="Times New Roman" w:hAnsi="Times New Roman" w:cs="Times New Roman"/>
          <w:b/>
          <w:bCs/>
          <w:color w:val="000000" w:themeColor="text1"/>
        </w:rPr>
        <w:t>S1</w:t>
      </w:r>
      <w:r w:rsidR="005F7ADA" w:rsidRPr="005F7ADA">
        <w:rPr>
          <w:rFonts w:ascii="Times New Roman" w:hAnsi="Times New Roman" w:cs="Times New Roman"/>
          <w:color w:val="000000" w:themeColor="text1"/>
        </w:rPr>
        <w:t xml:space="preserve"> </w:t>
      </w:r>
      <w:r w:rsidR="00431566" w:rsidRPr="005F7ADA">
        <w:rPr>
          <w:rFonts w:ascii="Times New Roman" w:hAnsi="Times New Roman" w:cs="Times New Roman"/>
          <w:color w:val="000000" w:themeColor="text1"/>
        </w:rPr>
        <w:t xml:space="preserve">The </w:t>
      </w:r>
      <w:r w:rsidR="009E61C0" w:rsidRPr="005F7ADA">
        <w:rPr>
          <w:rFonts w:ascii="Times New Roman" w:hAnsi="Times New Roman" w:cs="Times New Roman"/>
          <w:color w:val="000000" w:themeColor="text1"/>
        </w:rPr>
        <w:t xml:space="preserve">total </w:t>
      </w:r>
      <w:r w:rsidR="00431566" w:rsidRPr="005F7ADA">
        <w:rPr>
          <w:rFonts w:ascii="Times New Roman" w:hAnsi="Times New Roman" w:cs="Times New Roman"/>
          <w:color w:val="000000" w:themeColor="text1"/>
        </w:rPr>
        <w:t xml:space="preserve">protein contents of </w:t>
      </w:r>
      <w:r w:rsidR="009E61C0" w:rsidRPr="005F7ADA">
        <w:rPr>
          <w:rFonts w:ascii="Times New Roman" w:hAnsi="Times New Roman" w:cs="Times New Roman"/>
          <w:color w:val="000000" w:themeColor="text1"/>
        </w:rPr>
        <w:t>different biomimetic nanoparticles</w:t>
      </w:r>
      <w:r w:rsidR="000C6E9D" w:rsidRPr="005F7ADA">
        <w:rPr>
          <w:rFonts w:ascii="Times New Roman" w:hAnsi="Times New Roman" w:cs="Times New Roman"/>
        </w:rPr>
        <w:t xml:space="preserve"> (n=3).</w:t>
      </w:r>
    </w:p>
    <w:p w14:paraId="5A13B62B" w14:textId="4C499BFA" w:rsidR="00431566" w:rsidRDefault="00B2254C" w:rsidP="00724B81">
      <w:pPr>
        <w:spacing w:line="480" w:lineRule="auto"/>
        <w:ind w:leftChars="500" w:left="120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2254C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3EF196D1" wp14:editId="249D62E6">
            <wp:extent cx="3178146" cy="1995046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50792B93-D0AC-AEB9-B989-26D1716311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50792B93-D0AC-AEB9-B989-26D1716311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4365" cy="19989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795B54DA" w14:textId="5B3BDD97" w:rsidR="00431566" w:rsidRPr="005F7ADA" w:rsidRDefault="005F7ADA" w:rsidP="00345F2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F7ADA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Pr="005F7ADA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5F7ADA">
        <w:rPr>
          <w:rFonts w:ascii="Times New Roman" w:hAnsi="Times New Roman" w:cs="Times New Roman"/>
          <w:color w:val="000000" w:themeColor="text1"/>
        </w:rPr>
        <w:t xml:space="preserve"> </w:t>
      </w:r>
      <w:r w:rsidR="00431566" w:rsidRPr="005F7ADA">
        <w:rPr>
          <w:rFonts w:ascii="Times New Roman" w:hAnsi="Times New Roman" w:cs="Times New Roman"/>
          <w:color w:val="000000" w:themeColor="text1"/>
        </w:rPr>
        <w:t xml:space="preserve">RAW264.7 Macrophage uptake of DTX@ </w:t>
      </w:r>
      <w:proofErr w:type="spellStart"/>
      <w:r w:rsidR="00431566" w:rsidRPr="005F7ADA">
        <w:rPr>
          <w:rFonts w:ascii="Times New Roman" w:hAnsi="Times New Roman" w:cs="Times New Roman"/>
          <w:color w:val="000000" w:themeColor="text1"/>
        </w:rPr>
        <w:t>aNK</w:t>
      </w:r>
      <w:proofErr w:type="spellEnd"/>
      <w:r w:rsidR="00431566" w:rsidRPr="005F7AD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31566" w:rsidRPr="005F7ADA">
        <w:rPr>
          <w:rFonts w:ascii="Times New Roman" w:hAnsi="Times New Roman" w:cs="Times New Roman"/>
          <w:color w:val="000000" w:themeColor="text1"/>
        </w:rPr>
        <w:t>Exos</w:t>
      </w:r>
      <w:proofErr w:type="spellEnd"/>
      <w:r w:rsidR="00431566" w:rsidRPr="005F7ADA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="00431566" w:rsidRPr="005F7ADA">
        <w:rPr>
          <w:rFonts w:ascii="Times New Roman" w:hAnsi="Times New Roman" w:cs="Times New Roman"/>
          <w:color w:val="000000" w:themeColor="text1"/>
        </w:rPr>
        <w:t>DTX@aNK</w:t>
      </w:r>
      <w:proofErr w:type="spellEnd"/>
      <w:r w:rsidR="00431566" w:rsidRPr="005F7AD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31566" w:rsidRPr="005F7ADA">
        <w:rPr>
          <w:rFonts w:ascii="Times New Roman" w:hAnsi="Times New Roman" w:cs="Times New Roman"/>
          <w:color w:val="000000" w:themeColor="text1"/>
        </w:rPr>
        <w:t>Exos</w:t>
      </w:r>
      <w:proofErr w:type="spellEnd"/>
      <w:r w:rsidR="000C6E9D" w:rsidRPr="005F7ADA">
        <w:rPr>
          <w:rFonts w:ascii="Times New Roman" w:hAnsi="Times New Roman" w:cs="Times New Roman"/>
          <w:color w:val="000000" w:themeColor="text1"/>
        </w:rPr>
        <w:t>.</w:t>
      </w:r>
    </w:p>
    <w:p w14:paraId="64C84EEF" w14:textId="77777777" w:rsidR="00566710" w:rsidRDefault="00566710" w:rsidP="00566710">
      <w:pPr>
        <w:spacing w:line="480" w:lineRule="auto"/>
        <w:ind w:leftChars="200" w:left="48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C6E9D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5B97B935" wp14:editId="66A90868">
            <wp:extent cx="3186308" cy="3128375"/>
            <wp:effectExtent l="0" t="0" r="1905" b="0"/>
            <wp:docPr id="5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65EAE699-87B8-A796-4A64-73393D408E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65EAE699-87B8-A796-4A64-73393D408E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1510" cy="313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91C16" w14:textId="17E01852" w:rsidR="00566710" w:rsidRPr="005F7ADA" w:rsidRDefault="005F7ADA" w:rsidP="00345F2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F7ADA">
        <w:rPr>
          <w:rFonts w:ascii="Times New Roman" w:hAnsi="Times New Roman" w:cs="Times New Roman"/>
          <w:b/>
          <w:bCs/>
          <w:color w:val="000000" w:themeColor="text1"/>
        </w:rPr>
        <w:t>Fig. S</w:t>
      </w:r>
      <w:r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566710" w:rsidRPr="005F7AD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66710" w:rsidRPr="005F7ADA">
        <w:rPr>
          <w:rFonts w:ascii="Times New Roman" w:hAnsi="Times New Roman" w:cs="Times New Roman"/>
          <w:color w:val="000000" w:themeColor="text1"/>
        </w:rPr>
        <w:t xml:space="preserve">Evaluation of cytotoxicity of different DTX formulations on C6 glioma cells (n=6). </w:t>
      </w:r>
    </w:p>
    <w:p w14:paraId="6E075C18" w14:textId="43649EE5" w:rsidR="00566710" w:rsidRPr="000C6E9D" w:rsidRDefault="007607FA" w:rsidP="00566710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607F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6309049" wp14:editId="5B0C848A">
            <wp:extent cx="5274310" cy="3288030"/>
            <wp:effectExtent l="0" t="0" r="0" b="1270"/>
            <wp:docPr id="16" name="图片 15">
              <a:extLst xmlns:a="http://schemas.openxmlformats.org/drawingml/2006/main">
                <a:ext uri="{FF2B5EF4-FFF2-40B4-BE49-F238E27FC236}">
                  <a16:creationId xmlns:a16="http://schemas.microsoft.com/office/drawing/2014/main" id="{34377001-278E-A848-0A6B-3DECF71D9A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>
                      <a:extLst>
                        <a:ext uri="{FF2B5EF4-FFF2-40B4-BE49-F238E27FC236}">
                          <a16:creationId xmlns:a16="http://schemas.microsoft.com/office/drawing/2014/main" id="{34377001-278E-A848-0A6B-3DECF71D9A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803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2B64F856" w14:textId="6C6CB42F" w:rsidR="00566710" w:rsidRPr="005F7ADA" w:rsidRDefault="005F7ADA" w:rsidP="00345F2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F7ADA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Pr="005F7ADA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5F7ADA">
        <w:rPr>
          <w:rFonts w:ascii="Times New Roman" w:hAnsi="Times New Roman" w:cs="Times New Roman"/>
          <w:color w:val="000000" w:themeColor="text1"/>
        </w:rPr>
        <w:t xml:space="preserve"> </w:t>
      </w:r>
      <w:r w:rsidR="00566710" w:rsidRPr="005F7ADA">
        <w:rPr>
          <w:rFonts w:ascii="Times New Roman" w:hAnsi="Times New Roman" w:cs="Times New Roman"/>
          <w:color w:val="000000" w:themeColor="text1"/>
        </w:rPr>
        <w:t>Representative scatter plots of Annexin V/PI analysis of C6 cells with various DTX formulations.</w:t>
      </w:r>
    </w:p>
    <w:p w14:paraId="58496040" w14:textId="77777777" w:rsidR="00566710" w:rsidRPr="00DC3C3C" w:rsidRDefault="00566710" w:rsidP="00566710">
      <w:pPr>
        <w:spacing w:line="480" w:lineRule="auto"/>
        <w:jc w:val="center"/>
      </w:pPr>
      <w:r w:rsidRPr="00DC3C3C">
        <w:rPr>
          <w:noProof/>
        </w:rPr>
        <w:lastRenderedPageBreak/>
        <w:drawing>
          <wp:inline distT="0" distB="0" distL="0" distR="0" wp14:anchorId="67D80A3A" wp14:editId="660D4A21">
            <wp:extent cx="2573193" cy="1994971"/>
            <wp:effectExtent l="0" t="0" r="5080" b="0"/>
            <wp:docPr id="4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62C716EF-23AE-192E-F9FB-15177D172D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62C716EF-23AE-192E-F9FB-15177D172D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10475"/>
                    <a:stretch/>
                  </pic:blipFill>
                  <pic:spPr bwMode="auto">
                    <a:xfrm>
                      <a:off x="0" y="0"/>
                      <a:ext cx="2611640" cy="2024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408F0D" w14:textId="4B371285" w:rsidR="009E61C0" w:rsidRPr="005F7ADA" w:rsidRDefault="005F7ADA" w:rsidP="00345F2C">
      <w:pPr>
        <w:spacing w:line="480" w:lineRule="auto"/>
        <w:jc w:val="both"/>
        <w:rPr>
          <w:rFonts w:ascii="Times New Roman" w:hAnsi="Times New Roman" w:cs="Times New Roman"/>
        </w:rPr>
      </w:pPr>
      <w:r w:rsidRPr="005F7ADA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Pr="005F7ADA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566710" w:rsidRPr="005F7AD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66710" w:rsidRPr="005F7ADA">
        <w:rPr>
          <w:rFonts w:ascii="Times New Roman" w:hAnsi="Times New Roman" w:cs="Times New Roman"/>
        </w:rPr>
        <w:t xml:space="preserve">Levels of serum HSP 70 in serum, </w:t>
      </w:r>
      <w:r w:rsidR="00566710" w:rsidRPr="005F7ADA">
        <w:rPr>
          <w:rFonts w:ascii="Times New Roman" w:hAnsi="Times New Roman" w:cs="Times New Roman"/>
          <w:b/>
          <w:bCs/>
        </w:rPr>
        <w:t>a</w:t>
      </w:r>
      <w:r w:rsidR="00566710" w:rsidRPr="005F7ADA">
        <w:rPr>
          <w:rFonts w:ascii="Times New Roman" w:hAnsi="Times New Roman" w:cs="Times New Roman"/>
        </w:rPr>
        <w:t xml:space="preserve">: glioma-bearing mice with radiation treatment, </w:t>
      </w:r>
      <w:r w:rsidR="00566710" w:rsidRPr="005F7ADA">
        <w:rPr>
          <w:rFonts w:ascii="Times New Roman" w:hAnsi="Times New Roman" w:cs="Times New Roman"/>
          <w:b/>
          <w:bCs/>
        </w:rPr>
        <w:t>b</w:t>
      </w:r>
      <w:r w:rsidR="00566710" w:rsidRPr="005F7ADA">
        <w:rPr>
          <w:rFonts w:ascii="Times New Roman" w:hAnsi="Times New Roman" w:cs="Times New Roman"/>
        </w:rPr>
        <w:t>: glioma-bearing mice (n=3).</w:t>
      </w:r>
    </w:p>
    <w:p w14:paraId="6DF6B74A" w14:textId="3F8E8B59" w:rsidR="00B2254C" w:rsidRDefault="00B2254C" w:rsidP="00724B81">
      <w:pPr>
        <w:spacing w:line="480" w:lineRule="auto"/>
        <w:ind w:leftChars="400" w:left="960"/>
        <w:jc w:val="center"/>
        <w:rPr>
          <w:rFonts w:ascii="Times New Roman" w:hAnsi="Times New Roman" w:cs="Times New Roman"/>
          <w:color w:val="000000" w:themeColor="text1"/>
        </w:rPr>
      </w:pPr>
      <w:r w:rsidRPr="00B2254C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5A84A5CE" wp14:editId="4827A054">
            <wp:extent cx="4707431" cy="3614737"/>
            <wp:effectExtent l="0" t="0" r="4445" b="5080"/>
            <wp:docPr id="7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5983870A-E77C-52E7-17F7-0014BB2A63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5983870A-E77C-52E7-17F7-0014BB2A63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7116" cy="362985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33BB7B80" w14:textId="16F6464B" w:rsidR="00DC3C3C" w:rsidRPr="005F7ADA" w:rsidRDefault="005F7ADA" w:rsidP="00345F2C">
      <w:pPr>
        <w:spacing w:line="480" w:lineRule="auto"/>
        <w:jc w:val="both"/>
        <w:rPr>
          <w:rFonts w:ascii="Times New Roman" w:eastAsia="DengXian" w:hAnsi="Times New Roman" w:cs="Times New Roman"/>
          <w:color w:val="000000"/>
          <w:kern w:val="2"/>
        </w:rPr>
      </w:pPr>
      <w:r w:rsidRPr="005F7ADA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Pr="005F7ADA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5F7ADA">
        <w:rPr>
          <w:rFonts w:ascii="Times New Roman" w:hAnsi="Times New Roman" w:cs="Times New Roman"/>
          <w:color w:val="000000" w:themeColor="text1"/>
        </w:rPr>
        <w:t xml:space="preserve"> </w:t>
      </w:r>
      <w:r w:rsidR="00DC3C3C" w:rsidRPr="005F7ADA">
        <w:rPr>
          <w:rFonts w:ascii="Times New Roman" w:hAnsi="Times New Roman" w:cs="Times New Roman"/>
        </w:rPr>
        <w:t xml:space="preserve">Expression of IL-10 and TNF-α in serum </w:t>
      </w:r>
      <w:r w:rsidR="00DC3C3C" w:rsidRPr="005F7ADA">
        <w:rPr>
          <w:rFonts w:ascii="Times New Roman" w:hAnsi="Times New Roman" w:cs="Times New Roman"/>
          <w:b/>
          <w:bCs/>
        </w:rPr>
        <w:t>(A, C)</w:t>
      </w:r>
      <w:r w:rsidR="00DC3C3C" w:rsidRPr="005F7ADA">
        <w:rPr>
          <w:rFonts w:ascii="Times New Roman" w:hAnsi="Times New Roman" w:cs="Times New Roman"/>
        </w:rPr>
        <w:t xml:space="preserve"> and tumor </w:t>
      </w:r>
      <w:r w:rsidR="00DC3C3C" w:rsidRPr="005F7ADA">
        <w:rPr>
          <w:rFonts w:ascii="Times New Roman" w:hAnsi="Times New Roman" w:cs="Times New Roman"/>
          <w:b/>
          <w:bCs/>
        </w:rPr>
        <w:t>(B, D)</w:t>
      </w:r>
      <w:r w:rsidR="000C6E9D" w:rsidRPr="005F7ADA">
        <w:rPr>
          <w:rFonts w:ascii="Times New Roman" w:hAnsi="Times New Roman" w:cs="Times New Roman"/>
          <w:b/>
          <w:bCs/>
        </w:rPr>
        <w:t>,</w:t>
      </w:r>
      <w:r w:rsidR="000C6E9D" w:rsidRPr="005F7ADA">
        <w:rPr>
          <w:rFonts w:ascii="Times New Roman" w:hAnsi="Times New Roman" w:cs="Times New Roman"/>
        </w:rPr>
        <w:t xml:space="preserve"> </w:t>
      </w:r>
      <w:r w:rsidR="00DC3C3C" w:rsidRPr="005F7ADA">
        <w:rPr>
          <w:rFonts w:ascii="Times New Roman" w:hAnsi="Times New Roman" w:cs="Times New Roman"/>
        </w:rPr>
        <w:t>a: glioma-bearing mice with radiation treatment, b: glioma-bearing mice</w:t>
      </w:r>
      <w:r w:rsidR="000C6E9D" w:rsidRPr="005F7ADA">
        <w:rPr>
          <w:rFonts w:ascii="Times New Roman" w:hAnsi="Times New Roman" w:cs="Times New Roman"/>
        </w:rPr>
        <w:t xml:space="preserve"> (n=3).</w:t>
      </w:r>
    </w:p>
    <w:p w14:paraId="2DEAA216" w14:textId="78921E68" w:rsidR="000C6E9D" w:rsidRPr="00AA0A46" w:rsidRDefault="00AA0A46" w:rsidP="00724B8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A0A46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670012AF" wp14:editId="328165F9">
            <wp:extent cx="5274310" cy="2787650"/>
            <wp:effectExtent l="0" t="0" r="0" b="6350"/>
            <wp:docPr id="10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F1041755-60FF-DA2B-E373-31177DD9BA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F1041755-60FF-DA2B-E373-31177DD9BA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76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385BEDB5" w14:textId="233A3125" w:rsidR="00EA0F9C" w:rsidRPr="005F7ADA" w:rsidRDefault="005F7ADA" w:rsidP="00345F2C">
      <w:pPr>
        <w:spacing w:line="480" w:lineRule="auto"/>
        <w:jc w:val="both"/>
        <w:rPr>
          <w:rFonts w:ascii="Times New Roman" w:hAnsi="Times New Roman" w:cs="Times New Roman"/>
        </w:rPr>
      </w:pPr>
      <w:r w:rsidRPr="005F7ADA">
        <w:rPr>
          <w:rFonts w:ascii="Times New Roman" w:hAnsi="Times New Roman" w:cs="Times New Roman"/>
          <w:b/>
          <w:bCs/>
          <w:color w:val="000000" w:themeColor="text1"/>
        </w:rPr>
        <w:t>Fig. S</w:t>
      </w:r>
      <w:r>
        <w:rPr>
          <w:rFonts w:ascii="Times New Roman" w:hAnsi="Times New Roman" w:cs="Times New Roman"/>
          <w:b/>
          <w:bCs/>
          <w:color w:val="000000" w:themeColor="text1"/>
        </w:rPr>
        <w:t>7</w:t>
      </w:r>
      <w:r w:rsidR="00EA0F9C" w:rsidRPr="005F7AD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A0F9C" w:rsidRPr="005F7ADA">
        <w:rPr>
          <w:rFonts w:ascii="Times New Roman" w:hAnsi="Times New Roman" w:cs="Times New Roman"/>
        </w:rPr>
        <w:t xml:space="preserve">Preliminary safety evaluation. (A) Levels of liver and kidney function markers, including ALT, AST, and </w:t>
      </w:r>
      <w:r w:rsidR="00AA0A46" w:rsidRPr="005F7ADA">
        <w:rPr>
          <w:rFonts w:ascii="Times New Roman" w:hAnsi="Times New Roman" w:cs="Times New Roman"/>
        </w:rPr>
        <w:t>U</w:t>
      </w:r>
      <w:r w:rsidR="00EA0F9C" w:rsidRPr="005F7ADA">
        <w:rPr>
          <w:rFonts w:ascii="Times New Roman" w:hAnsi="Times New Roman" w:cs="Times New Roman"/>
        </w:rPr>
        <w:t>REA. (B) Histological examination of major organs derived from mice after treatment (20× magnification).</w:t>
      </w:r>
    </w:p>
    <w:p w14:paraId="100736B6" w14:textId="77777777" w:rsidR="003B13A2" w:rsidRPr="005F7ADA" w:rsidRDefault="003B13A2">
      <w:pPr>
        <w:rPr>
          <w:rFonts w:ascii="Times New Roman" w:hAnsi="Times New Roman" w:cs="Times New Roman"/>
        </w:rPr>
      </w:pPr>
    </w:p>
    <w:sectPr w:rsidR="003B13A2" w:rsidRPr="005F7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20E29"/>
    <w:multiLevelType w:val="hybridMultilevel"/>
    <w:tmpl w:val="7636799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AB3703"/>
    <w:multiLevelType w:val="hybridMultilevel"/>
    <w:tmpl w:val="366655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2577887">
    <w:abstractNumId w:val="1"/>
  </w:num>
  <w:num w:numId="2" w16cid:durableId="179575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9C"/>
    <w:rsid w:val="00022A35"/>
    <w:rsid w:val="00022C17"/>
    <w:rsid w:val="00025D13"/>
    <w:rsid w:val="00051906"/>
    <w:rsid w:val="00064B17"/>
    <w:rsid w:val="00065022"/>
    <w:rsid w:val="000740E6"/>
    <w:rsid w:val="00083EA2"/>
    <w:rsid w:val="000A3504"/>
    <w:rsid w:val="000A3CB7"/>
    <w:rsid w:val="000B0280"/>
    <w:rsid w:val="000B04CA"/>
    <w:rsid w:val="000B1B78"/>
    <w:rsid w:val="000C5E08"/>
    <w:rsid w:val="000C6A5E"/>
    <w:rsid w:val="000C6E9D"/>
    <w:rsid w:val="000D4696"/>
    <w:rsid w:val="000E578A"/>
    <w:rsid w:val="00107C82"/>
    <w:rsid w:val="001100EF"/>
    <w:rsid w:val="001117F7"/>
    <w:rsid w:val="001141BD"/>
    <w:rsid w:val="001171B6"/>
    <w:rsid w:val="0012622F"/>
    <w:rsid w:val="001444B3"/>
    <w:rsid w:val="001558DE"/>
    <w:rsid w:val="001559FE"/>
    <w:rsid w:val="001652C3"/>
    <w:rsid w:val="00165468"/>
    <w:rsid w:val="001844FE"/>
    <w:rsid w:val="00187960"/>
    <w:rsid w:val="00190FE5"/>
    <w:rsid w:val="001B437E"/>
    <w:rsid w:val="001B539F"/>
    <w:rsid w:val="001C0FE4"/>
    <w:rsid w:val="001C34B5"/>
    <w:rsid w:val="001D295F"/>
    <w:rsid w:val="001D2E16"/>
    <w:rsid w:val="001E01C1"/>
    <w:rsid w:val="001E03B5"/>
    <w:rsid w:val="001E090F"/>
    <w:rsid w:val="001E6307"/>
    <w:rsid w:val="001F412D"/>
    <w:rsid w:val="00203AEB"/>
    <w:rsid w:val="00206C5E"/>
    <w:rsid w:val="00211C06"/>
    <w:rsid w:val="00215719"/>
    <w:rsid w:val="00217C55"/>
    <w:rsid w:val="00220E1A"/>
    <w:rsid w:val="00222063"/>
    <w:rsid w:val="002229AD"/>
    <w:rsid w:val="002274C4"/>
    <w:rsid w:val="00232F70"/>
    <w:rsid w:val="00241597"/>
    <w:rsid w:val="0024243B"/>
    <w:rsid w:val="00261A2A"/>
    <w:rsid w:val="002823B4"/>
    <w:rsid w:val="0029214E"/>
    <w:rsid w:val="00295E78"/>
    <w:rsid w:val="002A165F"/>
    <w:rsid w:val="002A25C7"/>
    <w:rsid w:val="002A34AC"/>
    <w:rsid w:val="002A3B45"/>
    <w:rsid w:val="002A41F4"/>
    <w:rsid w:val="002A484D"/>
    <w:rsid w:val="002B0185"/>
    <w:rsid w:val="002C0D40"/>
    <w:rsid w:val="002D10AB"/>
    <w:rsid w:val="002D316A"/>
    <w:rsid w:val="002F741D"/>
    <w:rsid w:val="0030763C"/>
    <w:rsid w:val="00311965"/>
    <w:rsid w:val="00312639"/>
    <w:rsid w:val="0031767B"/>
    <w:rsid w:val="00323CB7"/>
    <w:rsid w:val="0033167C"/>
    <w:rsid w:val="003338B2"/>
    <w:rsid w:val="003376FB"/>
    <w:rsid w:val="00345F2C"/>
    <w:rsid w:val="00347101"/>
    <w:rsid w:val="00352974"/>
    <w:rsid w:val="00361A0A"/>
    <w:rsid w:val="003629DF"/>
    <w:rsid w:val="0037405F"/>
    <w:rsid w:val="003A7442"/>
    <w:rsid w:val="003B13A2"/>
    <w:rsid w:val="003B310B"/>
    <w:rsid w:val="003C1A98"/>
    <w:rsid w:val="003C3BBD"/>
    <w:rsid w:val="003C42AB"/>
    <w:rsid w:val="003C6DFC"/>
    <w:rsid w:val="003E68C9"/>
    <w:rsid w:val="003F3B2C"/>
    <w:rsid w:val="003F6141"/>
    <w:rsid w:val="00421450"/>
    <w:rsid w:val="00431566"/>
    <w:rsid w:val="00472225"/>
    <w:rsid w:val="00473557"/>
    <w:rsid w:val="00482B7F"/>
    <w:rsid w:val="00486437"/>
    <w:rsid w:val="00492AFF"/>
    <w:rsid w:val="004C41ED"/>
    <w:rsid w:val="004C59E9"/>
    <w:rsid w:val="004D317A"/>
    <w:rsid w:val="004E5228"/>
    <w:rsid w:val="004E5E8D"/>
    <w:rsid w:val="004F22A0"/>
    <w:rsid w:val="00517DE0"/>
    <w:rsid w:val="00546D8A"/>
    <w:rsid w:val="00547BA8"/>
    <w:rsid w:val="005516EB"/>
    <w:rsid w:val="00552383"/>
    <w:rsid w:val="005566DF"/>
    <w:rsid w:val="005611D7"/>
    <w:rsid w:val="00563BAB"/>
    <w:rsid w:val="005666A1"/>
    <w:rsid w:val="00566710"/>
    <w:rsid w:val="005744CE"/>
    <w:rsid w:val="00577148"/>
    <w:rsid w:val="00584F1F"/>
    <w:rsid w:val="005B62DE"/>
    <w:rsid w:val="005B70ED"/>
    <w:rsid w:val="005C0447"/>
    <w:rsid w:val="005E216D"/>
    <w:rsid w:val="005E42F2"/>
    <w:rsid w:val="005E4739"/>
    <w:rsid w:val="005F7ADA"/>
    <w:rsid w:val="00600DAA"/>
    <w:rsid w:val="006010EF"/>
    <w:rsid w:val="006071EC"/>
    <w:rsid w:val="00615106"/>
    <w:rsid w:val="00626E1A"/>
    <w:rsid w:val="00637E48"/>
    <w:rsid w:val="00646AB2"/>
    <w:rsid w:val="00646FBF"/>
    <w:rsid w:val="0065476F"/>
    <w:rsid w:val="006573C0"/>
    <w:rsid w:val="00674473"/>
    <w:rsid w:val="00677721"/>
    <w:rsid w:val="0068672C"/>
    <w:rsid w:val="00691885"/>
    <w:rsid w:val="00696034"/>
    <w:rsid w:val="006A1EA2"/>
    <w:rsid w:val="006A48A2"/>
    <w:rsid w:val="006A501C"/>
    <w:rsid w:val="006B07BF"/>
    <w:rsid w:val="006C43B0"/>
    <w:rsid w:val="006C7B33"/>
    <w:rsid w:val="006D4154"/>
    <w:rsid w:val="006D70C7"/>
    <w:rsid w:val="006E156D"/>
    <w:rsid w:val="006E1ABA"/>
    <w:rsid w:val="006F7546"/>
    <w:rsid w:val="006F7942"/>
    <w:rsid w:val="0070189C"/>
    <w:rsid w:val="007170BB"/>
    <w:rsid w:val="00724B81"/>
    <w:rsid w:val="00727110"/>
    <w:rsid w:val="00732024"/>
    <w:rsid w:val="00734746"/>
    <w:rsid w:val="00737B93"/>
    <w:rsid w:val="00744440"/>
    <w:rsid w:val="0075348E"/>
    <w:rsid w:val="007607FA"/>
    <w:rsid w:val="00767CCF"/>
    <w:rsid w:val="00771E66"/>
    <w:rsid w:val="007820A2"/>
    <w:rsid w:val="0079798B"/>
    <w:rsid w:val="007A5106"/>
    <w:rsid w:val="007B500F"/>
    <w:rsid w:val="007B7B30"/>
    <w:rsid w:val="007C066C"/>
    <w:rsid w:val="007C0B45"/>
    <w:rsid w:val="007C2CD4"/>
    <w:rsid w:val="007C490F"/>
    <w:rsid w:val="007E2EDD"/>
    <w:rsid w:val="007F39B1"/>
    <w:rsid w:val="00805461"/>
    <w:rsid w:val="008151F9"/>
    <w:rsid w:val="00824010"/>
    <w:rsid w:val="00840906"/>
    <w:rsid w:val="00856DEC"/>
    <w:rsid w:val="00857C3C"/>
    <w:rsid w:val="00862978"/>
    <w:rsid w:val="00863AA7"/>
    <w:rsid w:val="0088503F"/>
    <w:rsid w:val="00891B42"/>
    <w:rsid w:val="008A66B9"/>
    <w:rsid w:val="008C28D5"/>
    <w:rsid w:val="008D7EFD"/>
    <w:rsid w:val="00904E18"/>
    <w:rsid w:val="009249AF"/>
    <w:rsid w:val="00937CD0"/>
    <w:rsid w:val="00940320"/>
    <w:rsid w:val="00953A1D"/>
    <w:rsid w:val="00972C7A"/>
    <w:rsid w:val="0097596A"/>
    <w:rsid w:val="00977D70"/>
    <w:rsid w:val="00992CD1"/>
    <w:rsid w:val="00995CF8"/>
    <w:rsid w:val="00996124"/>
    <w:rsid w:val="009A2EE3"/>
    <w:rsid w:val="009A394A"/>
    <w:rsid w:val="009A51E9"/>
    <w:rsid w:val="009B5003"/>
    <w:rsid w:val="009C70EB"/>
    <w:rsid w:val="009D3743"/>
    <w:rsid w:val="009D7F60"/>
    <w:rsid w:val="009E61C0"/>
    <w:rsid w:val="00A05B64"/>
    <w:rsid w:val="00A217D1"/>
    <w:rsid w:val="00A2241A"/>
    <w:rsid w:val="00A23EED"/>
    <w:rsid w:val="00A30970"/>
    <w:rsid w:val="00A4774B"/>
    <w:rsid w:val="00A53562"/>
    <w:rsid w:val="00A546DF"/>
    <w:rsid w:val="00A71DD8"/>
    <w:rsid w:val="00A7449C"/>
    <w:rsid w:val="00A8072B"/>
    <w:rsid w:val="00A82FBD"/>
    <w:rsid w:val="00A911EE"/>
    <w:rsid w:val="00A94FB0"/>
    <w:rsid w:val="00A978D9"/>
    <w:rsid w:val="00AA0A46"/>
    <w:rsid w:val="00AA1F70"/>
    <w:rsid w:val="00AB2CD6"/>
    <w:rsid w:val="00AB5635"/>
    <w:rsid w:val="00AD7B83"/>
    <w:rsid w:val="00B07D28"/>
    <w:rsid w:val="00B12BFE"/>
    <w:rsid w:val="00B14A80"/>
    <w:rsid w:val="00B2254C"/>
    <w:rsid w:val="00B277F2"/>
    <w:rsid w:val="00B326A3"/>
    <w:rsid w:val="00B36ACD"/>
    <w:rsid w:val="00B40C1F"/>
    <w:rsid w:val="00B44518"/>
    <w:rsid w:val="00B45926"/>
    <w:rsid w:val="00B53C90"/>
    <w:rsid w:val="00B563F6"/>
    <w:rsid w:val="00B627DE"/>
    <w:rsid w:val="00B63DCB"/>
    <w:rsid w:val="00B70AA8"/>
    <w:rsid w:val="00B7474E"/>
    <w:rsid w:val="00B76461"/>
    <w:rsid w:val="00B95BA5"/>
    <w:rsid w:val="00B95C64"/>
    <w:rsid w:val="00B976C6"/>
    <w:rsid w:val="00BB1905"/>
    <w:rsid w:val="00BE2B21"/>
    <w:rsid w:val="00C00FD5"/>
    <w:rsid w:val="00C03F87"/>
    <w:rsid w:val="00C07345"/>
    <w:rsid w:val="00C1083E"/>
    <w:rsid w:val="00C120C3"/>
    <w:rsid w:val="00C14E5C"/>
    <w:rsid w:val="00C356D7"/>
    <w:rsid w:val="00C4062B"/>
    <w:rsid w:val="00C41005"/>
    <w:rsid w:val="00C529CD"/>
    <w:rsid w:val="00C6532E"/>
    <w:rsid w:val="00C65956"/>
    <w:rsid w:val="00C66AD4"/>
    <w:rsid w:val="00C7085A"/>
    <w:rsid w:val="00C84DAD"/>
    <w:rsid w:val="00CD611D"/>
    <w:rsid w:val="00CD6A9D"/>
    <w:rsid w:val="00CE7C26"/>
    <w:rsid w:val="00CF5A8B"/>
    <w:rsid w:val="00CF7721"/>
    <w:rsid w:val="00D010FC"/>
    <w:rsid w:val="00D03255"/>
    <w:rsid w:val="00D0688A"/>
    <w:rsid w:val="00D1266F"/>
    <w:rsid w:val="00D13264"/>
    <w:rsid w:val="00D14EEC"/>
    <w:rsid w:val="00D304B6"/>
    <w:rsid w:val="00D41619"/>
    <w:rsid w:val="00D41AFE"/>
    <w:rsid w:val="00D46ECC"/>
    <w:rsid w:val="00D51FFB"/>
    <w:rsid w:val="00D6297B"/>
    <w:rsid w:val="00D922A9"/>
    <w:rsid w:val="00D941D8"/>
    <w:rsid w:val="00DA12F1"/>
    <w:rsid w:val="00DA75BB"/>
    <w:rsid w:val="00DC3C3C"/>
    <w:rsid w:val="00DD1E43"/>
    <w:rsid w:val="00DD32F1"/>
    <w:rsid w:val="00DF0E42"/>
    <w:rsid w:val="00E01BB6"/>
    <w:rsid w:val="00E072A6"/>
    <w:rsid w:val="00E13022"/>
    <w:rsid w:val="00E14730"/>
    <w:rsid w:val="00E4516E"/>
    <w:rsid w:val="00E52A44"/>
    <w:rsid w:val="00E54708"/>
    <w:rsid w:val="00E56B55"/>
    <w:rsid w:val="00E6003C"/>
    <w:rsid w:val="00E60198"/>
    <w:rsid w:val="00E616C6"/>
    <w:rsid w:val="00E75D0B"/>
    <w:rsid w:val="00E83306"/>
    <w:rsid w:val="00E919D5"/>
    <w:rsid w:val="00E9322B"/>
    <w:rsid w:val="00EA0F9C"/>
    <w:rsid w:val="00ED21C4"/>
    <w:rsid w:val="00ED27C0"/>
    <w:rsid w:val="00EE60B2"/>
    <w:rsid w:val="00EF5AFF"/>
    <w:rsid w:val="00F027F4"/>
    <w:rsid w:val="00F15907"/>
    <w:rsid w:val="00F41D85"/>
    <w:rsid w:val="00F5107E"/>
    <w:rsid w:val="00F521EE"/>
    <w:rsid w:val="00F62857"/>
    <w:rsid w:val="00F62EB1"/>
    <w:rsid w:val="00F65115"/>
    <w:rsid w:val="00F656F4"/>
    <w:rsid w:val="00F866FE"/>
    <w:rsid w:val="00F951D6"/>
    <w:rsid w:val="00FB11FF"/>
    <w:rsid w:val="00FB1D4F"/>
    <w:rsid w:val="00FC0946"/>
    <w:rsid w:val="00FC1156"/>
    <w:rsid w:val="00FC4A60"/>
    <w:rsid w:val="00FD14F4"/>
    <w:rsid w:val="00FD4737"/>
    <w:rsid w:val="00FE19EF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AD36CB"/>
  <w15:chartTrackingRefBased/>
  <w15:docId w15:val="{AC8AB60E-B36D-3141-829D-EADB2C1C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F9C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DT">
    <w:name w:val="NUDT图"/>
    <w:basedOn w:val="a"/>
    <w:autoRedefine/>
    <w:qFormat/>
    <w:rsid w:val="001C34B5"/>
    <w:pPr>
      <w:widowControl w:val="0"/>
      <w:adjustRightInd w:val="0"/>
      <w:spacing w:line="300" w:lineRule="auto"/>
      <w:jc w:val="center"/>
      <w:textAlignment w:val="baseline"/>
    </w:pPr>
    <w:rPr>
      <w:rFonts w:ascii="Times New Roman" w:hAnsi="Times New Roman"/>
      <w:sz w:val="21"/>
      <w:szCs w:val="21"/>
    </w:rPr>
  </w:style>
  <w:style w:type="paragraph" w:styleId="a3">
    <w:name w:val="Normal (Web)"/>
    <w:basedOn w:val="a"/>
    <w:link w:val="a4"/>
    <w:uiPriority w:val="99"/>
    <w:unhideWhenUsed/>
    <w:qFormat/>
    <w:rsid w:val="00EF5AFF"/>
    <w:pPr>
      <w:spacing w:before="100" w:beforeAutospacing="1" w:after="100" w:afterAutospacing="1"/>
    </w:pPr>
  </w:style>
  <w:style w:type="character" w:customStyle="1" w:styleId="a4">
    <w:name w:val="普通(网站) 字符"/>
    <w:basedOn w:val="a0"/>
    <w:link w:val="a3"/>
    <w:uiPriority w:val="99"/>
    <w:rsid w:val="00EF5AFF"/>
    <w:rPr>
      <w:rFonts w:ascii="宋体" w:eastAsia="宋体" w:hAnsi="宋体" w:cs="宋体"/>
      <w:kern w:val="0"/>
      <w:sz w:val="24"/>
    </w:rPr>
  </w:style>
  <w:style w:type="character" w:styleId="a5">
    <w:name w:val="Hyperlink"/>
    <w:basedOn w:val="a0"/>
    <w:uiPriority w:val="99"/>
    <w:unhideWhenUsed/>
    <w:rsid w:val="00EF5AF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A394A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E833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lolily301cn@126.com" TargetMode="External"/><Relationship Id="rId11" Type="http://schemas.openxmlformats.org/officeDocument/2006/relationships/image" Target="media/image5.emf"/><Relationship Id="rId5" Type="http://schemas.openxmlformats.org/officeDocument/2006/relationships/hyperlink" Target="mailto:ymyzi@163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haohao2626@126.com</dc:creator>
  <cp:keywords/>
  <dc:description/>
  <cp:lastModifiedBy>haohao2626@126.com</cp:lastModifiedBy>
  <cp:revision>19</cp:revision>
  <dcterms:created xsi:type="dcterms:W3CDTF">2022-04-12T15:46:00Z</dcterms:created>
  <dcterms:modified xsi:type="dcterms:W3CDTF">2022-09-07T05:35:00Z</dcterms:modified>
</cp:coreProperties>
</file>