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CEC" w:rsidRPr="003C2463" w:rsidRDefault="00634B48">
      <w:pPr>
        <w:rPr>
          <w:rFonts w:ascii="Times New Roman" w:hAnsi="Times New Roman" w:cs="Times New Roman"/>
          <w:b/>
        </w:rPr>
      </w:pPr>
      <w:r w:rsidRPr="003C2463">
        <w:rPr>
          <w:rFonts w:ascii="Times New Roman" w:hAnsi="Times New Roman" w:cs="Times New Roman"/>
          <w:b/>
        </w:rPr>
        <w:t>Table 2: the main causes of death for patients with bladder cancer after local tumor excision</w:t>
      </w:r>
      <w:r w:rsidR="00892705" w:rsidRPr="003C2463">
        <w:rPr>
          <w:rFonts w:ascii="Times New Roman" w:hAnsi="Times New Roman" w:cs="Times New Roman"/>
          <w:b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1"/>
        <w:gridCol w:w="1075"/>
        <w:gridCol w:w="1136"/>
        <w:gridCol w:w="2384"/>
        <w:gridCol w:w="1152"/>
        <w:gridCol w:w="1122"/>
        <w:gridCol w:w="2384"/>
        <w:gridCol w:w="1152"/>
        <w:gridCol w:w="1122"/>
        <w:gridCol w:w="2384"/>
        <w:gridCol w:w="1152"/>
        <w:gridCol w:w="1122"/>
        <w:gridCol w:w="2049"/>
        <w:gridCol w:w="1152"/>
        <w:gridCol w:w="1122"/>
        <w:gridCol w:w="2049"/>
      </w:tblGrid>
      <w:tr w:rsidR="008907C1" w:rsidRPr="003C2463" w:rsidTr="007472DB">
        <w:tc>
          <w:tcPr>
            <w:tcW w:w="3081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8907C1" w:rsidRPr="003C2463" w:rsidRDefault="008907C1" w:rsidP="001F0BC9">
            <w:pPr>
              <w:rPr>
                <w:rFonts w:ascii="Times New Roman" w:hAnsi="Times New Roman" w:cs="Times New Roman"/>
              </w:rPr>
            </w:pPr>
            <w:bookmarkStart w:id="0" w:name="_GoBack" w:colFirst="11" w:colLast="11"/>
          </w:p>
        </w:tc>
        <w:tc>
          <w:tcPr>
            <w:tcW w:w="1075" w:type="dxa"/>
            <w:tcBorders>
              <w:top w:val="single" w:sz="12" w:space="0" w:color="auto"/>
              <w:left w:val="nil"/>
              <w:right w:val="nil"/>
            </w:tcBorders>
          </w:tcPr>
          <w:p w:rsidR="008907C1" w:rsidRPr="003C2463" w:rsidRDefault="008907C1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nil"/>
              <w:right w:val="nil"/>
            </w:tcBorders>
          </w:tcPr>
          <w:p w:rsidR="008907C1" w:rsidRPr="003C2463" w:rsidRDefault="008907C1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384" w:type="dxa"/>
            <w:tcBorders>
              <w:top w:val="single" w:sz="12" w:space="0" w:color="auto"/>
              <w:left w:val="nil"/>
              <w:right w:val="nil"/>
            </w:tcBorders>
          </w:tcPr>
          <w:p w:rsidR="008907C1" w:rsidRPr="003C2463" w:rsidRDefault="008907C1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nil"/>
              <w:right w:val="nil"/>
            </w:tcBorders>
          </w:tcPr>
          <w:p w:rsidR="008907C1" w:rsidRPr="003C2463" w:rsidRDefault="008907C1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:rsidR="008907C1" w:rsidRPr="003C2463" w:rsidRDefault="008907C1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2-11 months</w:t>
            </w:r>
          </w:p>
        </w:tc>
        <w:tc>
          <w:tcPr>
            <w:tcW w:w="1152" w:type="dxa"/>
            <w:tcBorders>
              <w:top w:val="single" w:sz="12" w:space="0" w:color="auto"/>
              <w:left w:val="nil"/>
              <w:right w:val="nil"/>
            </w:tcBorders>
          </w:tcPr>
          <w:p w:rsidR="008907C1" w:rsidRPr="003C2463" w:rsidRDefault="008907C1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:rsidR="008907C1" w:rsidRPr="003C2463" w:rsidRDefault="008907C1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12-59 months</w:t>
            </w:r>
          </w:p>
        </w:tc>
        <w:tc>
          <w:tcPr>
            <w:tcW w:w="1152" w:type="dxa"/>
            <w:tcBorders>
              <w:top w:val="single" w:sz="12" w:space="0" w:color="auto"/>
              <w:left w:val="nil"/>
              <w:right w:val="nil"/>
            </w:tcBorders>
          </w:tcPr>
          <w:p w:rsidR="008907C1" w:rsidRPr="003C2463" w:rsidRDefault="008907C1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1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:rsidR="008907C1" w:rsidRPr="003C2463" w:rsidRDefault="008907C1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60-119 months</w:t>
            </w:r>
          </w:p>
        </w:tc>
        <w:tc>
          <w:tcPr>
            <w:tcW w:w="1152" w:type="dxa"/>
            <w:tcBorders>
              <w:top w:val="single" w:sz="12" w:space="0" w:color="auto"/>
              <w:left w:val="nil"/>
              <w:right w:val="nil"/>
            </w:tcBorders>
          </w:tcPr>
          <w:p w:rsidR="008907C1" w:rsidRPr="003C2463" w:rsidRDefault="008907C1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1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:rsidR="008907C1" w:rsidRPr="003C2463" w:rsidRDefault="008907C1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120+ months</w:t>
            </w:r>
          </w:p>
        </w:tc>
      </w:tr>
      <w:bookmarkEnd w:id="0"/>
      <w:tr w:rsidR="00717C94" w:rsidRPr="003C2463" w:rsidTr="00872C13">
        <w:tc>
          <w:tcPr>
            <w:tcW w:w="3081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1136" w:type="dxa"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Expected</w:t>
            </w:r>
          </w:p>
        </w:tc>
        <w:tc>
          <w:tcPr>
            <w:tcW w:w="2384" w:type="dxa"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SMR(95%CI)</w:t>
            </w:r>
          </w:p>
        </w:tc>
        <w:tc>
          <w:tcPr>
            <w:tcW w:w="1152" w:type="dxa"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1122" w:type="dxa"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Expected</w:t>
            </w:r>
          </w:p>
        </w:tc>
        <w:tc>
          <w:tcPr>
            <w:tcW w:w="2384" w:type="dxa"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SMR(95%CI)</w:t>
            </w:r>
          </w:p>
        </w:tc>
        <w:tc>
          <w:tcPr>
            <w:tcW w:w="1152" w:type="dxa"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1122" w:type="dxa"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Expected</w:t>
            </w:r>
          </w:p>
        </w:tc>
        <w:tc>
          <w:tcPr>
            <w:tcW w:w="2384" w:type="dxa"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SMR(95%CI)</w:t>
            </w:r>
          </w:p>
        </w:tc>
        <w:tc>
          <w:tcPr>
            <w:tcW w:w="1152" w:type="dxa"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1122" w:type="dxa"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Expected</w:t>
            </w:r>
          </w:p>
        </w:tc>
        <w:tc>
          <w:tcPr>
            <w:tcW w:w="2049" w:type="dxa"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SMR(95%CI)</w:t>
            </w:r>
          </w:p>
        </w:tc>
        <w:tc>
          <w:tcPr>
            <w:tcW w:w="1152" w:type="dxa"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1122" w:type="dxa"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Expected</w:t>
            </w:r>
          </w:p>
        </w:tc>
        <w:tc>
          <w:tcPr>
            <w:tcW w:w="2049" w:type="dxa"/>
            <w:tcBorders>
              <w:left w:val="nil"/>
              <w:bottom w:val="single" w:sz="12" w:space="0" w:color="auto"/>
              <w:right w:val="nil"/>
            </w:tcBorders>
          </w:tcPr>
          <w:p w:rsidR="00717C94" w:rsidRPr="003C2463" w:rsidRDefault="00717C94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SMR(95%CI)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  <w:b/>
              </w:rPr>
            </w:pPr>
            <w:r w:rsidRPr="003C2463">
              <w:rPr>
                <w:rFonts w:ascii="Times New Roman" w:hAnsi="Times New Roman" w:cs="Times New Roman"/>
                <w:b/>
              </w:rPr>
              <w:t>All Causes of Death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20780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11255.35</w:t>
            </w:r>
          </w:p>
        </w:tc>
        <w:tc>
          <w:tcPr>
            <w:tcW w:w="23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1.85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(1.82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1.87)</w:t>
            </w: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5453</w:t>
            </w:r>
          </w:p>
        </w:tc>
        <w:tc>
          <w:tcPr>
            <w:tcW w:w="11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1305.87</w:t>
            </w:r>
          </w:p>
        </w:tc>
        <w:tc>
          <w:tcPr>
            <w:tcW w:w="23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4.18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(4.07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4.29)</w:t>
            </w: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8096</w:t>
            </w:r>
          </w:p>
        </w:tc>
        <w:tc>
          <w:tcPr>
            <w:tcW w:w="11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4569.39</w:t>
            </w:r>
          </w:p>
        </w:tc>
        <w:tc>
          <w:tcPr>
            <w:tcW w:w="23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1.77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(1.73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1.81)</w:t>
            </w: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4694</w:t>
            </w:r>
          </w:p>
        </w:tc>
        <w:tc>
          <w:tcPr>
            <w:tcW w:w="11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3479.86</w:t>
            </w:r>
          </w:p>
        </w:tc>
        <w:tc>
          <w:tcPr>
            <w:tcW w:w="204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1.35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(1.31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1.39)</w:t>
            </w: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2537</w:t>
            </w:r>
          </w:p>
        </w:tc>
        <w:tc>
          <w:tcPr>
            <w:tcW w:w="11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1900.22</w:t>
            </w:r>
          </w:p>
        </w:tc>
        <w:tc>
          <w:tcPr>
            <w:tcW w:w="204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1.34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(1.28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1.39)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  <w:b/>
              </w:rPr>
            </w:pPr>
            <w:r w:rsidRPr="003C2463">
              <w:rPr>
                <w:rFonts w:ascii="Times New Roman" w:hAnsi="Times New Roman" w:cs="Times New Roman"/>
                <w:b/>
              </w:rPr>
              <w:t>All Malignant Cancers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10541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1953.59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5.40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(5.29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5.5)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4031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238.49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16.90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(16.38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17.43)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4311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822.82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5.24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(5.08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5.4)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1540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589.96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2.61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(2.48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2.74)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659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302.33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2.18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(2.02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2.35)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Digestive System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473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478.56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0.99(0.9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1.08)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58.4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1.01(0.77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200.81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0.82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0.95)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144.63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1.11(0.94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1.29)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74.71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1.2(0.97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1.48)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Stomach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32.58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1.29(0.93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1.74)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1.9(0.82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3.74)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1.14(0.65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1.85)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9.63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1.14(0.57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2.04)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4.72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1.48(0.6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3.06)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Colon and Rectum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195.19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0.72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(0.61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0.85)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0.49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(0.25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0.85)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83.18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0.59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(0.44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0.78)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58.29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0.81(0.59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1.07)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1.13(0.78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1.59)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Liver and Intrahepatic Bile Duct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50.64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1.09(0.82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1.41)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5.85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1.54(0.7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2.92)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20.67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0.92(0.55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1.44)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15.6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0.96(0.54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1.59)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8.52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1.41(0.73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2.46)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Liver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32.91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1.09(0.77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1.51)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3.86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2.33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(1.07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4.43)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13.53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0.81(0.41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1.46)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0.89(0.41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1.69)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1.29(0.52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2.65)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Pancreas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143.47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1.16(0.99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16.92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1.3(0.81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1.97)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59.31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1.01(0.77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43.95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1.43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1.83)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23.29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0.94(0.59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1.43)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Respiratory System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1010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500.79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2.02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(1.89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2.15)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61.7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1(0.77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1.29)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213.38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2.08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(1.89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2.28)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150.75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2.20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(1.97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2.45)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74.96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2.31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(1.98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2.68)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Lung and Bronchus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1002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493.47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2.03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(1.91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2.16)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60.79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0.99(0.75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1.27)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210.25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2.08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(1.89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2.29)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148.57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2.23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2.49)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73.86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2.33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(1.99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2.7)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Breast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251.34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0.52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(0.43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0.61)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31.04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0.32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(0.15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0.59)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106.3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0.35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(0.25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0.48)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75.44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0.69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(0.51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38.56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0.8(0.55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1.14)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Female Genital System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181.49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1.04(0.89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22.31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1.39(0.94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1.97)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76.83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0.86(0.66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1.09)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54.57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1.08(0.82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27.77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1.15(0.79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1.63)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Ovary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94.25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1.09(0.89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11.82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1.27(0.71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2.09)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40.51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0.86(0.6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28.16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1.21(0.84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1.69)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13.76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1.38(0.83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2.16)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Urinary System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7876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79.66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98.87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(96.7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101.08)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3663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9.36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391.55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(378.97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404.44)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3253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32.77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99.26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(95.88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102.73)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24.47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29.84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(27.71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32.08)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13.07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17.60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(15.4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20.03)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Urinary Bladder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7608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40.22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189.17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(184.94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193.47)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3578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4.64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770.87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(745.81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796.55)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3138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16.35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191.98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(185.32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198.81)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683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12.44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54.89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(50.85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59.16)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6.79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30.80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(26.76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35.27)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Kidney and Renal Pelvis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36.45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4.20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(3.56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4.92)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4.37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9.61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(6.92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12.98)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15.21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3.94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(3.01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5.08)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3.34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(2.35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4.6)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5.77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2.42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(1.33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4.07)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Ureter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23.09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(16.26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31.82)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66.30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(34.26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115.81)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32.34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(20.02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49.44)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6.02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(1.24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17.58)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3.66(0.09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20.37)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Other Urinary Organs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56.04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(44.3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69.94)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193.65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(131.58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274.87)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60.00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(41.55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83.84)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16.24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(6.53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33.47)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25.62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(9.4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55.76)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Lymphoma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81.42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0.69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(0.52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0.89)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9.96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0.5(0.16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1.17)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34.26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0.58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(0.36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24.58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0.85(0.53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12.62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0.79(0.38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1.46)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Non-Hodgkin Lymphoma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78.42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0.70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(0.53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0.91)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9.58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0.52(0.17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1.22)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32.98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0.61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(0.37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0.94)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23.69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0.84(0.52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12.17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0.82(0.39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1.51)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Leukemia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76.48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0.98(0.77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1.23)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9.06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0.33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(0.07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0.97)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31.64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0.95(0.64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23.45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1.19(0.79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1.73)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12.34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1.13(0.62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1.9)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Miscellaneous Malignant Cancer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592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153.5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3.86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(3.55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4.18)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18.71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9.62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(8.27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11.13)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64.33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4.01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(3.54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4.53)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46.35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2.29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(1.87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2.77)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1.99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(1.47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2.64)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  <w:b/>
              </w:rPr>
            </w:pPr>
            <w:r w:rsidRPr="003C2463">
              <w:rPr>
                <w:rFonts w:ascii="Times New Roman" w:hAnsi="Times New Roman" w:cs="Times New Roman"/>
                <w:b/>
              </w:rPr>
              <w:t>Non-tumor deaths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Septicemia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162.89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1.42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(1.24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1.61)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19.34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2.48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(1.83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3.29)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67.06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1.09(0.85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49.92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1.48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(1.16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1.86)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26.57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1.36(0.95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1.88)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Other Infectious and Parasitic Diseases including HIV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74.41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1.60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(1.32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1.91)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8.37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3.58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(2.42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5.11)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30.43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1.64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(1.22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2.17)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23.59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1.23(0.82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1.77)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0.83(0.4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1.53)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Diabetes Mellitus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280.55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1.09(0.98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1.22)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35.03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1.68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(1.28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2.17)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118.62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0.88(0.72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1.06)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84.16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1.01(0.81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1.25)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42.75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1.38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(1.05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1.78)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232A2A">
            <w:pPr>
              <w:rPr>
                <w:rFonts w:ascii="Times New Roman" w:hAnsi="Times New Roman" w:cs="Times New Roman"/>
              </w:rPr>
            </w:pPr>
            <w:proofErr w:type="spellStart"/>
            <w:r w:rsidRPr="003C2463">
              <w:rPr>
                <w:rFonts w:ascii="Times New Roman" w:hAnsi="Times New Roman" w:cs="Times New Roman"/>
              </w:rPr>
              <w:t>Alzheimers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754.66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0.79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(0.73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0.86)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76.55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0.52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(0.37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0.71)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284.08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0.59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0.68)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242.72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0.84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(0.73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0.96)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151.31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1.24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(1.07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1.43)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Diseases of Heart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3359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2984.53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1.13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(1.09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1.16)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360.23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1.47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(1.35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1231.38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1.05(0.99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1.11)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995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909.16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1.09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(1.03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1.16)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546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483.77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1.13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(1.04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1.23)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Hypertension without Heart Disease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166.51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1.14(0.98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18.19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1.59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(1.07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2.29)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65.34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0.96(0.74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1.23)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52.87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1.12(0.85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1.44)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30.12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1.26(0.89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1.73)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Cerebrovascular Diseases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796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824.92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0.96(0.9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1.03)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99.72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1.14(0.94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338.98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0.94(0.84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1.05)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249.67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0.94(0.82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1.07)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136.56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0.94(0.79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1.12)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Other Diseases of Arteries, Arterioles, Capillaries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48.48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1.46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(1.14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1.85)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5.85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1.03(0.38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2.23)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1.70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(1.18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2.37)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14.76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1.35(0.83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2.09)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7.85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1.4(0.7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2.51)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Pneumonia and Influenza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297.66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0.97(0.87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1.09)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36.46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1.07(0.76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1.46)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123.74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0.99(0.82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1.18)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90.15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0.84(0.66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1.06)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47.31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1.12(0.84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1.47)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Chronic Obstructive Pulmonary Disease and Allied Cond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1360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689.95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1.97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(1.87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2.08)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78.38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2.00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2.34)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279.31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1.97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2.14)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214.41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1.99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2.18)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117.85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1.93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(1.69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2.2)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lastRenderedPageBreak/>
              <w:t xml:space="preserve">Nephritis, Nephrotic Syndrome and </w:t>
            </w:r>
            <w:proofErr w:type="spellStart"/>
            <w:r w:rsidRPr="003C2463">
              <w:rPr>
                <w:rFonts w:ascii="Times New Roman" w:hAnsi="Times New Roman" w:cs="Times New Roman"/>
              </w:rPr>
              <w:t>Nephrosis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213.48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1.26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(1.11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1.42)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24.9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1.61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(1.15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2.19)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87.41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1.06(0.86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66.26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1.33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(1.07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1.64)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34.9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1.35(0.99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1.79)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Symptoms, Signs and Ill-Defined Conditions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174.85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1.01(0.86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1.17)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19.13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1.36(0.89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1.99)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69.68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0.89(0.68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1.14)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56.92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1.05(0.8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0.96(0.64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1.39)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Accidents and Adverse Effects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263.02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1.05(0.93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1.18)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28.7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1.11(0.76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1.57)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103.48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0.86(0.69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1.06)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82.89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1.17(0.95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1.43)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47.94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1.19(0.9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1.54)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Suicide and Self-Inflicted Injury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0.8(0.41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1.39)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2.13(0.58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5.44)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6.48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1.08(0.43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2.23)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0.00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0.83)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0.45(0.01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2.5)</w:t>
            </w:r>
          </w:p>
        </w:tc>
      </w:tr>
      <w:tr w:rsidR="00232A2A" w:rsidRPr="003C2463" w:rsidTr="00872C13">
        <w:tc>
          <w:tcPr>
            <w:tcW w:w="30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Other Cause of Death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1879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2111.31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0.89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(0.85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0.93)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224.53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0.96(0.84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1.1)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819.02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0.79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(0.73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0.85)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676.59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0.92</w:t>
            </w:r>
            <w:r w:rsidRPr="003C2463">
              <w:rPr>
                <w:rFonts w:ascii="Times New Roman" w:hAnsi="Times New Roman" w:cs="Times New Roman"/>
                <w:vertAlign w:val="superscript"/>
              </w:rPr>
              <w:t>#</w:t>
            </w:r>
            <w:r w:rsidRPr="003C2463">
              <w:rPr>
                <w:rFonts w:ascii="Times New Roman" w:hAnsi="Times New Roman" w:cs="Times New Roman"/>
              </w:rPr>
              <w:t>(0.85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0.99)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391.17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2A2A" w:rsidRPr="003C2463" w:rsidRDefault="00232A2A" w:rsidP="001F0BC9">
            <w:pPr>
              <w:rPr>
                <w:rFonts w:ascii="Times New Roman" w:hAnsi="Times New Roman" w:cs="Times New Roman"/>
              </w:rPr>
            </w:pPr>
            <w:r w:rsidRPr="003C2463">
              <w:rPr>
                <w:rFonts w:ascii="Times New Roman" w:hAnsi="Times New Roman" w:cs="Times New Roman"/>
              </w:rPr>
              <w:t>1.02(0.92</w:t>
            </w:r>
            <w:r w:rsidR="00872C13" w:rsidRPr="003C2463">
              <w:rPr>
                <w:rFonts w:ascii="Times New Roman" w:hAnsi="Times New Roman" w:cs="Times New Roman"/>
              </w:rPr>
              <w:t>-</w:t>
            </w:r>
            <w:r w:rsidRPr="003C2463">
              <w:rPr>
                <w:rFonts w:ascii="Times New Roman" w:hAnsi="Times New Roman" w:cs="Times New Roman"/>
              </w:rPr>
              <w:t>1.13)</w:t>
            </w:r>
          </w:p>
        </w:tc>
      </w:tr>
    </w:tbl>
    <w:p w:rsidR="005A5A0A" w:rsidRPr="003C2463" w:rsidRDefault="005A5A0A" w:rsidP="005A5A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C2463">
        <w:rPr>
          <w:rFonts w:ascii="Times New Roman" w:hAnsi="Times New Roman" w:cs="Times New Roman"/>
          <w:sz w:val="20"/>
          <w:szCs w:val="20"/>
        </w:rPr>
        <w:t>Abbreviations: SMR, standardized mortality ratio; CI, confidence interval;</w:t>
      </w:r>
    </w:p>
    <w:p w:rsidR="005A5A0A" w:rsidRPr="003C2463" w:rsidRDefault="005A5A0A" w:rsidP="005A5A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C2463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3C2463">
        <w:rPr>
          <w:rFonts w:ascii="Times New Roman" w:hAnsi="Times New Roman" w:cs="Times New Roman"/>
          <w:sz w:val="20"/>
          <w:szCs w:val="20"/>
        </w:rPr>
        <w:t xml:space="preserve"> Statistical significance with P&lt;0.05.</w:t>
      </w:r>
    </w:p>
    <w:p w:rsidR="00892705" w:rsidRPr="003C2463" w:rsidRDefault="00892705">
      <w:pPr>
        <w:rPr>
          <w:rFonts w:ascii="Times New Roman" w:hAnsi="Times New Roman" w:cs="Times New Roman"/>
          <w:b/>
        </w:rPr>
      </w:pPr>
    </w:p>
    <w:sectPr w:rsidR="00892705" w:rsidRPr="003C2463" w:rsidSect="006C78B2">
      <w:pgSz w:w="28800" w:h="1440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1E"/>
    <w:rsid w:val="001F0BC9"/>
    <w:rsid w:val="00232A2A"/>
    <w:rsid w:val="00316E3D"/>
    <w:rsid w:val="003C2463"/>
    <w:rsid w:val="005A5A0A"/>
    <w:rsid w:val="00604C1E"/>
    <w:rsid w:val="00634B48"/>
    <w:rsid w:val="006C78B2"/>
    <w:rsid w:val="00717C94"/>
    <w:rsid w:val="00872C13"/>
    <w:rsid w:val="008907C1"/>
    <w:rsid w:val="00892705"/>
    <w:rsid w:val="00C16CB6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F4E310-A0BF-4874-8B8F-96AEA33B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E1A2B-72B2-4CCA-83D6-7966A5F4F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921</Words>
  <Characters>5251</Characters>
  <Application>Microsoft Office Word</Application>
  <DocSecurity>0</DocSecurity>
  <Lines>43</Lines>
  <Paragraphs>12</Paragraphs>
  <ScaleCrop>false</ScaleCrop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27</cp:revision>
  <dcterms:created xsi:type="dcterms:W3CDTF">2021-10-24T09:10:00Z</dcterms:created>
  <dcterms:modified xsi:type="dcterms:W3CDTF">2021-10-24T09:24:00Z</dcterms:modified>
</cp:coreProperties>
</file>