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90BB0" w14:textId="5F787BFF" w:rsidR="004532B6" w:rsidRDefault="004532B6" w:rsidP="001942BF">
      <w:pPr>
        <w:pStyle w:val="Title1"/>
        <w:rPr>
          <w:bCs/>
          <w:color w:val="0070C0"/>
        </w:rPr>
      </w:pPr>
      <w:bookmarkStart w:id="0" w:name="_Hlk62994682"/>
      <w:bookmarkStart w:id="1" w:name="_Hlk59188028"/>
      <w:r>
        <w:rPr>
          <w:bCs/>
          <w:color w:val="0070C0"/>
        </w:rPr>
        <w:t>Supplementary information</w:t>
      </w:r>
    </w:p>
    <w:p w14:paraId="2C39E04C" w14:textId="77777777" w:rsidR="004532B6" w:rsidRPr="004532B6" w:rsidRDefault="004532B6" w:rsidP="004532B6">
      <w:pPr>
        <w:pStyle w:val="author"/>
      </w:pPr>
    </w:p>
    <w:p w14:paraId="48129889" w14:textId="46ED295F" w:rsidR="001942BF" w:rsidRPr="00C3755A" w:rsidRDefault="009D0BBE" w:rsidP="001942BF">
      <w:pPr>
        <w:pStyle w:val="Title1"/>
        <w:rPr>
          <w:color w:val="0070C0"/>
        </w:rPr>
      </w:pPr>
      <w:r w:rsidRPr="009D0BBE">
        <w:rPr>
          <w:bCs/>
          <w:color w:val="0070C0"/>
        </w:rPr>
        <w:t>Optimization of moist and oven-dried bacterial cellulose production for functional properties</w:t>
      </w:r>
      <w:bookmarkEnd w:id="0"/>
    </w:p>
    <w:bookmarkEnd w:id="1"/>
    <w:p w14:paraId="0C729471" w14:textId="77777777" w:rsidR="001942BF" w:rsidRPr="00C3755A" w:rsidRDefault="001942BF" w:rsidP="001942BF">
      <w:pPr>
        <w:pStyle w:val="author"/>
        <w:rPr>
          <w:color w:val="FF0000"/>
        </w:rPr>
      </w:pPr>
      <w:r w:rsidRPr="00C3755A">
        <w:rPr>
          <w:color w:val="FF0000"/>
        </w:rPr>
        <w:t>Ioana M. Bodea</w:t>
      </w:r>
      <w:r w:rsidRPr="00C3755A">
        <w:rPr>
          <w:color w:val="FF0000"/>
          <w:vertAlign w:val="superscript"/>
        </w:rPr>
        <w:t>1</w:t>
      </w:r>
      <w:r w:rsidRPr="00C3755A">
        <w:rPr>
          <w:color w:val="FF0000"/>
        </w:rPr>
        <w:t>, Florin I. Beteg</w:t>
      </w:r>
      <w:r w:rsidRPr="00C3755A">
        <w:rPr>
          <w:color w:val="FF0000"/>
          <w:vertAlign w:val="superscript"/>
        </w:rPr>
        <w:t>1</w:t>
      </w:r>
      <w:r w:rsidRPr="00C3755A">
        <w:rPr>
          <w:color w:val="FF0000"/>
        </w:rPr>
        <w:t>, Carmen R. Pop</w:t>
      </w:r>
      <w:r w:rsidRPr="00C3755A">
        <w:rPr>
          <w:color w:val="FF0000"/>
          <w:vertAlign w:val="superscript"/>
        </w:rPr>
        <w:t>2</w:t>
      </w:r>
      <w:r w:rsidRPr="00C3755A">
        <w:rPr>
          <w:color w:val="FF0000"/>
        </w:rPr>
        <w:t>, Adriana P. David</w:t>
      </w:r>
      <w:r w:rsidRPr="00C3755A">
        <w:rPr>
          <w:color w:val="FF0000"/>
          <w:vertAlign w:val="superscript"/>
        </w:rPr>
        <w:t>3</w:t>
      </w:r>
      <w:r w:rsidRPr="00C3755A">
        <w:rPr>
          <w:color w:val="FF0000"/>
        </w:rPr>
        <w:t>, Mircea Cristian Dudescu</w:t>
      </w:r>
      <w:r w:rsidRPr="00C3755A">
        <w:rPr>
          <w:color w:val="FF0000"/>
          <w:vertAlign w:val="superscript"/>
        </w:rPr>
        <w:t>4</w:t>
      </w:r>
      <w:r w:rsidRPr="00C3755A">
        <w:rPr>
          <w:color w:val="FF0000"/>
        </w:rPr>
        <w:t>, Cristian Vilău</w:t>
      </w:r>
      <w:r w:rsidRPr="00C3755A">
        <w:rPr>
          <w:color w:val="FF0000"/>
          <w:vertAlign w:val="superscript"/>
        </w:rPr>
        <w:t>4</w:t>
      </w:r>
      <w:r w:rsidRPr="00C3755A">
        <w:rPr>
          <w:color w:val="FF0000"/>
        </w:rPr>
        <w:t xml:space="preserve">, </w:t>
      </w:r>
      <w:proofErr w:type="spellStart"/>
      <w:r w:rsidRPr="00C3755A">
        <w:rPr>
          <w:color w:val="FF0000"/>
        </w:rPr>
        <w:t>Andreea</w:t>
      </w:r>
      <w:proofErr w:type="spellEnd"/>
      <w:r w:rsidRPr="00C3755A">
        <w:rPr>
          <w:color w:val="FF0000"/>
        </w:rPr>
        <w:t xml:space="preserve"> Stănilă</w:t>
      </w:r>
      <w:r w:rsidRPr="00C3755A">
        <w:rPr>
          <w:color w:val="FF0000"/>
          <w:vertAlign w:val="superscript"/>
        </w:rPr>
        <w:t>2</w:t>
      </w:r>
      <w:r w:rsidRPr="00C3755A">
        <w:rPr>
          <w:color w:val="FF0000"/>
        </w:rPr>
        <w:t xml:space="preserve">, </w:t>
      </w:r>
      <w:proofErr w:type="spellStart"/>
      <w:r w:rsidRPr="00C3755A">
        <w:rPr>
          <w:color w:val="FF0000"/>
        </w:rPr>
        <w:t>Ancuța</w:t>
      </w:r>
      <w:proofErr w:type="spellEnd"/>
      <w:r w:rsidRPr="00C3755A">
        <w:rPr>
          <w:color w:val="FF0000"/>
        </w:rPr>
        <w:t xml:space="preserve"> M. Rotar</w:t>
      </w:r>
      <w:r w:rsidRPr="00C3755A">
        <w:rPr>
          <w:color w:val="FF0000"/>
          <w:vertAlign w:val="superscript"/>
        </w:rPr>
        <w:t>2</w:t>
      </w:r>
      <w:r w:rsidRPr="00C3755A">
        <w:rPr>
          <w:color w:val="FF0000"/>
        </w:rPr>
        <w:t xml:space="preserve">, </w:t>
      </w:r>
      <w:proofErr w:type="spellStart"/>
      <w:r w:rsidRPr="00C3755A">
        <w:rPr>
          <w:color w:val="FF0000"/>
        </w:rPr>
        <w:t>Giorgiana</w:t>
      </w:r>
      <w:proofErr w:type="spellEnd"/>
      <w:r w:rsidRPr="00C3755A">
        <w:rPr>
          <w:color w:val="FF0000"/>
        </w:rPr>
        <w:t xml:space="preserve"> M. </w:t>
      </w:r>
      <w:proofErr w:type="spellStart"/>
      <w:r w:rsidRPr="00C3755A">
        <w:rPr>
          <w:color w:val="FF0000"/>
        </w:rPr>
        <w:t>Cătunescu</w:t>
      </w:r>
      <w:proofErr w:type="spellEnd"/>
      <w:r w:rsidRPr="00C3755A">
        <w:rPr>
          <w:color w:val="FF0000"/>
          <w:vertAlign w:val="superscript"/>
        </w:rPr>
        <w:t>*3</w:t>
      </w:r>
    </w:p>
    <w:p w14:paraId="22B57045" w14:textId="77777777" w:rsidR="001942BF" w:rsidRPr="00C3755A" w:rsidRDefault="001942BF" w:rsidP="001942BF">
      <w:pPr>
        <w:pStyle w:val="affiliation"/>
        <w:rPr>
          <w:color w:val="FF0000"/>
        </w:rPr>
      </w:pPr>
      <w:r w:rsidRPr="00C3755A">
        <w:rPr>
          <w:color w:val="FF0000"/>
          <w:vertAlign w:val="superscript"/>
        </w:rPr>
        <w:t>1</w:t>
      </w:r>
      <w:r w:rsidRPr="00C3755A">
        <w:rPr>
          <w:color w:val="FF0000"/>
        </w:rPr>
        <w:t xml:space="preserve"> Department of </w:t>
      </w:r>
      <w:proofErr w:type="spellStart"/>
      <w:r w:rsidRPr="00C3755A">
        <w:rPr>
          <w:color w:val="FF0000"/>
        </w:rPr>
        <w:t>Preclinics</w:t>
      </w:r>
      <w:proofErr w:type="spellEnd"/>
      <w:r w:rsidRPr="00C3755A">
        <w:rPr>
          <w:color w:val="FF0000"/>
        </w:rPr>
        <w:t xml:space="preserve"> and Clinical Sciences, Faculty of Veterinary Medicine, University of Agricultural Sciences and Veterinary Medicine Cluj-Napoca, Romania.</w:t>
      </w:r>
    </w:p>
    <w:p w14:paraId="25A0C9E8" w14:textId="77777777" w:rsidR="001942BF" w:rsidRPr="00C3755A" w:rsidRDefault="001942BF" w:rsidP="001942BF">
      <w:pPr>
        <w:pStyle w:val="affiliation"/>
        <w:rPr>
          <w:color w:val="FF0000"/>
        </w:rPr>
      </w:pPr>
      <w:r w:rsidRPr="00C3755A">
        <w:rPr>
          <w:color w:val="FF0000"/>
          <w:vertAlign w:val="superscript"/>
        </w:rPr>
        <w:t xml:space="preserve">2 </w:t>
      </w:r>
      <w:r w:rsidRPr="00C3755A">
        <w:rPr>
          <w:color w:val="FF0000"/>
        </w:rPr>
        <w:t>Department of Food Science, Faculty of Food Science and Technology, University of Agricultural Sciences and Veterinary Medicine Cluj-Napoca, Romania.</w:t>
      </w:r>
    </w:p>
    <w:p w14:paraId="246E7DA8" w14:textId="77777777" w:rsidR="001942BF" w:rsidRPr="00C3755A" w:rsidRDefault="001942BF" w:rsidP="001942BF">
      <w:pPr>
        <w:pStyle w:val="affiliation"/>
        <w:rPr>
          <w:color w:val="FF0000"/>
        </w:rPr>
      </w:pPr>
      <w:r w:rsidRPr="00C3755A">
        <w:rPr>
          <w:color w:val="FF0000"/>
          <w:vertAlign w:val="superscript"/>
        </w:rPr>
        <w:t xml:space="preserve">3 </w:t>
      </w:r>
      <w:r w:rsidRPr="00C3755A">
        <w:rPr>
          <w:color w:val="FF0000"/>
        </w:rPr>
        <w:t>Department of Technical and Soil Sciences, Faculty of Agriculture, University of Agricultural Science and Veterinary Medicine Cluj-Napoca, Romania.</w:t>
      </w:r>
    </w:p>
    <w:p w14:paraId="3DD76E99" w14:textId="77777777" w:rsidR="001942BF" w:rsidRPr="00C3755A" w:rsidRDefault="001942BF" w:rsidP="001942BF">
      <w:pPr>
        <w:pStyle w:val="affiliation"/>
        <w:rPr>
          <w:color w:val="FF0000"/>
        </w:rPr>
      </w:pPr>
      <w:r w:rsidRPr="00C3755A">
        <w:rPr>
          <w:color w:val="FF0000"/>
          <w:vertAlign w:val="superscript"/>
        </w:rPr>
        <w:t xml:space="preserve">4 </w:t>
      </w:r>
      <w:r w:rsidRPr="00C3755A">
        <w:rPr>
          <w:color w:val="FF0000"/>
        </w:rPr>
        <w:t>Department of Mechanical Engineering, Technical University of Cluj-Napoca, Romania.</w:t>
      </w:r>
    </w:p>
    <w:p w14:paraId="30DD75CA" w14:textId="7FA3F410" w:rsidR="001942BF" w:rsidRPr="00C3755A" w:rsidRDefault="001942BF" w:rsidP="00C3755A">
      <w:pPr>
        <w:pStyle w:val="email"/>
        <w:rPr>
          <w:color w:val="FF0000"/>
        </w:rPr>
      </w:pPr>
      <w:r w:rsidRPr="00C3755A">
        <w:rPr>
          <w:color w:val="FF0000"/>
        </w:rPr>
        <w:t>*corresponding author: giorgiana.catunescu@usamvcluj.ro</w:t>
      </w:r>
    </w:p>
    <w:p w14:paraId="4D1660A7" w14:textId="1B4C4710" w:rsidR="00C3755A" w:rsidRPr="007D757D" w:rsidRDefault="00C3755A" w:rsidP="00C3755A">
      <w:pPr>
        <w:pStyle w:val="Heading1"/>
        <w:rPr>
          <w:color w:val="0070C0"/>
        </w:rPr>
      </w:pPr>
      <w:r w:rsidRPr="007D757D">
        <w:rPr>
          <w:color w:val="0070C0"/>
        </w:rPr>
        <w:t>PRELIMINARY STUDY</w:t>
      </w:r>
    </w:p>
    <w:p w14:paraId="1EFC565C" w14:textId="77777777" w:rsidR="00C3755A" w:rsidRPr="007B1049" w:rsidRDefault="00C3755A" w:rsidP="007B1049">
      <w:pPr>
        <w:pStyle w:val="Heading2"/>
        <w:rPr>
          <w:rFonts w:eastAsia="Times New Roman"/>
          <w:color w:val="0070C0"/>
          <w:lang w:eastAsia="en-GB"/>
        </w:rPr>
      </w:pPr>
      <w:r w:rsidRPr="007B1049">
        <w:rPr>
          <w:rFonts w:eastAsia="Times New Roman"/>
          <w:color w:val="0070C0"/>
          <w:lang w:eastAsia="en-GB"/>
        </w:rPr>
        <w:t>Principal component analysis of the effect of harvest day and inoculum volume on film thickness, uniformity, weight, and yield</w:t>
      </w:r>
    </w:p>
    <w:p w14:paraId="5189BDD2" w14:textId="2D342249" w:rsidR="00C3755A" w:rsidRPr="00C3755A" w:rsidRDefault="00C3755A" w:rsidP="00C3755A">
      <w:pPr>
        <w:spacing w:after="0" w:line="240" w:lineRule="auto"/>
        <w:rPr>
          <w:rFonts w:ascii="Calibri" w:eastAsia="Times New Roman" w:hAnsi="Calibri" w:cs="Times New Roman"/>
          <w:color w:val="0070C0"/>
          <w:lang w:eastAsia="en-GB"/>
        </w:rPr>
      </w:pPr>
      <w:r w:rsidRPr="00C3755A">
        <w:rPr>
          <w:rFonts w:ascii="Calibri" w:eastAsia="Times New Roman" w:hAnsi="Calibri" w:cs="Times New Roman"/>
          <w:color w:val="0070C0"/>
          <w:lang w:eastAsia="en-GB"/>
        </w:rPr>
        <w:t xml:space="preserve">The principal component </w:t>
      </w:r>
      <w:r w:rsidRPr="007B1049">
        <w:rPr>
          <w:rFonts w:ascii="Calibri" w:eastAsia="Times New Roman" w:hAnsi="Calibri" w:cs="Times New Roman"/>
          <w:color w:val="0070C0"/>
          <w:lang w:eastAsia="en-GB"/>
        </w:rPr>
        <w:t>anal</w:t>
      </w:r>
      <w:r w:rsidRPr="00C3755A">
        <w:rPr>
          <w:rFonts w:ascii="Calibri" w:eastAsia="Times New Roman" w:hAnsi="Calibri" w:cs="Times New Roman"/>
          <w:color w:val="0070C0"/>
          <w:lang w:eastAsia="en-GB"/>
        </w:rPr>
        <w:t>ysis (PCA) biplots (</w:t>
      </w:r>
      <w:r w:rsidRPr="00C3755A">
        <w:rPr>
          <w:rFonts w:ascii="Calibri" w:eastAsia="Times New Roman" w:hAnsi="Calibri" w:cs="Times New Roman"/>
          <w:color w:val="0070C0"/>
          <w:lang w:eastAsia="en-GB"/>
        </w:rPr>
        <w:fldChar w:fldCharType="begin"/>
      </w:r>
      <w:r w:rsidRPr="00C3755A">
        <w:rPr>
          <w:rFonts w:ascii="Calibri" w:eastAsia="Times New Roman" w:hAnsi="Calibri" w:cs="Times New Roman"/>
          <w:color w:val="0070C0"/>
          <w:lang w:eastAsia="en-GB"/>
        </w:rPr>
        <w:instrText xml:space="preserve"> REF _Ref57727655 \h </w:instrText>
      </w:r>
      <w:r w:rsidR="00E638A3">
        <w:rPr>
          <w:rFonts w:ascii="Calibri" w:eastAsia="Times New Roman" w:hAnsi="Calibri" w:cs="Times New Roman"/>
          <w:color w:val="0070C0"/>
          <w:lang w:eastAsia="en-GB"/>
        </w:rPr>
        <w:instrText xml:space="preserve"> \* MERGEFORMAT </w:instrText>
      </w:r>
      <w:r w:rsidRPr="00C3755A">
        <w:rPr>
          <w:rFonts w:ascii="Calibri" w:eastAsia="Times New Roman" w:hAnsi="Calibri" w:cs="Times New Roman"/>
          <w:color w:val="0070C0"/>
          <w:lang w:eastAsia="en-GB"/>
        </w:rPr>
      </w:r>
      <w:r w:rsidRPr="00C3755A">
        <w:rPr>
          <w:rFonts w:ascii="Calibri" w:eastAsia="Times New Roman" w:hAnsi="Calibri" w:cs="Times New Roman"/>
          <w:color w:val="0070C0"/>
          <w:lang w:eastAsia="en-GB"/>
        </w:rPr>
        <w:fldChar w:fldCharType="separate"/>
      </w:r>
      <w:r w:rsidR="00E638A3" w:rsidRPr="00C3755A">
        <w:rPr>
          <w:rFonts w:ascii="Calibri" w:eastAsia="Times New Roman" w:hAnsi="Calibri" w:cs="Times New Roman"/>
          <w:color w:val="0070C0"/>
          <w:lang w:eastAsia="en-GB"/>
        </w:rPr>
        <w:t xml:space="preserve">Figure </w:t>
      </w:r>
      <w:r w:rsidR="00E638A3" w:rsidRPr="00E638A3">
        <w:rPr>
          <w:rFonts w:ascii="Calibri" w:eastAsia="Times New Roman" w:hAnsi="Calibri" w:cs="Times New Roman"/>
          <w:noProof/>
          <w:color w:val="0070C0"/>
          <w:lang w:eastAsia="en-GB"/>
        </w:rPr>
        <w:t>1</w:t>
      </w:r>
      <w:r w:rsidRPr="00C3755A">
        <w:rPr>
          <w:rFonts w:ascii="Calibri" w:eastAsia="Times New Roman" w:hAnsi="Calibri" w:cs="Times New Roman"/>
          <w:color w:val="0070C0"/>
          <w:lang w:eastAsia="en-GB"/>
        </w:rPr>
        <w:fldChar w:fldCharType="end"/>
      </w:r>
      <w:r w:rsidRPr="00C3755A">
        <w:rPr>
          <w:rFonts w:ascii="Calibri" w:eastAsia="Times New Roman" w:hAnsi="Calibri" w:cs="Times New Roman"/>
          <w:color w:val="0070C0"/>
          <w:lang w:eastAsia="en-GB"/>
        </w:rPr>
        <w:t>) shows the distribution of samples and the influence of inoculum volume and harvest period on BC properties (thickness, uniformity, dry weight, water content and yield). The first 3 principal factors were selected: F1 consisting of dry weigh, water content, and thickness and accounted for 53.48% of the variability in the samples; F2 consisting of yield with 22.15% of the variability; and F3 consisting of uniformity with 14.45% of the variability (</w:t>
      </w:r>
      <w:r w:rsidRPr="00C3755A">
        <w:rPr>
          <w:rFonts w:ascii="Calibri" w:eastAsia="Times New Roman" w:hAnsi="Calibri" w:cs="Times New Roman"/>
          <w:color w:val="0070C0"/>
          <w:lang w:eastAsia="en-GB"/>
        </w:rPr>
        <w:fldChar w:fldCharType="begin"/>
      </w:r>
      <w:r w:rsidRPr="00C3755A">
        <w:rPr>
          <w:rFonts w:ascii="Calibri" w:eastAsia="Times New Roman" w:hAnsi="Calibri" w:cs="Times New Roman"/>
          <w:color w:val="0070C0"/>
          <w:lang w:eastAsia="en-GB"/>
        </w:rPr>
        <w:instrText xml:space="preserve"> REF _Ref57727620 \h  \* MERGEFORMAT </w:instrText>
      </w:r>
      <w:r w:rsidRPr="00C3755A">
        <w:rPr>
          <w:rFonts w:ascii="Calibri" w:eastAsia="Times New Roman" w:hAnsi="Calibri" w:cs="Times New Roman"/>
          <w:color w:val="0070C0"/>
          <w:lang w:eastAsia="en-GB"/>
        </w:rPr>
      </w:r>
      <w:r w:rsidRPr="00C3755A">
        <w:rPr>
          <w:rFonts w:ascii="Calibri" w:eastAsia="Times New Roman" w:hAnsi="Calibri" w:cs="Times New Roman"/>
          <w:color w:val="0070C0"/>
          <w:lang w:eastAsia="en-GB"/>
        </w:rPr>
        <w:fldChar w:fldCharType="separate"/>
      </w:r>
      <w:r w:rsidR="00E638A3" w:rsidRPr="00C3755A">
        <w:rPr>
          <w:rFonts w:ascii="Calibri" w:eastAsia="Times New Roman" w:hAnsi="Calibri" w:cs="Times New Roman"/>
          <w:color w:val="0070C0"/>
          <w:lang w:eastAsia="en-GB"/>
        </w:rPr>
        <w:t xml:space="preserve">Table </w:t>
      </w:r>
      <w:r w:rsidR="00E638A3" w:rsidRPr="00E638A3">
        <w:rPr>
          <w:rFonts w:ascii="Calibri" w:eastAsia="Times New Roman" w:hAnsi="Calibri" w:cs="Times New Roman"/>
          <w:noProof/>
          <w:color w:val="0070C0"/>
          <w:lang w:eastAsia="en-GB"/>
        </w:rPr>
        <w:t>1</w:t>
      </w:r>
      <w:r w:rsidRPr="00C3755A">
        <w:rPr>
          <w:rFonts w:ascii="Calibri" w:eastAsia="Times New Roman" w:hAnsi="Calibri" w:cs="Times New Roman"/>
          <w:color w:val="0070C0"/>
          <w:lang w:eastAsia="en-GB"/>
        </w:rPr>
        <w:fldChar w:fldCharType="end"/>
      </w:r>
      <w:r w:rsidRPr="00C3755A">
        <w:rPr>
          <w:rFonts w:ascii="Calibri" w:eastAsia="Times New Roman" w:hAnsi="Calibri" w:cs="Times New Roman"/>
          <w:color w:val="0070C0"/>
          <w:lang w:eastAsia="en-GB"/>
        </w:rPr>
        <w:t>).</w:t>
      </w:r>
    </w:p>
    <w:p w14:paraId="2C43F62F" w14:textId="77777777" w:rsidR="00C3755A" w:rsidRPr="00C3755A" w:rsidRDefault="00C3755A" w:rsidP="00C3755A">
      <w:pPr>
        <w:keepNext/>
        <w:spacing w:after="0" w:line="240" w:lineRule="auto"/>
        <w:jc w:val="center"/>
        <w:rPr>
          <w:rFonts w:ascii="Calibri" w:eastAsia="Times New Roman" w:hAnsi="Calibri" w:cs="Times New Roman"/>
          <w:color w:val="0070C0"/>
          <w:lang w:eastAsia="en-GB"/>
        </w:rPr>
      </w:pPr>
      <w:r w:rsidRPr="00C3755A">
        <w:rPr>
          <w:rFonts w:ascii="Calibri" w:eastAsia="Times New Roman" w:hAnsi="Calibri" w:cs="Times New Roman"/>
          <w:noProof/>
          <w:color w:val="0070C0"/>
          <w:lang w:eastAsia="en-GB"/>
        </w:rPr>
        <w:lastRenderedPageBreak/>
        <w:drawing>
          <wp:inline distT="0" distB="0" distL="0" distR="0" wp14:anchorId="3755D726" wp14:editId="732BAF55">
            <wp:extent cx="2351751" cy="2355273"/>
            <wp:effectExtent l="0" t="0" r="0" b="698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50A5A35-0099-4285-886F-5858AB8A7F1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C3755A">
        <w:rPr>
          <w:rFonts w:ascii="Calibri" w:eastAsia="Times New Roman" w:hAnsi="Calibri" w:cs="Times New Roman"/>
          <w:noProof/>
          <w:color w:val="0070C0"/>
          <w:lang w:eastAsia="en-GB"/>
        </w:rPr>
        <w:drawing>
          <wp:inline distT="0" distB="0" distL="0" distR="0" wp14:anchorId="6DF24A9C" wp14:editId="032530E5">
            <wp:extent cx="2503228" cy="2341418"/>
            <wp:effectExtent l="0" t="0" r="0" b="190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B9CFCE54-5DFD-431C-A3CA-B0F80733AA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6483B32" w14:textId="266573E4" w:rsidR="00C3755A" w:rsidRPr="00C3755A" w:rsidRDefault="00C3755A" w:rsidP="00C3755A">
      <w:pPr>
        <w:spacing w:before="120" w:after="0" w:line="240" w:lineRule="auto"/>
        <w:rPr>
          <w:rFonts w:ascii="Calibri" w:eastAsia="Times New Roman" w:hAnsi="Calibri" w:cs="Times New Roman"/>
          <w:color w:val="0070C0"/>
          <w:sz w:val="20"/>
          <w:lang w:eastAsia="en-GB"/>
        </w:rPr>
      </w:pPr>
      <w:bookmarkStart w:id="2" w:name="_Ref57727655"/>
      <w:r w:rsidRPr="00C3755A">
        <w:rPr>
          <w:rFonts w:ascii="Calibri" w:eastAsia="Times New Roman" w:hAnsi="Calibri" w:cs="Times New Roman"/>
          <w:color w:val="0070C0"/>
          <w:sz w:val="20"/>
          <w:lang w:eastAsia="en-GB"/>
        </w:rPr>
        <w:t xml:space="preserve">Figure </w:t>
      </w:r>
      <w:r w:rsidRPr="00C3755A">
        <w:rPr>
          <w:rFonts w:ascii="Calibri" w:eastAsia="Times New Roman" w:hAnsi="Calibri" w:cs="Times New Roman"/>
          <w:color w:val="0070C0"/>
          <w:sz w:val="20"/>
          <w:lang w:eastAsia="en-GB"/>
        </w:rPr>
        <w:fldChar w:fldCharType="begin"/>
      </w:r>
      <w:r w:rsidRPr="00C3755A">
        <w:rPr>
          <w:rFonts w:ascii="Calibri" w:eastAsia="Times New Roman" w:hAnsi="Calibri" w:cs="Times New Roman"/>
          <w:color w:val="0070C0"/>
          <w:sz w:val="20"/>
          <w:lang w:eastAsia="en-GB"/>
        </w:rPr>
        <w:instrText xml:space="preserve"> SEQ Figure \* ARABIC </w:instrText>
      </w:r>
      <w:r w:rsidRPr="00C3755A">
        <w:rPr>
          <w:rFonts w:ascii="Calibri" w:eastAsia="Times New Roman" w:hAnsi="Calibri" w:cs="Times New Roman"/>
          <w:color w:val="0070C0"/>
          <w:sz w:val="20"/>
          <w:lang w:eastAsia="en-GB"/>
        </w:rPr>
        <w:fldChar w:fldCharType="separate"/>
      </w:r>
      <w:r w:rsidR="00E638A3">
        <w:rPr>
          <w:rFonts w:ascii="Calibri" w:eastAsia="Times New Roman" w:hAnsi="Calibri" w:cs="Times New Roman"/>
          <w:noProof/>
          <w:color w:val="0070C0"/>
          <w:sz w:val="20"/>
          <w:lang w:eastAsia="en-GB"/>
        </w:rPr>
        <w:t>1</w:t>
      </w:r>
      <w:r w:rsidRPr="00C3755A">
        <w:rPr>
          <w:rFonts w:ascii="Calibri" w:eastAsia="Times New Roman" w:hAnsi="Calibri" w:cs="Times New Roman"/>
          <w:noProof/>
          <w:color w:val="0070C0"/>
          <w:sz w:val="20"/>
          <w:lang w:eastAsia="en-GB"/>
        </w:rPr>
        <w:fldChar w:fldCharType="end"/>
      </w:r>
      <w:bookmarkEnd w:id="2"/>
      <w:r w:rsidRPr="00C3755A">
        <w:rPr>
          <w:rFonts w:ascii="Calibri" w:eastAsia="Times New Roman" w:hAnsi="Calibri" w:cs="Times New Roman"/>
          <w:color w:val="0070C0"/>
          <w:sz w:val="20"/>
          <w:lang w:eastAsia="en-GB"/>
        </w:rPr>
        <w:t>. Principal component analysis (PCA) biplots of the samples and analyzed parameters of bacterial cellulose (axes F1 and F2: 75.63%; F1 and F3: 67.93%)</w:t>
      </w:r>
    </w:p>
    <w:p w14:paraId="5C13CA00" w14:textId="77777777" w:rsidR="00C3755A" w:rsidRPr="00C3755A" w:rsidRDefault="00C3755A" w:rsidP="00C3755A">
      <w:pPr>
        <w:spacing w:before="120" w:after="0" w:line="240" w:lineRule="auto"/>
        <w:rPr>
          <w:rFonts w:ascii="Calibri" w:eastAsia="Times New Roman" w:hAnsi="Calibri" w:cs="Times New Roman"/>
          <w:color w:val="0070C0"/>
          <w:sz w:val="20"/>
          <w:lang w:eastAsia="en-GB"/>
        </w:rPr>
      </w:pPr>
      <w:r w:rsidRPr="00C3755A">
        <w:rPr>
          <w:rFonts w:ascii="Calibri" w:eastAsia="Times New Roman" w:hAnsi="Calibri" w:cs="Times New Roman"/>
          <w:color w:val="0070C0"/>
          <w:sz w:val="20"/>
          <w:lang w:eastAsia="en-GB"/>
        </w:rPr>
        <w:t xml:space="preserve">where: 1 - dry weigh; 2 - water content; 3 - thickness; 4 - uniformity; 5 - yield; </w:t>
      </w:r>
      <w:proofErr w:type="spellStart"/>
      <w:r w:rsidRPr="00C3755A">
        <w:rPr>
          <w:rFonts w:ascii="Calibri" w:eastAsia="Times New Roman" w:hAnsi="Calibri" w:cs="Times New Roman"/>
          <w:color w:val="0070C0"/>
          <w:sz w:val="20"/>
          <w:lang w:eastAsia="en-GB"/>
        </w:rPr>
        <w:t>i</w:t>
      </w:r>
      <w:proofErr w:type="spellEnd"/>
      <w:r w:rsidRPr="00C3755A">
        <w:rPr>
          <w:rFonts w:ascii="Calibri" w:eastAsia="Times New Roman" w:hAnsi="Calibri" w:cs="Times New Roman"/>
          <w:color w:val="0070C0"/>
          <w:sz w:val="20"/>
          <w:lang w:eastAsia="en-GB"/>
        </w:rPr>
        <w:t xml:space="preserve"> – inoculum, d – harvest day; the number following “</w:t>
      </w:r>
      <w:proofErr w:type="spellStart"/>
      <w:r w:rsidRPr="00C3755A">
        <w:rPr>
          <w:rFonts w:ascii="Calibri" w:eastAsia="Times New Roman" w:hAnsi="Calibri" w:cs="Times New Roman"/>
          <w:color w:val="0070C0"/>
          <w:sz w:val="20"/>
          <w:lang w:eastAsia="en-GB"/>
        </w:rPr>
        <w:t>i</w:t>
      </w:r>
      <w:proofErr w:type="spellEnd"/>
      <w:r w:rsidRPr="00C3755A">
        <w:rPr>
          <w:rFonts w:ascii="Calibri" w:eastAsia="Times New Roman" w:hAnsi="Calibri" w:cs="Times New Roman"/>
          <w:color w:val="0070C0"/>
          <w:sz w:val="20"/>
          <w:lang w:eastAsia="en-GB"/>
        </w:rPr>
        <w:t>” stands for inoculum volume 1, 3, 5 mL and the number following “d” represents the harvest day 6, 12, 18 days.</w:t>
      </w:r>
    </w:p>
    <w:p w14:paraId="7E393DDC" w14:textId="77777777" w:rsidR="00C3755A" w:rsidRPr="00C3755A" w:rsidRDefault="00C3755A" w:rsidP="00C3755A">
      <w:pPr>
        <w:spacing w:after="0" w:line="240" w:lineRule="auto"/>
        <w:rPr>
          <w:rFonts w:ascii="Calibri" w:eastAsia="Times New Roman" w:hAnsi="Calibri" w:cs="Times New Roman"/>
          <w:color w:val="0070C0"/>
          <w:lang w:eastAsia="en-GB"/>
        </w:rPr>
      </w:pPr>
      <w:r w:rsidRPr="00C3755A">
        <w:rPr>
          <w:rFonts w:ascii="Calibri" w:eastAsia="Times New Roman" w:hAnsi="Calibri" w:cs="Times New Roman"/>
          <w:color w:val="0070C0"/>
          <w:lang w:eastAsia="en-GB"/>
        </w:rPr>
        <w:t>This grouping showed the positive correlation among dry weigh, water content, and thickness (r &gt; 0.53; p &lt; 0.006), and the among water content, thickness, and uniformity (r &gt; 0.42; p &lt; 0.037). The samples are grouped mainly by the harvest day on both biplots, showing once again the strong influence of this parameter upon the selected properties of BC.</w:t>
      </w:r>
    </w:p>
    <w:p w14:paraId="75071548" w14:textId="6090DCB4" w:rsidR="00C3755A" w:rsidRPr="00C3755A" w:rsidRDefault="00C3755A" w:rsidP="00C3755A">
      <w:pPr>
        <w:spacing w:before="120" w:after="0" w:line="240" w:lineRule="auto"/>
        <w:rPr>
          <w:rFonts w:ascii="Calibri" w:eastAsia="Times New Roman" w:hAnsi="Calibri" w:cs="Times New Roman"/>
          <w:color w:val="0070C0"/>
          <w:sz w:val="20"/>
          <w:lang w:eastAsia="en-GB"/>
        </w:rPr>
      </w:pPr>
      <w:bookmarkStart w:id="3" w:name="_Ref57727620"/>
      <w:r w:rsidRPr="00C3755A">
        <w:rPr>
          <w:rFonts w:ascii="Calibri" w:eastAsia="Times New Roman" w:hAnsi="Calibri" w:cs="Times New Roman"/>
          <w:color w:val="0070C0"/>
          <w:sz w:val="20"/>
          <w:lang w:eastAsia="en-GB"/>
        </w:rPr>
        <w:t xml:space="preserve">Table </w:t>
      </w:r>
      <w:r w:rsidRPr="00C3755A">
        <w:rPr>
          <w:rFonts w:ascii="Calibri" w:eastAsia="Times New Roman" w:hAnsi="Calibri" w:cs="Times New Roman"/>
          <w:color w:val="0070C0"/>
          <w:sz w:val="20"/>
          <w:lang w:eastAsia="en-GB"/>
        </w:rPr>
        <w:fldChar w:fldCharType="begin"/>
      </w:r>
      <w:r w:rsidRPr="00C3755A">
        <w:rPr>
          <w:rFonts w:ascii="Calibri" w:eastAsia="Times New Roman" w:hAnsi="Calibri" w:cs="Times New Roman"/>
          <w:color w:val="0070C0"/>
          <w:sz w:val="20"/>
          <w:lang w:eastAsia="en-GB"/>
        </w:rPr>
        <w:instrText xml:space="preserve"> SEQ Table \* ARABIC </w:instrText>
      </w:r>
      <w:r w:rsidRPr="00C3755A">
        <w:rPr>
          <w:rFonts w:ascii="Calibri" w:eastAsia="Times New Roman" w:hAnsi="Calibri" w:cs="Times New Roman"/>
          <w:color w:val="0070C0"/>
          <w:sz w:val="20"/>
          <w:lang w:eastAsia="en-GB"/>
        </w:rPr>
        <w:fldChar w:fldCharType="separate"/>
      </w:r>
      <w:r w:rsidRPr="00E638A3">
        <w:rPr>
          <w:rFonts w:ascii="Calibri" w:eastAsia="Times New Roman" w:hAnsi="Calibri" w:cs="Times New Roman"/>
          <w:noProof/>
          <w:color w:val="0070C0"/>
          <w:sz w:val="20"/>
          <w:lang w:eastAsia="en-GB"/>
        </w:rPr>
        <w:t>1</w:t>
      </w:r>
      <w:r w:rsidRPr="00C3755A">
        <w:rPr>
          <w:rFonts w:ascii="Calibri" w:eastAsia="Times New Roman" w:hAnsi="Calibri" w:cs="Times New Roman"/>
          <w:noProof/>
          <w:color w:val="0070C0"/>
          <w:sz w:val="20"/>
          <w:lang w:eastAsia="en-GB"/>
        </w:rPr>
        <w:fldChar w:fldCharType="end"/>
      </w:r>
      <w:bookmarkEnd w:id="3"/>
      <w:r w:rsidRPr="00C3755A">
        <w:rPr>
          <w:rFonts w:ascii="Calibri" w:eastAsia="Times New Roman" w:hAnsi="Calibri" w:cs="Times New Roman"/>
          <w:color w:val="0070C0"/>
          <w:sz w:val="20"/>
          <w:lang w:eastAsia="en-GB"/>
        </w:rPr>
        <w:t>. Correlations between variables and Principal component analysis (PCA) factors, contribution of the variables and squared cosines of the variables</w:t>
      </w:r>
    </w:p>
    <w:tbl>
      <w:tblPr>
        <w:tblW w:w="8362" w:type="dxa"/>
        <w:jc w:val="center"/>
        <w:tblLayout w:type="fixed"/>
        <w:tblLook w:val="04A0" w:firstRow="1" w:lastRow="0" w:firstColumn="1" w:lastColumn="0" w:noHBand="0" w:noVBand="1"/>
      </w:tblPr>
      <w:tblGrid>
        <w:gridCol w:w="1416"/>
        <w:gridCol w:w="709"/>
        <w:gridCol w:w="850"/>
        <w:gridCol w:w="850"/>
        <w:gridCol w:w="708"/>
        <w:gridCol w:w="709"/>
        <w:gridCol w:w="709"/>
        <w:gridCol w:w="852"/>
        <w:gridCol w:w="708"/>
        <w:gridCol w:w="851"/>
      </w:tblGrid>
      <w:tr w:rsidR="00E638A3" w:rsidRPr="00C3755A" w14:paraId="6FD8FBFB" w14:textId="77777777" w:rsidTr="0038703E">
        <w:trPr>
          <w:trHeight w:val="2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C86ECF" w14:textId="77777777" w:rsidR="00C3755A" w:rsidRPr="00C3755A" w:rsidRDefault="00C3755A" w:rsidP="00C37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PCA variable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4FB438" w14:textId="77777777" w:rsidR="00C3755A" w:rsidRPr="00C3755A" w:rsidRDefault="00C3755A" w:rsidP="00C37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  <w:t>Correlations between variables and PCA factors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1AAF3" w14:textId="77777777" w:rsidR="00C3755A" w:rsidRPr="00C3755A" w:rsidRDefault="00C3755A" w:rsidP="00C3755A">
            <w:pPr>
              <w:spacing w:after="0" w:line="240" w:lineRule="auto"/>
              <w:ind w:right="-110"/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Contribution of the variables (%)</w:t>
            </w:r>
          </w:p>
        </w:tc>
        <w:tc>
          <w:tcPr>
            <w:tcW w:w="241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8079E" w14:textId="77777777" w:rsidR="00C3755A" w:rsidRPr="00C3755A" w:rsidRDefault="00C3755A" w:rsidP="00C37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  <w:t>Correlations between variables and PCA factors</w:t>
            </w:r>
          </w:p>
        </w:tc>
      </w:tr>
      <w:tr w:rsidR="00E638A3" w:rsidRPr="00C3755A" w14:paraId="30A64836" w14:textId="77777777" w:rsidTr="0038703E">
        <w:trPr>
          <w:trHeight w:val="20"/>
          <w:jc w:val="center"/>
        </w:trPr>
        <w:tc>
          <w:tcPr>
            <w:tcW w:w="141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C63D" w14:textId="77777777" w:rsidR="00C3755A" w:rsidRPr="00C3755A" w:rsidRDefault="00C3755A" w:rsidP="00C37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8D0E51" w14:textId="77777777" w:rsidR="00C3755A" w:rsidRPr="00C3755A" w:rsidRDefault="00C3755A" w:rsidP="00C37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  <w:t>F1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C6B1284" w14:textId="77777777" w:rsidR="00C3755A" w:rsidRPr="00C3755A" w:rsidRDefault="00C3755A" w:rsidP="00C37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  <w:t>F2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B22AAC" w14:textId="77777777" w:rsidR="00C3755A" w:rsidRPr="00C3755A" w:rsidRDefault="00C3755A" w:rsidP="00C37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  <w:t>F3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BBE5C" w14:textId="77777777" w:rsidR="00C3755A" w:rsidRPr="00C3755A" w:rsidRDefault="00C3755A" w:rsidP="00C37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F1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299E6" w14:textId="77777777" w:rsidR="00C3755A" w:rsidRPr="00C3755A" w:rsidRDefault="00C3755A" w:rsidP="00C37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F2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6FB87" w14:textId="77777777" w:rsidR="00C3755A" w:rsidRPr="00C3755A" w:rsidRDefault="00C3755A" w:rsidP="00C37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F3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C1DE5" w14:textId="77777777" w:rsidR="00C3755A" w:rsidRPr="00C3755A" w:rsidRDefault="00C3755A" w:rsidP="00C37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F1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3A857" w14:textId="77777777" w:rsidR="00C3755A" w:rsidRPr="00C3755A" w:rsidRDefault="00C3755A" w:rsidP="00C37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F2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DFCC1" w14:textId="77777777" w:rsidR="00C3755A" w:rsidRPr="00C3755A" w:rsidRDefault="00C3755A" w:rsidP="00C3755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F3</w:t>
            </w:r>
          </w:p>
        </w:tc>
      </w:tr>
      <w:tr w:rsidR="00E638A3" w:rsidRPr="00C3755A" w14:paraId="6661E513" w14:textId="77777777" w:rsidTr="0038703E">
        <w:trPr>
          <w:trHeight w:val="20"/>
          <w:jc w:val="center"/>
        </w:trPr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201F" w14:textId="77777777" w:rsidR="00C3755A" w:rsidRPr="00C3755A" w:rsidRDefault="00C3755A" w:rsidP="00C3755A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dry weigh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643AB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0.77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EBB16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0.34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BE4CC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-0.33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5DB573F2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22.39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52E0546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10.33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18D19A9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15.24</w:t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14:paraId="3D1E29F5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lang w:eastAsia="en-GB"/>
              </w:rPr>
              <w:t>0.60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493C735F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0.11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F22D569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0.11</w:t>
            </w:r>
          </w:p>
        </w:tc>
      </w:tr>
      <w:tr w:rsidR="00E638A3" w:rsidRPr="00C3755A" w14:paraId="30E4B242" w14:textId="77777777" w:rsidTr="0038703E">
        <w:trPr>
          <w:trHeight w:val="20"/>
          <w:jc w:val="center"/>
        </w:trPr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549DF220" w14:textId="77777777" w:rsidR="00C3755A" w:rsidRPr="00C3755A" w:rsidRDefault="00C3755A" w:rsidP="00C3755A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water content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5EA8DD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C810E10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-0.19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E05453D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-0.23</w:t>
            </w:r>
          </w:p>
        </w:tc>
        <w:tc>
          <w:tcPr>
            <w:tcW w:w="708" w:type="dxa"/>
            <w:vAlign w:val="center"/>
          </w:tcPr>
          <w:p w14:paraId="5B3E35A9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30.75</w:t>
            </w:r>
          </w:p>
        </w:tc>
        <w:tc>
          <w:tcPr>
            <w:tcW w:w="709" w:type="dxa"/>
            <w:vAlign w:val="center"/>
          </w:tcPr>
          <w:p w14:paraId="7C9D8203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3.10</w:t>
            </w:r>
          </w:p>
        </w:tc>
        <w:tc>
          <w:tcPr>
            <w:tcW w:w="709" w:type="dxa"/>
            <w:vAlign w:val="center"/>
          </w:tcPr>
          <w:p w14:paraId="4191A354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7.51</w:t>
            </w:r>
          </w:p>
        </w:tc>
        <w:tc>
          <w:tcPr>
            <w:tcW w:w="852" w:type="dxa"/>
            <w:vAlign w:val="center"/>
          </w:tcPr>
          <w:p w14:paraId="0B339946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lang w:eastAsia="en-GB"/>
              </w:rPr>
              <w:t>0.82</w:t>
            </w:r>
          </w:p>
        </w:tc>
        <w:tc>
          <w:tcPr>
            <w:tcW w:w="708" w:type="dxa"/>
            <w:vAlign w:val="center"/>
          </w:tcPr>
          <w:p w14:paraId="558BB80B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0.03</w:t>
            </w:r>
          </w:p>
        </w:tc>
        <w:tc>
          <w:tcPr>
            <w:tcW w:w="851" w:type="dxa"/>
            <w:vAlign w:val="center"/>
          </w:tcPr>
          <w:p w14:paraId="6C205EE0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0.05</w:t>
            </w:r>
          </w:p>
        </w:tc>
      </w:tr>
      <w:tr w:rsidR="00E638A3" w:rsidRPr="00C3755A" w14:paraId="1D711A7F" w14:textId="77777777" w:rsidTr="0038703E">
        <w:trPr>
          <w:trHeight w:val="20"/>
          <w:jc w:val="center"/>
        </w:trPr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5097639E" w14:textId="77777777" w:rsidR="00C3755A" w:rsidRPr="00C3755A" w:rsidRDefault="00C3755A" w:rsidP="00C3755A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thickness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AD595D7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0.90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E23318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-0.19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6CEFF54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-0.03</w:t>
            </w:r>
          </w:p>
        </w:tc>
        <w:tc>
          <w:tcPr>
            <w:tcW w:w="708" w:type="dxa"/>
            <w:vAlign w:val="center"/>
          </w:tcPr>
          <w:p w14:paraId="5E260AA9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30.42</w:t>
            </w:r>
          </w:p>
        </w:tc>
        <w:tc>
          <w:tcPr>
            <w:tcW w:w="709" w:type="dxa"/>
            <w:vAlign w:val="center"/>
          </w:tcPr>
          <w:p w14:paraId="7473EABB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3.10</w:t>
            </w:r>
          </w:p>
        </w:tc>
        <w:tc>
          <w:tcPr>
            <w:tcW w:w="709" w:type="dxa"/>
            <w:vAlign w:val="center"/>
          </w:tcPr>
          <w:p w14:paraId="1E00F302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0.12</w:t>
            </w:r>
          </w:p>
        </w:tc>
        <w:tc>
          <w:tcPr>
            <w:tcW w:w="852" w:type="dxa"/>
            <w:vAlign w:val="center"/>
          </w:tcPr>
          <w:p w14:paraId="25775CEF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lang w:eastAsia="en-GB"/>
              </w:rPr>
              <w:t>0.81</w:t>
            </w:r>
          </w:p>
        </w:tc>
        <w:tc>
          <w:tcPr>
            <w:tcW w:w="708" w:type="dxa"/>
            <w:vAlign w:val="center"/>
          </w:tcPr>
          <w:p w14:paraId="6F35020E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0.03</w:t>
            </w:r>
          </w:p>
        </w:tc>
        <w:tc>
          <w:tcPr>
            <w:tcW w:w="851" w:type="dxa"/>
            <w:vAlign w:val="center"/>
          </w:tcPr>
          <w:p w14:paraId="5F9CCCFE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0.00</w:t>
            </w:r>
          </w:p>
        </w:tc>
      </w:tr>
      <w:tr w:rsidR="00E638A3" w:rsidRPr="00C3755A" w14:paraId="0D7772D8" w14:textId="77777777" w:rsidTr="0038703E">
        <w:trPr>
          <w:trHeight w:val="20"/>
          <w:jc w:val="center"/>
        </w:trPr>
        <w:tc>
          <w:tcPr>
            <w:tcW w:w="1416" w:type="dxa"/>
            <w:shd w:val="clear" w:color="auto" w:fill="auto"/>
            <w:noWrap/>
            <w:vAlign w:val="center"/>
            <w:hideMark/>
          </w:tcPr>
          <w:p w14:paraId="17123508" w14:textId="77777777" w:rsidR="00C3755A" w:rsidRPr="00C3755A" w:rsidRDefault="00C3755A" w:rsidP="00C3755A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uniformity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08944E8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0.65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253952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-0.08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814CBBE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0.74</w:t>
            </w:r>
          </w:p>
        </w:tc>
        <w:tc>
          <w:tcPr>
            <w:tcW w:w="708" w:type="dxa"/>
            <w:vAlign w:val="center"/>
          </w:tcPr>
          <w:p w14:paraId="10D90068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15.82</w:t>
            </w:r>
          </w:p>
        </w:tc>
        <w:tc>
          <w:tcPr>
            <w:tcW w:w="709" w:type="dxa"/>
            <w:vAlign w:val="center"/>
          </w:tcPr>
          <w:p w14:paraId="6FF15B16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0.55</w:t>
            </w:r>
          </w:p>
        </w:tc>
        <w:tc>
          <w:tcPr>
            <w:tcW w:w="709" w:type="dxa"/>
            <w:vAlign w:val="center"/>
          </w:tcPr>
          <w:p w14:paraId="19405BDF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74.93</w:t>
            </w:r>
          </w:p>
        </w:tc>
        <w:tc>
          <w:tcPr>
            <w:tcW w:w="852" w:type="dxa"/>
            <w:vAlign w:val="center"/>
          </w:tcPr>
          <w:p w14:paraId="55113DAC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0.42</w:t>
            </w:r>
          </w:p>
        </w:tc>
        <w:tc>
          <w:tcPr>
            <w:tcW w:w="708" w:type="dxa"/>
            <w:vAlign w:val="center"/>
          </w:tcPr>
          <w:p w14:paraId="1177CA27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0.01</w:t>
            </w:r>
          </w:p>
        </w:tc>
        <w:tc>
          <w:tcPr>
            <w:tcW w:w="851" w:type="dxa"/>
            <w:vAlign w:val="center"/>
          </w:tcPr>
          <w:p w14:paraId="3B92E567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lang w:eastAsia="en-GB"/>
              </w:rPr>
              <w:t>0.54</w:t>
            </w:r>
          </w:p>
        </w:tc>
      </w:tr>
      <w:tr w:rsidR="00E638A3" w:rsidRPr="00C3755A" w14:paraId="29DB0CA1" w14:textId="77777777" w:rsidTr="0038703E">
        <w:trPr>
          <w:trHeight w:val="20"/>
          <w:jc w:val="center"/>
        </w:trPr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7474" w14:textId="77777777" w:rsidR="00C3755A" w:rsidRPr="00C3755A" w:rsidRDefault="00C3755A" w:rsidP="00C3755A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yield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5184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2AD2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0.96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6320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E139C3D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0.63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15DB34B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82.92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2B403B7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2.20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4EFF3130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0.02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F0EDC22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lang w:eastAsia="en-GB"/>
              </w:rPr>
              <w:t>0.92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681FDFD6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0.02</w:t>
            </w:r>
          </w:p>
        </w:tc>
      </w:tr>
      <w:tr w:rsidR="00E638A3" w:rsidRPr="00C3755A" w14:paraId="1BBA1B31" w14:textId="77777777" w:rsidTr="0038703E">
        <w:trPr>
          <w:trHeight w:val="20"/>
          <w:jc w:val="center"/>
        </w:trPr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47F1" w14:textId="77777777" w:rsidR="00C3755A" w:rsidRPr="00C3755A" w:rsidRDefault="00C3755A" w:rsidP="00C3755A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  <w:t>inoculum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4BF04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0EDD1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0.58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06462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0.40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4AB7EE60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D40AC80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052652E4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14:paraId="2A46A4A2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0.00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326B058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lang w:eastAsia="en-GB"/>
              </w:rPr>
              <w:t>0.33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2E48037A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0.16</w:t>
            </w:r>
          </w:p>
        </w:tc>
      </w:tr>
      <w:tr w:rsidR="00E638A3" w:rsidRPr="00C3755A" w14:paraId="310059BD" w14:textId="77777777" w:rsidTr="0038703E">
        <w:trPr>
          <w:trHeight w:val="20"/>
          <w:jc w:val="center"/>
        </w:trPr>
        <w:tc>
          <w:tcPr>
            <w:tcW w:w="141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DF4C" w14:textId="77777777" w:rsidR="00C3755A" w:rsidRPr="00C3755A" w:rsidRDefault="00C3755A" w:rsidP="00C3755A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  <w:t>day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03ECD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0.78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104B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-0.03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BF492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-0.15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DD27162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D54AF78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4DC539A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14:paraId="43801FF3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b/>
                <w:bCs/>
                <w:color w:val="0070C0"/>
                <w:sz w:val="20"/>
                <w:lang w:eastAsia="en-GB"/>
              </w:rPr>
              <w:t>0.62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556816C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0.00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2AFE567" w14:textId="77777777" w:rsidR="00C3755A" w:rsidRPr="00C3755A" w:rsidRDefault="00C3755A" w:rsidP="00C3755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70C0"/>
                <w:sz w:val="20"/>
                <w:lang w:eastAsia="ro-RO"/>
              </w:rPr>
            </w:pPr>
            <w:r w:rsidRPr="00C3755A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0.02</w:t>
            </w:r>
          </w:p>
        </w:tc>
      </w:tr>
    </w:tbl>
    <w:p w14:paraId="3F77EC62" w14:textId="0B8D5184" w:rsidR="00C3755A" w:rsidRDefault="00C3755A" w:rsidP="00C3755A">
      <w:pPr>
        <w:spacing w:before="120" w:after="0" w:line="240" w:lineRule="auto"/>
        <w:rPr>
          <w:rFonts w:ascii="Calibri" w:eastAsia="Times New Roman" w:hAnsi="Calibri" w:cs="Times New Roman"/>
          <w:color w:val="0070C0"/>
          <w:sz w:val="20"/>
          <w:lang w:eastAsia="en-GB"/>
        </w:rPr>
      </w:pPr>
      <w:r w:rsidRPr="00C3755A">
        <w:rPr>
          <w:rFonts w:ascii="Calibri" w:eastAsia="Times New Roman" w:hAnsi="Calibri" w:cs="Times New Roman"/>
          <w:color w:val="0070C0"/>
          <w:sz w:val="20"/>
          <w:lang w:eastAsia="en-GB"/>
        </w:rPr>
        <w:t>Note: Values in bold correspond for each variable to the factor for which the squared cosine is the largest.</w:t>
      </w:r>
    </w:p>
    <w:p w14:paraId="3DE5A42F" w14:textId="77777777" w:rsidR="00BA7451" w:rsidRDefault="00BA7451" w:rsidP="00C3755A">
      <w:pPr>
        <w:spacing w:before="120" w:after="0" w:line="240" w:lineRule="auto"/>
        <w:rPr>
          <w:rFonts w:ascii="Calibri" w:eastAsia="Times New Roman" w:hAnsi="Calibri" w:cs="Times New Roman"/>
          <w:color w:val="0070C0"/>
          <w:sz w:val="20"/>
          <w:lang w:eastAsia="en-GB"/>
        </w:rPr>
        <w:sectPr w:rsidR="00BA7451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264CD0D" w14:textId="291F554B" w:rsidR="00CA5BDF" w:rsidRPr="00CA5BDF" w:rsidRDefault="00CA5BDF" w:rsidP="00CA5BDF">
      <w:pPr>
        <w:spacing w:before="120" w:after="0" w:line="240" w:lineRule="auto"/>
        <w:rPr>
          <w:rFonts w:ascii="Calibri" w:eastAsia="Times New Roman" w:hAnsi="Calibri" w:cs="Times New Roman"/>
          <w:color w:val="0070C0"/>
          <w:sz w:val="20"/>
          <w:lang w:eastAsia="en-GB"/>
        </w:rPr>
      </w:pPr>
      <w:bookmarkStart w:id="4" w:name="_Ref57718713"/>
      <w:r w:rsidRPr="00CA5BDF">
        <w:rPr>
          <w:rFonts w:ascii="Calibri" w:eastAsia="Times New Roman" w:hAnsi="Calibri" w:cs="Times New Roman"/>
          <w:color w:val="0070C0"/>
          <w:sz w:val="20"/>
          <w:lang w:eastAsia="en-GB"/>
        </w:rPr>
        <w:lastRenderedPageBreak/>
        <w:t xml:space="preserve">Table </w:t>
      </w:r>
      <w:r w:rsidRPr="00CA5BDF">
        <w:rPr>
          <w:rFonts w:ascii="Calibri" w:eastAsia="Times New Roman" w:hAnsi="Calibri" w:cs="Times New Roman"/>
          <w:color w:val="0070C0"/>
          <w:sz w:val="20"/>
          <w:lang w:eastAsia="en-GB"/>
        </w:rPr>
        <w:fldChar w:fldCharType="begin"/>
      </w:r>
      <w:r w:rsidRPr="00CA5BDF">
        <w:rPr>
          <w:rFonts w:ascii="Calibri" w:eastAsia="Times New Roman" w:hAnsi="Calibri" w:cs="Times New Roman"/>
          <w:color w:val="0070C0"/>
          <w:sz w:val="20"/>
          <w:lang w:eastAsia="en-GB"/>
        </w:rPr>
        <w:instrText xml:space="preserve"> SEQ Table \* ARABIC </w:instrText>
      </w:r>
      <w:r w:rsidRPr="00CA5BDF">
        <w:rPr>
          <w:rFonts w:ascii="Calibri" w:eastAsia="Times New Roman" w:hAnsi="Calibri" w:cs="Times New Roman"/>
          <w:color w:val="0070C0"/>
          <w:sz w:val="20"/>
          <w:lang w:eastAsia="en-GB"/>
        </w:rPr>
        <w:fldChar w:fldCharType="separate"/>
      </w:r>
      <w:r w:rsidR="001F7AFB">
        <w:rPr>
          <w:rFonts w:ascii="Calibri" w:eastAsia="Times New Roman" w:hAnsi="Calibri" w:cs="Times New Roman"/>
          <w:noProof/>
          <w:color w:val="0070C0"/>
          <w:sz w:val="20"/>
          <w:lang w:eastAsia="en-GB"/>
        </w:rPr>
        <w:t>2</w:t>
      </w:r>
      <w:r w:rsidRPr="00CA5BDF">
        <w:rPr>
          <w:rFonts w:ascii="Calibri" w:eastAsia="Times New Roman" w:hAnsi="Calibri" w:cs="Times New Roman"/>
          <w:noProof/>
          <w:color w:val="0070C0"/>
          <w:sz w:val="20"/>
          <w:lang w:eastAsia="en-GB"/>
        </w:rPr>
        <w:fldChar w:fldCharType="end"/>
      </w:r>
      <w:bookmarkEnd w:id="4"/>
      <w:r w:rsidRPr="00CA5BDF">
        <w:rPr>
          <w:rFonts w:ascii="Calibri" w:eastAsia="Times New Roman" w:hAnsi="Calibri" w:cs="Times New Roman"/>
          <w:color w:val="0070C0"/>
          <w:sz w:val="20"/>
          <w:lang w:eastAsia="en-GB"/>
        </w:rPr>
        <w:t>.</w:t>
      </w:r>
      <w:r w:rsidRPr="00CA5BDF">
        <w:rPr>
          <w:rFonts w:ascii="Calibri" w:eastAsia="Times New Roman" w:hAnsi="Calibri" w:cs="Times New Roman"/>
          <w:bCs/>
          <w:color w:val="0070C0"/>
          <w:sz w:val="36"/>
          <w:lang w:eastAsia="en-GB"/>
        </w:rPr>
        <w:t xml:space="preserve"> </w:t>
      </w:r>
      <w:r w:rsidRPr="00CA5BDF">
        <w:rPr>
          <w:rFonts w:ascii="Calibri" w:eastAsia="Times New Roman" w:hAnsi="Calibri" w:cs="Times New Roman"/>
          <w:color w:val="0070C0"/>
          <w:sz w:val="20"/>
          <w:lang w:eastAsia="en-GB"/>
        </w:rPr>
        <w:t xml:space="preserve">Characteristics of the bacterial cellulose pellicle dependent on the incubation and inoculum volume, </w:t>
      </w:r>
      <w:proofErr w:type="spellStart"/>
      <w:r w:rsidRPr="00CA5BDF">
        <w:rPr>
          <w:rFonts w:ascii="Calibri" w:eastAsia="Times New Roman" w:hAnsi="Calibri" w:cs="Times New Roman"/>
          <w:color w:val="0070C0"/>
          <w:sz w:val="20"/>
          <w:lang w:eastAsia="en-GB"/>
        </w:rPr>
        <w:t>mean±SD</w:t>
      </w:r>
      <w:proofErr w:type="spellEnd"/>
    </w:p>
    <w:tbl>
      <w:tblPr>
        <w:tblStyle w:val="TableGrid"/>
        <w:tblW w:w="115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1440"/>
        <w:gridCol w:w="1800"/>
        <w:gridCol w:w="1890"/>
        <w:gridCol w:w="1620"/>
        <w:gridCol w:w="2250"/>
        <w:gridCol w:w="1530"/>
      </w:tblGrid>
      <w:tr w:rsidR="00364CEA" w:rsidRPr="00CA5BDF" w14:paraId="4FDC872A" w14:textId="77777777" w:rsidTr="001F7AFB">
        <w:trPr>
          <w:jc w:val="center"/>
        </w:trPr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</w:tcPr>
          <w:p w14:paraId="201B6376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Harvest day</w:t>
            </w:r>
          </w:p>
          <w:p w14:paraId="55C36388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(d)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14:paraId="43CE450D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Inoculum volume (mL)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BEC19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Thickness (mm)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D55E6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Uniformity (mm)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511B9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Dry weigh (mg)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5D6C0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Water Content (mg)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C56D9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Yield g/L</w:t>
            </w:r>
          </w:p>
        </w:tc>
      </w:tr>
      <w:tr w:rsidR="00364CEA" w:rsidRPr="00CA5BDF" w14:paraId="47A0CC9F" w14:textId="77777777" w:rsidTr="001F7AFB">
        <w:trPr>
          <w:jc w:val="center"/>
        </w:trPr>
        <w:tc>
          <w:tcPr>
            <w:tcW w:w="10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A4945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0919D54E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3F18C0C4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1.68±0.16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fgh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33A7F838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0.281±0.165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4DEA4E17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5.80±3.83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bottom"/>
          </w:tcPr>
          <w:p w14:paraId="30C2A8B7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790.73±58.36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bcdefg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36CF3E96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0.23±0.15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</w:tr>
      <w:tr w:rsidR="00364CEA" w:rsidRPr="00CA5BDF" w14:paraId="15682566" w14:textId="77777777" w:rsidTr="001F7AFB">
        <w:trPr>
          <w:trHeight w:val="125"/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7ED6B837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vAlign w:val="center"/>
          </w:tcPr>
          <w:p w14:paraId="0E6608A0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</w:t>
            </w:r>
          </w:p>
        </w:tc>
        <w:tc>
          <w:tcPr>
            <w:tcW w:w="1800" w:type="dxa"/>
            <w:vAlign w:val="bottom"/>
          </w:tcPr>
          <w:p w14:paraId="7B65924D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1.41±0.32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h</w:t>
            </w:r>
          </w:p>
        </w:tc>
        <w:tc>
          <w:tcPr>
            <w:tcW w:w="1890" w:type="dxa"/>
            <w:vAlign w:val="center"/>
          </w:tcPr>
          <w:p w14:paraId="02AA8C50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0.189±0.115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cd</w:t>
            </w:r>
          </w:p>
        </w:tc>
        <w:tc>
          <w:tcPr>
            <w:tcW w:w="1620" w:type="dxa"/>
            <w:vAlign w:val="bottom"/>
          </w:tcPr>
          <w:p w14:paraId="63D581BF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4.03±2.94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  <w:tc>
          <w:tcPr>
            <w:tcW w:w="2250" w:type="dxa"/>
            <w:vAlign w:val="bottom"/>
          </w:tcPr>
          <w:p w14:paraId="10DF6E6F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702.07±139.44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defg</w:t>
            </w:r>
          </w:p>
        </w:tc>
        <w:tc>
          <w:tcPr>
            <w:tcW w:w="1530" w:type="dxa"/>
            <w:vAlign w:val="bottom"/>
          </w:tcPr>
          <w:p w14:paraId="669C4DF9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highlight w:val="yellow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0.16±0.12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</w:tr>
      <w:tr w:rsidR="00364CEA" w:rsidRPr="00CA5BDF" w14:paraId="65E6398F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576F68A9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vAlign w:val="center"/>
          </w:tcPr>
          <w:p w14:paraId="680EF47B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3</w:t>
            </w:r>
          </w:p>
        </w:tc>
        <w:tc>
          <w:tcPr>
            <w:tcW w:w="1800" w:type="dxa"/>
            <w:vAlign w:val="bottom"/>
          </w:tcPr>
          <w:p w14:paraId="20C611C4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1.45±0.08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h</w:t>
            </w:r>
          </w:p>
        </w:tc>
        <w:tc>
          <w:tcPr>
            <w:tcW w:w="1890" w:type="dxa"/>
            <w:vAlign w:val="center"/>
          </w:tcPr>
          <w:p w14:paraId="69A44213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0.168±0.015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d</w:t>
            </w:r>
          </w:p>
        </w:tc>
        <w:tc>
          <w:tcPr>
            <w:tcW w:w="1620" w:type="dxa"/>
            <w:vAlign w:val="bottom"/>
          </w:tcPr>
          <w:p w14:paraId="5D87C3BE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3.60±0.80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cde</w:t>
            </w:r>
          </w:p>
        </w:tc>
        <w:tc>
          <w:tcPr>
            <w:tcW w:w="2250" w:type="dxa"/>
            <w:vAlign w:val="bottom"/>
          </w:tcPr>
          <w:p w14:paraId="3C6D3EFE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531.53±42.39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fg</w:t>
            </w:r>
          </w:p>
        </w:tc>
        <w:tc>
          <w:tcPr>
            <w:tcW w:w="1530" w:type="dxa"/>
            <w:vAlign w:val="bottom"/>
          </w:tcPr>
          <w:p w14:paraId="4616707D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0.14±0.03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cde</w:t>
            </w:r>
          </w:p>
        </w:tc>
      </w:tr>
      <w:tr w:rsidR="00364CEA" w:rsidRPr="00CA5BDF" w14:paraId="48EE54B7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4C3B0E19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vAlign w:val="center"/>
          </w:tcPr>
          <w:p w14:paraId="1098A52F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4</w:t>
            </w:r>
          </w:p>
        </w:tc>
        <w:tc>
          <w:tcPr>
            <w:tcW w:w="1800" w:type="dxa"/>
            <w:vAlign w:val="bottom"/>
          </w:tcPr>
          <w:p w14:paraId="4B05B638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1.57±0.08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gh</w:t>
            </w:r>
          </w:p>
        </w:tc>
        <w:tc>
          <w:tcPr>
            <w:tcW w:w="1890" w:type="dxa"/>
            <w:vAlign w:val="center"/>
          </w:tcPr>
          <w:p w14:paraId="352C5A63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0.175±0.009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d</w:t>
            </w:r>
          </w:p>
        </w:tc>
        <w:tc>
          <w:tcPr>
            <w:tcW w:w="1620" w:type="dxa"/>
            <w:vAlign w:val="bottom"/>
          </w:tcPr>
          <w:p w14:paraId="01944BDB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3.53±0.32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de</w:t>
            </w:r>
          </w:p>
        </w:tc>
        <w:tc>
          <w:tcPr>
            <w:tcW w:w="2250" w:type="dxa"/>
            <w:vAlign w:val="bottom"/>
          </w:tcPr>
          <w:p w14:paraId="312EB367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491.50±141.30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g</w:t>
            </w:r>
          </w:p>
        </w:tc>
        <w:tc>
          <w:tcPr>
            <w:tcW w:w="1530" w:type="dxa"/>
            <w:vAlign w:val="bottom"/>
          </w:tcPr>
          <w:p w14:paraId="67A53BA7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0.14±0.01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de</w:t>
            </w:r>
          </w:p>
        </w:tc>
      </w:tr>
      <w:tr w:rsidR="00364CEA" w:rsidRPr="00CA5BDF" w14:paraId="7A9F5B63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7A34C6F2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5C12348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6D735440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1.34±0.20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h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7C7405F2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0.224±0.089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cd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0A1507EF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4.03±2.40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bottom"/>
          </w:tcPr>
          <w:p w14:paraId="63DE0868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633.57±198.20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efg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57F55A8B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0.216±0.01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</w:tr>
      <w:tr w:rsidR="00364CEA" w:rsidRPr="00CA5BDF" w14:paraId="2581AC01" w14:textId="77777777" w:rsidTr="001F7AFB">
        <w:trPr>
          <w:jc w:val="center"/>
        </w:trPr>
        <w:tc>
          <w:tcPr>
            <w:tcW w:w="10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81DD73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6719619D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53C29FE5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2.31±0.53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6C7D088D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0.283±0.083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13BE0CCD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4.93±3.07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bottom"/>
          </w:tcPr>
          <w:p w14:paraId="7CFDC672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1138.53±266.20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2EB30989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0.12±0.12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</w:tr>
      <w:tr w:rsidR="00364CEA" w:rsidRPr="00CA5BDF" w14:paraId="5BF0D0A0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7AB07707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vAlign w:val="center"/>
          </w:tcPr>
          <w:p w14:paraId="5ED3517C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</w:t>
            </w:r>
          </w:p>
        </w:tc>
        <w:tc>
          <w:tcPr>
            <w:tcW w:w="1800" w:type="dxa"/>
            <w:vAlign w:val="bottom"/>
          </w:tcPr>
          <w:p w14:paraId="6BE9EB52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1.82±0.48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cdefgh</w:t>
            </w:r>
          </w:p>
        </w:tc>
        <w:tc>
          <w:tcPr>
            <w:tcW w:w="1890" w:type="dxa"/>
            <w:vAlign w:val="center"/>
          </w:tcPr>
          <w:p w14:paraId="07F58A80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0.341±0.048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1620" w:type="dxa"/>
            <w:vAlign w:val="bottom"/>
          </w:tcPr>
          <w:p w14:paraId="71CEFE94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4.53±2.58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  <w:tc>
          <w:tcPr>
            <w:tcW w:w="2250" w:type="dxa"/>
            <w:vAlign w:val="bottom"/>
          </w:tcPr>
          <w:p w14:paraId="2D0968CE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929.20±92.30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abcde</w:t>
            </w:r>
          </w:p>
        </w:tc>
        <w:tc>
          <w:tcPr>
            <w:tcW w:w="1530" w:type="dxa"/>
            <w:vAlign w:val="bottom"/>
          </w:tcPr>
          <w:p w14:paraId="5D06762F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0.18±0.10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</w:tr>
      <w:tr w:rsidR="00364CEA" w:rsidRPr="00CA5BDF" w14:paraId="68AD0EAA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40806503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vAlign w:val="center"/>
          </w:tcPr>
          <w:p w14:paraId="18B00A98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3</w:t>
            </w:r>
          </w:p>
        </w:tc>
        <w:tc>
          <w:tcPr>
            <w:tcW w:w="1800" w:type="dxa"/>
            <w:vAlign w:val="bottom"/>
          </w:tcPr>
          <w:p w14:paraId="34932F47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1.70±0.39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efgh</w:t>
            </w:r>
          </w:p>
        </w:tc>
        <w:tc>
          <w:tcPr>
            <w:tcW w:w="1890" w:type="dxa"/>
            <w:vAlign w:val="center"/>
          </w:tcPr>
          <w:p w14:paraId="0D898A44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0.234±0.052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cd</w:t>
            </w:r>
          </w:p>
        </w:tc>
        <w:tc>
          <w:tcPr>
            <w:tcW w:w="1620" w:type="dxa"/>
            <w:vAlign w:val="bottom"/>
          </w:tcPr>
          <w:p w14:paraId="708A1383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5.23±1.33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  <w:tc>
          <w:tcPr>
            <w:tcW w:w="2250" w:type="dxa"/>
            <w:vAlign w:val="bottom"/>
          </w:tcPr>
          <w:p w14:paraId="7C1B8D5C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937.30±77.19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abcde</w:t>
            </w:r>
          </w:p>
        </w:tc>
        <w:tc>
          <w:tcPr>
            <w:tcW w:w="1530" w:type="dxa"/>
            <w:vAlign w:val="bottom"/>
          </w:tcPr>
          <w:p w14:paraId="480AFD87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0.21±0.05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</w:tr>
      <w:tr w:rsidR="00364CEA" w:rsidRPr="00CA5BDF" w14:paraId="2BE83246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52187BCE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vAlign w:val="center"/>
          </w:tcPr>
          <w:p w14:paraId="105264D5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4</w:t>
            </w:r>
          </w:p>
        </w:tc>
        <w:tc>
          <w:tcPr>
            <w:tcW w:w="1800" w:type="dxa"/>
            <w:vAlign w:val="bottom"/>
          </w:tcPr>
          <w:p w14:paraId="43F2EE6F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1.95±0.25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bcdefg</w:t>
            </w:r>
          </w:p>
        </w:tc>
        <w:tc>
          <w:tcPr>
            <w:tcW w:w="1890" w:type="dxa"/>
            <w:vAlign w:val="center"/>
          </w:tcPr>
          <w:p w14:paraId="59B1F4DC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0.327±0.102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1620" w:type="dxa"/>
            <w:vAlign w:val="bottom"/>
          </w:tcPr>
          <w:p w14:paraId="1B0B8247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4.83±0.67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  <w:tc>
          <w:tcPr>
            <w:tcW w:w="2250" w:type="dxa"/>
            <w:vAlign w:val="bottom"/>
          </w:tcPr>
          <w:p w14:paraId="239195EB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752.20±119.14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cdefg</w:t>
            </w:r>
          </w:p>
        </w:tc>
        <w:tc>
          <w:tcPr>
            <w:tcW w:w="1530" w:type="dxa"/>
            <w:vAlign w:val="bottom"/>
          </w:tcPr>
          <w:p w14:paraId="23310DB9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0.19±0.03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</w:tr>
      <w:tr w:rsidR="00364CEA" w:rsidRPr="00CA5BDF" w14:paraId="35F03DB9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05DD6686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9B2D3E9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7C785214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1.81±0.12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defgh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2EF1D190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0.350±0.175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0E014460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5.33±2.10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bottom"/>
          </w:tcPr>
          <w:p w14:paraId="61A8E027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881.13±193.43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26AC2ABC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0.21±0.08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</w:tr>
      <w:tr w:rsidR="00364CEA" w:rsidRPr="00CA5BDF" w14:paraId="2DBFE48A" w14:textId="77777777" w:rsidTr="001F7AFB">
        <w:trPr>
          <w:jc w:val="center"/>
        </w:trPr>
        <w:tc>
          <w:tcPr>
            <w:tcW w:w="10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CAA5D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35A0888E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6AA37019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2.13±0.61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bcdef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1B1057FC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0.300±0.032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5D0C1D69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2.63±1.10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e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bottom"/>
          </w:tcPr>
          <w:p w14:paraId="34D12E32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823.33±166.60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abcdefg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57E600F7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0.11±0.04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e</w:t>
            </w:r>
          </w:p>
        </w:tc>
      </w:tr>
      <w:tr w:rsidR="00364CEA" w:rsidRPr="00CA5BDF" w14:paraId="2629C872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35AF4FAF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vAlign w:val="center"/>
          </w:tcPr>
          <w:p w14:paraId="2190C657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</w:t>
            </w:r>
          </w:p>
        </w:tc>
        <w:tc>
          <w:tcPr>
            <w:tcW w:w="1800" w:type="dxa"/>
            <w:vAlign w:val="bottom"/>
          </w:tcPr>
          <w:p w14:paraId="4A15C24F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1.68±0.15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fgh</w:t>
            </w:r>
          </w:p>
        </w:tc>
        <w:tc>
          <w:tcPr>
            <w:tcW w:w="1890" w:type="dxa"/>
            <w:vAlign w:val="center"/>
          </w:tcPr>
          <w:p w14:paraId="3FCC2E36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0.239±0.022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cd</w:t>
            </w:r>
          </w:p>
        </w:tc>
        <w:tc>
          <w:tcPr>
            <w:tcW w:w="1620" w:type="dxa"/>
            <w:vAlign w:val="bottom"/>
          </w:tcPr>
          <w:p w14:paraId="17159B78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6.10±1.31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2250" w:type="dxa"/>
            <w:vAlign w:val="bottom"/>
          </w:tcPr>
          <w:p w14:paraId="32FA19DE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753.77±344.19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cdefg</w:t>
            </w:r>
          </w:p>
        </w:tc>
        <w:tc>
          <w:tcPr>
            <w:tcW w:w="1530" w:type="dxa"/>
            <w:vAlign w:val="bottom"/>
          </w:tcPr>
          <w:p w14:paraId="3FBF3A3B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0.24±0.05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</w:tr>
      <w:tr w:rsidR="00364CEA" w:rsidRPr="00CA5BDF" w14:paraId="07B7FD64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2BFB7D2E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vAlign w:val="center"/>
          </w:tcPr>
          <w:p w14:paraId="69FE174A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3</w:t>
            </w:r>
          </w:p>
        </w:tc>
        <w:tc>
          <w:tcPr>
            <w:tcW w:w="1800" w:type="dxa"/>
            <w:vAlign w:val="bottom"/>
          </w:tcPr>
          <w:p w14:paraId="53D059F5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2.09±0.15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bcdef</w:t>
            </w:r>
          </w:p>
        </w:tc>
        <w:tc>
          <w:tcPr>
            <w:tcW w:w="1890" w:type="dxa"/>
            <w:vAlign w:val="center"/>
          </w:tcPr>
          <w:p w14:paraId="7B17F14E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0.254±0.071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1620" w:type="dxa"/>
            <w:vAlign w:val="bottom"/>
          </w:tcPr>
          <w:p w14:paraId="60912D5A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5.00±2.15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  <w:tc>
          <w:tcPr>
            <w:tcW w:w="2250" w:type="dxa"/>
            <w:vAlign w:val="bottom"/>
          </w:tcPr>
          <w:p w14:paraId="3C85C4D1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937.43±195.11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abcde</w:t>
            </w:r>
          </w:p>
        </w:tc>
        <w:tc>
          <w:tcPr>
            <w:tcW w:w="1530" w:type="dxa"/>
            <w:vAlign w:val="bottom"/>
          </w:tcPr>
          <w:p w14:paraId="72DC47B6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0.20±0.09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</w:tr>
      <w:tr w:rsidR="00364CEA" w:rsidRPr="00CA5BDF" w14:paraId="0575BFB3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3880AAF0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vAlign w:val="center"/>
          </w:tcPr>
          <w:p w14:paraId="3B2A8936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4</w:t>
            </w:r>
          </w:p>
        </w:tc>
        <w:tc>
          <w:tcPr>
            <w:tcW w:w="1800" w:type="dxa"/>
            <w:vAlign w:val="bottom"/>
          </w:tcPr>
          <w:p w14:paraId="69DEB627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2.16±0.13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bcdef</w:t>
            </w:r>
          </w:p>
        </w:tc>
        <w:tc>
          <w:tcPr>
            <w:tcW w:w="1890" w:type="dxa"/>
            <w:vAlign w:val="center"/>
          </w:tcPr>
          <w:p w14:paraId="1FFEF8B2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0.343±0.100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1620" w:type="dxa"/>
            <w:vAlign w:val="bottom"/>
          </w:tcPr>
          <w:p w14:paraId="1397882D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5.17±1.37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  <w:tc>
          <w:tcPr>
            <w:tcW w:w="2250" w:type="dxa"/>
            <w:vAlign w:val="bottom"/>
          </w:tcPr>
          <w:p w14:paraId="374FF313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885.20±175.17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abcde</w:t>
            </w:r>
          </w:p>
        </w:tc>
        <w:tc>
          <w:tcPr>
            <w:tcW w:w="1530" w:type="dxa"/>
            <w:vAlign w:val="bottom"/>
          </w:tcPr>
          <w:p w14:paraId="112CF9BF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0.21±0.05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</w:tr>
      <w:tr w:rsidR="00364CEA" w:rsidRPr="00CA5BDF" w14:paraId="1D071687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1147E90F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EC48C50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2547A4D1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1.95±0.10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bcdefg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488AB1E7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0.336±0.196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0BD7CBCE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4.80±1.31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bottom"/>
          </w:tcPr>
          <w:p w14:paraId="70B24BFD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740.57±134.98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cdefg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031A24EC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0.19±0.01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</w:tr>
      <w:tr w:rsidR="00364CEA" w:rsidRPr="00CA5BDF" w14:paraId="2377516F" w14:textId="77777777" w:rsidTr="001F7AFB">
        <w:trPr>
          <w:jc w:val="center"/>
        </w:trPr>
        <w:tc>
          <w:tcPr>
            <w:tcW w:w="10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7F3A4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4A4AA6B4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2CEA3636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2.17±0.20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abcdef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302E81E5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0.251±0.175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cd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033A0496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6.53±0.93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bottom"/>
          </w:tcPr>
          <w:p w14:paraId="63CEB286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1072.00±31.29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0BA3BC31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0.26±0.04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</w:tr>
      <w:tr w:rsidR="00364CEA" w:rsidRPr="00CA5BDF" w14:paraId="721D8BD8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337BDA8E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vAlign w:val="center"/>
          </w:tcPr>
          <w:p w14:paraId="317C3B26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</w:t>
            </w:r>
          </w:p>
        </w:tc>
        <w:tc>
          <w:tcPr>
            <w:tcW w:w="1800" w:type="dxa"/>
            <w:vAlign w:val="bottom"/>
          </w:tcPr>
          <w:p w14:paraId="05F5F82D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1.95±0.25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bcdefg</w:t>
            </w:r>
          </w:p>
        </w:tc>
        <w:tc>
          <w:tcPr>
            <w:tcW w:w="1890" w:type="dxa"/>
            <w:vAlign w:val="center"/>
          </w:tcPr>
          <w:p w14:paraId="483E81E1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0.240±0.174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cd</w:t>
            </w:r>
          </w:p>
        </w:tc>
        <w:tc>
          <w:tcPr>
            <w:tcW w:w="1620" w:type="dxa"/>
            <w:vAlign w:val="bottom"/>
          </w:tcPr>
          <w:p w14:paraId="21098309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5.50±0.36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  <w:tc>
          <w:tcPr>
            <w:tcW w:w="2250" w:type="dxa"/>
            <w:vAlign w:val="bottom"/>
          </w:tcPr>
          <w:p w14:paraId="04F4B223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837.40±318.44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abcdef</w:t>
            </w:r>
          </w:p>
        </w:tc>
        <w:tc>
          <w:tcPr>
            <w:tcW w:w="1530" w:type="dxa"/>
            <w:vAlign w:val="bottom"/>
          </w:tcPr>
          <w:p w14:paraId="3A628F3B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0.22±0.01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</w:tr>
      <w:tr w:rsidR="00364CEA" w:rsidRPr="00CA5BDF" w14:paraId="112F1D6F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728ACD42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vAlign w:val="center"/>
          </w:tcPr>
          <w:p w14:paraId="51F15D7A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3</w:t>
            </w:r>
          </w:p>
        </w:tc>
        <w:tc>
          <w:tcPr>
            <w:tcW w:w="1800" w:type="dxa"/>
            <w:vAlign w:val="bottom"/>
          </w:tcPr>
          <w:p w14:paraId="339BFEF1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2.06±0.25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bcdefg</w:t>
            </w:r>
          </w:p>
        </w:tc>
        <w:tc>
          <w:tcPr>
            <w:tcW w:w="1890" w:type="dxa"/>
            <w:vAlign w:val="center"/>
          </w:tcPr>
          <w:p w14:paraId="0290336E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0.232±0.116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cd</w:t>
            </w:r>
          </w:p>
        </w:tc>
        <w:tc>
          <w:tcPr>
            <w:tcW w:w="1620" w:type="dxa"/>
            <w:vAlign w:val="bottom"/>
          </w:tcPr>
          <w:p w14:paraId="7111A833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6.60±0.36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</w:t>
            </w:r>
          </w:p>
        </w:tc>
        <w:tc>
          <w:tcPr>
            <w:tcW w:w="2250" w:type="dxa"/>
            <w:vAlign w:val="bottom"/>
          </w:tcPr>
          <w:p w14:paraId="4D6E90EF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973.03±135.72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</w:t>
            </w:r>
          </w:p>
        </w:tc>
        <w:tc>
          <w:tcPr>
            <w:tcW w:w="1530" w:type="dxa"/>
            <w:vAlign w:val="bottom"/>
          </w:tcPr>
          <w:p w14:paraId="25BAFAAA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0.26±0.01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</w:t>
            </w:r>
          </w:p>
        </w:tc>
      </w:tr>
      <w:tr w:rsidR="00364CEA" w:rsidRPr="00CA5BDF" w14:paraId="3E0DA9AF" w14:textId="77777777" w:rsidTr="001F7AFB">
        <w:trPr>
          <w:trHeight w:val="149"/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5788DE59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vAlign w:val="center"/>
          </w:tcPr>
          <w:p w14:paraId="38C6F0EC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4</w:t>
            </w:r>
          </w:p>
        </w:tc>
        <w:tc>
          <w:tcPr>
            <w:tcW w:w="1800" w:type="dxa"/>
            <w:vAlign w:val="bottom"/>
          </w:tcPr>
          <w:p w14:paraId="4315597D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2.33±0.18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</w:t>
            </w:r>
          </w:p>
        </w:tc>
        <w:tc>
          <w:tcPr>
            <w:tcW w:w="1890" w:type="dxa"/>
            <w:vAlign w:val="center"/>
          </w:tcPr>
          <w:p w14:paraId="2516DC64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0.597±0.164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</w:t>
            </w:r>
          </w:p>
        </w:tc>
        <w:tc>
          <w:tcPr>
            <w:tcW w:w="1620" w:type="dxa"/>
            <w:vAlign w:val="bottom"/>
          </w:tcPr>
          <w:p w14:paraId="7911A2D8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5.53±1.72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  <w:tc>
          <w:tcPr>
            <w:tcW w:w="2250" w:type="dxa"/>
            <w:vAlign w:val="bottom"/>
          </w:tcPr>
          <w:p w14:paraId="34A1335A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990.93±188.85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</w:t>
            </w:r>
          </w:p>
        </w:tc>
        <w:tc>
          <w:tcPr>
            <w:tcW w:w="1530" w:type="dxa"/>
            <w:vAlign w:val="bottom"/>
          </w:tcPr>
          <w:p w14:paraId="273BD957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0.22±0.07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</w:tr>
      <w:tr w:rsidR="00364CEA" w:rsidRPr="00CA5BDF" w14:paraId="36711DF3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2D337891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AA50BEC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18C72DE2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2.39±0.36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2C380614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0.378±0.173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7C4DF1F9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9.83±1.46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bottom"/>
          </w:tcPr>
          <w:p w14:paraId="5548CCF3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1094.17±93.67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64EB6AE7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0.39±0.06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</w:t>
            </w:r>
          </w:p>
        </w:tc>
      </w:tr>
      <w:tr w:rsidR="00364CEA" w:rsidRPr="00CA5BDF" w14:paraId="478B17C9" w14:textId="77777777" w:rsidTr="001F7AFB">
        <w:trPr>
          <w:jc w:val="center"/>
        </w:trPr>
        <w:tc>
          <w:tcPr>
            <w:tcW w:w="10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96BAAF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vAlign w:val="center"/>
          </w:tcPr>
          <w:p w14:paraId="2D84A963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14:paraId="5562FE53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2.67±0.67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vAlign w:val="center"/>
          </w:tcPr>
          <w:p w14:paraId="51C39B4E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0.285±0.072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bottom"/>
          </w:tcPr>
          <w:p w14:paraId="5829E16A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6.33±0.32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2250" w:type="dxa"/>
            <w:tcBorders>
              <w:top w:val="single" w:sz="4" w:space="0" w:color="auto"/>
            </w:tcBorders>
            <w:vAlign w:val="bottom"/>
          </w:tcPr>
          <w:p w14:paraId="59B996CB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1133.33±439.23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bottom"/>
          </w:tcPr>
          <w:p w14:paraId="3FDACA2E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0.25±0.01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</w:tr>
      <w:tr w:rsidR="00364CEA" w:rsidRPr="00CA5BDF" w14:paraId="11912EC2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3E1C4207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vAlign w:val="center"/>
          </w:tcPr>
          <w:p w14:paraId="5D1DCF5F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</w:t>
            </w:r>
          </w:p>
        </w:tc>
        <w:tc>
          <w:tcPr>
            <w:tcW w:w="1800" w:type="dxa"/>
            <w:vAlign w:val="bottom"/>
          </w:tcPr>
          <w:p w14:paraId="5BA95EA1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2.19±0.03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abcde</w:t>
            </w:r>
          </w:p>
        </w:tc>
        <w:tc>
          <w:tcPr>
            <w:tcW w:w="1890" w:type="dxa"/>
            <w:vAlign w:val="center"/>
          </w:tcPr>
          <w:p w14:paraId="0BA02EA4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0.262±0.121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1620" w:type="dxa"/>
            <w:vAlign w:val="bottom"/>
          </w:tcPr>
          <w:p w14:paraId="1B2A0F7D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6.23±0.65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2250" w:type="dxa"/>
            <w:vAlign w:val="bottom"/>
          </w:tcPr>
          <w:p w14:paraId="37A0F3F2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1107.03±107.63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</w:t>
            </w:r>
          </w:p>
        </w:tc>
        <w:tc>
          <w:tcPr>
            <w:tcW w:w="1530" w:type="dxa"/>
            <w:vAlign w:val="bottom"/>
          </w:tcPr>
          <w:p w14:paraId="34BB53F8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0.25±0.03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</w:tr>
      <w:tr w:rsidR="00364CEA" w:rsidRPr="00CA5BDF" w14:paraId="1256DF93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09BB7DE7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vAlign w:val="center"/>
          </w:tcPr>
          <w:p w14:paraId="78D9CDF2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3</w:t>
            </w:r>
          </w:p>
        </w:tc>
        <w:tc>
          <w:tcPr>
            <w:tcW w:w="1800" w:type="dxa"/>
            <w:vAlign w:val="bottom"/>
          </w:tcPr>
          <w:p w14:paraId="56BEC49C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2.30±0.22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</w:t>
            </w:r>
          </w:p>
        </w:tc>
        <w:tc>
          <w:tcPr>
            <w:tcW w:w="1890" w:type="dxa"/>
            <w:vAlign w:val="center"/>
          </w:tcPr>
          <w:p w14:paraId="6F896CB6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0.444±0.115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</w:t>
            </w:r>
          </w:p>
        </w:tc>
        <w:tc>
          <w:tcPr>
            <w:tcW w:w="1620" w:type="dxa"/>
            <w:vAlign w:val="bottom"/>
          </w:tcPr>
          <w:p w14:paraId="061C6C5F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6.83±0.32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</w:t>
            </w:r>
          </w:p>
        </w:tc>
        <w:tc>
          <w:tcPr>
            <w:tcW w:w="2250" w:type="dxa"/>
            <w:vAlign w:val="bottom"/>
          </w:tcPr>
          <w:p w14:paraId="0B761B82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1009.30±90.95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</w:t>
            </w:r>
          </w:p>
        </w:tc>
        <w:tc>
          <w:tcPr>
            <w:tcW w:w="1530" w:type="dxa"/>
            <w:vAlign w:val="bottom"/>
          </w:tcPr>
          <w:p w14:paraId="4D09F709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0.27±0.01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</w:t>
            </w:r>
          </w:p>
        </w:tc>
      </w:tr>
      <w:tr w:rsidR="00364CEA" w:rsidRPr="00CA5BDF" w14:paraId="04F3FF42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29CBD2EF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vAlign w:val="center"/>
          </w:tcPr>
          <w:p w14:paraId="0B67EE13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4</w:t>
            </w:r>
          </w:p>
        </w:tc>
        <w:tc>
          <w:tcPr>
            <w:tcW w:w="1800" w:type="dxa"/>
            <w:vAlign w:val="bottom"/>
          </w:tcPr>
          <w:p w14:paraId="2D24FAD0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2.27±0.31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</w:t>
            </w:r>
          </w:p>
        </w:tc>
        <w:tc>
          <w:tcPr>
            <w:tcW w:w="1890" w:type="dxa"/>
            <w:vAlign w:val="center"/>
          </w:tcPr>
          <w:p w14:paraId="7EB6C1F8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0.229±0.089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cd</w:t>
            </w:r>
          </w:p>
        </w:tc>
        <w:tc>
          <w:tcPr>
            <w:tcW w:w="1620" w:type="dxa"/>
            <w:vAlign w:val="bottom"/>
          </w:tcPr>
          <w:p w14:paraId="443C4114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6.63±3.87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</w:t>
            </w:r>
          </w:p>
        </w:tc>
        <w:tc>
          <w:tcPr>
            <w:tcW w:w="2250" w:type="dxa"/>
            <w:vAlign w:val="bottom"/>
          </w:tcPr>
          <w:p w14:paraId="56996B04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964.77±484.63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abcde</w:t>
            </w:r>
          </w:p>
        </w:tc>
        <w:tc>
          <w:tcPr>
            <w:tcW w:w="1530" w:type="dxa"/>
            <w:vAlign w:val="bottom"/>
          </w:tcPr>
          <w:p w14:paraId="56AB4E9F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0.27±0.15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</w:t>
            </w:r>
          </w:p>
        </w:tc>
      </w:tr>
      <w:tr w:rsidR="00364CEA" w:rsidRPr="00CA5BDF" w14:paraId="00B00340" w14:textId="77777777" w:rsidTr="001F7AFB">
        <w:trPr>
          <w:jc w:val="center"/>
        </w:trPr>
        <w:tc>
          <w:tcPr>
            <w:tcW w:w="1063" w:type="dxa"/>
            <w:vMerge/>
            <w:tcBorders>
              <w:bottom w:val="single" w:sz="4" w:space="0" w:color="auto"/>
            </w:tcBorders>
            <w:vAlign w:val="center"/>
          </w:tcPr>
          <w:p w14:paraId="1F94441F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6061522" w14:textId="77777777" w:rsidR="00CA5BDF" w:rsidRPr="00CA5BDF" w:rsidRDefault="00CA5BDF" w:rsidP="00CA5BDF">
            <w:pPr>
              <w:jc w:val="center"/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5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14:paraId="026571DA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2.28±0.23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08CD6A07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0.304±0.099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14:paraId="4B693A01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4.83±0.40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  <w:tc>
          <w:tcPr>
            <w:tcW w:w="2250" w:type="dxa"/>
            <w:tcBorders>
              <w:bottom w:val="single" w:sz="4" w:space="0" w:color="auto"/>
            </w:tcBorders>
            <w:vAlign w:val="bottom"/>
          </w:tcPr>
          <w:p w14:paraId="1EE31052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967.70±11.07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abcde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14:paraId="07F5EDCA" w14:textId="77777777" w:rsidR="00CA5BDF" w:rsidRPr="00CA5BDF" w:rsidRDefault="00CA5BDF" w:rsidP="00CA5BDF">
            <w:pPr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</w:pPr>
            <w:r w:rsidRPr="00CA5BDF">
              <w:rPr>
                <w:rFonts w:ascii="Calibri" w:eastAsia="Times New Roman" w:hAnsi="Calibri" w:cs="Times New Roman"/>
                <w:color w:val="0070C0"/>
                <w:sz w:val="20"/>
                <w:lang w:eastAsia="en-GB"/>
              </w:rPr>
              <w:t>0.19±0.02</w:t>
            </w:r>
            <w:r w:rsidRPr="00CA5BDF">
              <w:rPr>
                <w:rFonts w:ascii="Calibri" w:eastAsia="Times New Roman" w:hAnsi="Calibri" w:cs="Times New Roman"/>
                <w:color w:val="0070C0"/>
                <w:sz w:val="20"/>
                <w:vertAlign w:val="superscript"/>
                <w:lang w:eastAsia="en-GB"/>
              </w:rPr>
              <w:t>bcde</w:t>
            </w:r>
          </w:p>
        </w:tc>
      </w:tr>
    </w:tbl>
    <w:p w14:paraId="7B796FCF" w14:textId="77777777" w:rsidR="00CA5BDF" w:rsidRPr="00CA5BDF" w:rsidRDefault="00CA5BDF" w:rsidP="00CA5BDF">
      <w:pPr>
        <w:spacing w:before="120" w:after="0" w:line="240" w:lineRule="auto"/>
        <w:rPr>
          <w:rFonts w:ascii="Calibri" w:eastAsia="Times New Roman" w:hAnsi="Calibri" w:cs="Times New Roman"/>
          <w:color w:val="0070C0"/>
          <w:sz w:val="20"/>
          <w:lang w:eastAsia="en-GB"/>
        </w:rPr>
      </w:pPr>
      <w:r w:rsidRPr="00CA5BDF">
        <w:rPr>
          <w:rFonts w:ascii="Calibri" w:eastAsia="Times New Roman" w:hAnsi="Calibri" w:cs="Times New Roman"/>
          <w:color w:val="0070C0"/>
          <w:sz w:val="20"/>
          <w:lang w:eastAsia="en-GB"/>
        </w:rPr>
        <w:t>Note: The data are presented as mean ± SD. Different letters (a-h) within the same column show significant differences among the samples (Fisher (LSD), p &lt; 0.05)</w:t>
      </w:r>
    </w:p>
    <w:p w14:paraId="05DC1E58" w14:textId="77777777" w:rsidR="00CA5BDF" w:rsidRDefault="00CA5BDF" w:rsidP="00C3755A">
      <w:pPr>
        <w:spacing w:before="120" w:after="0" w:line="240" w:lineRule="auto"/>
        <w:rPr>
          <w:rFonts w:ascii="Calibri" w:eastAsia="Times New Roman" w:hAnsi="Calibri" w:cs="Times New Roman"/>
          <w:color w:val="0070C0"/>
          <w:sz w:val="20"/>
          <w:lang w:eastAsia="en-GB"/>
        </w:rPr>
        <w:sectPr w:rsidR="00CA5BDF" w:rsidSect="00CA5BD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77CE668" w14:textId="3EF987D0" w:rsidR="003F7571" w:rsidRPr="00E638A3" w:rsidRDefault="003F7571" w:rsidP="00C3755A">
      <w:pPr>
        <w:spacing w:before="120" w:after="0" w:line="240" w:lineRule="auto"/>
        <w:rPr>
          <w:rFonts w:ascii="Calibri" w:eastAsia="Times New Roman" w:hAnsi="Calibri" w:cs="Times New Roman"/>
          <w:color w:val="0070C0"/>
          <w:sz w:val="20"/>
          <w:lang w:eastAsia="en-GB"/>
        </w:rPr>
      </w:pPr>
    </w:p>
    <w:p w14:paraId="5DB34449" w14:textId="25A0927D" w:rsidR="00C3755A" w:rsidRDefault="00C3755A" w:rsidP="00C3755A">
      <w:pPr>
        <w:pStyle w:val="Heading1"/>
        <w:rPr>
          <w:color w:val="0070C0"/>
        </w:rPr>
      </w:pPr>
      <w:r w:rsidRPr="007D757D">
        <w:rPr>
          <w:color w:val="0070C0"/>
        </w:rPr>
        <w:lastRenderedPageBreak/>
        <w:t>OPTIMIZATION STUDY</w:t>
      </w:r>
    </w:p>
    <w:p w14:paraId="1C208F97" w14:textId="1FF6F77C" w:rsidR="007D757D" w:rsidRPr="007D757D" w:rsidRDefault="007D757D" w:rsidP="007D757D">
      <w:pPr>
        <w:pStyle w:val="Heading2"/>
        <w:spacing w:after="240"/>
        <w:rPr>
          <w:color w:val="0070C0"/>
        </w:rPr>
      </w:pPr>
      <w:r w:rsidRPr="007D757D">
        <w:rPr>
          <w:color w:val="0070C0"/>
        </w:rPr>
        <w:t>Water uptake ability: swelling ratio and moisture content</w:t>
      </w:r>
    </w:p>
    <w:p w14:paraId="7B335D0F" w14:textId="1035C69F" w:rsidR="004B660D" w:rsidRPr="00C3755A" w:rsidRDefault="004B660D" w:rsidP="004B660D">
      <w:pPr>
        <w:pStyle w:val="Caption"/>
        <w:keepNext/>
        <w:rPr>
          <w:rFonts w:cs="Times New Roman"/>
          <w:b w:val="0"/>
          <w:color w:val="auto"/>
          <w:sz w:val="20"/>
          <w:szCs w:val="14"/>
        </w:rPr>
      </w:pPr>
      <w:r w:rsidRPr="00C3755A">
        <w:rPr>
          <w:rFonts w:cs="Times New Roman"/>
          <w:b w:val="0"/>
          <w:color w:val="auto"/>
          <w:sz w:val="20"/>
          <w:szCs w:val="14"/>
        </w:rPr>
        <w:t xml:space="preserve">Table </w:t>
      </w:r>
      <w:r w:rsidRPr="00C3755A">
        <w:rPr>
          <w:rFonts w:cs="Times New Roman"/>
          <w:b w:val="0"/>
          <w:color w:val="auto"/>
          <w:sz w:val="20"/>
          <w:szCs w:val="14"/>
        </w:rPr>
        <w:fldChar w:fldCharType="begin"/>
      </w:r>
      <w:r w:rsidRPr="00C3755A">
        <w:rPr>
          <w:rFonts w:cs="Times New Roman"/>
          <w:b w:val="0"/>
          <w:color w:val="auto"/>
          <w:sz w:val="20"/>
          <w:szCs w:val="14"/>
        </w:rPr>
        <w:instrText xml:space="preserve"> SEQ Table \* ARABIC </w:instrText>
      </w:r>
      <w:r w:rsidRPr="00C3755A">
        <w:rPr>
          <w:rFonts w:cs="Times New Roman"/>
          <w:b w:val="0"/>
          <w:color w:val="auto"/>
          <w:sz w:val="20"/>
          <w:szCs w:val="14"/>
        </w:rPr>
        <w:fldChar w:fldCharType="separate"/>
      </w:r>
      <w:r w:rsidR="00AA07FD">
        <w:rPr>
          <w:rFonts w:cs="Times New Roman"/>
          <w:b w:val="0"/>
          <w:noProof/>
          <w:color w:val="auto"/>
          <w:sz w:val="20"/>
          <w:szCs w:val="14"/>
        </w:rPr>
        <w:t>3</w:t>
      </w:r>
      <w:r w:rsidRPr="00C3755A">
        <w:rPr>
          <w:rFonts w:cs="Times New Roman"/>
          <w:b w:val="0"/>
          <w:color w:val="auto"/>
          <w:sz w:val="20"/>
          <w:szCs w:val="14"/>
        </w:rPr>
        <w:fldChar w:fldCharType="end"/>
      </w:r>
      <w:r w:rsidRPr="00C3755A">
        <w:rPr>
          <w:rFonts w:cs="Times New Roman"/>
          <w:b w:val="0"/>
          <w:color w:val="auto"/>
          <w:sz w:val="20"/>
          <w:szCs w:val="14"/>
        </w:rPr>
        <w:t xml:space="preserve">. Swelling ratio </w:t>
      </w:r>
      <w:r w:rsidR="00012460" w:rsidRPr="00C3755A">
        <w:rPr>
          <w:rFonts w:cs="Times New Roman"/>
          <w:b w:val="0"/>
          <w:color w:val="auto"/>
          <w:sz w:val="20"/>
          <w:szCs w:val="14"/>
        </w:rPr>
        <w:t xml:space="preserve">over time </w:t>
      </w:r>
      <w:r w:rsidRPr="00C3755A">
        <w:rPr>
          <w:rFonts w:cs="Times New Roman"/>
          <w:b w:val="0"/>
          <w:color w:val="auto"/>
          <w:sz w:val="20"/>
          <w:szCs w:val="14"/>
        </w:rPr>
        <w:t>of the bacterial cellulose membranes dependent on the incubation and inoculum volume.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629"/>
        <w:gridCol w:w="839"/>
        <w:gridCol w:w="1392"/>
        <w:gridCol w:w="1493"/>
        <w:gridCol w:w="1493"/>
        <w:gridCol w:w="1493"/>
        <w:gridCol w:w="1493"/>
        <w:gridCol w:w="1493"/>
      </w:tblGrid>
      <w:tr w:rsidR="00E21A1B" w:rsidRPr="001E5674" w14:paraId="1B27EE33" w14:textId="77777777" w:rsidTr="003C20BE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8609D9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Harvest</w:t>
            </w:r>
            <w:r w:rsidR="001C49CE" w:rsidRPr="001E5674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day</w:t>
            </w:r>
          </w:p>
          <w:p w14:paraId="3D34BE59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(d)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772131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Inoculum volume</w:t>
            </w:r>
          </w:p>
          <w:p w14:paraId="14412BDF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(mL)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CC009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BC 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FF1AF" w14:textId="77777777" w:rsidR="00024904" w:rsidRPr="001E5674" w:rsidRDefault="00024904" w:rsidP="00526571">
            <w:pPr>
              <w:spacing w:after="0" w:line="240" w:lineRule="auto"/>
              <w:ind w:right="-124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10 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7AD4D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20 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03E02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30 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7C72A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1 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907A97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6 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BAEA6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24 h</w:t>
            </w:r>
          </w:p>
        </w:tc>
      </w:tr>
      <w:tr w:rsidR="00E21A1B" w:rsidRPr="001E5674" w14:paraId="76B8DEDA" w14:textId="77777777" w:rsidTr="003C20BE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E9D079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5EFA9C4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650AF0D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dry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0586050" w14:textId="37BEE8F1" w:rsidR="00024904" w:rsidRPr="001E5674" w:rsidRDefault="00A54E38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879.4</w:t>
            </w:r>
            <w:r w:rsidR="00024904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83.9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  <w:r w:rsidR="00977DB7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973A7B2" w14:textId="6D7EAE03" w:rsidR="00024904" w:rsidRPr="001E5674" w:rsidRDefault="00A54E38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1182.7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C90767" w:rsidRPr="001E5674">
              <w:rPr>
                <w:rFonts w:cstheme="minorHAnsi"/>
                <w:sz w:val="20"/>
                <w:szCs w:val="20"/>
              </w:rPr>
              <w:t>442.5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4F507D9" w14:textId="24F5E837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1402.4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360.0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73ABB71" w14:textId="4F78B72E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1486.3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376.0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335ACF4" w14:textId="2093DD9F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1681.2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569.4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D38CA62" w14:textId="4377AA12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1931.4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759.9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E21A1B" w:rsidRPr="001E5674" w14:paraId="1F1781C0" w14:textId="77777777" w:rsidTr="003C20BE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4A3573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F1581E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FCE3A7C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dry</w:t>
            </w:r>
          </w:p>
        </w:tc>
        <w:tc>
          <w:tcPr>
            <w:tcW w:w="0" w:type="auto"/>
            <w:vAlign w:val="center"/>
          </w:tcPr>
          <w:p w14:paraId="35A67ABE" w14:textId="7C4DBFA6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794.6</w:t>
            </w:r>
            <w:r w:rsidR="00024904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140.0</w:t>
            </w:r>
            <w:r w:rsidR="00977DB7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vAlign w:val="center"/>
          </w:tcPr>
          <w:p w14:paraId="4EBFA0BE" w14:textId="2FE68C99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1008.9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130.2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8866B12" w14:textId="08DA3CC2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1189.4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274.6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7C66768" w14:textId="651833DA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1310.2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287.4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179E0C4" w14:textId="1CDD593E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1500.0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420.4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5BB08CD4" w14:textId="60C43C52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1924.0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530.5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E21A1B" w:rsidRPr="001E5674" w14:paraId="44C4CF22" w14:textId="77777777" w:rsidTr="003C20BE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D96955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AABFC4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F8B8C87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dry</w:t>
            </w:r>
          </w:p>
        </w:tc>
        <w:tc>
          <w:tcPr>
            <w:tcW w:w="0" w:type="auto"/>
            <w:vAlign w:val="center"/>
          </w:tcPr>
          <w:p w14:paraId="279B1E71" w14:textId="17E89BB3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694.8</w:t>
            </w:r>
            <w:r w:rsidR="00024904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66.5</w:t>
            </w:r>
            <w:r w:rsidR="00977DB7" w:rsidRPr="001E5674">
              <w:rPr>
                <w:rFonts w:cstheme="minorHAns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vAlign w:val="center"/>
          </w:tcPr>
          <w:p w14:paraId="04EB9139" w14:textId="3AAC8573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882.3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29.9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5C2EE5B6" w14:textId="3759897C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1089.4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136.1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0E2F6531" w14:textId="6C8A31B9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1333.4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332.8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B49B5C2" w14:textId="72B5649B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1387.2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350.8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5CEACB7" w14:textId="634AF013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1578.9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443.1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E21A1B" w:rsidRPr="001E5674" w14:paraId="0A681FE4" w14:textId="77777777" w:rsidTr="003C20BE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4B1F58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FE648F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1B64A9E1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dry</w:t>
            </w:r>
          </w:p>
        </w:tc>
        <w:tc>
          <w:tcPr>
            <w:tcW w:w="0" w:type="auto"/>
            <w:vAlign w:val="center"/>
          </w:tcPr>
          <w:p w14:paraId="7FD5CDBD" w14:textId="51A9E0D1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958.6</w:t>
            </w:r>
            <w:r w:rsidR="00024904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232.3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  <w:r w:rsidR="00977DB7" w:rsidRPr="001E5674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</w:tcPr>
          <w:p w14:paraId="4842C3EB" w14:textId="07886BA4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1290.0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587.6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462FCBE" w14:textId="00FC3DEE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1374.5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665.7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486CDDB" w14:textId="0CA265E5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1653.8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951.3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2941350" w14:textId="33E17A48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1814.0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953.4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5B5CC36" w14:textId="4CE90462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1900.4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900.4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E21A1B" w:rsidRPr="001E5674" w14:paraId="31E66656" w14:textId="77777777" w:rsidTr="003C20BE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79C335C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6B3FD8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137CF8C5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dry</w:t>
            </w:r>
          </w:p>
        </w:tc>
        <w:tc>
          <w:tcPr>
            <w:tcW w:w="0" w:type="auto"/>
            <w:vAlign w:val="center"/>
          </w:tcPr>
          <w:p w14:paraId="3C6052FE" w14:textId="62F80323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1079.4</w:t>
            </w:r>
            <w:r w:rsidR="00024904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81.6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565CA14E" w14:textId="17962469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1253.0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169.6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3AA50EAB" w14:textId="67E08BCE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1460.3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162.2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9308E16" w14:textId="4D2BB405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1545.3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52.8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06C7C547" w14:textId="6C1CEC41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1765.3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309.8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38E7DBC2" w14:textId="225A0AA1" w:rsidR="00024904" w:rsidRPr="001E5674" w:rsidRDefault="00C90767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2343.0</w:t>
            </w:r>
            <w:r w:rsidR="00A54E38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572.0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E21A1B" w:rsidRPr="001E5674" w14:paraId="2BD0B5AB" w14:textId="77777777" w:rsidTr="003C20BE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F0C84E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415B16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450337C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moist</w:t>
            </w:r>
          </w:p>
        </w:tc>
        <w:tc>
          <w:tcPr>
            <w:tcW w:w="0" w:type="auto"/>
            <w:vAlign w:val="center"/>
          </w:tcPr>
          <w:p w14:paraId="03D3E362" w14:textId="3294E1A6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624.7</w:t>
            </w:r>
            <w:r w:rsidR="001C49CE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E21A1B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174.6</w:t>
            </w:r>
            <w:r w:rsidR="00526571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a</w:t>
            </w:r>
          </w:p>
        </w:tc>
        <w:tc>
          <w:tcPr>
            <w:tcW w:w="0" w:type="auto"/>
            <w:vAlign w:val="center"/>
          </w:tcPr>
          <w:p w14:paraId="72C6D714" w14:textId="75FF7B9A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809.6</w:t>
            </w:r>
            <w:r w:rsidR="001C49CE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E21A1B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98.2</w:t>
            </w:r>
            <w:r w:rsidR="00526571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a</w:t>
            </w:r>
          </w:p>
        </w:tc>
        <w:tc>
          <w:tcPr>
            <w:tcW w:w="0" w:type="auto"/>
            <w:vAlign w:val="center"/>
          </w:tcPr>
          <w:p w14:paraId="5136081C" w14:textId="2C604E75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1187.7</w:t>
            </w:r>
            <w:r w:rsidR="001C49CE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E21A1B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476.5</w:t>
            </w:r>
            <w:r w:rsidR="00526571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a</w:t>
            </w:r>
          </w:p>
        </w:tc>
        <w:tc>
          <w:tcPr>
            <w:tcW w:w="0" w:type="auto"/>
            <w:vAlign w:val="center"/>
          </w:tcPr>
          <w:p w14:paraId="20E1FF1A" w14:textId="20A5F5A4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1321.3</w:t>
            </w:r>
            <w:r w:rsidR="001C49CE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E21A1B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536.8</w:t>
            </w:r>
            <w:r w:rsidR="00526571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a</w:t>
            </w:r>
          </w:p>
        </w:tc>
        <w:tc>
          <w:tcPr>
            <w:tcW w:w="0" w:type="auto"/>
            <w:vAlign w:val="center"/>
          </w:tcPr>
          <w:p w14:paraId="190455A0" w14:textId="2CA05A1F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1428.4</w:t>
            </w:r>
            <w:r w:rsidR="001C49CE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E21A1B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585.9</w:t>
            </w:r>
            <w:r w:rsidR="00526571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a</w:t>
            </w:r>
          </w:p>
        </w:tc>
        <w:tc>
          <w:tcPr>
            <w:tcW w:w="0" w:type="auto"/>
            <w:vAlign w:val="center"/>
          </w:tcPr>
          <w:p w14:paraId="5655920C" w14:textId="735692F5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1481.8</w:t>
            </w:r>
            <w:r w:rsidR="001C49CE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E21A1B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567.4</w:t>
            </w:r>
            <w:r w:rsidR="00526571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a</w:t>
            </w:r>
          </w:p>
        </w:tc>
      </w:tr>
      <w:tr w:rsidR="00E21A1B" w:rsidRPr="001E5674" w14:paraId="3CD211B5" w14:textId="77777777" w:rsidTr="003C20BE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D63CC3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E5BDF0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9B46366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moist</w:t>
            </w:r>
          </w:p>
        </w:tc>
        <w:tc>
          <w:tcPr>
            <w:tcW w:w="0" w:type="auto"/>
            <w:vAlign w:val="center"/>
          </w:tcPr>
          <w:p w14:paraId="285622BD" w14:textId="4360D04E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887.7</w:t>
            </w:r>
            <w:r w:rsidR="00024904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E21A1B" w:rsidRPr="001E5674">
              <w:rPr>
                <w:rFonts w:cstheme="minorHAnsi"/>
                <w:sz w:val="20"/>
                <w:szCs w:val="20"/>
              </w:rPr>
              <w:t>1000.6</w:t>
            </w:r>
            <w:r w:rsidR="00977DB7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0B7F689B" w14:textId="6535AA45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1113.1</w:t>
            </w:r>
            <w:r w:rsidR="001C49CE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E21A1B" w:rsidRPr="001E5674">
              <w:rPr>
                <w:rFonts w:cstheme="minorHAnsi"/>
                <w:sz w:val="20"/>
                <w:szCs w:val="20"/>
              </w:rPr>
              <w:t>1121.9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31DCC1C6" w14:textId="05AE9DAC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1282.3</w:t>
            </w:r>
            <w:r w:rsidR="001C49CE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E21A1B" w:rsidRPr="001E5674">
              <w:rPr>
                <w:rFonts w:cstheme="minorHAnsi"/>
                <w:sz w:val="20"/>
                <w:szCs w:val="20"/>
              </w:rPr>
              <w:t>1213.3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7D029CFF" w14:textId="19CD558B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1367.3</w:t>
            </w:r>
            <w:r w:rsidR="001C49CE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E21A1B" w:rsidRPr="001E5674">
              <w:rPr>
                <w:rFonts w:cstheme="minorHAnsi"/>
                <w:sz w:val="20"/>
                <w:szCs w:val="20"/>
              </w:rPr>
              <w:t>1439.9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84DDB32" w14:textId="1EAE2F4E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1435.2</w:t>
            </w:r>
            <w:r w:rsidR="001C49CE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E21A1B" w:rsidRPr="001E5674">
              <w:rPr>
                <w:rFonts w:cstheme="minorHAnsi"/>
                <w:sz w:val="20"/>
                <w:szCs w:val="20"/>
              </w:rPr>
              <w:t>1391.8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0DDEF10C" w14:textId="5B50C45A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1519.8</w:t>
            </w:r>
            <w:r w:rsidR="001C49CE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E21A1B" w:rsidRPr="001E5674">
              <w:rPr>
                <w:rFonts w:cstheme="minorHAnsi"/>
                <w:sz w:val="20"/>
                <w:szCs w:val="20"/>
              </w:rPr>
              <w:t>1421.4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E21A1B" w:rsidRPr="001E5674" w14:paraId="392AEA1C" w14:textId="77777777" w:rsidTr="003C20BE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FE1702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C581CA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31108F6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moist</w:t>
            </w:r>
          </w:p>
        </w:tc>
        <w:tc>
          <w:tcPr>
            <w:tcW w:w="0" w:type="auto"/>
            <w:vAlign w:val="center"/>
          </w:tcPr>
          <w:p w14:paraId="0F919279" w14:textId="25807F61" w:rsidR="00024904" w:rsidRPr="001E5674" w:rsidRDefault="00E21A1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628.9</w:t>
            </w:r>
            <w:r w:rsidR="00024904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105.6</w:t>
            </w:r>
            <w:r w:rsidR="00977DB7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5EACDBE9" w14:textId="56D2057D" w:rsidR="00024904" w:rsidRPr="001E5674" w:rsidRDefault="00E21A1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889.4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215.8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87D5D13" w14:textId="16E387AF" w:rsidR="00024904" w:rsidRPr="001E5674" w:rsidRDefault="00E21A1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1163.6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311.8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C687D2A" w14:textId="75577B7A" w:rsidR="00024904" w:rsidRPr="001E5674" w:rsidRDefault="00E21A1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1333.7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391.3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7F96973C" w14:textId="1B598739" w:rsidR="00024904" w:rsidRPr="001E5674" w:rsidRDefault="00E21A1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1500.8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442.6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F34D70D" w14:textId="44899A92" w:rsidR="00024904" w:rsidRPr="001E5674" w:rsidRDefault="00E21A1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1636.9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504.4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E21A1B" w:rsidRPr="001E5674" w14:paraId="2B5BC71C" w14:textId="77777777" w:rsidTr="003C20BE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640C96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43BD39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04BEE850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moist</w:t>
            </w:r>
          </w:p>
        </w:tc>
        <w:tc>
          <w:tcPr>
            <w:tcW w:w="0" w:type="auto"/>
            <w:vAlign w:val="center"/>
          </w:tcPr>
          <w:p w14:paraId="2AE2E5CF" w14:textId="4DA36E1A" w:rsidR="00024904" w:rsidRPr="001E5674" w:rsidRDefault="00E21A1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758.7</w:t>
            </w:r>
            <w:r w:rsidR="00024904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75.8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5D96F822" w14:textId="52295FE1" w:rsidR="00024904" w:rsidRPr="001E5674" w:rsidRDefault="00E21A1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1040.8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84.9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03BA2A90" w14:textId="31D900E5" w:rsidR="00024904" w:rsidRPr="001E5674" w:rsidRDefault="00E21A1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1189.4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138.4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17FF939B" w14:textId="4AC4126B" w:rsidR="00024904" w:rsidRPr="001E5674" w:rsidRDefault="00E21A1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1284.8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212.1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2CE6B1D" w14:textId="54A55EE9" w:rsidR="00024904" w:rsidRPr="001E5674" w:rsidRDefault="00E21A1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1308.6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214.4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03F00E28" w14:textId="6DFB9FC3" w:rsidR="00024904" w:rsidRPr="001E5674" w:rsidRDefault="00E21A1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1408.9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150.4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E21A1B" w:rsidRPr="001E5674" w14:paraId="67F9BA81" w14:textId="77777777" w:rsidTr="003C20BE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F247F2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BF19C2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2D4BF148" w14:textId="77777777" w:rsidR="00024904" w:rsidRPr="001E5674" w:rsidRDefault="0002490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moist</w:t>
            </w:r>
          </w:p>
        </w:tc>
        <w:tc>
          <w:tcPr>
            <w:tcW w:w="0" w:type="auto"/>
            <w:vAlign w:val="center"/>
          </w:tcPr>
          <w:p w14:paraId="55742DC6" w14:textId="1AC4084A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649.9</w:t>
            </w:r>
            <w:r w:rsidR="00024904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169.3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50CDDDE" w14:textId="36FE47D8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1048.2</w:t>
            </w:r>
            <w:r w:rsidR="00E21A1B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258.9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39A87ECA" w14:textId="6D040D22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1334.1</w:t>
            </w:r>
            <w:r w:rsidR="00E21A1B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346.6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1014EFDD" w14:textId="5F036704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1566.4</w:t>
            </w:r>
            <w:r w:rsidR="00E21A1B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393.8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0E42BB05" w14:textId="6736FC3D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1702.3</w:t>
            </w:r>
            <w:r w:rsidR="00E21A1B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340.2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310D581A" w14:textId="692CFC0A" w:rsidR="00024904" w:rsidRPr="001E5674" w:rsidRDefault="002F68A0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1791.8</w:t>
            </w:r>
            <w:r w:rsidR="00E21A1B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376.9</w:t>
            </w:r>
            <w:r w:rsidR="00526571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</w:tbl>
    <w:p w14:paraId="7E39AA65" w14:textId="054AE785" w:rsidR="007D757D" w:rsidRPr="00C3755A" w:rsidRDefault="009B2262">
      <w:pPr>
        <w:rPr>
          <w:rFonts w:cs="Times New Roman"/>
          <w:bCs/>
          <w:sz w:val="20"/>
          <w:szCs w:val="18"/>
        </w:rPr>
      </w:pPr>
      <w:r w:rsidRPr="00C3755A">
        <w:rPr>
          <w:rFonts w:cs="Times New Roman"/>
          <w:bCs/>
          <w:sz w:val="20"/>
          <w:szCs w:val="18"/>
        </w:rPr>
        <w:t>Note: The data are presented as mean ± SD</w:t>
      </w:r>
      <w:r w:rsidR="003E58AD" w:rsidRPr="00C3755A">
        <w:rPr>
          <w:rFonts w:cs="Times New Roman"/>
          <w:bCs/>
          <w:sz w:val="20"/>
          <w:szCs w:val="18"/>
        </w:rPr>
        <w:t>.</w:t>
      </w:r>
      <w:r w:rsidR="003E58AD" w:rsidRPr="00C3755A">
        <w:rPr>
          <w:sz w:val="18"/>
          <w:szCs w:val="18"/>
        </w:rPr>
        <w:t xml:space="preserve"> </w:t>
      </w:r>
      <w:r w:rsidR="003E58AD" w:rsidRPr="00C3755A">
        <w:rPr>
          <w:rFonts w:cs="Times New Roman"/>
          <w:bCs/>
          <w:sz w:val="20"/>
          <w:szCs w:val="18"/>
        </w:rPr>
        <w:t>Different letters (a-c) within the same column show significant differences among dry or moist BC samples (Fisher (LSD), p &lt; 0.05)</w:t>
      </w:r>
    </w:p>
    <w:p w14:paraId="0781237E" w14:textId="0B1DA867" w:rsidR="004B660D" w:rsidRPr="00C3755A" w:rsidRDefault="004B660D" w:rsidP="004B660D">
      <w:pPr>
        <w:pStyle w:val="Caption"/>
        <w:keepNext/>
        <w:rPr>
          <w:rFonts w:cs="Times New Roman"/>
          <w:b w:val="0"/>
          <w:color w:val="auto"/>
          <w:sz w:val="20"/>
          <w:szCs w:val="14"/>
        </w:rPr>
      </w:pPr>
      <w:r w:rsidRPr="00C3755A">
        <w:rPr>
          <w:rFonts w:cs="Times New Roman"/>
          <w:b w:val="0"/>
          <w:color w:val="auto"/>
          <w:sz w:val="20"/>
          <w:szCs w:val="14"/>
        </w:rPr>
        <w:t xml:space="preserve">Table </w:t>
      </w:r>
      <w:r w:rsidRPr="00C3755A">
        <w:rPr>
          <w:rFonts w:cs="Times New Roman"/>
          <w:b w:val="0"/>
          <w:color w:val="auto"/>
          <w:sz w:val="20"/>
          <w:szCs w:val="14"/>
        </w:rPr>
        <w:fldChar w:fldCharType="begin"/>
      </w:r>
      <w:r w:rsidRPr="00C3755A">
        <w:rPr>
          <w:rFonts w:cs="Times New Roman"/>
          <w:b w:val="0"/>
          <w:color w:val="auto"/>
          <w:sz w:val="20"/>
          <w:szCs w:val="14"/>
        </w:rPr>
        <w:instrText xml:space="preserve"> SEQ Table \* ARABIC </w:instrText>
      </w:r>
      <w:r w:rsidRPr="00C3755A">
        <w:rPr>
          <w:rFonts w:cs="Times New Roman"/>
          <w:b w:val="0"/>
          <w:color w:val="auto"/>
          <w:sz w:val="20"/>
          <w:szCs w:val="14"/>
        </w:rPr>
        <w:fldChar w:fldCharType="separate"/>
      </w:r>
      <w:r w:rsidR="00AA07FD">
        <w:rPr>
          <w:rFonts w:cs="Times New Roman"/>
          <w:b w:val="0"/>
          <w:noProof/>
          <w:color w:val="auto"/>
          <w:sz w:val="20"/>
          <w:szCs w:val="14"/>
        </w:rPr>
        <w:t>4</w:t>
      </w:r>
      <w:r w:rsidRPr="00C3755A">
        <w:rPr>
          <w:rFonts w:cs="Times New Roman"/>
          <w:b w:val="0"/>
          <w:color w:val="auto"/>
          <w:sz w:val="20"/>
          <w:szCs w:val="14"/>
        </w:rPr>
        <w:fldChar w:fldCharType="end"/>
      </w:r>
      <w:r w:rsidR="00C7027D" w:rsidRPr="00C3755A">
        <w:rPr>
          <w:rFonts w:cs="Times New Roman"/>
          <w:b w:val="0"/>
          <w:color w:val="auto"/>
          <w:sz w:val="20"/>
          <w:szCs w:val="14"/>
        </w:rPr>
        <w:t xml:space="preserve">. </w:t>
      </w:r>
      <w:r w:rsidRPr="00C3755A">
        <w:rPr>
          <w:rFonts w:cs="Times New Roman"/>
          <w:b w:val="0"/>
          <w:color w:val="auto"/>
          <w:sz w:val="20"/>
          <w:szCs w:val="14"/>
        </w:rPr>
        <w:t>Moisture content</w:t>
      </w:r>
      <w:r w:rsidR="00012460" w:rsidRPr="00C3755A">
        <w:rPr>
          <w:rFonts w:cs="Times New Roman"/>
          <w:b w:val="0"/>
          <w:color w:val="auto"/>
          <w:sz w:val="20"/>
          <w:szCs w:val="14"/>
        </w:rPr>
        <w:t xml:space="preserve"> over time</w:t>
      </w:r>
      <w:r w:rsidRPr="00C3755A">
        <w:rPr>
          <w:rFonts w:cs="Times New Roman"/>
          <w:b w:val="0"/>
          <w:color w:val="auto"/>
          <w:sz w:val="20"/>
          <w:szCs w:val="14"/>
        </w:rPr>
        <w:t xml:space="preserve"> of the bacterial cellulose membranes dependent on the incubation period and inoculum volume.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78"/>
        <w:gridCol w:w="1629"/>
        <w:gridCol w:w="839"/>
        <w:gridCol w:w="1109"/>
        <w:gridCol w:w="1088"/>
        <w:gridCol w:w="986"/>
        <w:gridCol w:w="986"/>
        <w:gridCol w:w="986"/>
        <w:gridCol w:w="986"/>
      </w:tblGrid>
      <w:tr w:rsidR="004B660D" w:rsidRPr="001E5674" w14:paraId="6068E69E" w14:textId="77777777" w:rsidTr="00A625A5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3B50C0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bookmarkStart w:id="5" w:name="_Hlk59380807"/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Harvest day</w:t>
            </w:r>
          </w:p>
          <w:p w14:paraId="7E957D29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(d)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EF7C91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Inoculum volume</w:t>
            </w:r>
          </w:p>
          <w:p w14:paraId="498A937A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(mL)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489020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BC 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E0F8A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10 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6FAE5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20 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41443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30 min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A057D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1 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15A42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6 h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08B9E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24 h</w:t>
            </w:r>
          </w:p>
        </w:tc>
      </w:tr>
      <w:tr w:rsidR="004B660D" w:rsidRPr="001E5674" w14:paraId="49360844" w14:textId="77777777" w:rsidTr="00A625A5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641A69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255EDE9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594CD39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dry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891EBC8" w14:textId="2DA848F7" w:rsidR="004B660D" w:rsidRPr="001E5674" w:rsidRDefault="001B352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89.7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0.9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10F3CF6" w14:textId="40F43756" w:rsidR="004B660D" w:rsidRPr="001E5674" w:rsidRDefault="001B352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91.6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2.4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A27305" w14:textId="161C9E8A" w:rsidR="004B660D" w:rsidRPr="001E5674" w:rsidRDefault="001B352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93.1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1.5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32375DC" w14:textId="0E1F91DD" w:rsidR="004B660D" w:rsidRPr="001E5674" w:rsidRDefault="001B352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93.5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1.4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26D5A1B" w14:textId="48B8F94A" w:rsidR="004B660D" w:rsidRPr="001E5674" w:rsidRDefault="001B352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94.0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1.6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82687D7" w14:textId="7B406784" w:rsidR="004B660D" w:rsidRPr="001E5674" w:rsidRDefault="001B352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97.6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3.3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4B660D" w:rsidRPr="001E5674" w14:paraId="1D35A47F" w14:textId="77777777" w:rsidTr="00A625A5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E7E548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53C70F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008645D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dry</w:t>
            </w:r>
          </w:p>
        </w:tc>
        <w:tc>
          <w:tcPr>
            <w:tcW w:w="0" w:type="auto"/>
            <w:vAlign w:val="center"/>
          </w:tcPr>
          <w:p w14:paraId="4CFF1C6D" w14:textId="3145619C" w:rsidR="004B660D" w:rsidRPr="001E5674" w:rsidRDefault="001B352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88.6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1.9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0" w:type="auto"/>
            <w:vAlign w:val="center"/>
          </w:tcPr>
          <w:p w14:paraId="71F256DD" w14:textId="73FBC1E5" w:rsidR="004B660D" w:rsidRPr="001E5674" w:rsidRDefault="001B352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90.9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1.0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78FB513F" w14:textId="71E7565E" w:rsidR="004B660D" w:rsidRPr="001E5674" w:rsidRDefault="001B352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92.0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1.5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5C68CC8E" w14:textId="6C2B8102" w:rsidR="004B660D" w:rsidRPr="001E5674" w:rsidRDefault="001B352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92.7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1.5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3B7C485D" w14:textId="7EBD8C36" w:rsidR="004B660D" w:rsidRPr="001E5674" w:rsidRDefault="001B352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93.5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1.5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9F0FD64" w14:textId="55A6B3D9" w:rsidR="004B660D" w:rsidRPr="001E5674" w:rsidRDefault="001B352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94.8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1.3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4B660D" w:rsidRPr="001E5674" w14:paraId="17479E3C" w14:textId="77777777" w:rsidTr="00A625A5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F45456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542390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3E50741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dry</w:t>
            </w:r>
          </w:p>
        </w:tc>
        <w:tc>
          <w:tcPr>
            <w:tcW w:w="0" w:type="auto"/>
            <w:vAlign w:val="center"/>
          </w:tcPr>
          <w:p w14:paraId="64542E70" w14:textId="4DBE6288" w:rsidR="004B660D" w:rsidRPr="001E5674" w:rsidRDefault="001B352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87.4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1.0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0" w:type="auto"/>
            <w:vAlign w:val="center"/>
          </w:tcPr>
          <w:p w14:paraId="0C867920" w14:textId="1C4A5E5D" w:rsidR="004B660D" w:rsidRPr="001E5674" w:rsidRDefault="001B352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89.8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0.3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1DE16C76" w14:textId="52E9358E" w:rsidR="004B660D" w:rsidRPr="001E5674" w:rsidRDefault="001B352B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91.5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1.0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C0AA84E" w14:textId="5C010CA1" w:rsidR="004B660D" w:rsidRPr="001E5674" w:rsidRDefault="00E76F8C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92.7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1.8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FE7B670" w14:textId="5848DFC6" w:rsidR="004B660D" w:rsidRPr="001E5674" w:rsidRDefault="00E76F8C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93.0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1.9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74EDB81" w14:textId="1995FB82" w:rsidR="004B660D" w:rsidRPr="001E5674" w:rsidRDefault="00E76F8C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93.7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1.9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4B660D" w:rsidRPr="001E5674" w14:paraId="04103F4B" w14:textId="77777777" w:rsidTr="00A625A5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8E2A61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FCA920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38F0FAF4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dry</w:t>
            </w:r>
          </w:p>
        </w:tc>
        <w:tc>
          <w:tcPr>
            <w:tcW w:w="0" w:type="auto"/>
            <w:vAlign w:val="center"/>
          </w:tcPr>
          <w:p w14:paraId="0FD843AD" w14:textId="1B554859" w:rsidR="004B660D" w:rsidRPr="001E5674" w:rsidRDefault="00E76F8C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90.2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2.3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0" w:type="auto"/>
            <w:vAlign w:val="center"/>
          </w:tcPr>
          <w:p w14:paraId="76A8FFF0" w14:textId="6C12C61D" w:rsidR="004B660D" w:rsidRPr="001E5674" w:rsidRDefault="00E76F8C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92.0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2.9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C6F8DF4" w14:textId="57B86785" w:rsidR="004B660D" w:rsidRPr="001E5674" w:rsidRDefault="00E76F8C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92.3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3.0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EA5958A" w14:textId="2F4E73B3" w:rsidR="004B660D" w:rsidRPr="001E5674" w:rsidRDefault="00E76F8C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93.1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3.3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166CF69" w14:textId="6A04E16C" w:rsidR="004B660D" w:rsidRPr="001E5674" w:rsidRDefault="00E76F8C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93.7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3.5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02FC7C9" w14:textId="53250F68" w:rsidR="004B660D" w:rsidRPr="001E5674" w:rsidRDefault="00E76F8C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94.2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2.7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4B660D" w:rsidRPr="001E5674" w14:paraId="35C075F0" w14:textId="77777777" w:rsidTr="00A625A5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58C87B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100547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14A75288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dry</w:t>
            </w:r>
          </w:p>
        </w:tc>
        <w:tc>
          <w:tcPr>
            <w:tcW w:w="0" w:type="auto"/>
            <w:vAlign w:val="center"/>
          </w:tcPr>
          <w:p w14:paraId="7215E7CC" w14:textId="04A59F7C" w:rsidR="004B660D" w:rsidRPr="001E5674" w:rsidRDefault="00E76F8C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91.5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0.6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D6A6662" w14:textId="27472672" w:rsidR="004B660D" w:rsidRPr="001E5674" w:rsidRDefault="00E76F8C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92.5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0.9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05E69F63" w14:textId="58683879" w:rsidR="004B660D" w:rsidRPr="001E5674" w:rsidRDefault="00E76F8C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93.5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0.7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7B7D4E03" w14:textId="6FB9737D" w:rsidR="004B660D" w:rsidRPr="001E5674" w:rsidRDefault="00E76F8C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93.9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0.2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1126BA03" w14:textId="40ED488B" w:rsidR="004B660D" w:rsidRPr="001E5674" w:rsidRDefault="00E76F8C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94.5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0.9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15BAAE61" w14:textId="02D0F76B" w:rsidR="004B660D" w:rsidRPr="001E5674" w:rsidRDefault="00E76F8C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95.8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0.9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4B660D" w:rsidRPr="001E5674" w14:paraId="298A85F9" w14:textId="77777777" w:rsidTr="00A625A5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794298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FC82DB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B34E9E4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moist</w:t>
            </w:r>
          </w:p>
        </w:tc>
        <w:tc>
          <w:tcPr>
            <w:tcW w:w="0" w:type="auto"/>
            <w:vAlign w:val="center"/>
          </w:tcPr>
          <w:p w14:paraId="67FDC3F7" w14:textId="60E3F8F0" w:rsidR="004B660D" w:rsidRPr="001E5674" w:rsidRDefault="00C7027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85.7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3.1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0D53C98E" w14:textId="6F9AAA12" w:rsidR="004B660D" w:rsidRPr="001E5674" w:rsidRDefault="00C7027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88.9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±98.2</w:t>
            </w:r>
            <w:r w:rsidR="00353139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a</w:t>
            </w:r>
          </w:p>
        </w:tc>
        <w:tc>
          <w:tcPr>
            <w:tcW w:w="0" w:type="auto"/>
            <w:vAlign w:val="center"/>
          </w:tcPr>
          <w:p w14:paraId="6267F27F" w14:textId="314B6E06" w:rsidR="004B660D" w:rsidRPr="001E5674" w:rsidRDefault="00C7027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91.5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2.9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8CEEEE4" w14:textId="38907DF8" w:rsidR="004B660D" w:rsidRPr="001E5674" w:rsidRDefault="00C7027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92.2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3.0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5AF8B3A" w14:textId="74AA362D" w:rsidR="004B660D" w:rsidRPr="001E5674" w:rsidRDefault="00C7027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92.7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2.9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7A7D0735" w14:textId="25B083F0" w:rsidR="004B660D" w:rsidRPr="001E5674" w:rsidRDefault="00C7027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93.0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2.8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4B660D" w:rsidRPr="001E5674" w14:paraId="1D3C268F" w14:textId="77777777" w:rsidTr="00A625A5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4275E7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B1ED99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6F4AF6A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moist</w:t>
            </w:r>
          </w:p>
        </w:tc>
        <w:tc>
          <w:tcPr>
            <w:tcW w:w="0" w:type="auto"/>
            <w:vAlign w:val="center"/>
          </w:tcPr>
          <w:p w14:paraId="53FA757C" w14:textId="24D2056D" w:rsidR="004B660D" w:rsidRPr="001E5674" w:rsidRDefault="00C7027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82.1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11.7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A79F92D" w14:textId="1B7B5965" w:rsidR="004B660D" w:rsidRPr="001E5674" w:rsidRDefault="00C7027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86.9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8.0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459191A" w14:textId="35C89D85" w:rsidR="004B660D" w:rsidRPr="001E5674" w:rsidRDefault="00C7027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89.0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6.4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924C78C" w14:textId="1A3D5ACE" w:rsidR="004B660D" w:rsidRPr="001E5674" w:rsidRDefault="00C7027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88.4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7.5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03081C2E" w14:textId="45E4C6C4" w:rsidR="004B660D" w:rsidRPr="001E5674" w:rsidRDefault="00C7027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89.8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6.1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92DCDC6" w14:textId="7FC24D47" w:rsidR="004B660D" w:rsidRPr="001E5674" w:rsidRDefault="00C7027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90.6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5.6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4B660D" w:rsidRPr="001E5674" w14:paraId="35267CB9" w14:textId="77777777" w:rsidTr="00A625A5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A00F92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8222CA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157D758E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moist</w:t>
            </w:r>
          </w:p>
        </w:tc>
        <w:tc>
          <w:tcPr>
            <w:tcW w:w="0" w:type="auto"/>
            <w:vAlign w:val="center"/>
          </w:tcPr>
          <w:p w14:paraId="091377B8" w14:textId="2826F234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86.1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1.9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AE48AFC" w14:textId="66213E0C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89.6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2.0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3CB4C7C7" w14:textId="6C4FB9C7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91.8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1.8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7E60FC26" w14:textId="3ED13DCB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92.7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1.8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69B63C5B" w14:textId="336F0A24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93.5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1.6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0F366752" w14:textId="5C1B8B63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93.9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1.7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4B660D" w:rsidRPr="001E5674" w14:paraId="707E8567" w14:textId="77777777" w:rsidTr="00A625A5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8B8712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C98A6B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05CFEC4A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moist</w:t>
            </w:r>
          </w:p>
        </w:tc>
        <w:tc>
          <w:tcPr>
            <w:tcW w:w="0" w:type="auto"/>
            <w:vAlign w:val="center"/>
          </w:tcPr>
          <w:p w14:paraId="14A875F4" w14:textId="792672EE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88.3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1.1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1DC1C56B" w14:textId="245641B4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91.2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0.7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DBF610E" w14:textId="4996E58D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92.2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0.9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1FB1EFE" w14:textId="7C3C6DFB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92.7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1.1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39E0C5FF" w14:textId="0D05D2A7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92.8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1.1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7F18ABAA" w14:textId="27BF32B4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93.3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0.7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  <w:tr w:rsidR="004B660D" w:rsidRPr="001E5674" w14:paraId="408C49E2" w14:textId="77777777" w:rsidTr="00A625A5">
        <w:trPr>
          <w:trHeight w:val="227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0D0A8F1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EE0E61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0AAA5723" w14:textId="77777777" w:rsidR="004B660D" w:rsidRPr="001E5674" w:rsidRDefault="004B660D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moist</w:t>
            </w:r>
          </w:p>
        </w:tc>
        <w:tc>
          <w:tcPr>
            <w:tcW w:w="0" w:type="auto"/>
            <w:vAlign w:val="center"/>
          </w:tcPr>
          <w:p w14:paraId="43DDA086" w14:textId="5313FD96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86.1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3.5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864011C" w14:textId="1C236D16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91.0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2.2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1F8B4D24" w14:textId="3CF13F8B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92.7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2.1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3E1B19DF" w14:textId="35544333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93.7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1.7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30BC57E7" w14:textId="7CA2CFAB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94.3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1.2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4485153B" w14:textId="6D08DFC8" w:rsidR="004B660D" w:rsidRPr="001E5674" w:rsidRDefault="00FC5CB4" w:rsidP="00A625A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94.6</w:t>
            </w:r>
            <w:r w:rsidR="004B660D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1.2</w:t>
            </w:r>
            <w:r w:rsidR="00353139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</w:tr>
    </w:tbl>
    <w:bookmarkEnd w:id="5"/>
    <w:p w14:paraId="1B02BC31" w14:textId="2BA9A978" w:rsidR="007D757D" w:rsidRPr="001E5674" w:rsidRDefault="004B660D" w:rsidP="001E5674">
      <w:pPr>
        <w:rPr>
          <w:rFonts w:cs="Times New Roman"/>
          <w:bCs/>
          <w:sz w:val="20"/>
          <w:szCs w:val="20"/>
        </w:rPr>
        <w:sectPr w:rsidR="007D757D" w:rsidRPr="001E5674" w:rsidSect="001E5674">
          <w:type w:val="continuous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C3755A">
        <w:rPr>
          <w:rFonts w:cs="Times New Roman"/>
          <w:bCs/>
          <w:sz w:val="20"/>
          <w:szCs w:val="20"/>
        </w:rPr>
        <w:t>Note: The data are presented as mean ± SD</w:t>
      </w:r>
      <w:r w:rsidR="00AC50C8" w:rsidRPr="00C3755A">
        <w:rPr>
          <w:rFonts w:cs="Times New Roman"/>
          <w:bCs/>
          <w:sz w:val="20"/>
          <w:szCs w:val="20"/>
        </w:rPr>
        <w:t>. Different letters (a-c) within the same column show significant differences among dry or moist BC samples (Fisher (LSD), p &lt; 0.05</w:t>
      </w:r>
    </w:p>
    <w:p w14:paraId="441977C6" w14:textId="20273401" w:rsidR="007D757D" w:rsidRPr="007D757D" w:rsidRDefault="007D757D" w:rsidP="007D757D">
      <w:pPr>
        <w:pStyle w:val="Heading2"/>
        <w:spacing w:after="240"/>
        <w:rPr>
          <w:color w:val="0070C0"/>
        </w:rPr>
      </w:pPr>
      <w:r w:rsidRPr="007D757D">
        <w:rPr>
          <w:color w:val="0070C0"/>
        </w:rPr>
        <w:lastRenderedPageBreak/>
        <w:t>Drug release</w:t>
      </w:r>
    </w:p>
    <w:p w14:paraId="5F807042" w14:textId="73C14307" w:rsidR="00012460" w:rsidRPr="00C3755A" w:rsidRDefault="00012460" w:rsidP="00012460">
      <w:pPr>
        <w:pStyle w:val="Caption"/>
        <w:keepNext/>
        <w:rPr>
          <w:rFonts w:cs="Times New Roman"/>
          <w:b w:val="0"/>
          <w:color w:val="auto"/>
          <w:sz w:val="20"/>
          <w:szCs w:val="20"/>
        </w:rPr>
      </w:pPr>
      <w:r w:rsidRPr="00C3755A">
        <w:rPr>
          <w:rFonts w:cs="Times New Roman"/>
          <w:b w:val="0"/>
          <w:color w:val="auto"/>
          <w:sz w:val="20"/>
          <w:szCs w:val="20"/>
        </w:rPr>
        <w:t xml:space="preserve">Table </w:t>
      </w:r>
      <w:r w:rsidRPr="00C3755A">
        <w:rPr>
          <w:rFonts w:cs="Times New Roman"/>
          <w:b w:val="0"/>
          <w:color w:val="auto"/>
          <w:sz w:val="20"/>
          <w:szCs w:val="20"/>
        </w:rPr>
        <w:fldChar w:fldCharType="begin"/>
      </w:r>
      <w:r w:rsidRPr="00C3755A">
        <w:rPr>
          <w:rFonts w:cs="Times New Roman"/>
          <w:b w:val="0"/>
          <w:color w:val="auto"/>
          <w:sz w:val="20"/>
          <w:szCs w:val="20"/>
        </w:rPr>
        <w:instrText xml:space="preserve"> SEQ Table \* ARABIC </w:instrText>
      </w:r>
      <w:r w:rsidRPr="00C3755A">
        <w:rPr>
          <w:rFonts w:cs="Times New Roman"/>
          <w:b w:val="0"/>
          <w:color w:val="auto"/>
          <w:sz w:val="20"/>
          <w:szCs w:val="20"/>
        </w:rPr>
        <w:fldChar w:fldCharType="separate"/>
      </w:r>
      <w:r w:rsidR="00AA07FD">
        <w:rPr>
          <w:rFonts w:cs="Times New Roman"/>
          <w:b w:val="0"/>
          <w:noProof/>
          <w:color w:val="auto"/>
          <w:sz w:val="20"/>
          <w:szCs w:val="20"/>
        </w:rPr>
        <w:t>5</w:t>
      </w:r>
      <w:r w:rsidRPr="00C3755A">
        <w:rPr>
          <w:rFonts w:cs="Times New Roman"/>
          <w:b w:val="0"/>
          <w:color w:val="auto"/>
          <w:sz w:val="20"/>
          <w:szCs w:val="20"/>
        </w:rPr>
        <w:fldChar w:fldCharType="end"/>
      </w:r>
      <w:r w:rsidRPr="00C3755A">
        <w:rPr>
          <w:rFonts w:cs="Times New Roman"/>
          <w:b w:val="0"/>
          <w:color w:val="auto"/>
          <w:sz w:val="20"/>
          <w:szCs w:val="20"/>
        </w:rPr>
        <w:t>. Drug release over time of the bacterial cellulose membranes dependent on the incubation period and inoculum volume.</w:t>
      </w:r>
    </w:p>
    <w:tbl>
      <w:tblPr>
        <w:tblW w:w="5506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0"/>
        <w:gridCol w:w="1126"/>
        <w:gridCol w:w="778"/>
        <w:gridCol w:w="1341"/>
        <w:gridCol w:w="1410"/>
        <w:gridCol w:w="1410"/>
        <w:gridCol w:w="1468"/>
        <w:gridCol w:w="1468"/>
        <w:gridCol w:w="1477"/>
        <w:gridCol w:w="1410"/>
        <w:gridCol w:w="1651"/>
      </w:tblGrid>
      <w:tr w:rsidR="003C20BE" w:rsidRPr="001E5674" w14:paraId="12B840C5" w14:textId="77777777" w:rsidTr="003C20BE">
        <w:trPr>
          <w:trHeight w:val="227"/>
          <w:jc w:val="center"/>
        </w:trPr>
        <w:tc>
          <w:tcPr>
            <w:tcW w:w="3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5F6A84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Harvest day</w:t>
            </w:r>
          </w:p>
          <w:p w14:paraId="3086424A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(d)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9A9DFC9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Inoculum volume</w:t>
            </w:r>
          </w:p>
          <w:p w14:paraId="74FADFC2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(mL)</w:t>
            </w:r>
          </w:p>
        </w:tc>
        <w:tc>
          <w:tcPr>
            <w:tcW w:w="26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70917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BC type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49BB0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30 min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56ABB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1 h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C5FD3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2 h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4FDF6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3 h</w:t>
            </w:r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7FBE2D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6 h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FAF45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24 h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3CBA0" w14:textId="77777777" w:rsidR="00C45201" w:rsidRPr="001E5674" w:rsidRDefault="00A625A5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48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h</w:t>
            </w:r>
          </w:p>
        </w:tc>
        <w:tc>
          <w:tcPr>
            <w:tcW w:w="5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77FA2" w14:textId="77777777" w:rsidR="00C45201" w:rsidRPr="001E5674" w:rsidRDefault="00A625A5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bscript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72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h</w:t>
            </w:r>
          </w:p>
        </w:tc>
      </w:tr>
      <w:tr w:rsidR="003C20BE" w:rsidRPr="001E5674" w14:paraId="6C3ACCA6" w14:textId="77777777" w:rsidTr="003C20BE">
        <w:trPr>
          <w:trHeight w:val="227"/>
          <w:jc w:val="center"/>
        </w:trPr>
        <w:tc>
          <w:tcPr>
            <w:tcW w:w="3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999404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D03E1C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1</w:t>
            </w:r>
          </w:p>
        </w:tc>
        <w:tc>
          <w:tcPr>
            <w:tcW w:w="268" w:type="pct"/>
            <w:tcBorders>
              <w:top w:val="single" w:sz="4" w:space="0" w:color="auto"/>
            </w:tcBorders>
            <w:vAlign w:val="center"/>
          </w:tcPr>
          <w:p w14:paraId="3EEB9E26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dry</w:t>
            </w:r>
          </w:p>
        </w:tc>
        <w:tc>
          <w:tcPr>
            <w:tcW w:w="462" w:type="pct"/>
            <w:tcBorders>
              <w:top w:val="single" w:sz="4" w:space="0" w:color="auto"/>
            </w:tcBorders>
            <w:vAlign w:val="center"/>
          </w:tcPr>
          <w:p w14:paraId="701EF9CF" w14:textId="39B9804D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0.317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0.01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tcBorders>
              <w:top w:val="single" w:sz="4" w:space="0" w:color="auto"/>
            </w:tcBorders>
            <w:vAlign w:val="center"/>
          </w:tcPr>
          <w:p w14:paraId="6F626A84" w14:textId="595DC308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0.295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0.01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86" w:type="pct"/>
            <w:tcBorders>
              <w:top w:val="single" w:sz="4" w:space="0" w:color="auto"/>
            </w:tcBorders>
            <w:vAlign w:val="center"/>
          </w:tcPr>
          <w:p w14:paraId="2D9D2E95" w14:textId="182385FF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0.2</w:t>
            </w:r>
            <w:r w:rsidR="00E2673C" w:rsidRPr="001E5674">
              <w:rPr>
                <w:rFonts w:cstheme="minorHAnsi"/>
                <w:sz w:val="20"/>
                <w:szCs w:val="20"/>
              </w:rPr>
              <w:t>37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0.01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center"/>
          </w:tcPr>
          <w:p w14:paraId="0210E1E0" w14:textId="027CEA74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0.2</w:t>
            </w:r>
            <w:r w:rsidR="00E2673C" w:rsidRPr="001E5674">
              <w:rPr>
                <w:rFonts w:cstheme="minorHAnsi"/>
                <w:sz w:val="20"/>
                <w:szCs w:val="20"/>
              </w:rPr>
              <w:t>62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0.01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center"/>
          </w:tcPr>
          <w:p w14:paraId="5CB5F663" w14:textId="6C7738CF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0.2</w:t>
            </w:r>
            <w:r w:rsidR="00E2673C" w:rsidRPr="001E5674">
              <w:rPr>
                <w:rFonts w:cstheme="minorHAnsi"/>
                <w:sz w:val="20"/>
                <w:szCs w:val="20"/>
              </w:rPr>
              <w:t>58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0.01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09" w:type="pct"/>
            <w:tcBorders>
              <w:top w:val="single" w:sz="4" w:space="0" w:color="auto"/>
            </w:tcBorders>
            <w:vAlign w:val="center"/>
          </w:tcPr>
          <w:p w14:paraId="4BBA0DA8" w14:textId="494A2662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0.2</w:t>
            </w:r>
            <w:r w:rsidR="00E2673C" w:rsidRPr="001E5674">
              <w:rPr>
                <w:rFonts w:cstheme="minorHAnsi"/>
                <w:sz w:val="20"/>
                <w:szCs w:val="20"/>
              </w:rPr>
              <w:t>56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0.01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486" w:type="pct"/>
            <w:tcBorders>
              <w:top w:val="single" w:sz="4" w:space="0" w:color="auto"/>
            </w:tcBorders>
            <w:vAlign w:val="center"/>
          </w:tcPr>
          <w:p w14:paraId="3BAAC0C5" w14:textId="5BA5D853" w:rsidR="00C45201" w:rsidRPr="001E5674" w:rsidRDefault="000851D9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0.2</w:t>
            </w:r>
            <w:r w:rsidR="00E2673C" w:rsidRPr="001E5674">
              <w:rPr>
                <w:rFonts w:cstheme="minorHAnsi"/>
                <w:sz w:val="20"/>
                <w:szCs w:val="20"/>
              </w:rPr>
              <w:t>40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0.02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71" w:type="pct"/>
            <w:tcBorders>
              <w:top w:val="single" w:sz="4" w:space="0" w:color="auto"/>
            </w:tcBorders>
            <w:vAlign w:val="center"/>
          </w:tcPr>
          <w:p w14:paraId="20B21E22" w14:textId="635AA4DE" w:rsidR="00C45201" w:rsidRPr="001E5674" w:rsidRDefault="000851D9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</w:t>
            </w:r>
            <w:r w:rsidR="00E2673C" w:rsidRPr="001E5674">
              <w:rPr>
                <w:rFonts w:cstheme="minorHAnsi"/>
                <w:sz w:val="20"/>
                <w:szCs w:val="20"/>
              </w:rPr>
              <w:t>217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0.02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c</w:t>
            </w:r>
          </w:p>
        </w:tc>
      </w:tr>
      <w:tr w:rsidR="003C20BE" w:rsidRPr="001E5674" w14:paraId="2BDC97ED" w14:textId="77777777" w:rsidTr="003C20BE">
        <w:trPr>
          <w:trHeight w:val="227"/>
          <w:jc w:val="center"/>
        </w:trPr>
        <w:tc>
          <w:tcPr>
            <w:tcW w:w="334" w:type="pct"/>
            <w:shd w:val="clear" w:color="auto" w:fill="auto"/>
            <w:noWrap/>
            <w:vAlign w:val="center"/>
          </w:tcPr>
          <w:p w14:paraId="26C9F564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2CD7C530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1</w:t>
            </w:r>
          </w:p>
        </w:tc>
        <w:tc>
          <w:tcPr>
            <w:tcW w:w="268" w:type="pct"/>
            <w:vAlign w:val="center"/>
          </w:tcPr>
          <w:p w14:paraId="6CB47D54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dry</w:t>
            </w:r>
          </w:p>
        </w:tc>
        <w:tc>
          <w:tcPr>
            <w:tcW w:w="462" w:type="pct"/>
            <w:vAlign w:val="center"/>
          </w:tcPr>
          <w:p w14:paraId="6338F6E0" w14:textId="2773D601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0.284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0.03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vAlign w:val="center"/>
          </w:tcPr>
          <w:p w14:paraId="1B63D6DB" w14:textId="05150A32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0.268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0.02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86" w:type="pct"/>
            <w:vAlign w:val="center"/>
          </w:tcPr>
          <w:p w14:paraId="60363D1D" w14:textId="4281CFAA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0.2</w:t>
            </w:r>
            <w:r w:rsidR="00E2673C" w:rsidRPr="001E5674">
              <w:rPr>
                <w:rFonts w:cstheme="minorHAnsi"/>
                <w:sz w:val="20"/>
                <w:szCs w:val="20"/>
              </w:rPr>
              <w:t>1</w:t>
            </w:r>
            <w:r w:rsidRPr="001E5674">
              <w:rPr>
                <w:rFonts w:cstheme="minorHAnsi"/>
                <w:sz w:val="20"/>
                <w:szCs w:val="20"/>
              </w:rPr>
              <w:t>8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0.03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06" w:type="pct"/>
            <w:vAlign w:val="center"/>
          </w:tcPr>
          <w:p w14:paraId="1BD36C29" w14:textId="28E0D915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0.224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0.03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06" w:type="pct"/>
            <w:vAlign w:val="center"/>
          </w:tcPr>
          <w:p w14:paraId="18E92695" w14:textId="55553EC2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0.2</w:t>
            </w:r>
            <w:r w:rsidR="00E2673C" w:rsidRPr="001E5674">
              <w:rPr>
                <w:rFonts w:cstheme="minorHAnsi"/>
                <w:sz w:val="20"/>
                <w:szCs w:val="20"/>
              </w:rPr>
              <w:t>33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0.03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509" w:type="pct"/>
            <w:vAlign w:val="center"/>
          </w:tcPr>
          <w:p w14:paraId="4379D2C2" w14:textId="17E656B1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0.2</w:t>
            </w:r>
            <w:r w:rsidR="00E2673C" w:rsidRPr="001E5674">
              <w:rPr>
                <w:rFonts w:cstheme="minorHAnsi"/>
                <w:sz w:val="20"/>
                <w:szCs w:val="20"/>
              </w:rPr>
              <w:t>24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0.03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486" w:type="pct"/>
            <w:vAlign w:val="center"/>
          </w:tcPr>
          <w:p w14:paraId="339731E5" w14:textId="3EA29A1D" w:rsidR="00C45201" w:rsidRPr="001E5674" w:rsidRDefault="000851D9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0.2</w:t>
            </w:r>
            <w:r w:rsidR="00E2673C" w:rsidRPr="001E5674">
              <w:rPr>
                <w:rFonts w:cstheme="minorHAnsi"/>
                <w:sz w:val="20"/>
                <w:szCs w:val="20"/>
              </w:rPr>
              <w:t>18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0.02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71" w:type="pct"/>
            <w:vAlign w:val="center"/>
          </w:tcPr>
          <w:p w14:paraId="4A61FABA" w14:textId="7EFF190E" w:rsidR="00C45201" w:rsidRPr="001E5674" w:rsidRDefault="000851D9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0.194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0.02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c</w:t>
            </w:r>
          </w:p>
        </w:tc>
      </w:tr>
      <w:tr w:rsidR="003C20BE" w:rsidRPr="001E5674" w14:paraId="451C6724" w14:textId="77777777" w:rsidTr="003C20BE">
        <w:trPr>
          <w:trHeight w:val="227"/>
          <w:jc w:val="center"/>
        </w:trPr>
        <w:tc>
          <w:tcPr>
            <w:tcW w:w="334" w:type="pct"/>
            <w:shd w:val="clear" w:color="auto" w:fill="auto"/>
            <w:noWrap/>
            <w:vAlign w:val="center"/>
          </w:tcPr>
          <w:p w14:paraId="48BD1738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19309B0F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3</w:t>
            </w:r>
          </w:p>
        </w:tc>
        <w:tc>
          <w:tcPr>
            <w:tcW w:w="268" w:type="pct"/>
            <w:vAlign w:val="center"/>
          </w:tcPr>
          <w:p w14:paraId="78B94E83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dry</w:t>
            </w:r>
          </w:p>
        </w:tc>
        <w:tc>
          <w:tcPr>
            <w:tcW w:w="462" w:type="pct"/>
            <w:vAlign w:val="center"/>
          </w:tcPr>
          <w:p w14:paraId="7805DD0A" w14:textId="3FB34ACB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</w:t>
            </w:r>
            <w:r w:rsidR="00E2673C" w:rsidRPr="001E5674">
              <w:rPr>
                <w:rFonts w:cstheme="minorHAnsi"/>
                <w:sz w:val="20"/>
                <w:szCs w:val="20"/>
              </w:rPr>
              <w:t>248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0.05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vAlign w:val="center"/>
          </w:tcPr>
          <w:p w14:paraId="13FDC6BD" w14:textId="39BF78D0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0.2</w:t>
            </w:r>
            <w:r w:rsidR="00E2673C" w:rsidRPr="001E5674">
              <w:rPr>
                <w:rFonts w:cstheme="minorHAnsi"/>
                <w:sz w:val="20"/>
                <w:szCs w:val="20"/>
              </w:rPr>
              <w:t>44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0.04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vAlign w:val="center"/>
          </w:tcPr>
          <w:p w14:paraId="09BE0F1D" w14:textId="17DE83D9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0.2</w:t>
            </w:r>
            <w:r w:rsidR="00E2673C" w:rsidRPr="001E5674">
              <w:rPr>
                <w:rFonts w:cstheme="minorHAnsi"/>
                <w:sz w:val="20"/>
                <w:szCs w:val="20"/>
              </w:rPr>
              <w:t>11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0.04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06" w:type="pct"/>
            <w:vAlign w:val="center"/>
          </w:tcPr>
          <w:p w14:paraId="5B5685D4" w14:textId="5AEB59B9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0.2</w:t>
            </w:r>
            <w:r w:rsidR="00E2673C" w:rsidRPr="001E5674">
              <w:rPr>
                <w:rFonts w:cstheme="minorHAnsi"/>
                <w:sz w:val="20"/>
                <w:szCs w:val="20"/>
              </w:rPr>
              <w:t>21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0.05</w:t>
            </w:r>
            <w:r w:rsidR="00E2673C" w:rsidRPr="001E5674">
              <w:rPr>
                <w:rFonts w:cstheme="minorHAns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06" w:type="pct"/>
            <w:vAlign w:val="center"/>
          </w:tcPr>
          <w:p w14:paraId="2158FBFF" w14:textId="0C26CD5C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</w:t>
            </w:r>
            <w:r w:rsidR="00E2673C" w:rsidRPr="001E5674">
              <w:rPr>
                <w:rFonts w:cstheme="minorHAnsi"/>
                <w:sz w:val="20"/>
                <w:szCs w:val="20"/>
              </w:rPr>
              <w:t>211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0.05</w:t>
            </w:r>
            <w:r w:rsidR="00AF06F9" w:rsidRPr="001E5674">
              <w:rPr>
                <w:rFonts w:cstheme="minorHAns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09" w:type="pct"/>
            <w:vAlign w:val="center"/>
          </w:tcPr>
          <w:p w14:paraId="6DC82147" w14:textId="03D93CF3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0.1</w:t>
            </w:r>
            <w:r w:rsidR="00AF06F9" w:rsidRPr="001E5674">
              <w:rPr>
                <w:rFonts w:cstheme="minorHAnsi"/>
                <w:sz w:val="20"/>
                <w:szCs w:val="20"/>
              </w:rPr>
              <w:t>80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0.03</w:t>
            </w:r>
            <w:r w:rsidR="00AF06F9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486" w:type="pct"/>
            <w:vAlign w:val="center"/>
          </w:tcPr>
          <w:p w14:paraId="31B1911D" w14:textId="0036CDCB" w:rsidR="00C45201" w:rsidRPr="001E5674" w:rsidRDefault="000851D9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0.1</w:t>
            </w:r>
            <w:r w:rsidR="00AF06F9" w:rsidRPr="001E5674">
              <w:rPr>
                <w:rFonts w:cstheme="minorHAnsi"/>
                <w:sz w:val="20"/>
                <w:szCs w:val="20"/>
              </w:rPr>
              <w:t>52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±0.03</w:t>
            </w:r>
            <w:r w:rsidR="00AF06F9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cd</w:t>
            </w:r>
          </w:p>
        </w:tc>
        <w:tc>
          <w:tcPr>
            <w:tcW w:w="571" w:type="pct"/>
            <w:vAlign w:val="center"/>
          </w:tcPr>
          <w:p w14:paraId="0418C3CE" w14:textId="484E24B7" w:rsidR="00C45201" w:rsidRPr="001E5674" w:rsidRDefault="000851D9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0.1</w:t>
            </w:r>
            <w:r w:rsidR="00AF06F9" w:rsidRPr="001E5674">
              <w:rPr>
                <w:rFonts w:cstheme="minorHAnsi"/>
                <w:sz w:val="20"/>
                <w:szCs w:val="20"/>
              </w:rPr>
              <w:t>16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±0.00</w:t>
            </w:r>
            <w:r w:rsidR="00AF06F9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d</w:t>
            </w:r>
          </w:p>
        </w:tc>
      </w:tr>
      <w:tr w:rsidR="003C20BE" w:rsidRPr="001E5674" w14:paraId="6D0E7F57" w14:textId="77777777" w:rsidTr="003C20BE">
        <w:trPr>
          <w:trHeight w:val="227"/>
          <w:jc w:val="center"/>
        </w:trPr>
        <w:tc>
          <w:tcPr>
            <w:tcW w:w="334" w:type="pct"/>
            <w:shd w:val="clear" w:color="auto" w:fill="auto"/>
            <w:noWrap/>
            <w:vAlign w:val="center"/>
          </w:tcPr>
          <w:p w14:paraId="6DAD977B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37994DDC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5</w:t>
            </w:r>
          </w:p>
        </w:tc>
        <w:tc>
          <w:tcPr>
            <w:tcW w:w="268" w:type="pct"/>
            <w:vAlign w:val="center"/>
          </w:tcPr>
          <w:p w14:paraId="0F4CB449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dry</w:t>
            </w:r>
          </w:p>
        </w:tc>
        <w:tc>
          <w:tcPr>
            <w:tcW w:w="462" w:type="pct"/>
            <w:vAlign w:val="center"/>
          </w:tcPr>
          <w:p w14:paraId="0CAD1350" w14:textId="7EF58E58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0.489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0.07</w:t>
            </w:r>
            <w:r w:rsidR="006949BE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vAlign w:val="center"/>
          </w:tcPr>
          <w:p w14:paraId="66CA9FC7" w14:textId="2D62CFC3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0.484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0.08</w:t>
            </w:r>
            <w:r w:rsidR="006949BE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vAlign w:val="center"/>
          </w:tcPr>
          <w:p w14:paraId="06608C95" w14:textId="3EBC734C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0.438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0.06</w:t>
            </w:r>
            <w:r w:rsidR="006949BE" w:rsidRPr="001E5674">
              <w:rPr>
                <w:rFonts w:cstheme="minorHAns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06" w:type="pct"/>
            <w:vAlign w:val="center"/>
          </w:tcPr>
          <w:p w14:paraId="40FDEA33" w14:textId="03000723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0.413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0.07</w:t>
            </w:r>
            <w:r w:rsidR="006949BE" w:rsidRPr="001E5674">
              <w:rPr>
                <w:rFonts w:cstheme="minorHAnsi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506" w:type="pct"/>
            <w:vAlign w:val="center"/>
          </w:tcPr>
          <w:p w14:paraId="680E7799" w14:textId="331D3955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0.371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0.05</w:t>
            </w:r>
            <w:r w:rsidR="006949BE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09" w:type="pct"/>
            <w:vAlign w:val="center"/>
          </w:tcPr>
          <w:p w14:paraId="0E0F16F4" w14:textId="565BA094" w:rsidR="00C45201" w:rsidRPr="001E5674" w:rsidRDefault="000851D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0.347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0.06</w:t>
            </w:r>
            <w:r w:rsidR="006949BE" w:rsidRPr="001E5674">
              <w:rPr>
                <w:rFonts w:cstheme="minorHAnsi"/>
                <w:sz w:val="20"/>
                <w:szCs w:val="20"/>
                <w:vertAlign w:val="superscript"/>
              </w:rPr>
              <w:t>bcd</w:t>
            </w:r>
          </w:p>
        </w:tc>
        <w:tc>
          <w:tcPr>
            <w:tcW w:w="486" w:type="pct"/>
            <w:vAlign w:val="center"/>
          </w:tcPr>
          <w:p w14:paraId="73F05778" w14:textId="460CE2A0" w:rsidR="00C45201" w:rsidRPr="001E5674" w:rsidRDefault="000851D9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0.315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0.05</w:t>
            </w:r>
            <w:r w:rsidR="006949BE" w:rsidRPr="001E5674">
              <w:rPr>
                <w:rFonts w:cstheme="minorHAnsi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571" w:type="pct"/>
            <w:vAlign w:val="center"/>
          </w:tcPr>
          <w:p w14:paraId="665885B6" w14:textId="775EE99D" w:rsidR="00C45201" w:rsidRPr="001E5674" w:rsidRDefault="000851D9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0.251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0.04</w:t>
            </w:r>
            <w:r w:rsidR="006949BE" w:rsidRPr="001E5674">
              <w:rPr>
                <w:rFonts w:cstheme="minorHAnsi"/>
                <w:sz w:val="20"/>
                <w:szCs w:val="20"/>
                <w:vertAlign w:val="superscript"/>
              </w:rPr>
              <w:t>d</w:t>
            </w:r>
          </w:p>
        </w:tc>
      </w:tr>
      <w:tr w:rsidR="003C20BE" w:rsidRPr="001E5674" w14:paraId="3EB93865" w14:textId="77777777" w:rsidTr="003C20BE">
        <w:trPr>
          <w:trHeight w:val="227"/>
          <w:jc w:val="center"/>
        </w:trPr>
        <w:tc>
          <w:tcPr>
            <w:tcW w:w="334" w:type="pct"/>
            <w:shd w:val="clear" w:color="auto" w:fill="auto"/>
            <w:noWrap/>
            <w:vAlign w:val="center"/>
          </w:tcPr>
          <w:p w14:paraId="60381FD8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642A8964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5</w:t>
            </w:r>
          </w:p>
        </w:tc>
        <w:tc>
          <w:tcPr>
            <w:tcW w:w="268" w:type="pct"/>
            <w:vAlign w:val="center"/>
          </w:tcPr>
          <w:p w14:paraId="4EE5BF0F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dry</w:t>
            </w:r>
          </w:p>
        </w:tc>
        <w:tc>
          <w:tcPr>
            <w:tcW w:w="462" w:type="pct"/>
            <w:vAlign w:val="center"/>
          </w:tcPr>
          <w:p w14:paraId="5EDF7458" w14:textId="0F3535E8" w:rsidR="00C45201" w:rsidRPr="001E5674" w:rsidRDefault="00AA2D3A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0.525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6D775E" w:rsidRPr="001E5674">
              <w:rPr>
                <w:rFonts w:cstheme="minorHAnsi"/>
                <w:sz w:val="20"/>
                <w:szCs w:val="20"/>
              </w:rPr>
              <w:t>0.14</w:t>
            </w:r>
            <w:r w:rsidR="006949BE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vAlign w:val="center"/>
          </w:tcPr>
          <w:p w14:paraId="3D7F4244" w14:textId="0761C127" w:rsidR="00C45201" w:rsidRPr="001E5674" w:rsidRDefault="00AA2D3A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0.493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6D775E" w:rsidRPr="001E5674">
              <w:rPr>
                <w:rFonts w:cstheme="minorHAnsi"/>
                <w:sz w:val="20"/>
                <w:szCs w:val="20"/>
              </w:rPr>
              <w:t>0.13</w:t>
            </w:r>
            <w:r w:rsidR="006949BE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vAlign w:val="center"/>
          </w:tcPr>
          <w:p w14:paraId="561DEC90" w14:textId="4C3BADAA" w:rsidR="00C45201" w:rsidRPr="001E5674" w:rsidRDefault="00AA2D3A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0.468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6D775E" w:rsidRPr="001E5674">
              <w:rPr>
                <w:rFonts w:cstheme="minorHAnsi"/>
                <w:sz w:val="20"/>
                <w:szCs w:val="20"/>
              </w:rPr>
              <w:t>0.12</w:t>
            </w:r>
            <w:r w:rsidR="006949BE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06" w:type="pct"/>
            <w:vAlign w:val="center"/>
          </w:tcPr>
          <w:p w14:paraId="5509438D" w14:textId="24B67E1A" w:rsidR="00C45201" w:rsidRPr="001E5674" w:rsidRDefault="00AA2D3A" w:rsidP="006D775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0.431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6D775E" w:rsidRPr="001E5674">
              <w:rPr>
                <w:rFonts w:cstheme="minorHAnsi"/>
                <w:sz w:val="20"/>
                <w:szCs w:val="20"/>
              </w:rPr>
              <w:t>0.12</w:t>
            </w:r>
            <w:r w:rsidR="006949BE" w:rsidRPr="001E5674">
              <w:rPr>
                <w:rFonts w:cstheme="minorHAns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06" w:type="pct"/>
            <w:vAlign w:val="center"/>
          </w:tcPr>
          <w:p w14:paraId="5F715FFF" w14:textId="791BBE20" w:rsidR="00C45201" w:rsidRPr="001E5674" w:rsidRDefault="00AA2D3A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0.394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6D775E" w:rsidRPr="001E5674">
              <w:rPr>
                <w:rFonts w:cstheme="minorHAnsi"/>
                <w:sz w:val="20"/>
                <w:szCs w:val="20"/>
              </w:rPr>
              <w:t>0.08</w:t>
            </w:r>
            <w:r w:rsidR="006949BE" w:rsidRPr="001E5674">
              <w:rPr>
                <w:rFonts w:cstheme="minorHAns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09" w:type="pct"/>
            <w:vAlign w:val="center"/>
          </w:tcPr>
          <w:p w14:paraId="1B7CA96F" w14:textId="66D3DAC8" w:rsidR="00C45201" w:rsidRPr="001E5674" w:rsidRDefault="00AA2D3A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0.377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6D775E" w:rsidRPr="001E5674">
              <w:rPr>
                <w:rFonts w:cstheme="minorHAnsi"/>
                <w:sz w:val="20"/>
                <w:szCs w:val="20"/>
              </w:rPr>
              <w:t>0.10</w:t>
            </w:r>
            <w:r w:rsidR="006949BE" w:rsidRPr="001E5674">
              <w:rPr>
                <w:rFonts w:cstheme="minorHAns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86" w:type="pct"/>
            <w:vAlign w:val="center"/>
          </w:tcPr>
          <w:p w14:paraId="187CBB1A" w14:textId="20CE9A8B" w:rsidR="00C45201" w:rsidRPr="001E5674" w:rsidRDefault="00AA2D3A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0.343</w:t>
            </w:r>
            <w:r w:rsidR="000851D9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6D775E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0.08</w:t>
            </w:r>
            <w:r w:rsidR="006949BE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ab</w:t>
            </w:r>
          </w:p>
        </w:tc>
        <w:tc>
          <w:tcPr>
            <w:tcW w:w="571" w:type="pct"/>
            <w:vAlign w:val="center"/>
          </w:tcPr>
          <w:p w14:paraId="04229BA2" w14:textId="310B794C" w:rsidR="00C45201" w:rsidRPr="001E5674" w:rsidRDefault="00AA2D3A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0.276</w:t>
            </w:r>
            <w:r w:rsidR="000851D9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6D775E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0.09</w:t>
            </w:r>
            <w:r w:rsidR="006949BE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b</w:t>
            </w:r>
          </w:p>
        </w:tc>
      </w:tr>
      <w:tr w:rsidR="003C20BE" w:rsidRPr="001E5674" w14:paraId="61660153" w14:textId="77777777" w:rsidTr="003C20BE">
        <w:trPr>
          <w:trHeight w:val="227"/>
          <w:jc w:val="center"/>
        </w:trPr>
        <w:tc>
          <w:tcPr>
            <w:tcW w:w="334" w:type="pct"/>
            <w:shd w:val="clear" w:color="auto" w:fill="auto"/>
            <w:noWrap/>
            <w:vAlign w:val="center"/>
          </w:tcPr>
          <w:p w14:paraId="62B54A6A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5FF4A889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1</w:t>
            </w:r>
          </w:p>
        </w:tc>
        <w:tc>
          <w:tcPr>
            <w:tcW w:w="268" w:type="pct"/>
            <w:vAlign w:val="center"/>
          </w:tcPr>
          <w:p w14:paraId="47F27C6A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moist</w:t>
            </w:r>
          </w:p>
        </w:tc>
        <w:tc>
          <w:tcPr>
            <w:tcW w:w="462" w:type="pct"/>
            <w:vAlign w:val="center"/>
          </w:tcPr>
          <w:p w14:paraId="3C9BD6E2" w14:textId="1A097DC2" w:rsidR="00C45201" w:rsidRPr="001E5674" w:rsidRDefault="006D775E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1.385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0.04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vAlign w:val="center"/>
          </w:tcPr>
          <w:p w14:paraId="418F76EA" w14:textId="63B6C888" w:rsidR="00C45201" w:rsidRPr="001E5674" w:rsidRDefault="006D775E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1.293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0.06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86" w:type="pct"/>
            <w:vAlign w:val="center"/>
          </w:tcPr>
          <w:p w14:paraId="37D1CE8B" w14:textId="5E28FF1A" w:rsidR="00C45201" w:rsidRPr="001E5674" w:rsidRDefault="006D775E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1.209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0.05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06" w:type="pct"/>
            <w:vAlign w:val="center"/>
          </w:tcPr>
          <w:p w14:paraId="06ED74AE" w14:textId="4150382A" w:rsidR="00C45201" w:rsidRPr="001E5674" w:rsidRDefault="006D775E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1.164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0.04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06" w:type="pct"/>
            <w:vAlign w:val="center"/>
          </w:tcPr>
          <w:p w14:paraId="5EA1E3F1" w14:textId="122A5602" w:rsidR="00C45201" w:rsidRPr="001E5674" w:rsidRDefault="006D775E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1.102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0.04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cd</w:t>
            </w:r>
          </w:p>
        </w:tc>
        <w:tc>
          <w:tcPr>
            <w:tcW w:w="509" w:type="pct"/>
            <w:vAlign w:val="center"/>
          </w:tcPr>
          <w:p w14:paraId="03B27F41" w14:textId="271EE4E3" w:rsidR="00C45201" w:rsidRPr="001E5674" w:rsidRDefault="006D775E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0.996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0.03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486" w:type="pct"/>
            <w:vAlign w:val="center"/>
          </w:tcPr>
          <w:p w14:paraId="71C886E6" w14:textId="673F954E" w:rsidR="00C45201" w:rsidRPr="001E5674" w:rsidRDefault="006D775E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0.877</w:t>
            </w:r>
            <w:r w:rsidR="000851D9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0.10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571" w:type="pct"/>
            <w:vAlign w:val="center"/>
          </w:tcPr>
          <w:p w14:paraId="34EC1ECA" w14:textId="0D4FBE0F" w:rsidR="00C45201" w:rsidRPr="001E5674" w:rsidRDefault="006D775E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0.829</w:t>
            </w:r>
            <w:r w:rsidR="000851D9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0.10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e</w:t>
            </w:r>
          </w:p>
        </w:tc>
      </w:tr>
      <w:tr w:rsidR="003C20BE" w:rsidRPr="001E5674" w14:paraId="7AE4C6E4" w14:textId="77777777" w:rsidTr="003C20BE">
        <w:trPr>
          <w:trHeight w:val="227"/>
          <w:jc w:val="center"/>
        </w:trPr>
        <w:tc>
          <w:tcPr>
            <w:tcW w:w="334" w:type="pct"/>
            <w:shd w:val="clear" w:color="auto" w:fill="auto"/>
            <w:noWrap/>
            <w:vAlign w:val="center"/>
          </w:tcPr>
          <w:p w14:paraId="214DB41B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3D033950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1</w:t>
            </w:r>
          </w:p>
        </w:tc>
        <w:tc>
          <w:tcPr>
            <w:tcW w:w="268" w:type="pct"/>
            <w:vAlign w:val="center"/>
          </w:tcPr>
          <w:p w14:paraId="3FBA932B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moist</w:t>
            </w:r>
          </w:p>
        </w:tc>
        <w:tc>
          <w:tcPr>
            <w:tcW w:w="462" w:type="pct"/>
            <w:vAlign w:val="center"/>
          </w:tcPr>
          <w:p w14:paraId="73ACC20B" w14:textId="473B0E6E" w:rsidR="00C45201" w:rsidRPr="001E5674" w:rsidRDefault="00C45E43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1.445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0.31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vAlign w:val="center"/>
          </w:tcPr>
          <w:p w14:paraId="459D0FA4" w14:textId="3FA568A7" w:rsidR="00C45201" w:rsidRPr="001E5674" w:rsidRDefault="00C45E43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1.343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0.28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vAlign w:val="center"/>
          </w:tcPr>
          <w:p w14:paraId="356DD2EE" w14:textId="47ACAE93" w:rsidR="00C45201" w:rsidRPr="001E5674" w:rsidRDefault="00C45E43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1.242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0.26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06" w:type="pct"/>
            <w:vAlign w:val="center"/>
          </w:tcPr>
          <w:p w14:paraId="5141D1D2" w14:textId="46B22A6C" w:rsidR="00C45201" w:rsidRPr="001E5674" w:rsidRDefault="00C45E43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1.182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0.26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06" w:type="pct"/>
            <w:vAlign w:val="center"/>
          </w:tcPr>
          <w:p w14:paraId="651B4B90" w14:textId="3C125617" w:rsidR="00C45201" w:rsidRPr="001E5674" w:rsidRDefault="00C45E43" w:rsidP="00C45E4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1.099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0.24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509" w:type="pct"/>
            <w:vAlign w:val="center"/>
          </w:tcPr>
          <w:p w14:paraId="632ED131" w14:textId="267D7691" w:rsidR="00C45201" w:rsidRPr="001E5674" w:rsidRDefault="00C45E43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1.042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0.23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vAlign w:val="center"/>
          </w:tcPr>
          <w:p w14:paraId="161C24A3" w14:textId="363A53B8" w:rsidR="00C45201" w:rsidRPr="001E5674" w:rsidRDefault="00C45E43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1.016</w:t>
            </w:r>
            <w:r w:rsidR="000851D9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0.28</w:t>
            </w:r>
            <w:r w:rsidR="00647300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a</w:t>
            </w:r>
          </w:p>
        </w:tc>
        <w:tc>
          <w:tcPr>
            <w:tcW w:w="571" w:type="pct"/>
            <w:vAlign w:val="center"/>
          </w:tcPr>
          <w:p w14:paraId="50B640E7" w14:textId="76AA98C6" w:rsidR="00C45201" w:rsidRPr="001E5674" w:rsidRDefault="00C45E43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0.985</w:t>
            </w:r>
            <w:r w:rsidR="000851D9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0.31</w:t>
            </w:r>
            <w:r w:rsidR="00647300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a</w:t>
            </w:r>
          </w:p>
        </w:tc>
      </w:tr>
      <w:tr w:rsidR="003C20BE" w:rsidRPr="001E5674" w14:paraId="0B8DF9CD" w14:textId="77777777" w:rsidTr="003C20BE">
        <w:trPr>
          <w:trHeight w:val="227"/>
          <w:jc w:val="center"/>
        </w:trPr>
        <w:tc>
          <w:tcPr>
            <w:tcW w:w="334" w:type="pct"/>
            <w:shd w:val="clear" w:color="auto" w:fill="auto"/>
            <w:noWrap/>
            <w:vAlign w:val="center"/>
          </w:tcPr>
          <w:p w14:paraId="35AF0507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16609C1C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3</w:t>
            </w:r>
          </w:p>
        </w:tc>
        <w:tc>
          <w:tcPr>
            <w:tcW w:w="268" w:type="pct"/>
            <w:vAlign w:val="center"/>
          </w:tcPr>
          <w:p w14:paraId="1351AB5A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moist</w:t>
            </w:r>
          </w:p>
        </w:tc>
        <w:tc>
          <w:tcPr>
            <w:tcW w:w="462" w:type="pct"/>
            <w:vAlign w:val="center"/>
          </w:tcPr>
          <w:p w14:paraId="3F27529E" w14:textId="386AE38C" w:rsidR="00C45201" w:rsidRPr="001E5674" w:rsidRDefault="000D601D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1.678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0.33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vAlign w:val="center"/>
          </w:tcPr>
          <w:p w14:paraId="629956B5" w14:textId="77A85270" w:rsidR="00C45201" w:rsidRPr="001E5674" w:rsidRDefault="000D601D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1.625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0.32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vAlign w:val="center"/>
          </w:tcPr>
          <w:p w14:paraId="2FA03964" w14:textId="739AD80B" w:rsidR="00C45201" w:rsidRPr="001E5674" w:rsidRDefault="000D601D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1.538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0.28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06" w:type="pct"/>
            <w:vAlign w:val="center"/>
          </w:tcPr>
          <w:p w14:paraId="30C690CA" w14:textId="021D6B2C" w:rsidR="00C45201" w:rsidRPr="001E5674" w:rsidRDefault="000D601D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1.454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0.26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506" w:type="pct"/>
            <w:vAlign w:val="center"/>
          </w:tcPr>
          <w:p w14:paraId="4CAD5898" w14:textId="5FDAA1CF" w:rsidR="00C45201" w:rsidRPr="001E5674" w:rsidRDefault="000D601D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1.336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0.23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509" w:type="pct"/>
            <w:vAlign w:val="center"/>
          </w:tcPr>
          <w:p w14:paraId="312C9670" w14:textId="4A04E1A1" w:rsidR="00C45201" w:rsidRPr="001E5674" w:rsidRDefault="000D601D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1.099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0.29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486" w:type="pct"/>
            <w:vAlign w:val="center"/>
          </w:tcPr>
          <w:p w14:paraId="16940AA6" w14:textId="3850B754" w:rsidR="00C45201" w:rsidRPr="001E5674" w:rsidRDefault="000D601D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1.000</w:t>
            </w:r>
            <w:r w:rsidR="000851D9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0.26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571" w:type="pct"/>
            <w:vAlign w:val="center"/>
          </w:tcPr>
          <w:p w14:paraId="4869527A" w14:textId="0B95E331" w:rsidR="00C45201" w:rsidRPr="001E5674" w:rsidRDefault="000D601D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1.002</w:t>
            </w:r>
            <w:r w:rsidR="000851D9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0.19</w:t>
            </w:r>
            <w:r w:rsidR="00647300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c</w:t>
            </w:r>
          </w:p>
        </w:tc>
      </w:tr>
      <w:tr w:rsidR="003C20BE" w:rsidRPr="001E5674" w14:paraId="381CE604" w14:textId="77777777" w:rsidTr="003C20BE">
        <w:trPr>
          <w:trHeight w:val="227"/>
          <w:jc w:val="center"/>
        </w:trPr>
        <w:tc>
          <w:tcPr>
            <w:tcW w:w="334" w:type="pct"/>
            <w:shd w:val="clear" w:color="auto" w:fill="auto"/>
            <w:noWrap/>
            <w:vAlign w:val="center"/>
          </w:tcPr>
          <w:p w14:paraId="60B4DB07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1543862B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5</w:t>
            </w:r>
          </w:p>
        </w:tc>
        <w:tc>
          <w:tcPr>
            <w:tcW w:w="268" w:type="pct"/>
            <w:vAlign w:val="center"/>
          </w:tcPr>
          <w:p w14:paraId="5A7EE54E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moist</w:t>
            </w:r>
          </w:p>
        </w:tc>
        <w:tc>
          <w:tcPr>
            <w:tcW w:w="462" w:type="pct"/>
            <w:vAlign w:val="center"/>
          </w:tcPr>
          <w:p w14:paraId="512FB854" w14:textId="2DFDB8C5" w:rsidR="00C45201" w:rsidRPr="001E5674" w:rsidRDefault="001746F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1.043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0.20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vAlign w:val="center"/>
          </w:tcPr>
          <w:p w14:paraId="2EBF43EF" w14:textId="73F9B861" w:rsidR="00C45201" w:rsidRPr="001E5674" w:rsidRDefault="001746F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0.936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0.15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86" w:type="pct"/>
            <w:vAlign w:val="center"/>
          </w:tcPr>
          <w:p w14:paraId="7A9E045B" w14:textId="3D21CC06" w:rsidR="00C45201" w:rsidRPr="001E5674" w:rsidRDefault="001746F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0.896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0.14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06" w:type="pct"/>
            <w:vAlign w:val="center"/>
          </w:tcPr>
          <w:p w14:paraId="1B1A23C7" w14:textId="503B1890" w:rsidR="00C45201" w:rsidRPr="001E5674" w:rsidRDefault="001746F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0.825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0.15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506" w:type="pct"/>
            <w:vAlign w:val="center"/>
          </w:tcPr>
          <w:p w14:paraId="54DB4190" w14:textId="1DA40E33" w:rsidR="00C45201" w:rsidRPr="001E5674" w:rsidRDefault="001746F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0.743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0.10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509" w:type="pct"/>
            <w:vAlign w:val="center"/>
          </w:tcPr>
          <w:p w14:paraId="7A6F1AF5" w14:textId="4EF053A7" w:rsidR="00C45201" w:rsidRPr="001E5674" w:rsidRDefault="001746F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0.745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0.15</w:t>
            </w:r>
            <w:r w:rsidR="00647300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486" w:type="pct"/>
            <w:vAlign w:val="center"/>
          </w:tcPr>
          <w:p w14:paraId="136A2D8E" w14:textId="74C60A5A" w:rsidR="00C45201" w:rsidRPr="001E5674" w:rsidRDefault="001746F9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0.643</w:t>
            </w:r>
            <w:r w:rsidR="000851D9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0.10</w:t>
            </w:r>
            <w:r w:rsidR="00647300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c</w:t>
            </w:r>
          </w:p>
        </w:tc>
        <w:tc>
          <w:tcPr>
            <w:tcW w:w="571" w:type="pct"/>
            <w:vAlign w:val="center"/>
          </w:tcPr>
          <w:p w14:paraId="6B62607F" w14:textId="6C8812FB" w:rsidR="00C45201" w:rsidRPr="001E5674" w:rsidRDefault="001746F9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0.587</w:t>
            </w:r>
            <w:r w:rsidR="000851D9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0.11</w:t>
            </w:r>
            <w:r w:rsidR="00647300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c</w:t>
            </w:r>
          </w:p>
        </w:tc>
      </w:tr>
      <w:tr w:rsidR="003C20BE" w:rsidRPr="001E5674" w14:paraId="54D4335E" w14:textId="77777777" w:rsidTr="003C20BE">
        <w:trPr>
          <w:trHeight w:val="227"/>
          <w:jc w:val="center"/>
        </w:trPr>
        <w:tc>
          <w:tcPr>
            <w:tcW w:w="334" w:type="pct"/>
            <w:shd w:val="clear" w:color="auto" w:fill="auto"/>
            <w:noWrap/>
            <w:vAlign w:val="center"/>
          </w:tcPr>
          <w:p w14:paraId="47B10749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Calibri" w:cstheme="minorHAns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88" w:type="pct"/>
            <w:shd w:val="clear" w:color="auto" w:fill="auto"/>
            <w:noWrap/>
            <w:vAlign w:val="center"/>
          </w:tcPr>
          <w:p w14:paraId="6D716192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1E5674">
              <w:rPr>
                <w:rFonts w:eastAsia="Calibri" w:cstheme="minorHAnsi"/>
                <w:sz w:val="20"/>
                <w:szCs w:val="20"/>
              </w:rPr>
              <w:t>5</w:t>
            </w:r>
          </w:p>
        </w:tc>
        <w:tc>
          <w:tcPr>
            <w:tcW w:w="268" w:type="pct"/>
            <w:vAlign w:val="center"/>
          </w:tcPr>
          <w:p w14:paraId="31B90704" w14:textId="77777777" w:rsidR="00C45201" w:rsidRPr="001E5674" w:rsidRDefault="00C45201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E5674">
              <w:rPr>
                <w:rFonts w:eastAsia="Times New Roman" w:cstheme="minorHAnsi"/>
                <w:color w:val="000000"/>
                <w:sz w:val="20"/>
                <w:szCs w:val="20"/>
              </w:rPr>
              <w:t>moist</w:t>
            </w:r>
          </w:p>
        </w:tc>
        <w:tc>
          <w:tcPr>
            <w:tcW w:w="462" w:type="pct"/>
            <w:vAlign w:val="center"/>
          </w:tcPr>
          <w:p w14:paraId="224EEA5D" w14:textId="58281F35" w:rsidR="00C45201" w:rsidRPr="001E5674" w:rsidRDefault="001746F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1.330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B67C42" w:rsidRPr="001E5674">
              <w:rPr>
                <w:rFonts w:cstheme="minorHAnsi"/>
                <w:sz w:val="20"/>
                <w:szCs w:val="20"/>
              </w:rPr>
              <w:t>0.18</w:t>
            </w:r>
            <w:r w:rsidR="00283004" w:rsidRPr="001E5674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486" w:type="pct"/>
            <w:vAlign w:val="center"/>
          </w:tcPr>
          <w:p w14:paraId="4881B752" w14:textId="7E51A9D4" w:rsidR="00C45201" w:rsidRPr="001E5674" w:rsidRDefault="001746F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1.290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B67C42" w:rsidRPr="001E5674">
              <w:rPr>
                <w:rFonts w:cstheme="minorHAnsi"/>
                <w:sz w:val="20"/>
                <w:szCs w:val="20"/>
              </w:rPr>
              <w:t>0.16</w:t>
            </w:r>
            <w:r w:rsidR="00283004" w:rsidRPr="001E5674">
              <w:rPr>
                <w:rFonts w:cstheme="minorHAns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486" w:type="pct"/>
            <w:vAlign w:val="center"/>
          </w:tcPr>
          <w:p w14:paraId="33628DD8" w14:textId="2D7F6345" w:rsidR="00C45201" w:rsidRPr="001E5674" w:rsidRDefault="001746F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1.220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B67C42" w:rsidRPr="001E5674">
              <w:rPr>
                <w:rFonts w:cstheme="minorHAnsi"/>
                <w:sz w:val="20"/>
                <w:szCs w:val="20"/>
              </w:rPr>
              <w:t>0.19</w:t>
            </w:r>
            <w:r w:rsidR="00283004" w:rsidRPr="001E5674">
              <w:rPr>
                <w:rFonts w:cstheme="minorHAnsi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506" w:type="pct"/>
            <w:vAlign w:val="center"/>
          </w:tcPr>
          <w:p w14:paraId="66E87521" w14:textId="5D471D50" w:rsidR="00C45201" w:rsidRPr="001E5674" w:rsidRDefault="001746F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1.100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B67C42" w:rsidRPr="001E5674">
              <w:rPr>
                <w:rFonts w:cstheme="minorHAnsi"/>
                <w:sz w:val="20"/>
                <w:szCs w:val="20"/>
              </w:rPr>
              <w:t>0.18</w:t>
            </w:r>
            <w:r w:rsidR="00283004" w:rsidRPr="001E5674">
              <w:rPr>
                <w:rFonts w:cstheme="minorHAnsi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506" w:type="pct"/>
            <w:vAlign w:val="center"/>
          </w:tcPr>
          <w:p w14:paraId="7EE24EC6" w14:textId="138A9FFD" w:rsidR="00C45201" w:rsidRPr="001E5674" w:rsidRDefault="001746F9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0.998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="00B67C42" w:rsidRPr="001E5674">
              <w:rPr>
                <w:rFonts w:cstheme="minorHAnsi"/>
                <w:sz w:val="20"/>
                <w:szCs w:val="20"/>
              </w:rPr>
              <w:t>0.17</w:t>
            </w:r>
            <w:r w:rsidR="00283004" w:rsidRPr="001E5674">
              <w:rPr>
                <w:rFonts w:cstheme="minorHAnsi"/>
                <w:sz w:val="20"/>
                <w:szCs w:val="20"/>
                <w:vertAlign w:val="superscript"/>
              </w:rPr>
              <w:t>abc</w:t>
            </w:r>
          </w:p>
        </w:tc>
        <w:tc>
          <w:tcPr>
            <w:tcW w:w="509" w:type="pct"/>
            <w:vAlign w:val="center"/>
          </w:tcPr>
          <w:p w14:paraId="4AF4EF53" w14:textId="5336E2E8" w:rsidR="00C45201" w:rsidRPr="001E5674" w:rsidRDefault="00B67C42" w:rsidP="00C4520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</w:pPr>
            <w:r w:rsidRPr="001E5674">
              <w:rPr>
                <w:rFonts w:cstheme="minorHAnsi"/>
                <w:sz w:val="20"/>
                <w:szCs w:val="20"/>
              </w:rPr>
              <w:t>0.957</w:t>
            </w:r>
            <w:r w:rsidR="00C45201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cstheme="minorHAnsi"/>
                <w:sz w:val="20"/>
                <w:szCs w:val="20"/>
              </w:rPr>
              <w:t>0.20</w:t>
            </w:r>
            <w:r w:rsidR="00283004" w:rsidRPr="001E5674">
              <w:rPr>
                <w:rFonts w:cstheme="minorHAnsi"/>
                <w:sz w:val="20"/>
                <w:szCs w:val="20"/>
                <w:vertAlign w:val="superscript"/>
              </w:rPr>
              <w:t>bc</w:t>
            </w:r>
          </w:p>
        </w:tc>
        <w:tc>
          <w:tcPr>
            <w:tcW w:w="486" w:type="pct"/>
            <w:vAlign w:val="center"/>
          </w:tcPr>
          <w:p w14:paraId="318E247C" w14:textId="08866F20" w:rsidR="00C45201" w:rsidRPr="001E5674" w:rsidRDefault="00B67C42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0.949</w:t>
            </w:r>
            <w:r w:rsidR="000851D9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0.33</w:t>
            </w:r>
            <w:r w:rsidR="00283004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bc</w:t>
            </w:r>
          </w:p>
        </w:tc>
        <w:tc>
          <w:tcPr>
            <w:tcW w:w="571" w:type="pct"/>
            <w:vAlign w:val="center"/>
          </w:tcPr>
          <w:p w14:paraId="351A8104" w14:textId="2861C152" w:rsidR="00C45201" w:rsidRPr="001E5674" w:rsidRDefault="00B67C42" w:rsidP="00C45201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  <w:vertAlign w:val="superscript"/>
              </w:rPr>
            </w:pPr>
            <w:r w:rsidRPr="001E5674">
              <w:rPr>
                <w:rFonts w:cstheme="minorHAnsi"/>
                <w:sz w:val="20"/>
                <w:szCs w:val="20"/>
              </w:rPr>
              <w:t>0.759</w:t>
            </w:r>
            <w:r w:rsidR="000851D9"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±</w:t>
            </w:r>
            <w:r w:rsidRPr="001E5674">
              <w:rPr>
                <w:rFonts w:eastAsia="Times New Roman" w:cstheme="minorHAnsi"/>
                <w:color w:val="000000"/>
                <w:sz w:val="20"/>
                <w:szCs w:val="20"/>
                <w:lang w:eastAsia="ro-RO"/>
              </w:rPr>
              <w:t>0.17</w:t>
            </w:r>
            <w:r w:rsidR="00283004" w:rsidRPr="001E5674">
              <w:rPr>
                <w:rFonts w:eastAsia="Times New Roman" w:cstheme="minorHAnsi"/>
                <w:color w:val="000000"/>
                <w:sz w:val="20"/>
                <w:szCs w:val="20"/>
                <w:vertAlign w:val="superscript"/>
                <w:lang w:eastAsia="ro-RO"/>
              </w:rPr>
              <w:t>c</w:t>
            </w:r>
          </w:p>
        </w:tc>
      </w:tr>
    </w:tbl>
    <w:p w14:paraId="27F83C5F" w14:textId="77777777" w:rsidR="001E5674" w:rsidRDefault="00012460" w:rsidP="001C49CE">
      <w:pPr>
        <w:rPr>
          <w:rFonts w:cs="Times New Roman"/>
          <w:bCs/>
          <w:sz w:val="20"/>
          <w:szCs w:val="20"/>
        </w:rPr>
        <w:sectPr w:rsidR="001E5674" w:rsidSect="001E567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bookmarkStart w:id="6" w:name="_Hlk59380942"/>
      <w:r w:rsidRPr="00C3755A">
        <w:rPr>
          <w:rFonts w:cs="Times New Roman"/>
          <w:bCs/>
          <w:sz w:val="20"/>
          <w:szCs w:val="20"/>
        </w:rPr>
        <w:t>Note: The data are presented as mean ± SD</w:t>
      </w:r>
      <w:r w:rsidR="000B322B" w:rsidRPr="00C3755A">
        <w:rPr>
          <w:rFonts w:cs="Times New Roman"/>
          <w:bCs/>
          <w:sz w:val="20"/>
          <w:szCs w:val="20"/>
        </w:rPr>
        <w:t>.</w:t>
      </w:r>
      <w:r w:rsidR="000B322B" w:rsidRPr="00C3755A">
        <w:rPr>
          <w:sz w:val="20"/>
          <w:szCs w:val="20"/>
        </w:rPr>
        <w:t xml:space="preserve"> </w:t>
      </w:r>
      <w:r w:rsidR="000B322B" w:rsidRPr="00C3755A">
        <w:rPr>
          <w:rFonts w:cs="Times New Roman"/>
          <w:bCs/>
          <w:sz w:val="20"/>
          <w:szCs w:val="20"/>
        </w:rPr>
        <w:t>Different letters (a-</w:t>
      </w:r>
      <w:r w:rsidR="003C20BE" w:rsidRPr="00C3755A">
        <w:rPr>
          <w:rFonts w:cs="Times New Roman"/>
          <w:bCs/>
          <w:sz w:val="20"/>
          <w:szCs w:val="20"/>
        </w:rPr>
        <w:t>d</w:t>
      </w:r>
      <w:r w:rsidR="000B322B" w:rsidRPr="00C3755A">
        <w:rPr>
          <w:rFonts w:cs="Times New Roman"/>
          <w:bCs/>
          <w:sz w:val="20"/>
          <w:szCs w:val="20"/>
        </w:rPr>
        <w:t>) within the same column show significant differences among the samples (Fisher (LSD), p &lt; 0.05)</w:t>
      </w:r>
      <w:bookmarkEnd w:id="6"/>
    </w:p>
    <w:p w14:paraId="48984CF7" w14:textId="26D72D79" w:rsidR="00012460" w:rsidRDefault="00012460" w:rsidP="001C49CE">
      <w:pPr>
        <w:rPr>
          <w:rFonts w:cs="Times New Roman"/>
          <w:bCs/>
          <w:sz w:val="20"/>
          <w:szCs w:val="20"/>
        </w:rPr>
      </w:pPr>
    </w:p>
    <w:p w14:paraId="74DE434E" w14:textId="2DCDA1EE" w:rsidR="007D757D" w:rsidRPr="007D757D" w:rsidRDefault="007D757D" w:rsidP="007D757D">
      <w:pPr>
        <w:pStyle w:val="Heading2"/>
        <w:spacing w:after="240"/>
        <w:rPr>
          <w:color w:val="0070C0"/>
        </w:rPr>
      </w:pPr>
      <w:r w:rsidRPr="007D757D">
        <w:rPr>
          <w:color w:val="0070C0"/>
        </w:rPr>
        <w:t>Scanning electron microscopy (SEM)</w:t>
      </w:r>
    </w:p>
    <w:p w14:paraId="337C5AD4" w14:textId="77777777" w:rsidR="0060320F" w:rsidRPr="0060320F" w:rsidRDefault="0060320F" w:rsidP="0060320F">
      <w:pPr>
        <w:rPr>
          <w:rFonts w:cs="Times New Roman"/>
          <w:b/>
          <w:bCs/>
          <w:sz w:val="20"/>
          <w:szCs w:val="20"/>
        </w:rPr>
      </w:pPr>
      <w:r w:rsidRPr="0060320F">
        <w:rPr>
          <w:rFonts w:cs="Times New Roman"/>
          <w:b/>
          <w:bCs/>
          <w:noProof/>
          <w:sz w:val="20"/>
          <w:szCs w:val="20"/>
        </w:rPr>
        <w:drawing>
          <wp:inline distT="0" distB="0" distL="0" distR="0" wp14:anchorId="789B8DDE" wp14:editId="029E825A">
            <wp:extent cx="5920278" cy="5951220"/>
            <wp:effectExtent l="0" t="0" r="444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18" r="11871"/>
                    <a:stretch/>
                  </pic:blipFill>
                  <pic:spPr bwMode="auto">
                    <a:xfrm>
                      <a:off x="0" y="0"/>
                      <a:ext cx="5930752" cy="596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0320F">
        <w:rPr>
          <w:rFonts w:cs="Times New Roman"/>
          <w:bCs/>
          <w:sz w:val="20"/>
          <w:szCs w:val="20"/>
        </w:rPr>
        <w:t xml:space="preserve"> </w:t>
      </w:r>
    </w:p>
    <w:p w14:paraId="44B5416B" w14:textId="4EE1E89B" w:rsidR="0060320F" w:rsidRPr="0060320F" w:rsidRDefault="0060320F" w:rsidP="0060320F">
      <w:pPr>
        <w:rPr>
          <w:rFonts w:cs="Times New Roman"/>
          <w:bCs/>
          <w:color w:val="0070C0"/>
          <w:sz w:val="20"/>
          <w:szCs w:val="20"/>
        </w:rPr>
      </w:pPr>
      <w:bookmarkStart w:id="7" w:name="_Ref57993971"/>
      <w:r w:rsidRPr="0060320F">
        <w:rPr>
          <w:rFonts w:cs="Times New Roman"/>
          <w:bCs/>
          <w:color w:val="0070C0"/>
          <w:sz w:val="20"/>
          <w:szCs w:val="20"/>
        </w:rPr>
        <w:t xml:space="preserve">Figure </w:t>
      </w:r>
      <w:r w:rsidRPr="0060320F">
        <w:rPr>
          <w:rFonts w:cs="Times New Roman"/>
          <w:bCs/>
          <w:color w:val="0070C0"/>
          <w:sz w:val="20"/>
          <w:szCs w:val="20"/>
        </w:rPr>
        <w:fldChar w:fldCharType="begin"/>
      </w:r>
      <w:r w:rsidRPr="0060320F">
        <w:rPr>
          <w:rFonts w:cs="Times New Roman"/>
          <w:bCs/>
          <w:color w:val="0070C0"/>
          <w:sz w:val="20"/>
          <w:szCs w:val="20"/>
        </w:rPr>
        <w:instrText xml:space="preserve"> SEQ Figure \* ARABIC </w:instrText>
      </w:r>
      <w:r w:rsidRPr="0060320F">
        <w:rPr>
          <w:rFonts w:cs="Times New Roman"/>
          <w:bCs/>
          <w:color w:val="0070C0"/>
          <w:sz w:val="20"/>
          <w:szCs w:val="20"/>
        </w:rPr>
        <w:fldChar w:fldCharType="separate"/>
      </w:r>
      <w:r w:rsidR="00E41D2F" w:rsidRPr="007D757D">
        <w:rPr>
          <w:rFonts w:cs="Times New Roman"/>
          <w:bCs/>
          <w:noProof/>
          <w:color w:val="0070C0"/>
          <w:sz w:val="20"/>
          <w:szCs w:val="20"/>
        </w:rPr>
        <w:t>2</w:t>
      </w:r>
      <w:r w:rsidRPr="0060320F">
        <w:rPr>
          <w:rFonts w:cs="Times New Roman"/>
          <w:bCs/>
          <w:color w:val="0070C0"/>
          <w:sz w:val="20"/>
          <w:szCs w:val="20"/>
        </w:rPr>
        <w:fldChar w:fldCharType="end"/>
      </w:r>
      <w:bookmarkEnd w:id="7"/>
      <w:r w:rsidRPr="0060320F">
        <w:rPr>
          <w:rFonts w:cs="Times New Roman"/>
          <w:b/>
          <w:bCs/>
          <w:color w:val="0070C0"/>
          <w:sz w:val="20"/>
          <w:szCs w:val="20"/>
        </w:rPr>
        <w:t xml:space="preserve">. </w:t>
      </w:r>
      <w:r w:rsidRPr="0060320F">
        <w:rPr>
          <w:rFonts w:cs="Times New Roman"/>
          <w:bCs/>
          <w:color w:val="0070C0"/>
          <w:sz w:val="20"/>
          <w:szCs w:val="20"/>
        </w:rPr>
        <w:t xml:space="preserve">SEM images of moist BC. a-i1d6; b - i5d6; c- i1d18; d- i5d18; e- i3d12; </w:t>
      </w:r>
      <w:proofErr w:type="spellStart"/>
      <w:r w:rsidRPr="0060320F">
        <w:rPr>
          <w:rFonts w:cs="Times New Roman"/>
          <w:bCs/>
          <w:color w:val="0070C0"/>
          <w:sz w:val="20"/>
          <w:szCs w:val="20"/>
        </w:rPr>
        <w:t>i</w:t>
      </w:r>
      <w:proofErr w:type="spellEnd"/>
      <w:r w:rsidRPr="0060320F">
        <w:rPr>
          <w:rFonts w:cs="Times New Roman"/>
          <w:bCs/>
          <w:color w:val="0070C0"/>
          <w:sz w:val="20"/>
          <w:szCs w:val="20"/>
        </w:rPr>
        <w:t xml:space="preserve"> – inoculum, d – harvest day; the number following “</w:t>
      </w:r>
      <w:proofErr w:type="spellStart"/>
      <w:r w:rsidRPr="0060320F">
        <w:rPr>
          <w:rFonts w:cs="Times New Roman"/>
          <w:bCs/>
          <w:color w:val="0070C0"/>
          <w:sz w:val="20"/>
          <w:szCs w:val="20"/>
        </w:rPr>
        <w:t>i</w:t>
      </w:r>
      <w:proofErr w:type="spellEnd"/>
      <w:r w:rsidRPr="0060320F">
        <w:rPr>
          <w:rFonts w:cs="Times New Roman"/>
          <w:bCs/>
          <w:color w:val="0070C0"/>
          <w:sz w:val="20"/>
          <w:szCs w:val="20"/>
        </w:rPr>
        <w:t>” stands for inoculum volume 1, 3, 5 mL and the number following “d” represents the harvest day 6, 12, 18 days (electron high tension (EHT) = 10.00 kV; magnitude (Mag) = 10.00 KX; working distance (WD) = 7.0 mm; Signal A = SE1)</w:t>
      </w:r>
    </w:p>
    <w:p w14:paraId="1C449FD6" w14:textId="77777777" w:rsidR="0060320F" w:rsidRPr="00A97C88" w:rsidRDefault="0060320F" w:rsidP="0060320F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C6A578D" wp14:editId="36AD8760">
            <wp:extent cx="5831632" cy="582168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90" r="11282"/>
                    <a:stretch/>
                  </pic:blipFill>
                  <pic:spPr bwMode="auto">
                    <a:xfrm>
                      <a:off x="0" y="0"/>
                      <a:ext cx="5838518" cy="582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97C88">
        <w:rPr>
          <w:noProof/>
        </w:rPr>
        <w:t xml:space="preserve"> </w:t>
      </w:r>
    </w:p>
    <w:p w14:paraId="0FB48BF8" w14:textId="5FFE8F15" w:rsidR="0060320F" w:rsidRPr="007D757D" w:rsidRDefault="0060320F" w:rsidP="0060320F">
      <w:pPr>
        <w:pStyle w:val="figlegend"/>
        <w:rPr>
          <w:color w:val="0070C0"/>
        </w:rPr>
      </w:pPr>
      <w:bookmarkStart w:id="8" w:name="_Ref57993979"/>
      <w:r w:rsidRPr="007D757D">
        <w:rPr>
          <w:color w:val="0070C0"/>
          <w:szCs w:val="24"/>
        </w:rPr>
        <w:t xml:space="preserve">Figure </w:t>
      </w:r>
      <w:r w:rsidRPr="007D757D">
        <w:rPr>
          <w:color w:val="0070C0"/>
          <w:szCs w:val="24"/>
        </w:rPr>
        <w:fldChar w:fldCharType="begin"/>
      </w:r>
      <w:r w:rsidRPr="007D757D">
        <w:rPr>
          <w:color w:val="0070C0"/>
          <w:szCs w:val="24"/>
        </w:rPr>
        <w:instrText xml:space="preserve"> SEQ Figure \* ARABIC </w:instrText>
      </w:r>
      <w:r w:rsidRPr="007D757D">
        <w:rPr>
          <w:color w:val="0070C0"/>
          <w:szCs w:val="24"/>
        </w:rPr>
        <w:fldChar w:fldCharType="separate"/>
      </w:r>
      <w:r w:rsidR="00E41D2F" w:rsidRPr="007D757D">
        <w:rPr>
          <w:noProof/>
          <w:color w:val="0070C0"/>
          <w:szCs w:val="24"/>
        </w:rPr>
        <w:t>3</w:t>
      </w:r>
      <w:r w:rsidRPr="007D757D">
        <w:rPr>
          <w:color w:val="0070C0"/>
          <w:szCs w:val="24"/>
        </w:rPr>
        <w:fldChar w:fldCharType="end"/>
      </w:r>
      <w:bookmarkEnd w:id="8"/>
      <w:r w:rsidRPr="007D757D">
        <w:rPr>
          <w:color w:val="0070C0"/>
          <w:szCs w:val="24"/>
        </w:rPr>
        <w:t>. SEM</w:t>
      </w:r>
      <w:r w:rsidRPr="007D757D">
        <w:rPr>
          <w:color w:val="0070C0"/>
        </w:rPr>
        <w:t xml:space="preserve"> images of dry BC. a-i1d6; b - i5d6; c- i1d18; d- i5d18; e- i3d12; </w:t>
      </w:r>
      <w:proofErr w:type="spellStart"/>
      <w:r w:rsidRPr="007D757D">
        <w:rPr>
          <w:color w:val="0070C0"/>
        </w:rPr>
        <w:t>i</w:t>
      </w:r>
      <w:proofErr w:type="spellEnd"/>
      <w:r w:rsidRPr="007D757D">
        <w:rPr>
          <w:color w:val="0070C0"/>
        </w:rPr>
        <w:t xml:space="preserve"> – inoculum, d – harvest day; the number following “</w:t>
      </w:r>
      <w:proofErr w:type="spellStart"/>
      <w:r w:rsidRPr="007D757D">
        <w:rPr>
          <w:color w:val="0070C0"/>
        </w:rPr>
        <w:t>i</w:t>
      </w:r>
      <w:proofErr w:type="spellEnd"/>
      <w:r w:rsidRPr="007D757D">
        <w:rPr>
          <w:color w:val="0070C0"/>
        </w:rPr>
        <w:t>” stands for inoculum volume 1, 3, 5 mL and the number following “d” represents the harvest day 6, 12, 18 days. (electron high tension (EHT) = 10.00 kV; magnitude (Mag) = 10.00 KX; working distance (WD) = 7.0 mm; Signal A = SE1)</w:t>
      </w:r>
    </w:p>
    <w:p w14:paraId="0D997014" w14:textId="77777777" w:rsidR="0060320F" w:rsidRPr="00C3755A" w:rsidRDefault="0060320F" w:rsidP="001C49CE">
      <w:pPr>
        <w:rPr>
          <w:rFonts w:cs="Times New Roman"/>
          <w:sz w:val="20"/>
          <w:szCs w:val="20"/>
        </w:rPr>
      </w:pPr>
    </w:p>
    <w:sectPr w:rsidR="0060320F" w:rsidRPr="00C3755A" w:rsidSect="00CA5B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C0DBD8" w14:textId="77777777" w:rsidR="005130EF" w:rsidRDefault="005130EF" w:rsidP="003F7571">
      <w:pPr>
        <w:spacing w:after="0" w:line="240" w:lineRule="auto"/>
      </w:pPr>
      <w:r>
        <w:separator/>
      </w:r>
    </w:p>
  </w:endnote>
  <w:endnote w:type="continuationSeparator" w:id="0">
    <w:p w14:paraId="139A8BBE" w14:textId="77777777" w:rsidR="005130EF" w:rsidRDefault="005130EF" w:rsidP="003F7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574498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E2CA1D" w14:textId="05A31373" w:rsidR="001F7AFB" w:rsidRDefault="001F7A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F9E7BF" w14:textId="77777777" w:rsidR="001F7AFB" w:rsidRDefault="001F7A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DEAE7E" w14:textId="77777777" w:rsidR="005130EF" w:rsidRDefault="005130EF" w:rsidP="003F7571">
      <w:pPr>
        <w:spacing w:after="0" w:line="240" w:lineRule="auto"/>
      </w:pPr>
      <w:r>
        <w:separator/>
      </w:r>
    </w:p>
  </w:footnote>
  <w:footnote w:type="continuationSeparator" w:id="0">
    <w:p w14:paraId="73BC431F" w14:textId="77777777" w:rsidR="005130EF" w:rsidRDefault="005130EF" w:rsidP="003F75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BF0"/>
    <w:rsid w:val="0000540E"/>
    <w:rsid w:val="00012460"/>
    <w:rsid w:val="00024904"/>
    <w:rsid w:val="0003190D"/>
    <w:rsid w:val="000851D9"/>
    <w:rsid w:val="000B322B"/>
    <w:rsid w:val="000D601D"/>
    <w:rsid w:val="0015565D"/>
    <w:rsid w:val="00156BB0"/>
    <w:rsid w:val="00172B1F"/>
    <w:rsid w:val="001746F9"/>
    <w:rsid w:val="001942BF"/>
    <w:rsid w:val="001B352B"/>
    <w:rsid w:val="001C49CE"/>
    <w:rsid w:val="001E4186"/>
    <w:rsid w:val="001E5674"/>
    <w:rsid w:val="001F7AFB"/>
    <w:rsid w:val="00283004"/>
    <w:rsid w:val="002E687C"/>
    <w:rsid w:val="002F68A0"/>
    <w:rsid w:val="00353139"/>
    <w:rsid w:val="00364CEA"/>
    <w:rsid w:val="0038703E"/>
    <w:rsid w:val="003C20BE"/>
    <w:rsid w:val="003E58AD"/>
    <w:rsid w:val="003F7571"/>
    <w:rsid w:val="00417B06"/>
    <w:rsid w:val="004532B6"/>
    <w:rsid w:val="004B660D"/>
    <w:rsid w:val="004D29A8"/>
    <w:rsid w:val="004D3FE5"/>
    <w:rsid w:val="005130EF"/>
    <w:rsid w:val="00526571"/>
    <w:rsid w:val="0060320F"/>
    <w:rsid w:val="00623B35"/>
    <w:rsid w:val="00647300"/>
    <w:rsid w:val="006949BE"/>
    <w:rsid w:val="006D775E"/>
    <w:rsid w:val="006E29CD"/>
    <w:rsid w:val="007B1049"/>
    <w:rsid w:val="007B7447"/>
    <w:rsid w:val="007D757D"/>
    <w:rsid w:val="007E5BF0"/>
    <w:rsid w:val="00977DB7"/>
    <w:rsid w:val="009A0FB2"/>
    <w:rsid w:val="009B2262"/>
    <w:rsid w:val="009D0BBE"/>
    <w:rsid w:val="00A54E38"/>
    <w:rsid w:val="00A625A5"/>
    <w:rsid w:val="00AA07FD"/>
    <w:rsid w:val="00AA2D3A"/>
    <w:rsid w:val="00AC50C8"/>
    <w:rsid w:val="00AF06F9"/>
    <w:rsid w:val="00B30F17"/>
    <w:rsid w:val="00B67C42"/>
    <w:rsid w:val="00BA7451"/>
    <w:rsid w:val="00C3755A"/>
    <w:rsid w:val="00C45201"/>
    <w:rsid w:val="00C45E43"/>
    <w:rsid w:val="00C7027D"/>
    <w:rsid w:val="00C90767"/>
    <w:rsid w:val="00C957DE"/>
    <w:rsid w:val="00CA5BDF"/>
    <w:rsid w:val="00E21A1B"/>
    <w:rsid w:val="00E2673C"/>
    <w:rsid w:val="00E41D2F"/>
    <w:rsid w:val="00E638A3"/>
    <w:rsid w:val="00E76F8C"/>
    <w:rsid w:val="00E87709"/>
    <w:rsid w:val="00EF4683"/>
    <w:rsid w:val="00FA722A"/>
    <w:rsid w:val="00FC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0039C"/>
  <w15:docId w15:val="{43F39F2D-10EE-48FB-A3BC-2845FCFA0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87C"/>
  </w:style>
  <w:style w:type="paragraph" w:styleId="Heading1">
    <w:name w:val="heading 1"/>
    <w:basedOn w:val="Normal"/>
    <w:next w:val="Normal"/>
    <w:link w:val="Heading1Char"/>
    <w:uiPriority w:val="9"/>
    <w:qFormat/>
    <w:rsid w:val="00C3755A"/>
    <w:pPr>
      <w:keepNext/>
      <w:keepLines/>
      <w:spacing w:before="240" w:after="0" w:line="360" w:lineRule="auto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7D757D"/>
    <w:pPr>
      <w:outlineLvl w:val="1"/>
    </w:pPr>
    <w:rPr>
      <w:rFonts w:ascii="Arial" w:hAnsi="Arial"/>
      <w:b/>
      <w:color w:val="365F91" w:themeColor="accent1" w:themeShade="BF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5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4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9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21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B660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17B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7B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7B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7B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7B06"/>
    <w:rPr>
      <w:b/>
      <w:bCs/>
      <w:sz w:val="20"/>
      <w:szCs w:val="20"/>
    </w:rPr>
  </w:style>
  <w:style w:type="paragraph" w:customStyle="1" w:styleId="Title1">
    <w:name w:val="Title1"/>
    <w:basedOn w:val="Normal"/>
    <w:next w:val="author"/>
    <w:rsid w:val="001942BF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Arial" w:eastAsia="Times New Roman" w:hAnsi="Arial" w:cs="Times New Roman"/>
      <w:b/>
      <w:sz w:val="36"/>
      <w:szCs w:val="20"/>
      <w:lang w:eastAsia="de-DE"/>
    </w:rPr>
  </w:style>
  <w:style w:type="paragraph" w:customStyle="1" w:styleId="author">
    <w:name w:val="author"/>
    <w:basedOn w:val="Normal"/>
    <w:next w:val="affiliation"/>
    <w:rsid w:val="001942BF"/>
    <w:pPr>
      <w:overflowPunct w:val="0"/>
      <w:autoSpaceDE w:val="0"/>
      <w:autoSpaceDN w:val="0"/>
      <w:adjustRightInd w:val="0"/>
      <w:spacing w:before="120" w:after="0" w:line="36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affiliation">
    <w:name w:val="affiliation"/>
    <w:basedOn w:val="Normal"/>
    <w:next w:val="Normal"/>
    <w:rsid w:val="001942BF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i/>
      <w:sz w:val="24"/>
      <w:szCs w:val="20"/>
      <w:lang w:eastAsia="de-DE"/>
    </w:rPr>
  </w:style>
  <w:style w:type="paragraph" w:customStyle="1" w:styleId="email">
    <w:name w:val="email"/>
    <w:basedOn w:val="Normal"/>
    <w:next w:val="Normal"/>
    <w:rsid w:val="001942BF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C3755A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5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D757D"/>
    <w:rPr>
      <w:rFonts w:ascii="Arial" w:eastAsiaTheme="majorEastAsia" w:hAnsi="Arial" w:cstheme="majorBidi"/>
      <w:b/>
      <w:color w:val="365F91" w:themeColor="accent1" w:themeShade="BF"/>
      <w:szCs w:val="26"/>
    </w:rPr>
  </w:style>
  <w:style w:type="paragraph" w:styleId="Header">
    <w:name w:val="header"/>
    <w:basedOn w:val="Normal"/>
    <w:link w:val="HeaderChar"/>
    <w:uiPriority w:val="99"/>
    <w:unhideWhenUsed/>
    <w:rsid w:val="003F75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7571"/>
  </w:style>
  <w:style w:type="paragraph" w:styleId="Footer">
    <w:name w:val="footer"/>
    <w:basedOn w:val="Normal"/>
    <w:link w:val="FooterChar"/>
    <w:uiPriority w:val="99"/>
    <w:unhideWhenUsed/>
    <w:rsid w:val="003F75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7571"/>
  </w:style>
  <w:style w:type="paragraph" w:customStyle="1" w:styleId="figlegend">
    <w:name w:val="figlegend"/>
    <w:basedOn w:val="Normal"/>
    <w:next w:val="Normal"/>
    <w:rsid w:val="0060320F"/>
    <w:pPr>
      <w:spacing w:before="120" w:after="0" w:line="240" w:lineRule="auto"/>
    </w:pPr>
    <w:rPr>
      <w:rFonts w:eastAsiaTheme="minorEastAsia"/>
      <w:sz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emf"/><Relationship Id="rId4" Type="http://schemas.openxmlformats.org/officeDocument/2006/relationships/footnotes" Target="footnotes.xml"/><Relationship Id="rId9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GoogleDrive\Ioana\Articole%20Ioana\Articol%20Optimizare%20metoda\Rezultate\Thickness,%20uniformity,%20WC,%20DM,%20,%20Solub,%20Swelling\Inserate%20in%20manuscris\PCA%20preliminar%20fara%20solubilitate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GoogleDrive\Ioana\Articole%20Ioana\Articol%20Optimizare%20metoda\Rezultate\Thickness,%20uniformity,%20WC,%20DM,%20,%20Solub,%20Swelling\Inserate%20in%20manuscris\PCA%20preliminar%20fara%20solubilitate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0589338048549739"/>
          <c:y val="5.3724053724053727E-2"/>
          <c:w val="0.85076828819142025"/>
          <c:h val="0.79641814004018729"/>
        </c:manualLayout>
      </c:layout>
      <c:scatterChart>
        <c:scatterStyle val="lineMarker"/>
        <c:varyColors val="0"/>
        <c:ser>
          <c:idx val="0"/>
          <c:order val="0"/>
          <c:tx>
            <c:v>Active variables</c:v>
          </c:tx>
          <c:spPr>
            <a:ln w="19050">
              <a:noFill/>
            </a:ln>
            <a:effectLst/>
          </c:spPr>
          <c:marker>
            <c:symbol val="circle"/>
            <c:size val="3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1.7361111111111237E-2"/>
                  <c:y val="-3.17965023847377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EF03-44B0-A5BF-D4C3D6B7A5CC}"/>
                </c:ext>
              </c:extLst>
            </c:dLbl>
            <c:dLbl>
              <c:idx val="1"/>
              <c:layout>
                <c:manualLayout>
                  <c:x val="-2.6228449442046303E-2"/>
                  <c:y val="-1.6505629104054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EF03-44B0-A5BF-D4C3D6B7A5CC}"/>
                </c:ext>
              </c:extLst>
            </c:dLbl>
            <c:dLbl>
              <c:idx val="2"/>
              <c:layout>
                <c:manualLayout>
                  <c:x val="-2.1794842702964057E-2"/>
                  <c:y val="2.27694615096189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EF03-44B0-A5BF-D4C3D6B7A5CC}"/>
                </c:ext>
              </c:extLst>
            </c:dLbl>
            <c:dLbl>
              <c:idx val="3"/>
              <c:layout>
                <c:manualLayout>
                  <c:x val="-2.1794842702964057E-2"/>
                  <c:y val="-1.14185726784151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EF03-44B0-A5BF-D4C3D6B7A5CC}"/>
                </c:ext>
              </c:extLst>
            </c:dLbl>
            <c:dLbl>
              <c:idx val="4"/>
              <c:layout>
                <c:manualLayout>
                  <c:x val="-1.7361111111111143E-2"/>
                  <c:y val="-3.1796502384737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EF03-44B0-A5BF-D4C3D6B7A5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 wrap="square" lIns="38100" tIns="19050" rIns="38100" bIns="19050" anchor="ctr">
                <a:spAutoFit/>
              </a:bodyPr>
              <a:lstStyle/>
              <a:p>
                <a:pPr>
                  <a:defRPr sz="700">
                    <a:solidFill>
                      <a:srgbClr val="FF0000"/>
                    </a:solidFill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XLSTAT_20200930_094120_1_HID2!$A$1:$A$5</c:f>
              <c:numCache>
                <c:formatCode>General</c:formatCode>
                <c:ptCount val="5"/>
                <c:pt idx="0">
                  <c:v>2.2605995007640907</c:v>
                </c:pt>
                <c:pt idx="1">
                  <c:v>2.6492747640488021</c:v>
                </c:pt>
                <c:pt idx="2">
                  <c:v>2.634764478594426</c:v>
                </c:pt>
                <c:pt idx="3">
                  <c:v>1.8999363911053209</c:v>
                </c:pt>
                <c:pt idx="4">
                  <c:v>0.37800576563512289</c:v>
                </c:pt>
              </c:numCache>
            </c:numRef>
          </c:xVal>
          <c:yVal>
            <c:numRef>
              <c:f>XLSTAT_20200930_094120_1_HID2!$B$1:$B$5</c:f>
              <c:numCache>
                <c:formatCode>General</c:formatCode>
                <c:ptCount val="5"/>
                <c:pt idx="0">
                  <c:v>1.5357865390543723</c:v>
                </c:pt>
                <c:pt idx="1">
                  <c:v>-0.8413252194931875</c:v>
                </c:pt>
                <c:pt idx="2">
                  <c:v>-0.84127016520443509</c:v>
                </c:pt>
                <c:pt idx="3">
                  <c:v>-0.35304902716967596</c:v>
                </c:pt>
                <c:pt idx="4">
                  <c:v>4.3502585969225924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EF03-44B0-A5BF-D4C3D6B7A5CC}"/>
            </c:ext>
          </c:extLst>
        </c:ser>
        <c:ser>
          <c:idx val="1"/>
          <c:order val="1"/>
          <c:tx>
            <c:v>6</c:v>
          </c:tx>
          <c:spPr>
            <a:ln w="19050">
              <a:noFill/>
            </a:ln>
            <a:effectLst/>
          </c:spPr>
          <c:marker>
            <c:symbol val="circle"/>
            <c:size val="3"/>
            <c:spPr>
              <a:solidFill>
                <a:srgbClr val="003CE6"/>
              </a:solidFill>
              <a:ln>
                <a:solidFill>
                  <a:srgbClr val="003CE6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0.10432730490821217"/>
                  <c:y val="-2.20284002961168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i1d6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EF03-44B0-A5BF-D4C3D6B7A5CC}"/>
                </c:ext>
              </c:extLst>
            </c:dLbl>
            <c:dLbl>
              <c:idx val="1"/>
              <c:layout>
                <c:manualLayout>
                  <c:x val="-7.3292057734636415E-2"/>
                  <c:y val="2.765346639362387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i2d6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EF03-44B0-A5BF-D4C3D6B7A5CC}"/>
                </c:ext>
              </c:extLst>
            </c:dLbl>
            <c:dLbl>
              <c:idx val="2"/>
              <c:layout>
                <c:manualLayout>
                  <c:x val="-6.8858450995554168E-2"/>
                  <c:y val="2.27694615096189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i3d6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EF03-44B0-A5BF-D4C3D6B7A5CC}"/>
                </c:ext>
              </c:extLst>
            </c:dLbl>
            <c:dLbl>
              <c:idx val="3"/>
              <c:layout>
                <c:manualLayout>
                  <c:x val="-6.8858450995554168E-2"/>
                  <c:y val="-3.17964100641265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i4d6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EF03-44B0-A5BF-D4C3D6B7A5CC}"/>
                </c:ext>
              </c:extLst>
            </c:dLbl>
            <c:dLbl>
              <c:idx val="4"/>
              <c:layout>
                <c:manualLayout>
                  <c:x val="-4.2256810561060718E-2"/>
                  <c:y val="-3.17964100641265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i5d6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EF03-44B0-A5BF-D4C3D6B7A5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 wrap="square" lIns="38100" tIns="19050" rIns="38100" bIns="19050" anchor="ctr">
                <a:spAutoFit/>
              </a:bodyPr>
              <a:lstStyle/>
              <a:p>
                <a:pPr>
                  <a:defRPr sz="700">
                    <a:solidFill>
                      <a:srgbClr val="003CE6"/>
                    </a:solidFill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XLSTAT_20200930_094120_1_HID2!$A$6:$A$10</c:f>
              <c:numCache>
                <c:formatCode>General</c:formatCode>
                <c:ptCount val="5"/>
                <c:pt idx="0">
                  <c:v>-0.68251401173952886</c:v>
                </c:pt>
                <c:pt idx="1">
                  <c:v>-2.466018240296707</c:v>
                </c:pt>
                <c:pt idx="2">
                  <c:v>-3.3115934550610029</c:v>
                </c:pt>
                <c:pt idx="3">
                  <c:v>-3.0045017469932538</c:v>
                </c:pt>
                <c:pt idx="4">
                  <c:v>-2.5528595426720901</c:v>
                </c:pt>
              </c:numCache>
            </c:numRef>
          </c:xVal>
          <c:yVal>
            <c:numRef>
              <c:f>XLSTAT_20200930_094120_1_HID2!$B$6:$B$10</c:f>
              <c:numCache>
                <c:formatCode>General</c:formatCode>
                <c:ptCount val="5"/>
                <c:pt idx="0">
                  <c:v>0.63900453366209375</c:v>
                </c:pt>
                <c:pt idx="1">
                  <c:v>-2.8101627116405337E-2</c:v>
                </c:pt>
                <c:pt idx="2">
                  <c:v>-1.4637299850268775</c:v>
                </c:pt>
                <c:pt idx="3">
                  <c:v>1.0394243680126385</c:v>
                </c:pt>
                <c:pt idx="4">
                  <c:v>0.96062066948000557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B-EF03-44B0-A5BF-D4C3D6B7A5CC}"/>
            </c:ext>
          </c:extLst>
        </c:ser>
        <c:ser>
          <c:idx val="2"/>
          <c:order val="2"/>
          <c:tx>
            <c:v>9</c:v>
          </c:tx>
          <c:spPr>
            <a:ln w="19050">
              <a:noFill/>
            </a:ln>
            <a:effectLst/>
          </c:spPr>
          <c:marker>
            <c:symbol val="circle"/>
            <c:size val="3"/>
            <c:spPr>
              <a:solidFill>
                <a:srgbClr val="00FF00"/>
              </a:solidFill>
              <a:ln>
                <a:solidFill>
                  <a:srgbClr val="00FF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5.7263696615622008E-2"/>
                  <c:y val="2.76534663936237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i1d9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EF03-44B0-A5BF-D4C3D6B7A5CC}"/>
                </c:ext>
              </c:extLst>
            </c:dLbl>
            <c:dLbl>
              <c:idx val="1"/>
              <c:layout>
                <c:manualLayout>
                  <c:x val="-7.7725664473718661E-2"/>
                  <c:y val="2.765346639362378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i2d9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EF03-44B0-A5BF-D4C3D6B7A5CC}"/>
                </c:ext>
              </c:extLst>
            </c:dLbl>
            <c:dLbl>
              <c:idx val="2"/>
              <c:layout>
                <c:manualLayout>
                  <c:x val="-5.9991237517389689E-2"/>
                  <c:y val="2.192764365992712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i3d9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EF03-44B0-A5BF-D4C3D6B7A5CC}"/>
                </c:ext>
              </c:extLst>
            </c:dLbl>
            <c:dLbl>
              <c:idx val="3"/>
              <c:layout>
                <c:manualLayout>
                  <c:x val="-9.989369816912988E-2"/>
                  <c:y val="7.275629007912472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i4d9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EF03-44B0-A5BF-D4C3D6B7A5CC}"/>
                </c:ext>
              </c:extLst>
            </c:dLbl>
            <c:dLbl>
              <c:idx val="4"/>
              <c:layout>
                <c:manualLayout>
                  <c:x val="-5.5557630778307443E-2"/>
                  <c:y val="2.68116485439319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i5d9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EF03-44B0-A5BF-D4C3D6B7A5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 wrap="square" lIns="38100" tIns="19050" rIns="38100" bIns="19050" anchor="ctr">
                <a:spAutoFit/>
              </a:bodyPr>
              <a:lstStyle/>
              <a:p>
                <a:pPr>
                  <a:defRPr sz="700">
                    <a:solidFill>
                      <a:srgbClr val="00FF00"/>
                    </a:solidFill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XLSTAT_20200930_094120_1_HID2!$A$11:$A$15</c:f>
              <c:numCache>
                <c:formatCode>General</c:formatCode>
                <c:ptCount val="5"/>
                <c:pt idx="0">
                  <c:v>1.0818556538500592</c:v>
                </c:pt>
                <c:pt idx="1">
                  <c:v>-0.23203578073204481</c:v>
                </c:pt>
                <c:pt idx="2">
                  <c:v>-0.55367506035799396</c:v>
                </c:pt>
                <c:pt idx="3">
                  <c:v>-0.49487641633823237</c:v>
                </c:pt>
                <c:pt idx="4">
                  <c:v>-8.7341879908766542E-3</c:v>
                </c:pt>
              </c:numCache>
            </c:numRef>
          </c:xVal>
          <c:yVal>
            <c:numRef>
              <c:f>XLSTAT_20200930_094120_1_HID2!$B$11:$B$15</c:f>
              <c:numCache>
                <c:formatCode>General</c:formatCode>
                <c:ptCount val="5"/>
                <c:pt idx="0">
                  <c:v>-1.4020154056715175</c:v>
                </c:pt>
                <c:pt idx="1">
                  <c:v>-0.74897897007335357</c:v>
                </c:pt>
                <c:pt idx="2">
                  <c:v>0.58035882036586606</c:v>
                </c:pt>
                <c:pt idx="3">
                  <c:v>7.6604162528917233E-2</c:v>
                </c:pt>
                <c:pt idx="4">
                  <c:v>0.59792624372122205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1-EF03-44B0-A5BF-D4C3D6B7A5CC}"/>
            </c:ext>
          </c:extLst>
        </c:ser>
        <c:ser>
          <c:idx val="3"/>
          <c:order val="3"/>
          <c:tx>
            <c:v>12</c:v>
          </c:tx>
          <c:spPr>
            <a:ln w="19050">
              <a:noFill/>
            </a:ln>
            <a:effectLst/>
          </c:spPr>
          <c:marker>
            <c:symbol val="circle"/>
            <c:size val="3"/>
            <c:spPr>
              <a:solidFill>
                <a:srgbClr val="C82896"/>
              </a:solidFill>
              <a:ln>
                <a:solidFill>
                  <a:srgbClr val="C82896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8.561853177796358E-2"/>
                  <c:y val="2.276946150961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i1d12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EF03-44B0-A5BF-D4C3D6B7A5CC}"/>
                </c:ext>
              </c:extLst>
            </c:dLbl>
            <c:dLbl>
              <c:idx val="1"/>
              <c:layout>
                <c:manualLayout>
                  <c:x val="-0.12108738569062157"/>
                  <c:y val="2.3916241239075884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i2d12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EF03-44B0-A5BF-D4C3D6B7A5CC}"/>
                </c:ext>
              </c:extLst>
            </c:dLbl>
            <c:dLbl>
              <c:idx val="2"/>
              <c:layout>
                <c:manualLayout>
                  <c:x val="-2.1794842702964057E-2"/>
                  <c:y val="-1.6505629104054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i3d12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250989270322594E-2"/>
                      <c:h val="5.6386028669493236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14-EF03-44B0-A5BF-D4C3D6B7A5CC}"/>
                </c:ext>
              </c:extLst>
            </c:dLbl>
            <c:dLbl>
              <c:idx val="3"/>
              <c:layout>
                <c:manualLayout>
                  <c:x val="-7.056451683286874E-2"/>
                  <c:y val="-2.691240518012171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i4d12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5-EF03-44B0-A5BF-D4C3D6B7A5CC}"/>
                </c:ext>
              </c:extLst>
            </c:dLbl>
            <c:dLbl>
              <c:idx val="4"/>
              <c:layout>
                <c:manualLayout>
                  <c:x val="-7.6751318299799087E-2"/>
                  <c:y val="-3.17964100641266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i5d12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6-EF03-44B0-A5BF-D4C3D6B7A5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 wrap="square" lIns="38100" tIns="19050" rIns="38100" bIns="19050" anchor="ctr">
                <a:spAutoFit/>
              </a:bodyPr>
              <a:lstStyle/>
              <a:p>
                <a:pPr>
                  <a:defRPr sz="700">
                    <a:solidFill>
                      <a:srgbClr val="C82896"/>
                    </a:solidFill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XLSTAT_20200930_094120_1_HID2!$A$16:$A$20</c:f>
              <c:numCache>
                <c:formatCode>General</c:formatCode>
                <c:ptCount val="5"/>
                <c:pt idx="0">
                  <c:v>-0.9391460670308428</c:v>
                </c:pt>
                <c:pt idx="1">
                  <c:v>-0.90429641327056576</c:v>
                </c:pt>
                <c:pt idx="2">
                  <c:v>2.5867764526724693E-2</c:v>
                </c:pt>
                <c:pt idx="3">
                  <c:v>0.5281282334758598</c:v>
                </c:pt>
                <c:pt idx="4">
                  <c:v>-0.42684280626934462</c:v>
                </c:pt>
              </c:numCache>
            </c:numRef>
          </c:xVal>
          <c:yVal>
            <c:numRef>
              <c:f>XLSTAT_20200930_094120_1_HID2!$B$16:$B$20</c:f>
              <c:numCache>
                <c:formatCode>General</c:formatCode>
                <c:ptCount val="5"/>
                <c:pt idx="0">
                  <c:v>-1.819544756263904</c:v>
                </c:pt>
                <c:pt idx="1">
                  <c:v>0.40606172607993096</c:v>
                </c:pt>
                <c:pt idx="2">
                  <c:v>-0.41114357519063899</c:v>
                </c:pt>
                <c:pt idx="3">
                  <c:v>0.61246908253865318</c:v>
                </c:pt>
                <c:pt idx="4">
                  <c:v>0.94465911318171014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7-EF03-44B0-A5BF-D4C3D6B7A5CC}"/>
            </c:ext>
          </c:extLst>
        </c:ser>
        <c:ser>
          <c:idx val="4"/>
          <c:order val="4"/>
          <c:tx>
            <c:v>15</c:v>
          </c:tx>
          <c:spPr>
            <a:ln w="19050">
              <a:noFill/>
            </a:ln>
            <a:effectLst/>
          </c:spPr>
          <c:marker>
            <c:symbol val="circle"/>
            <c:size val="3"/>
            <c:spPr>
              <a:solidFill>
                <a:srgbClr val="006699"/>
              </a:solidFill>
              <a:ln>
                <a:solidFill>
                  <a:srgbClr val="006699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1.7361111111111112E-2"/>
                  <c:y val="1.78855325914149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i1d15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8-EF03-44B0-A5BF-D4C3D6B7A5CC}"/>
                </c:ext>
              </c:extLst>
            </c:dLbl>
            <c:dLbl>
              <c:idx val="1"/>
              <c:layout>
                <c:manualLayout>
                  <c:x val="-9.005222003499562E-2"/>
                  <c:y val="1.78855325914149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i2d15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9-EF03-44B0-A5BF-D4C3D6B7A5CC}"/>
                </c:ext>
              </c:extLst>
            </c:dLbl>
            <c:dLbl>
              <c:idx val="2"/>
              <c:layout>
                <c:manualLayout>
                  <c:x val="-2.6228449442046383E-2"/>
                  <c:y val="-2.20284002961168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i3d15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A-EF03-44B0-A5BF-D4C3D6B7A5CC}"/>
                </c:ext>
              </c:extLst>
            </c:dLbl>
            <c:dLbl>
              <c:idx val="3"/>
              <c:layout>
                <c:manualLayout>
                  <c:x val="-2.1794842702964057E-2"/>
                  <c:y val="3.2334419735994538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i4d15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B-EF03-44B0-A5BF-D4C3D6B7A5CC}"/>
                </c:ext>
              </c:extLst>
            </c:dLbl>
            <c:dLbl>
              <c:idx val="4"/>
              <c:layout>
                <c:manualLayout>
                  <c:x val="-5.7263696615622008E-2"/>
                  <c:y val="-3.179641006412664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i5d15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C-EF03-44B0-A5BF-D4C3D6B7A5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 wrap="square" lIns="38100" tIns="19050" rIns="38100" bIns="19050" anchor="ctr">
                <a:spAutoFit/>
              </a:bodyPr>
              <a:lstStyle/>
              <a:p>
                <a:pPr>
                  <a:defRPr sz="700">
                    <a:solidFill>
                      <a:srgbClr val="006699"/>
                    </a:solidFill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XLSTAT_20200930_094120_1_HID2!$A$21:$A$25</c:f>
              <c:numCache>
                <c:formatCode>General</c:formatCode>
                <c:ptCount val="5"/>
                <c:pt idx="0">
                  <c:v>1.0218457974745154</c:v>
                </c:pt>
                <c:pt idx="1">
                  <c:v>-0.41781067355263574</c:v>
                </c:pt>
                <c:pt idx="2">
                  <c:v>0.54991046644535169</c:v>
                </c:pt>
                <c:pt idx="3">
                  <c:v>2.33330864269757</c:v>
                </c:pt>
                <c:pt idx="4">
                  <c:v>3.3017426775444201</c:v>
                </c:pt>
              </c:numCache>
            </c:numRef>
          </c:xVal>
          <c:yVal>
            <c:numRef>
              <c:f>XLSTAT_20200930_094120_1_HID2!$B$21:$B$25</c:f>
              <c:numCache>
                <c:formatCode>General</c:formatCode>
                <c:ptCount val="5"/>
                <c:pt idx="0">
                  <c:v>-1.1956477946387807</c:v>
                </c:pt>
                <c:pt idx="1">
                  <c:v>-0.22083314354640074</c:v>
                </c:pt>
                <c:pt idx="2">
                  <c:v>6.3582634399282467E-2</c:v>
                </c:pt>
                <c:pt idx="3">
                  <c:v>-0.40505092865903136</c:v>
                </c:pt>
                <c:pt idx="4">
                  <c:v>1.3539069560523078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D-EF03-44B0-A5BF-D4C3D6B7A5CC}"/>
            </c:ext>
          </c:extLst>
        </c:ser>
        <c:ser>
          <c:idx val="5"/>
          <c:order val="5"/>
          <c:tx>
            <c:v>18</c:v>
          </c:tx>
          <c:spPr>
            <a:ln w="19050">
              <a:noFill/>
            </a:ln>
            <a:effectLst/>
          </c:spPr>
          <c:marker>
            <c:symbol val="circle"/>
            <c:size val="3"/>
            <c:spPr>
              <a:solidFill>
                <a:srgbClr val="FF6600"/>
              </a:solidFill>
              <a:ln>
                <a:solidFill>
                  <a:srgbClr val="FF66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5.2830089876539678E-2"/>
                  <c:y val="1.78854566256141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i1d18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E-EF03-44B0-A5BF-D4C3D6B7A5CC}"/>
                </c:ext>
              </c:extLst>
            </c:dLbl>
            <c:dLbl>
              <c:idx val="1"/>
              <c:layout>
                <c:manualLayout>
                  <c:x val="-2.6228449442046303E-2"/>
                  <c:y val="-2.60705873304298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i2d18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F-EF03-44B0-A5BF-D4C3D6B7A5CC}"/>
                </c:ext>
              </c:extLst>
            </c:dLbl>
            <c:dLbl>
              <c:idx val="2"/>
              <c:layout>
                <c:manualLayout>
                  <c:x val="-7.9431730311033386E-2"/>
                  <c:y val="2.765346639362387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i3d18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0-EF03-44B0-A5BF-D4C3D6B7A5CC}"/>
                </c:ext>
              </c:extLst>
            </c:dLbl>
            <c:dLbl>
              <c:idx val="3"/>
              <c:layout>
                <c:manualLayout>
                  <c:x val="-6.1697303354704171E-2"/>
                  <c:y val="-3.17964100641265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i4d18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1-EF03-44B0-A5BF-D4C3D6B7A5CC}"/>
                </c:ext>
              </c:extLst>
            </c:dLbl>
            <c:dLbl>
              <c:idx val="4"/>
              <c:layout>
                <c:manualLayout>
                  <c:x val="-1.7361111111111174E-2"/>
                  <c:y val="1.78855325914147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i5d18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2-EF03-44B0-A5BF-D4C3D6B7A5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 wrap="square" lIns="38100" tIns="19050" rIns="38100" bIns="19050" anchor="ctr">
                <a:spAutoFit/>
              </a:bodyPr>
              <a:lstStyle/>
              <a:p>
                <a:pPr>
                  <a:defRPr sz="700">
                    <a:solidFill>
                      <a:srgbClr val="FF6600"/>
                    </a:solidFill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XLSTAT_20200930_094120_1_HID2!$A$26:$A$30</c:f>
              <c:numCache>
                <c:formatCode>General</c:formatCode>
                <c:ptCount val="5"/>
                <c:pt idx="0">
                  <c:v>2.1515997035710939</c:v>
                </c:pt>
                <c:pt idx="1">
                  <c:v>1.2096877008362594</c:v>
                </c:pt>
                <c:pt idx="2">
                  <c:v>2.0650544921145633</c:v>
                </c:pt>
                <c:pt idx="3">
                  <c:v>1.1278691715505686</c:v>
                </c:pt>
                <c:pt idx="4">
                  <c:v>0.59803409821814979</c:v>
                </c:pt>
              </c:numCache>
            </c:numRef>
          </c:xVal>
          <c:yVal>
            <c:numRef>
              <c:f>XLSTAT_20200930_094120_1_HID2!$B$26:$B$30</c:f>
              <c:numCache>
                <c:formatCode>General</c:formatCode>
                <c:ptCount val="5"/>
                <c:pt idx="0">
                  <c:v>-1.2676678812142299</c:v>
                </c:pt>
                <c:pt idx="1">
                  <c:v>-0.14138322478844356</c:v>
                </c:pt>
                <c:pt idx="2">
                  <c:v>-0.46151329217145765</c:v>
                </c:pt>
                <c:pt idx="3">
                  <c:v>3.0234978383588111</c:v>
                </c:pt>
                <c:pt idx="4">
                  <c:v>-0.73250556402038824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3-EF03-44B0-A5BF-D4C3D6B7A5CC}"/>
            </c:ext>
          </c:extLst>
        </c:ser>
        <c:ser>
          <c:idx val="6"/>
          <c:order val="6"/>
          <c:tx>
            <c:v>Supplementary variables</c:v>
          </c:tx>
          <c:spPr>
            <a:ln w="19050">
              <a:noFill/>
            </a:ln>
            <a:effectLst/>
          </c:spPr>
          <c:marker>
            <c:symbol val="square"/>
            <c:size val="3"/>
            <c:spPr>
              <a:solidFill>
                <a:srgbClr val="FFFFFF"/>
              </a:solidFill>
              <a:ln>
                <a:solidFill>
                  <a:srgbClr val="003CE6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0.12670130931039961"/>
                  <c:y val="-2.20284002961168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inoculum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4-EF03-44B0-A5BF-D4C3D6B7A5CC}"/>
                </c:ext>
              </c:extLst>
            </c:dLbl>
            <c:dLbl>
              <c:idx val="1"/>
              <c:layout>
                <c:manualLayout>
                  <c:x val="-1.2927629224799571E-2"/>
                  <c:y val="-1.65056291040543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day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5-EF03-44B0-A5BF-D4C3D6B7A5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 wrap="square" lIns="38100" tIns="19050" rIns="38100" bIns="19050" anchor="ctr">
                <a:spAutoFit/>
              </a:bodyPr>
              <a:lstStyle/>
              <a:p>
                <a:pPr>
                  <a:defRPr sz="700">
                    <a:solidFill>
                      <a:srgbClr val="003CE6"/>
                    </a:solidFill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XLSTAT_20200930_094120_1_HID2!$A$31:$A$32</c:f>
              <c:numCache>
                <c:formatCode>General</c:formatCode>
                <c:ptCount val="2"/>
                <c:pt idx="0">
                  <c:v>-7.2869916922024998E-3</c:v>
                </c:pt>
                <c:pt idx="1">
                  <c:v>2.2909961563468748</c:v>
                </c:pt>
              </c:numCache>
            </c:numRef>
          </c:xVal>
          <c:yVal>
            <c:numRef>
              <c:f>XLSTAT_20200930_094120_1_HID2!$B$31:$B$32</c:f>
              <c:numCache>
                <c:formatCode>General</c:formatCode>
                <c:ptCount val="2"/>
                <c:pt idx="0">
                  <c:v>2.6132135420731886</c:v>
                </c:pt>
                <c:pt idx="1">
                  <c:v>-0.11729769463586255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6-EF03-44B0-A5BF-D4C3D6B7A5CC}"/>
            </c:ext>
          </c:extLst>
        </c:ser>
        <c:ser>
          <c:idx val="7"/>
          <c:order val="7"/>
          <c:tx>
            <c:v/>
          </c:tx>
          <c:spPr>
            <a:ln w="6350">
              <a:solidFill>
                <a:srgbClr val="FF0000"/>
              </a:solidFill>
              <a:prstDash val="solid"/>
            </a:ln>
            <a:effectLst/>
          </c:spPr>
          <c:marker>
            <c:symbol val="none"/>
          </c:marker>
          <c:xVal>
            <c:numLit>
              <c:formatCode>General</c:formatCode>
              <c:ptCount val="2"/>
              <c:pt idx="0">
                <c:v>0</c:v>
              </c:pt>
              <c:pt idx="1">
                <c:v>2.2605995007640907</c:v>
              </c:pt>
            </c:numLit>
          </c:xVal>
          <c:yVal>
            <c:numLit>
              <c:formatCode>General</c:formatCode>
              <c:ptCount val="2"/>
              <c:pt idx="0">
                <c:v>0</c:v>
              </c:pt>
              <c:pt idx="1">
                <c:v>1.5357865390543723</c:v>
              </c:pt>
            </c:numLit>
          </c:yVal>
          <c:smooth val="0"/>
          <c:extLst>
            <c:ext xmlns:c16="http://schemas.microsoft.com/office/drawing/2014/chart" uri="{C3380CC4-5D6E-409C-BE32-E72D297353CC}">
              <c16:uniqueId val="{00000027-EF03-44B0-A5BF-D4C3D6B7A5CC}"/>
            </c:ext>
          </c:extLst>
        </c:ser>
        <c:ser>
          <c:idx val="8"/>
          <c:order val="8"/>
          <c:tx>
            <c:v/>
          </c:tx>
          <c:spPr>
            <a:ln w="6350">
              <a:solidFill>
                <a:srgbClr val="FF0000"/>
              </a:solidFill>
              <a:prstDash val="solid"/>
            </a:ln>
            <a:effectLst/>
          </c:spPr>
          <c:marker>
            <c:symbol val="none"/>
          </c:marker>
          <c:xVal>
            <c:numLit>
              <c:formatCode>General</c:formatCode>
              <c:ptCount val="2"/>
              <c:pt idx="0">
                <c:v>0</c:v>
              </c:pt>
              <c:pt idx="1">
                <c:v>2.6492747640488021</c:v>
              </c:pt>
            </c:numLit>
          </c:xVal>
          <c:yVal>
            <c:numLit>
              <c:formatCode>General</c:formatCode>
              <c:ptCount val="2"/>
              <c:pt idx="0">
                <c:v>0</c:v>
              </c:pt>
              <c:pt idx="1">
                <c:v>-0.8413252194931875</c:v>
              </c:pt>
            </c:numLit>
          </c:yVal>
          <c:smooth val="0"/>
          <c:extLst>
            <c:ext xmlns:c16="http://schemas.microsoft.com/office/drawing/2014/chart" uri="{C3380CC4-5D6E-409C-BE32-E72D297353CC}">
              <c16:uniqueId val="{00000028-EF03-44B0-A5BF-D4C3D6B7A5CC}"/>
            </c:ext>
          </c:extLst>
        </c:ser>
        <c:ser>
          <c:idx val="9"/>
          <c:order val="9"/>
          <c:tx>
            <c:v/>
          </c:tx>
          <c:spPr>
            <a:ln w="6350">
              <a:solidFill>
                <a:srgbClr val="FF0000"/>
              </a:solidFill>
              <a:prstDash val="solid"/>
            </a:ln>
            <a:effectLst/>
          </c:spPr>
          <c:marker>
            <c:symbol val="none"/>
          </c:marker>
          <c:xVal>
            <c:numLit>
              <c:formatCode>General</c:formatCode>
              <c:ptCount val="2"/>
              <c:pt idx="0">
                <c:v>0</c:v>
              </c:pt>
              <c:pt idx="1">
                <c:v>2.634764478594426</c:v>
              </c:pt>
            </c:numLit>
          </c:xVal>
          <c:yVal>
            <c:numLit>
              <c:formatCode>General</c:formatCode>
              <c:ptCount val="2"/>
              <c:pt idx="0">
                <c:v>0</c:v>
              </c:pt>
              <c:pt idx="1">
                <c:v>-0.84127016520443509</c:v>
              </c:pt>
            </c:numLit>
          </c:yVal>
          <c:smooth val="0"/>
          <c:extLst>
            <c:ext xmlns:c16="http://schemas.microsoft.com/office/drawing/2014/chart" uri="{C3380CC4-5D6E-409C-BE32-E72D297353CC}">
              <c16:uniqueId val="{00000029-EF03-44B0-A5BF-D4C3D6B7A5CC}"/>
            </c:ext>
          </c:extLst>
        </c:ser>
        <c:ser>
          <c:idx val="10"/>
          <c:order val="10"/>
          <c:tx>
            <c:v/>
          </c:tx>
          <c:spPr>
            <a:ln w="6350">
              <a:solidFill>
                <a:srgbClr val="FF0000"/>
              </a:solidFill>
              <a:prstDash val="solid"/>
            </a:ln>
            <a:effectLst/>
          </c:spPr>
          <c:marker>
            <c:symbol val="none"/>
          </c:marker>
          <c:xVal>
            <c:numLit>
              <c:formatCode>General</c:formatCode>
              <c:ptCount val="2"/>
              <c:pt idx="0">
                <c:v>0</c:v>
              </c:pt>
              <c:pt idx="1">
                <c:v>1.8999363911053209</c:v>
              </c:pt>
            </c:numLit>
          </c:xVal>
          <c:yVal>
            <c:numLit>
              <c:formatCode>General</c:formatCode>
              <c:ptCount val="2"/>
              <c:pt idx="0">
                <c:v>0</c:v>
              </c:pt>
              <c:pt idx="1">
                <c:v>-0.35304902716967596</c:v>
              </c:pt>
            </c:numLit>
          </c:yVal>
          <c:smooth val="0"/>
          <c:extLst>
            <c:ext xmlns:c16="http://schemas.microsoft.com/office/drawing/2014/chart" uri="{C3380CC4-5D6E-409C-BE32-E72D297353CC}">
              <c16:uniqueId val="{0000002A-EF03-44B0-A5BF-D4C3D6B7A5CC}"/>
            </c:ext>
          </c:extLst>
        </c:ser>
        <c:ser>
          <c:idx val="11"/>
          <c:order val="11"/>
          <c:tx>
            <c:v/>
          </c:tx>
          <c:spPr>
            <a:ln w="6350">
              <a:solidFill>
                <a:srgbClr val="FF0000"/>
              </a:solidFill>
              <a:prstDash val="solid"/>
            </a:ln>
            <a:effectLst/>
          </c:spPr>
          <c:marker>
            <c:symbol val="none"/>
          </c:marker>
          <c:xVal>
            <c:numLit>
              <c:formatCode>General</c:formatCode>
              <c:ptCount val="2"/>
              <c:pt idx="0">
                <c:v>0</c:v>
              </c:pt>
              <c:pt idx="1">
                <c:v>0.37800576563512289</c:v>
              </c:pt>
            </c:numLit>
          </c:xVal>
          <c:yVal>
            <c:numLit>
              <c:formatCode>General</c:formatCode>
              <c:ptCount val="2"/>
              <c:pt idx="0">
                <c:v>0</c:v>
              </c:pt>
              <c:pt idx="1">
                <c:v>4.3502585969225924</c:v>
              </c:pt>
            </c:numLit>
          </c:yVal>
          <c:smooth val="0"/>
          <c:extLst>
            <c:ext xmlns:c16="http://schemas.microsoft.com/office/drawing/2014/chart" uri="{C3380CC4-5D6E-409C-BE32-E72D297353CC}">
              <c16:uniqueId val="{0000002B-EF03-44B0-A5BF-D4C3D6B7A5CC}"/>
            </c:ext>
          </c:extLst>
        </c:ser>
        <c:ser>
          <c:idx val="12"/>
          <c:order val="12"/>
          <c:tx>
            <c:v/>
          </c:tx>
          <c:spPr>
            <a:ln w="6350">
              <a:solidFill>
                <a:srgbClr val="003CE6"/>
              </a:solidFill>
              <a:prstDash val="solid"/>
            </a:ln>
            <a:effectLst/>
          </c:spPr>
          <c:marker>
            <c:symbol val="none"/>
          </c:marker>
          <c:xVal>
            <c:numLit>
              <c:formatCode>General</c:formatCode>
              <c:ptCount val="2"/>
              <c:pt idx="0">
                <c:v>0</c:v>
              </c:pt>
              <c:pt idx="1">
                <c:v>-7.2869916922024998E-3</c:v>
              </c:pt>
            </c:numLit>
          </c:xVal>
          <c:yVal>
            <c:numLit>
              <c:formatCode>General</c:formatCode>
              <c:ptCount val="2"/>
              <c:pt idx="0">
                <c:v>0</c:v>
              </c:pt>
              <c:pt idx="1">
                <c:v>2.6132135420731886</c:v>
              </c:pt>
            </c:numLit>
          </c:yVal>
          <c:smooth val="0"/>
          <c:extLst>
            <c:ext xmlns:c16="http://schemas.microsoft.com/office/drawing/2014/chart" uri="{C3380CC4-5D6E-409C-BE32-E72D297353CC}">
              <c16:uniqueId val="{0000002C-EF03-44B0-A5BF-D4C3D6B7A5CC}"/>
            </c:ext>
          </c:extLst>
        </c:ser>
        <c:ser>
          <c:idx val="13"/>
          <c:order val="13"/>
          <c:tx>
            <c:v/>
          </c:tx>
          <c:spPr>
            <a:ln w="6350">
              <a:solidFill>
                <a:srgbClr val="003CE6"/>
              </a:solidFill>
              <a:prstDash val="solid"/>
            </a:ln>
            <a:effectLst/>
          </c:spPr>
          <c:marker>
            <c:symbol val="none"/>
          </c:marker>
          <c:xVal>
            <c:numLit>
              <c:formatCode>General</c:formatCode>
              <c:ptCount val="2"/>
              <c:pt idx="0">
                <c:v>0</c:v>
              </c:pt>
              <c:pt idx="1">
                <c:v>2.2909961563468748</c:v>
              </c:pt>
            </c:numLit>
          </c:xVal>
          <c:yVal>
            <c:numLit>
              <c:formatCode>General</c:formatCode>
              <c:ptCount val="2"/>
              <c:pt idx="0">
                <c:v>0</c:v>
              </c:pt>
              <c:pt idx="1">
                <c:v>-0.11729769463586255</c:v>
              </c:pt>
            </c:numLit>
          </c:yVal>
          <c:smooth val="0"/>
          <c:extLst>
            <c:ext xmlns:c16="http://schemas.microsoft.com/office/drawing/2014/chart" uri="{C3380CC4-5D6E-409C-BE32-E72D297353CC}">
              <c16:uniqueId val="{0000002D-EF03-44B0-A5BF-D4C3D6B7A5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9424640"/>
        <c:axId val="239426560"/>
      </c:scatterChart>
      <c:valAx>
        <c:axId val="2394246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>
                    <a:latin typeface="Arial"/>
                    <a:ea typeface="Arial"/>
                    <a:cs typeface="Arial"/>
                  </a:defRPr>
                </a:pPr>
                <a:r>
                  <a:rPr lang="ro-RO"/>
                  <a:t>F1 (53</a:t>
                </a:r>
                <a:r>
                  <a:rPr lang="en-US"/>
                  <a:t>.</a:t>
                </a:r>
                <a:r>
                  <a:rPr lang="ro-RO"/>
                  <a:t>48</a:t>
                </a:r>
                <a:r>
                  <a:rPr lang="ro-RO" sz="800" b="0" i="0" u="none" strike="noStrike" kern="1200" baseline="0">
                    <a:solidFill>
                      <a:sysClr val="windowText" lastClr="000000"/>
                    </a:solidFill>
                    <a:latin typeface="Arial"/>
                    <a:cs typeface="Arial"/>
                  </a:rPr>
                  <a:t>%</a:t>
                </a:r>
                <a:r>
                  <a:rPr lang="ro-RO"/>
                  <a:t>)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low"/>
        <c:spPr>
          <a:ln>
            <a:solidFill>
              <a:schemeClr val="tx1"/>
            </a:solidFill>
          </a:ln>
        </c:spPr>
        <c:txPr>
          <a:bodyPr rot="0" vert="horz"/>
          <a:lstStyle/>
          <a:p>
            <a:pPr>
              <a:defRPr sz="700"/>
            </a:pPr>
            <a:endParaRPr lang="en-US"/>
          </a:p>
        </c:txPr>
        <c:crossAx val="239426560"/>
        <c:crosses val="autoZero"/>
        <c:crossBetween val="midCat"/>
      </c:valAx>
      <c:valAx>
        <c:axId val="239426560"/>
        <c:scaling>
          <c:orientation val="minMax"/>
          <c:max val="5"/>
        </c:scaling>
        <c:delete val="0"/>
        <c:axPos val="l"/>
        <c:title>
          <c:tx>
            <c:rich>
              <a:bodyPr/>
              <a:lstStyle/>
              <a:p>
                <a:pPr>
                  <a:defRPr sz="800" b="0">
                    <a:latin typeface="Arial"/>
                    <a:ea typeface="Arial"/>
                    <a:cs typeface="Arial"/>
                  </a:defRPr>
                </a:pPr>
                <a:r>
                  <a:rPr lang="ro-RO"/>
                  <a:t>F2 (22</a:t>
                </a:r>
                <a:r>
                  <a:rPr lang="en-US"/>
                  <a:t>.</a:t>
                </a:r>
                <a:r>
                  <a:rPr lang="ro-RO"/>
                  <a:t>15</a:t>
                </a:r>
                <a:r>
                  <a:rPr lang="ro-RO" sz="800" b="0" i="0" u="none" strike="noStrike" kern="1200" baseline="0">
                    <a:solidFill>
                      <a:sysClr val="windowText" lastClr="000000"/>
                    </a:solidFill>
                    <a:latin typeface="Arial"/>
                    <a:cs typeface="Arial"/>
                  </a:rPr>
                  <a:t>%</a:t>
                </a:r>
                <a:r>
                  <a:rPr lang="ro-RO"/>
                  <a:t>)</a:t>
                </a:r>
              </a:p>
            </c:rich>
          </c:tx>
          <c:layout>
            <c:manualLayout>
              <c:xMode val="edge"/>
              <c:yMode val="edge"/>
              <c:x val="0"/>
              <c:y val="0.32921000259582933"/>
            </c:manualLayout>
          </c:layout>
          <c:overlay val="0"/>
        </c:title>
        <c:numFmt formatCode="General" sourceLinked="0"/>
        <c:majorTickMark val="cross"/>
        <c:minorTickMark val="none"/>
        <c:tickLblPos val="low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700"/>
            </a:pPr>
            <a:endParaRPr lang="en-US"/>
          </a:p>
        </c:txPr>
        <c:crossAx val="239424640"/>
        <c:crosses val="autoZero"/>
        <c:crossBetween val="midCat"/>
        <c:majorUnit val="2"/>
      </c:valAx>
      <c:spPr>
        <a:ln>
          <a:solidFill>
            <a:schemeClr val="tx1"/>
          </a:solidFill>
          <a:prstDash val="solid"/>
        </a:ln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2798394847325026"/>
          <c:y val="5.3816046966731895E-2"/>
          <c:w val="0.81730529936434604"/>
          <c:h val="0.79117717305884716"/>
        </c:manualLayout>
      </c:layout>
      <c:scatterChart>
        <c:scatterStyle val="lineMarker"/>
        <c:varyColors val="0"/>
        <c:ser>
          <c:idx val="0"/>
          <c:order val="0"/>
          <c:tx>
            <c:v>Active variables</c:v>
          </c:tx>
          <c:spPr>
            <a:ln w="19050">
              <a:noFill/>
            </a:ln>
            <a:effectLst/>
          </c:spPr>
          <c:marker>
            <c:symbol val="circle"/>
            <c:size val="3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1.7361111111111237E-2"/>
                  <c:y val="1.78855325914149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BD0F-4718-93DB-7F2622E87E70}"/>
                </c:ext>
              </c:extLst>
            </c:dLbl>
            <c:dLbl>
              <c:idx val="1"/>
              <c:layout>
                <c:manualLayout>
                  <c:x val="-1.7361111111111112E-2"/>
                  <c:y val="1.78855325914147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BD0F-4718-93DB-7F2622E87E70}"/>
                </c:ext>
              </c:extLst>
            </c:dLbl>
            <c:dLbl>
              <c:idx val="2"/>
              <c:layout>
                <c:manualLayout>
                  <c:x val="-1.7361111111111112E-2"/>
                  <c:y val="1.78855325914149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BD0F-4718-93DB-7F2622E87E70}"/>
                </c:ext>
              </c:extLst>
            </c:dLbl>
            <c:dLbl>
              <c:idx val="3"/>
              <c:layout>
                <c:manualLayout>
                  <c:x val="-1.7361111111111237E-2"/>
                  <c:y val="-3.17965023847376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BD0F-4718-93DB-7F2622E87E70}"/>
                </c:ext>
              </c:extLst>
            </c:dLbl>
            <c:dLbl>
              <c:idx val="4"/>
              <c:layout>
                <c:manualLayout>
                  <c:x val="-1.7361111111111143E-2"/>
                  <c:y val="-3.17965023847376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BD0F-4718-93DB-7F2622E87E7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 wrap="square" lIns="38100" tIns="19050" rIns="38100" bIns="19050" anchor="ctr">
                <a:spAutoFit/>
              </a:bodyPr>
              <a:lstStyle/>
              <a:p>
                <a:pPr>
                  <a:defRPr sz="700">
                    <a:solidFill>
                      <a:srgbClr val="FF0000"/>
                    </a:solidFill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XLSTAT_20200930_094120_1_HID2!$A$33:$A$37</c:f>
              <c:numCache>
                <c:formatCode>General</c:formatCode>
                <c:ptCount val="5"/>
                <c:pt idx="0">
                  <c:v>2.2605995007640907</c:v>
                </c:pt>
                <c:pt idx="1">
                  <c:v>2.6492747640488021</c:v>
                </c:pt>
                <c:pt idx="2">
                  <c:v>2.634764478594426</c:v>
                </c:pt>
                <c:pt idx="3">
                  <c:v>1.8999363911053209</c:v>
                </c:pt>
                <c:pt idx="4">
                  <c:v>0.37800576563512289</c:v>
                </c:pt>
              </c:numCache>
            </c:numRef>
          </c:xVal>
          <c:yVal>
            <c:numRef>
              <c:f>XLSTAT_20200930_094120_1_HID2!$B$33:$B$37</c:f>
              <c:numCache>
                <c:formatCode>General</c:formatCode>
                <c:ptCount val="5"/>
                <c:pt idx="0">
                  <c:v>-1.8649073109974552</c:v>
                </c:pt>
                <c:pt idx="1">
                  <c:v>-1.3088563171931094</c:v>
                </c:pt>
                <c:pt idx="2">
                  <c:v>-0.16764798083196311</c:v>
                </c:pt>
                <c:pt idx="3">
                  <c:v>4.1355300029468056</c:v>
                </c:pt>
                <c:pt idx="4">
                  <c:v>0.70844830201296571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BD0F-4718-93DB-7F2622E87E70}"/>
            </c:ext>
          </c:extLst>
        </c:ser>
        <c:ser>
          <c:idx val="1"/>
          <c:order val="1"/>
          <c:tx>
            <c:v>6</c:v>
          </c:tx>
          <c:spPr>
            <a:ln w="19050">
              <a:noFill/>
            </a:ln>
            <a:effectLst/>
          </c:spPr>
          <c:marker>
            <c:symbol val="circle"/>
            <c:size val="3"/>
            <c:spPr>
              <a:solidFill>
                <a:srgbClr val="003CE6"/>
              </a:solidFill>
              <a:ln>
                <a:solidFill>
                  <a:srgbClr val="003CE6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7.7725557742782114E-2"/>
                  <c:y val="-3.17965023847376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i1d6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BD0F-4718-93DB-7F2622E87E70}"/>
                </c:ext>
              </c:extLst>
            </c:dLbl>
            <c:dLbl>
              <c:idx val="1"/>
              <c:layout>
                <c:manualLayout>
                  <c:x val="-7.7725471682206754E-2"/>
                  <c:y val="2.76703853799096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i2d6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BD0F-4718-93DB-7F2622E87E70}"/>
                </c:ext>
              </c:extLst>
            </c:dLbl>
            <c:dLbl>
              <c:idx val="2"/>
              <c:layout>
                <c:manualLayout>
                  <c:x val="-6.4877505943448724E-2"/>
                  <c:y val="2.76703853799096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i3d6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BD0F-4718-93DB-7F2622E87E70}"/>
                </c:ext>
              </c:extLst>
            </c:dLbl>
            <c:dLbl>
              <c:idx val="3"/>
              <c:layout>
                <c:manualLayout>
                  <c:x val="-7.7725557742782156E-2"/>
                  <c:y val="-3.17965023847377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i4d6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BD0F-4718-93DB-7F2622E87E70}"/>
                </c:ext>
              </c:extLst>
            </c:dLbl>
            <c:dLbl>
              <c:idx val="4"/>
              <c:layout>
                <c:manualLayout>
                  <c:x val="-5.2029540204690687E-2"/>
                  <c:y val="-3.179653913123873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i5d6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A-BD0F-4718-93DB-7F2622E87E7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 wrap="square" lIns="38100" tIns="19050" rIns="38100" bIns="19050" anchor="ctr">
                <a:spAutoFit/>
              </a:bodyPr>
              <a:lstStyle/>
              <a:p>
                <a:pPr>
                  <a:defRPr sz="700">
                    <a:solidFill>
                      <a:srgbClr val="003CE6"/>
                    </a:solidFill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XLSTAT_20200930_094120_1_HID2!$A$38:$A$42</c:f>
              <c:numCache>
                <c:formatCode>General</c:formatCode>
                <c:ptCount val="5"/>
                <c:pt idx="0">
                  <c:v>-0.68251401173952886</c:v>
                </c:pt>
                <c:pt idx="1">
                  <c:v>-2.466018240296707</c:v>
                </c:pt>
                <c:pt idx="2">
                  <c:v>-3.3115934550610029</c:v>
                </c:pt>
                <c:pt idx="3">
                  <c:v>-3.0045017469932538</c:v>
                </c:pt>
                <c:pt idx="4">
                  <c:v>-2.5528595426720901</c:v>
                </c:pt>
              </c:numCache>
            </c:numRef>
          </c:xVal>
          <c:yVal>
            <c:numRef>
              <c:f>XLSTAT_20200930_094120_1_HID2!$B$38:$B$42</c:f>
              <c:numCache>
                <c:formatCode>General</c:formatCode>
                <c:ptCount val="5"/>
                <c:pt idx="0">
                  <c:v>1.1311211859411205E-2</c:v>
                </c:pt>
                <c:pt idx="1">
                  <c:v>-0.30830527463696572</c:v>
                </c:pt>
                <c:pt idx="2">
                  <c:v>-0.37265076283373566</c:v>
                </c:pt>
                <c:pt idx="3">
                  <c:v>0.1777103321610202</c:v>
                </c:pt>
                <c:pt idx="4">
                  <c:v>0.29564931433740199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B-BD0F-4718-93DB-7F2622E87E70}"/>
            </c:ext>
          </c:extLst>
        </c:ser>
        <c:ser>
          <c:idx val="2"/>
          <c:order val="2"/>
          <c:tx>
            <c:v>9</c:v>
          </c:tx>
          <c:spPr>
            <a:ln w="19050">
              <a:noFill/>
            </a:ln>
            <a:effectLst/>
          </c:spPr>
          <c:marker>
            <c:symbol val="circle"/>
            <c:size val="3"/>
            <c:spPr>
              <a:solidFill>
                <a:srgbClr val="00FF00"/>
              </a:solidFill>
              <a:ln>
                <a:solidFill>
                  <a:srgbClr val="00FF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3.8774553609064469E-2"/>
                  <c:y val="-2.614566158682219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i1d9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BD0F-4718-93DB-7F2622E87E70}"/>
                </c:ext>
              </c:extLst>
            </c:dLbl>
            <c:dLbl>
              <c:idx val="1"/>
              <c:layout>
                <c:manualLayout>
                  <c:x val="-5.2029540204690687E-2"/>
                  <c:y val="2.201950783549307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i2d9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D-BD0F-4718-93DB-7F2622E87E70}"/>
                </c:ext>
              </c:extLst>
            </c:dLbl>
            <c:dLbl>
              <c:idx val="2"/>
              <c:layout>
                <c:manualLayout>
                  <c:x val="-6.0594850697196043E-2"/>
                  <c:y val="2.277801747384316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i3d9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BD0F-4718-93DB-7F2622E87E70}"/>
                </c:ext>
              </c:extLst>
            </c:dLbl>
            <c:dLbl>
              <c:idx val="3"/>
              <c:layout>
                <c:manualLayout>
                  <c:x val="-9.0573437420964784E-2"/>
                  <c:y val="-3.179653913123873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i4d9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BD0F-4718-93DB-7F2622E87E70}"/>
                </c:ext>
              </c:extLst>
            </c:dLbl>
            <c:dLbl>
              <c:idx val="4"/>
              <c:layout>
                <c:manualLayout>
                  <c:x val="-5.2029540204690687E-2"/>
                  <c:y val="-2.690417122517219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i5d9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0-BD0F-4718-93DB-7F2622E87E7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 wrap="square" lIns="38100" tIns="19050" rIns="38100" bIns="19050" anchor="ctr">
                <a:spAutoFit/>
              </a:bodyPr>
              <a:lstStyle/>
              <a:p>
                <a:pPr>
                  <a:defRPr sz="700">
                    <a:solidFill>
                      <a:srgbClr val="00FF00"/>
                    </a:solidFill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XLSTAT_20200930_094120_1_HID2!$A$43:$A$47</c:f>
              <c:numCache>
                <c:formatCode>General</c:formatCode>
                <c:ptCount val="5"/>
                <c:pt idx="0">
                  <c:v>1.0818556538500592</c:v>
                </c:pt>
                <c:pt idx="1">
                  <c:v>-0.23203578073204481</c:v>
                </c:pt>
                <c:pt idx="2">
                  <c:v>-0.55367506035799396</c:v>
                </c:pt>
                <c:pt idx="3">
                  <c:v>-0.49487641633823237</c:v>
                </c:pt>
                <c:pt idx="4">
                  <c:v>-8.7341879908766542E-3</c:v>
                </c:pt>
              </c:numCache>
            </c:numRef>
          </c:xVal>
          <c:yVal>
            <c:numRef>
              <c:f>XLSTAT_20200930_094120_1_HID2!$B$43:$B$47</c:f>
              <c:numCache>
                <c:formatCode>General</c:formatCode>
                <c:ptCount val="5"/>
                <c:pt idx="0">
                  <c:v>-0.52802866048712416</c:v>
                </c:pt>
                <c:pt idx="1">
                  <c:v>0.57978522274956112</c:v>
                </c:pt>
                <c:pt idx="2">
                  <c:v>-0.48223101852939837</c:v>
                </c:pt>
                <c:pt idx="3">
                  <c:v>0.7252051053449351</c:v>
                </c:pt>
                <c:pt idx="4">
                  <c:v>0.69674320056214101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1-BD0F-4718-93DB-7F2622E87E70}"/>
            </c:ext>
          </c:extLst>
        </c:ser>
        <c:ser>
          <c:idx val="3"/>
          <c:order val="3"/>
          <c:tx>
            <c:v>12</c:v>
          </c:tx>
          <c:spPr>
            <a:ln w="19050">
              <a:noFill/>
            </a:ln>
            <a:effectLst/>
          </c:spPr>
          <c:marker>
            <c:symbol val="circle"/>
            <c:size val="3"/>
            <c:spPr>
              <a:solidFill>
                <a:srgbClr val="C82896"/>
              </a:solidFill>
              <a:ln>
                <a:solidFill>
                  <a:srgbClr val="C82896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0.12003068674231566"/>
                  <c:y val="-7.334699600906140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i1d12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2-BD0F-4718-93DB-7F2622E87E70}"/>
                </c:ext>
              </c:extLst>
            </c:dLbl>
            <c:dLbl>
              <c:idx val="1"/>
              <c:layout>
                <c:manualLayout>
                  <c:x val="-9.861741051105237E-2"/>
                  <c:y val="1.78856495677766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i2d12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3-BD0F-4718-93DB-7F2622E87E70}"/>
                </c:ext>
              </c:extLst>
            </c:dLbl>
            <c:dLbl>
              <c:idx val="2"/>
              <c:layout>
                <c:manualLayout>
                  <c:x val="-6.0187829840327778E-2"/>
                  <c:y val="2.767038537990970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i3d12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4-BD0F-4718-93DB-7F2622E87E70}"/>
                </c:ext>
              </c:extLst>
            </c:dLbl>
            <c:dLbl>
              <c:idx val="3"/>
              <c:layout>
                <c:manualLayout>
                  <c:x val="-1.7361111111111174E-2"/>
                  <c:y val="-3.17965023847376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i4d12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5-BD0F-4718-93DB-7F2622E87E70}"/>
                </c:ext>
              </c:extLst>
            </c:dLbl>
            <c:dLbl>
              <c:idx val="4"/>
              <c:layout>
                <c:manualLayout>
                  <c:x val="-5.5790858048525516E-2"/>
                  <c:y val="-3.66889070373053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i5d12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6-BD0F-4718-93DB-7F2622E87E7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 wrap="square" lIns="38100" tIns="19050" rIns="38100" bIns="19050" anchor="ctr">
                <a:spAutoFit/>
              </a:bodyPr>
              <a:lstStyle/>
              <a:p>
                <a:pPr>
                  <a:defRPr sz="700">
                    <a:solidFill>
                      <a:srgbClr val="C82896"/>
                    </a:solidFill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XLSTAT_20200930_094120_1_HID2!$A$48:$A$52</c:f>
              <c:numCache>
                <c:formatCode>General</c:formatCode>
                <c:ptCount val="5"/>
                <c:pt idx="0">
                  <c:v>-0.9391460670308428</c:v>
                </c:pt>
                <c:pt idx="1">
                  <c:v>-0.90429641327056576</c:v>
                </c:pt>
                <c:pt idx="2">
                  <c:v>2.5867764526724693E-2</c:v>
                </c:pt>
                <c:pt idx="3">
                  <c:v>0.5281282334758598</c:v>
                </c:pt>
                <c:pt idx="4">
                  <c:v>-0.42684280626934462</c:v>
                </c:pt>
              </c:numCache>
            </c:numRef>
          </c:xVal>
          <c:yVal>
            <c:numRef>
              <c:f>XLSTAT_20200930_094120_1_HID2!$B$48:$B$52</c:f>
              <c:numCache>
                <c:formatCode>General</c:formatCode>
                <c:ptCount val="5"/>
                <c:pt idx="0">
                  <c:v>0.75163272081874855</c:v>
                </c:pt>
                <c:pt idx="1">
                  <c:v>-0.47734926656630899</c:v>
                </c:pt>
                <c:pt idx="2">
                  <c:v>-0.38436758519374631</c:v>
                </c:pt>
                <c:pt idx="3">
                  <c:v>0.67588885924048059</c:v>
                </c:pt>
                <c:pt idx="4">
                  <c:v>0.98344039007959072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7-BD0F-4718-93DB-7F2622E87E70}"/>
            </c:ext>
          </c:extLst>
        </c:ser>
        <c:ser>
          <c:idx val="4"/>
          <c:order val="4"/>
          <c:tx>
            <c:v>15</c:v>
          </c:tx>
          <c:spPr>
            <a:ln w="19050">
              <a:noFill/>
            </a:ln>
            <a:effectLst/>
          </c:spPr>
          <c:marker>
            <c:symbol val="circle"/>
            <c:size val="3"/>
            <c:spPr>
              <a:solidFill>
                <a:srgbClr val="006699"/>
              </a:solidFill>
              <a:ln>
                <a:solidFill>
                  <a:srgbClr val="006699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7339864101569824E-2"/>
                  <c:y val="2.76703853799096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i1d15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8-BD0F-4718-93DB-7F2622E87E70}"/>
                </c:ext>
              </c:extLst>
            </c:dLbl>
            <c:dLbl>
              <c:idx val="1"/>
              <c:layout>
                <c:manualLayout>
                  <c:x val="-6.8638823787283545E-2"/>
                  <c:y val="-2.61456615868222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i2d15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9-BD0F-4718-93DB-7F2622E87E70}"/>
                </c:ext>
              </c:extLst>
            </c:dLbl>
            <c:dLbl>
              <c:idx val="2"/>
              <c:layout>
                <c:manualLayout>
                  <c:x val="-6.8753140332833126E-2"/>
                  <c:y val="2.277801747384316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i3d15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A-BD0F-4718-93DB-7F2622E87E70}"/>
                </c:ext>
              </c:extLst>
            </c:dLbl>
            <c:dLbl>
              <c:idx val="3"/>
              <c:layout>
                <c:manualLayout>
                  <c:x val="-1.7361111111111112E-2"/>
                  <c:y val="-3.17965023847376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i4d15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B-BD0F-4718-93DB-7F2622E87E70}"/>
                </c:ext>
              </c:extLst>
            </c:dLbl>
            <c:dLbl>
              <c:idx val="4"/>
              <c:layout>
                <c:manualLayout>
                  <c:x val="-5.1622519347822582E-2"/>
                  <c:y val="2.767038537990970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i5d15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C-BD0F-4718-93DB-7F2622E87E7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 wrap="square" lIns="38100" tIns="19050" rIns="38100" bIns="19050" anchor="ctr">
                <a:spAutoFit/>
              </a:bodyPr>
              <a:lstStyle/>
              <a:p>
                <a:pPr>
                  <a:defRPr sz="700">
                    <a:solidFill>
                      <a:srgbClr val="006699"/>
                    </a:solidFill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XLSTAT_20200930_094120_1_HID2!$A$53:$A$57</c:f>
              <c:numCache>
                <c:formatCode>General</c:formatCode>
                <c:ptCount val="5"/>
                <c:pt idx="0">
                  <c:v>1.0218457974745154</c:v>
                </c:pt>
                <c:pt idx="1">
                  <c:v>-0.41781067355263574</c:v>
                </c:pt>
                <c:pt idx="2">
                  <c:v>0.54991046644535169</c:v>
                </c:pt>
                <c:pt idx="3">
                  <c:v>2.33330864269757</c:v>
                </c:pt>
                <c:pt idx="4">
                  <c:v>3.3017426775444201</c:v>
                </c:pt>
              </c:numCache>
            </c:numRef>
          </c:xVal>
          <c:yVal>
            <c:numRef>
              <c:f>XLSTAT_20200930_094120_1_HID2!$B$53:$B$57</c:f>
              <c:numCache>
                <c:formatCode>General</c:formatCode>
                <c:ptCount val="5"/>
                <c:pt idx="0">
                  <c:v>-1.2252520091575341</c:v>
                </c:pt>
                <c:pt idx="1">
                  <c:v>-0.50825486401161579</c:v>
                </c:pt>
                <c:pt idx="2">
                  <c:v>-1.0777198917950568</c:v>
                </c:pt>
                <c:pt idx="3">
                  <c:v>2.7293592504686517</c:v>
                </c:pt>
                <c:pt idx="4">
                  <c:v>-0.64652077260120477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D-BD0F-4718-93DB-7F2622E87E70}"/>
            </c:ext>
          </c:extLst>
        </c:ser>
        <c:ser>
          <c:idx val="5"/>
          <c:order val="5"/>
          <c:tx>
            <c:v>18</c:v>
          </c:tx>
          <c:spPr>
            <a:ln w="19050">
              <a:noFill/>
            </a:ln>
            <a:effectLst/>
          </c:spPr>
          <c:marker>
            <c:symbol val="circle"/>
            <c:size val="3"/>
            <c:spPr>
              <a:solidFill>
                <a:srgbClr val="FF6600"/>
              </a:solidFill>
              <a:ln>
                <a:solidFill>
                  <a:srgbClr val="FF66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7.7318450825338475E-2"/>
                  <c:y val="2.27780174738430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i1d18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E-BD0F-4718-93DB-7F2622E87E70}"/>
                </c:ext>
              </c:extLst>
            </c:dLbl>
            <c:dLbl>
              <c:idx val="1"/>
              <c:layout>
                <c:manualLayout>
                  <c:x val="-2.1643932624053685E-2"/>
                  <c:y val="-2.61456615868222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i2d18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1F-BD0F-4718-93DB-7F2622E87E70}"/>
                </c:ext>
              </c:extLst>
            </c:dLbl>
            <c:dLbl>
              <c:idx val="2"/>
              <c:layout>
                <c:manualLayout>
                  <c:x val="-1.7361111111111046E-2"/>
                  <c:y val="-3.17965023847377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i3d18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0-BD0F-4718-93DB-7F2622E87E70}"/>
                </c:ext>
              </c:extLst>
            </c:dLbl>
            <c:dLbl>
              <c:idx val="3"/>
              <c:layout>
                <c:manualLayout>
                  <c:x val="-0.10301438230285462"/>
                  <c:y val="2.277801747384316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i4d18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1-BD0F-4718-93DB-7F2622E87E70}"/>
                </c:ext>
              </c:extLst>
            </c:dLbl>
            <c:dLbl>
              <c:idx val="4"/>
              <c:layout>
                <c:manualLayout>
                  <c:x val="-1.7361111111111174E-2"/>
                  <c:y val="-3.17965023847377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i5d18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2-BD0F-4718-93DB-7F2622E87E7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 wrap="square" lIns="38100" tIns="19050" rIns="38100" bIns="19050" anchor="ctr">
                <a:spAutoFit/>
              </a:bodyPr>
              <a:lstStyle/>
              <a:p>
                <a:pPr>
                  <a:defRPr sz="700">
                    <a:solidFill>
                      <a:srgbClr val="FF6600"/>
                    </a:solidFill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XLSTAT_20200930_094120_1_HID2!$A$58:$A$62</c:f>
              <c:numCache>
                <c:formatCode>General</c:formatCode>
                <c:ptCount val="5"/>
                <c:pt idx="0">
                  <c:v>2.1515997035710939</c:v>
                </c:pt>
                <c:pt idx="1">
                  <c:v>1.2096877008362594</c:v>
                </c:pt>
                <c:pt idx="2">
                  <c:v>2.0650544921145633</c:v>
                </c:pt>
                <c:pt idx="3">
                  <c:v>1.1278691715505686</c:v>
                </c:pt>
                <c:pt idx="4">
                  <c:v>0.59803409821814979</c:v>
                </c:pt>
              </c:numCache>
            </c:numRef>
          </c:xVal>
          <c:yVal>
            <c:numRef>
              <c:f>XLSTAT_20200930_094120_1_HID2!$B$58:$B$62</c:f>
              <c:numCache>
                <c:formatCode>General</c:formatCode>
                <c:ptCount val="5"/>
                <c:pt idx="0">
                  <c:v>-0.93353304031487772</c:v>
                </c:pt>
                <c:pt idx="1">
                  <c:v>-0.89882497499585601</c:v>
                </c:pt>
                <c:pt idx="2">
                  <c:v>0.78445097265195207</c:v>
                </c:pt>
                <c:pt idx="3">
                  <c:v>-0.62843664709492331</c:v>
                </c:pt>
                <c:pt idx="4">
                  <c:v>6.0298187944423057E-2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3-BD0F-4718-93DB-7F2622E87E70}"/>
            </c:ext>
          </c:extLst>
        </c:ser>
        <c:ser>
          <c:idx val="6"/>
          <c:order val="6"/>
          <c:tx>
            <c:v>Supplementary variables</c:v>
          </c:tx>
          <c:spPr>
            <a:ln w="19050">
              <a:noFill/>
            </a:ln>
            <a:effectLst/>
          </c:spPr>
          <c:marker>
            <c:symbol val="square"/>
            <c:size val="3"/>
            <c:spPr>
              <a:solidFill>
                <a:srgbClr val="FFFFFF"/>
              </a:solidFill>
              <a:ln>
                <a:solidFill>
                  <a:srgbClr val="003CE6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9.6722925694245399E-2"/>
                  <c:y val="-3.179653913123873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inoculum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4-BD0F-4718-93DB-7F2622E87E70}"/>
                </c:ext>
              </c:extLst>
            </c:dLbl>
            <c:dLbl>
              <c:idx val="1"/>
              <c:layout>
                <c:manualLayout>
                  <c:x val="-1.7361277377801007E-2"/>
                  <c:y val="-1.63609257746891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day</a:t>
                    </a:r>
                  </a:p>
                </c:rich>
              </c:tx>
              <c:dLblPos val="r"/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25-BD0F-4718-93DB-7F2622E87E7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 wrap="square" lIns="38100" tIns="19050" rIns="38100" bIns="19050" anchor="ctr">
                <a:spAutoFit/>
              </a:bodyPr>
              <a:lstStyle/>
              <a:p>
                <a:pPr>
                  <a:defRPr sz="700">
                    <a:solidFill>
                      <a:srgbClr val="003CE6"/>
                    </a:solidFill>
                  </a:defRPr>
                </a:pPr>
                <a:endParaRPr lang="en-US"/>
              </a:p>
            </c:txPr>
            <c:dLblPos val="r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XLSTAT_20200930_094120_1_HID2!$A$63:$A$64</c:f>
              <c:numCache>
                <c:formatCode>General</c:formatCode>
                <c:ptCount val="2"/>
                <c:pt idx="0">
                  <c:v>-7.2869916922024998E-3</c:v>
                </c:pt>
                <c:pt idx="1">
                  <c:v>2.2909961563468748</c:v>
                </c:pt>
              </c:numCache>
            </c:numRef>
          </c:xVal>
          <c:yVal>
            <c:numRef>
              <c:f>XLSTAT_20200930_094120_1_HID2!$B$63:$B$64</c:f>
              <c:numCache>
                <c:formatCode>General</c:formatCode>
                <c:ptCount val="2"/>
                <c:pt idx="0">
                  <c:v>2.22979891227941</c:v>
                </c:pt>
                <c:pt idx="1">
                  <c:v>-0.85292089059174458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26-BD0F-4718-93DB-7F2622E87E70}"/>
            </c:ext>
          </c:extLst>
        </c:ser>
        <c:ser>
          <c:idx val="7"/>
          <c:order val="7"/>
          <c:tx>
            <c:v/>
          </c:tx>
          <c:spPr>
            <a:ln w="6350">
              <a:solidFill>
                <a:srgbClr val="FF0000"/>
              </a:solidFill>
              <a:prstDash val="solid"/>
            </a:ln>
            <a:effectLst/>
          </c:spPr>
          <c:marker>
            <c:symbol val="none"/>
          </c:marker>
          <c:xVal>
            <c:numLit>
              <c:formatCode>General</c:formatCode>
              <c:ptCount val="2"/>
              <c:pt idx="0">
                <c:v>0</c:v>
              </c:pt>
              <c:pt idx="1">
                <c:v>2.2605995007640907</c:v>
              </c:pt>
            </c:numLit>
          </c:xVal>
          <c:yVal>
            <c:numLit>
              <c:formatCode>General</c:formatCode>
              <c:ptCount val="2"/>
              <c:pt idx="0">
                <c:v>0</c:v>
              </c:pt>
              <c:pt idx="1">
                <c:v>-1.8649073109974552</c:v>
              </c:pt>
            </c:numLit>
          </c:yVal>
          <c:smooth val="0"/>
          <c:extLst>
            <c:ext xmlns:c16="http://schemas.microsoft.com/office/drawing/2014/chart" uri="{C3380CC4-5D6E-409C-BE32-E72D297353CC}">
              <c16:uniqueId val="{00000027-BD0F-4718-93DB-7F2622E87E70}"/>
            </c:ext>
          </c:extLst>
        </c:ser>
        <c:ser>
          <c:idx val="8"/>
          <c:order val="8"/>
          <c:tx>
            <c:v/>
          </c:tx>
          <c:spPr>
            <a:ln w="6350">
              <a:solidFill>
                <a:srgbClr val="FF0000"/>
              </a:solidFill>
              <a:prstDash val="solid"/>
            </a:ln>
            <a:effectLst/>
          </c:spPr>
          <c:marker>
            <c:symbol val="none"/>
          </c:marker>
          <c:xVal>
            <c:numLit>
              <c:formatCode>General</c:formatCode>
              <c:ptCount val="2"/>
              <c:pt idx="0">
                <c:v>0</c:v>
              </c:pt>
              <c:pt idx="1">
                <c:v>2.6492747640488021</c:v>
              </c:pt>
            </c:numLit>
          </c:xVal>
          <c:yVal>
            <c:numLit>
              <c:formatCode>General</c:formatCode>
              <c:ptCount val="2"/>
              <c:pt idx="0">
                <c:v>0</c:v>
              </c:pt>
              <c:pt idx="1">
                <c:v>-1.3088563171931094</c:v>
              </c:pt>
            </c:numLit>
          </c:yVal>
          <c:smooth val="0"/>
          <c:extLst>
            <c:ext xmlns:c16="http://schemas.microsoft.com/office/drawing/2014/chart" uri="{C3380CC4-5D6E-409C-BE32-E72D297353CC}">
              <c16:uniqueId val="{00000028-BD0F-4718-93DB-7F2622E87E70}"/>
            </c:ext>
          </c:extLst>
        </c:ser>
        <c:ser>
          <c:idx val="9"/>
          <c:order val="9"/>
          <c:tx>
            <c:v/>
          </c:tx>
          <c:spPr>
            <a:ln w="6350">
              <a:solidFill>
                <a:srgbClr val="FF0000"/>
              </a:solidFill>
              <a:prstDash val="solid"/>
            </a:ln>
            <a:effectLst/>
          </c:spPr>
          <c:marker>
            <c:symbol val="none"/>
          </c:marker>
          <c:xVal>
            <c:numLit>
              <c:formatCode>General</c:formatCode>
              <c:ptCount val="2"/>
              <c:pt idx="0">
                <c:v>0</c:v>
              </c:pt>
              <c:pt idx="1">
                <c:v>2.634764478594426</c:v>
              </c:pt>
            </c:numLit>
          </c:xVal>
          <c:yVal>
            <c:numLit>
              <c:formatCode>General</c:formatCode>
              <c:ptCount val="2"/>
              <c:pt idx="0">
                <c:v>0</c:v>
              </c:pt>
              <c:pt idx="1">
                <c:v>-0.16764798083196311</c:v>
              </c:pt>
            </c:numLit>
          </c:yVal>
          <c:smooth val="0"/>
          <c:extLst>
            <c:ext xmlns:c16="http://schemas.microsoft.com/office/drawing/2014/chart" uri="{C3380CC4-5D6E-409C-BE32-E72D297353CC}">
              <c16:uniqueId val="{00000029-BD0F-4718-93DB-7F2622E87E70}"/>
            </c:ext>
          </c:extLst>
        </c:ser>
        <c:ser>
          <c:idx val="10"/>
          <c:order val="10"/>
          <c:tx>
            <c:v/>
          </c:tx>
          <c:spPr>
            <a:ln w="6350">
              <a:solidFill>
                <a:srgbClr val="FF0000"/>
              </a:solidFill>
              <a:prstDash val="solid"/>
            </a:ln>
            <a:effectLst/>
          </c:spPr>
          <c:marker>
            <c:symbol val="none"/>
          </c:marker>
          <c:xVal>
            <c:numLit>
              <c:formatCode>General</c:formatCode>
              <c:ptCount val="2"/>
              <c:pt idx="0">
                <c:v>0</c:v>
              </c:pt>
              <c:pt idx="1">
                <c:v>1.8999363911053209</c:v>
              </c:pt>
            </c:numLit>
          </c:xVal>
          <c:yVal>
            <c:numLit>
              <c:formatCode>General</c:formatCode>
              <c:ptCount val="2"/>
              <c:pt idx="0">
                <c:v>0</c:v>
              </c:pt>
              <c:pt idx="1">
                <c:v>4.1355300029468056</c:v>
              </c:pt>
            </c:numLit>
          </c:yVal>
          <c:smooth val="0"/>
          <c:extLst>
            <c:ext xmlns:c16="http://schemas.microsoft.com/office/drawing/2014/chart" uri="{C3380CC4-5D6E-409C-BE32-E72D297353CC}">
              <c16:uniqueId val="{0000002A-BD0F-4718-93DB-7F2622E87E70}"/>
            </c:ext>
          </c:extLst>
        </c:ser>
        <c:ser>
          <c:idx val="11"/>
          <c:order val="11"/>
          <c:tx>
            <c:v/>
          </c:tx>
          <c:spPr>
            <a:ln w="6350">
              <a:solidFill>
                <a:srgbClr val="FF0000"/>
              </a:solidFill>
              <a:prstDash val="solid"/>
            </a:ln>
            <a:effectLst/>
          </c:spPr>
          <c:marker>
            <c:symbol val="none"/>
          </c:marker>
          <c:xVal>
            <c:numLit>
              <c:formatCode>General</c:formatCode>
              <c:ptCount val="2"/>
              <c:pt idx="0">
                <c:v>0</c:v>
              </c:pt>
              <c:pt idx="1">
                <c:v>0.37800576563512289</c:v>
              </c:pt>
            </c:numLit>
          </c:xVal>
          <c:yVal>
            <c:numLit>
              <c:formatCode>General</c:formatCode>
              <c:ptCount val="2"/>
              <c:pt idx="0">
                <c:v>0</c:v>
              </c:pt>
              <c:pt idx="1">
                <c:v>0.70844830201296571</c:v>
              </c:pt>
            </c:numLit>
          </c:yVal>
          <c:smooth val="0"/>
          <c:extLst>
            <c:ext xmlns:c16="http://schemas.microsoft.com/office/drawing/2014/chart" uri="{C3380CC4-5D6E-409C-BE32-E72D297353CC}">
              <c16:uniqueId val="{0000002B-BD0F-4718-93DB-7F2622E87E70}"/>
            </c:ext>
          </c:extLst>
        </c:ser>
        <c:ser>
          <c:idx val="12"/>
          <c:order val="12"/>
          <c:tx>
            <c:v/>
          </c:tx>
          <c:spPr>
            <a:ln w="6350">
              <a:solidFill>
                <a:srgbClr val="003CE6"/>
              </a:solidFill>
              <a:prstDash val="solid"/>
            </a:ln>
            <a:effectLst/>
          </c:spPr>
          <c:marker>
            <c:symbol val="none"/>
          </c:marker>
          <c:xVal>
            <c:numLit>
              <c:formatCode>General</c:formatCode>
              <c:ptCount val="2"/>
              <c:pt idx="0">
                <c:v>0</c:v>
              </c:pt>
              <c:pt idx="1">
                <c:v>-7.2869916922024998E-3</c:v>
              </c:pt>
            </c:numLit>
          </c:xVal>
          <c:yVal>
            <c:numLit>
              <c:formatCode>General</c:formatCode>
              <c:ptCount val="2"/>
              <c:pt idx="0">
                <c:v>0</c:v>
              </c:pt>
              <c:pt idx="1">
                <c:v>2.22979891227941</c:v>
              </c:pt>
            </c:numLit>
          </c:yVal>
          <c:smooth val="0"/>
          <c:extLst>
            <c:ext xmlns:c16="http://schemas.microsoft.com/office/drawing/2014/chart" uri="{C3380CC4-5D6E-409C-BE32-E72D297353CC}">
              <c16:uniqueId val="{0000002C-BD0F-4718-93DB-7F2622E87E70}"/>
            </c:ext>
          </c:extLst>
        </c:ser>
        <c:ser>
          <c:idx val="13"/>
          <c:order val="13"/>
          <c:tx>
            <c:v/>
          </c:tx>
          <c:spPr>
            <a:ln w="6350">
              <a:solidFill>
                <a:srgbClr val="003CE6"/>
              </a:solidFill>
              <a:prstDash val="solid"/>
            </a:ln>
            <a:effectLst/>
          </c:spPr>
          <c:marker>
            <c:symbol val="none"/>
          </c:marker>
          <c:xVal>
            <c:numLit>
              <c:formatCode>General</c:formatCode>
              <c:ptCount val="2"/>
              <c:pt idx="0">
                <c:v>0</c:v>
              </c:pt>
              <c:pt idx="1">
                <c:v>2.2909961563468748</c:v>
              </c:pt>
            </c:numLit>
          </c:xVal>
          <c:yVal>
            <c:numLit>
              <c:formatCode>General</c:formatCode>
              <c:ptCount val="2"/>
              <c:pt idx="0">
                <c:v>0</c:v>
              </c:pt>
              <c:pt idx="1">
                <c:v>-0.85292089059174458</c:v>
              </c:pt>
            </c:numLit>
          </c:yVal>
          <c:smooth val="0"/>
          <c:extLst>
            <c:ext xmlns:c16="http://schemas.microsoft.com/office/drawing/2014/chart" uri="{C3380CC4-5D6E-409C-BE32-E72D297353CC}">
              <c16:uniqueId val="{0000002D-BD0F-4718-93DB-7F2622E87E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9655936"/>
        <c:axId val="239662208"/>
      </c:scatterChart>
      <c:valAx>
        <c:axId val="2396559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800" b="0">
                    <a:latin typeface="Arial"/>
                    <a:ea typeface="Arial"/>
                    <a:cs typeface="Arial"/>
                  </a:defRPr>
                </a:pPr>
                <a:r>
                  <a:rPr lang="ro-RO"/>
                  <a:t>F1 (53</a:t>
                </a:r>
                <a:r>
                  <a:rPr lang="en-US"/>
                  <a:t>.</a:t>
                </a:r>
                <a:r>
                  <a:rPr lang="ro-RO"/>
                  <a:t>48%)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low"/>
        <c:spPr>
          <a:ln>
            <a:solidFill>
              <a:schemeClr val="tx1"/>
            </a:solidFill>
          </a:ln>
        </c:spPr>
        <c:txPr>
          <a:bodyPr rot="0" vert="horz"/>
          <a:lstStyle/>
          <a:p>
            <a:pPr>
              <a:defRPr sz="700"/>
            </a:pPr>
            <a:endParaRPr lang="en-US"/>
          </a:p>
        </c:txPr>
        <c:crossAx val="239662208"/>
        <c:crosses val="autoZero"/>
        <c:crossBetween val="midCat"/>
      </c:valAx>
      <c:valAx>
        <c:axId val="239662208"/>
        <c:scaling>
          <c:orientation val="minMax"/>
          <c:max val="5"/>
        </c:scaling>
        <c:delete val="0"/>
        <c:axPos val="l"/>
        <c:title>
          <c:tx>
            <c:rich>
              <a:bodyPr/>
              <a:lstStyle/>
              <a:p>
                <a:pPr>
                  <a:defRPr sz="800" b="0">
                    <a:latin typeface="Arial"/>
                    <a:ea typeface="Arial"/>
                    <a:cs typeface="Arial"/>
                  </a:defRPr>
                </a:pPr>
                <a:r>
                  <a:rPr lang="ro-RO"/>
                  <a:t>F3 (14</a:t>
                </a:r>
                <a:r>
                  <a:rPr lang="en-US"/>
                  <a:t>.</a:t>
                </a:r>
                <a:r>
                  <a:rPr lang="ro-RO"/>
                  <a:t>45%)</a:t>
                </a:r>
              </a:p>
            </c:rich>
          </c:tx>
          <c:overlay val="0"/>
        </c:title>
        <c:numFmt formatCode="General" sourceLinked="0"/>
        <c:majorTickMark val="cross"/>
        <c:minorTickMark val="none"/>
        <c:tickLblPos val="low"/>
        <c:spPr>
          <a:ln>
            <a:solidFill>
              <a:schemeClr val="tx1"/>
            </a:solidFill>
          </a:ln>
        </c:spPr>
        <c:txPr>
          <a:bodyPr/>
          <a:lstStyle/>
          <a:p>
            <a:pPr>
              <a:defRPr sz="700"/>
            </a:pPr>
            <a:endParaRPr lang="en-US"/>
          </a:p>
        </c:txPr>
        <c:crossAx val="239655936"/>
        <c:crosses val="autoZero"/>
        <c:crossBetween val="midCat"/>
        <c:majorUnit val="2"/>
      </c:valAx>
      <c:spPr>
        <a:ln>
          <a:solidFill>
            <a:schemeClr val="tx1"/>
          </a:solidFill>
          <a:prstDash val="solid"/>
        </a:ln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7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Nicu</dc:creator>
  <cp:keywords/>
  <dc:description/>
  <cp:lastModifiedBy>Dzuik</cp:lastModifiedBy>
  <cp:revision>48</cp:revision>
  <dcterms:created xsi:type="dcterms:W3CDTF">2020-12-17T14:15:00Z</dcterms:created>
  <dcterms:modified xsi:type="dcterms:W3CDTF">2021-01-31T16:45:00Z</dcterms:modified>
</cp:coreProperties>
</file>