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6F0A1" w14:textId="09602536" w:rsidR="006B2D6E" w:rsidRPr="000065D1" w:rsidRDefault="00727DCE" w:rsidP="00B766AF">
      <w:pPr>
        <w:widowControl/>
        <w:adjustRightInd w:val="0"/>
        <w:snapToGrid w:val="0"/>
        <w:spacing w:line="480" w:lineRule="auto"/>
        <w:rPr>
          <w:rFonts w:ascii="Arial" w:hAnsi="Arial" w:cs="Arial"/>
          <w:sz w:val="24"/>
        </w:rPr>
      </w:pPr>
      <w:r w:rsidRPr="004975E0">
        <w:rPr>
          <w:rFonts w:ascii="Arial" w:hAnsi="Arial" w:cs="Arial"/>
          <w:b/>
          <w:bCs/>
          <w:sz w:val="24"/>
        </w:rPr>
        <w:t xml:space="preserve">Fig. </w:t>
      </w:r>
      <w:r w:rsidR="00443AB5" w:rsidRPr="004975E0">
        <w:rPr>
          <w:rFonts w:ascii="Arial" w:hAnsi="Arial" w:cs="Arial"/>
          <w:b/>
          <w:bCs/>
          <w:sz w:val="24"/>
        </w:rPr>
        <w:t>S1</w:t>
      </w:r>
      <w:r w:rsidR="00443AB5" w:rsidRPr="004975E0">
        <w:rPr>
          <w:rFonts w:ascii="Arial" w:hAnsi="Arial" w:cs="Arial"/>
          <w:b/>
          <w:bCs/>
          <w:color w:val="538135" w:themeColor="accent6" w:themeShade="BF"/>
          <w:sz w:val="24"/>
        </w:rPr>
        <w:t xml:space="preserve"> </w:t>
      </w:r>
      <w:r w:rsidR="00443AB5" w:rsidRPr="000065D1">
        <w:rPr>
          <w:rFonts w:ascii="Arial" w:hAnsi="Arial" w:cs="Arial"/>
          <w:sz w:val="24"/>
        </w:rPr>
        <w:t>Oncogenic circRNA discovery and characterization of circ</w:t>
      </w:r>
      <w:r w:rsidR="004975E0">
        <w:rPr>
          <w:rFonts w:ascii="Arial" w:hAnsi="Arial" w:cs="Arial"/>
          <w:sz w:val="24"/>
        </w:rPr>
        <w:t>_</w:t>
      </w:r>
      <w:r w:rsidR="00443AB5" w:rsidRPr="000065D1">
        <w:rPr>
          <w:rFonts w:ascii="Arial" w:hAnsi="Arial" w:cs="Arial"/>
          <w:sz w:val="24"/>
        </w:rPr>
        <w:t>0035796 in NSCLC</w:t>
      </w:r>
      <w:r w:rsidR="004975E0">
        <w:rPr>
          <w:rFonts w:ascii="Arial" w:hAnsi="Arial" w:cs="Arial"/>
          <w:sz w:val="24"/>
        </w:rPr>
        <w:t>.</w:t>
      </w:r>
      <w:r w:rsidR="00443AB5" w:rsidRPr="000065D1">
        <w:rPr>
          <w:rFonts w:ascii="Arial" w:hAnsi="Arial" w:cs="Arial"/>
          <w:sz w:val="24"/>
        </w:rPr>
        <w:t xml:space="preserve"> </w:t>
      </w:r>
    </w:p>
    <w:p w14:paraId="402245D1" w14:textId="048907F7" w:rsidR="006B2D6E" w:rsidRPr="000065D1" w:rsidRDefault="004975E0" w:rsidP="00B766AF">
      <w:pPr>
        <w:widowControl/>
        <w:adjustRightInd w:val="0"/>
        <w:snapToGrid w:val="0"/>
        <w:spacing w:line="480" w:lineRule="auto"/>
        <w:rPr>
          <w:rFonts w:ascii="Arial" w:eastAsia="AdvTTb5929f4c" w:hAnsi="Arial" w:cs="Arial"/>
          <w:color w:val="131413"/>
          <w:kern w:val="0"/>
          <w:sz w:val="24"/>
          <w:lang w:bidi="ar"/>
        </w:rPr>
      </w:pPr>
      <w:r w:rsidRPr="004975E0">
        <w:rPr>
          <w:rFonts w:ascii="Arial" w:eastAsia="AdvTTb5929f4c" w:hAnsi="Arial" w:cs="Arial"/>
          <w:b/>
          <w:color w:val="131413"/>
          <w:kern w:val="0"/>
          <w:sz w:val="24"/>
          <w:lang w:bidi="ar"/>
        </w:rPr>
        <w:t>a</w:t>
      </w:r>
      <w:r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 </w:t>
      </w:r>
      <w:r w:rsidR="006B2D6E"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>qRT</w:t>
      </w:r>
      <w:r w:rsidR="0092226A" w:rsidRPr="00A97A7A">
        <w:rPr>
          <w:rFonts w:ascii="Arial" w:eastAsia="AdvTTb5929f4c" w:hAnsi="Arial" w:cs="Arial"/>
          <w:color w:val="131413"/>
          <w:kern w:val="0"/>
          <w:sz w:val="24"/>
          <w:lang w:bidi="ar"/>
        </w:rPr>
        <w:t>‒</w:t>
      </w:r>
      <w:r w:rsidR="006B2D6E"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PCR </w:t>
      </w:r>
      <w:r w:rsidR="00B63B8C"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to </w:t>
      </w:r>
      <w:r w:rsidR="006B2D6E"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assess the stability of circ_0035796 and </w:t>
      </w:r>
      <w:r>
        <w:rPr>
          <w:rFonts w:ascii="Arial" w:eastAsia="AdvTTb5929f4c" w:hAnsi="Arial" w:cs="Arial"/>
          <w:color w:val="131413"/>
          <w:kern w:val="0"/>
          <w:sz w:val="24"/>
          <w:lang w:bidi="ar"/>
        </w:rPr>
        <w:t>HERC1</w:t>
      </w:r>
      <w:r w:rsidR="006B2D6E"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 </w:t>
      </w:r>
      <w:r w:rsidR="0092226A">
        <w:rPr>
          <w:rFonts w:ascii="Arial" w:eastAsia="AdvTTb5929f4c" w:hAnsi="Arial" w:cs="Arial"/>
          <w:color w:val="131413"/>
          <w:kern w:val="0"/>
          <w:sz w:val="24"/>
          <w:lang w:bidi="ar"/>
        </w:rPr>
        <w:t>under</w:t>
      </w:r>
      <w:r w:rsidR="006B2D6E"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 R</w:t>
      </w:r>
      <w:r w:rsidR="0092226A">
        <w:rPr>
          <w:rFonts w:ascii="Arial" w:eastAsia="AdvTTb5929f4c" w:hAnsi="Arial" w:cs="Arial"/>
          <w:color w:val="131413"/>
          <w:kern w:val="0"/>
          <w:sz w:val="24"/>
          <w:lang w:bidi="ar"/>
        </w:rPr>
        <w:t>N</w:t>
      </w:r>
      <w:r w:rsidR="006B2D6E"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ase R treatment </w:t>
      </w:r>
      <w:r>
        <w:rPr>
          <w:rFonts w:ascii="Arial" w:eastAsia="AdvTTb5929f4c" w:hAnsi="Arial" w:cs="Arial"/>
          <w:color w:val="131413"/>
          <w:kern w:val="0"/>
          <w:sz w:val="24"/>
          <w:lang w:bidi="ar"/>
        </w:rPr>
        <w:t>i</w:t>
      </w:r>
      <w:r w:rsidR="006B2D6E"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n </w:t>
      </w:r>
      <w:r>
        <w:rPr>
          <w:rFonts w:ascii="Arial" w:eastAsia="AdvTTb5929f4c" w:hAnsi="Arial" w:cs="Arial"/>
          <w:color w:val="131413"/>
          <w:kern w:val="0"/>
          <w:sz w:val="24"/>
          <w:lang w:bidi="ar"/>
        </w:rPr>
        <w:t>A549</w:t>
      </w:r>
      <w:r w:rsidR="006B2D6E"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 cells.</w:t>
      </w:r>
      <w:r w:rsidR="000C647E" w:rsidRPr="000C647E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="000C647E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***p </w:t>
      </w:r>
      <w:r w:rsidR="000C647E">
        <w:rPr>
          <w:rFonts w:ascii="Arial" w:eastAsia="Adobe 宋体 Std L" w:hAnsi="Arial" w:cs="Arial"/>
          <w:kern w:val="0"/>
          <w:sz w:val="24"/>
        </w:rPr>
        <w:t>&lt; 0.001.</w:t>
      </w:r>
      <w:r w:rsidR="006B2D6E"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 </w:t>
      </w:r>
      <w:r w:rsidRPr="004975E0">
        <w:rPr>
          <w:rFonts w:ascii="Arial" w:eastAsia="AdvTTb5929f4c" w:hAnsi="Arial" w:cs="Arial"/>
          <w:b/>
          <w:color w:val="131413"/>
          <w:kern w:val="0"/>
          <w:sz w:val="24"/>
          <w:lang w:bidi="ar"/>
        </w:rPr>
        <w:t>b&amp;c</w:t>
      </w:r>
      <w:r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 </w:t>
      </w:r>
      <w:r w:rsidRPr="000065D1">
        <w:rPr>
          <w:rFonts w:ascii="Arial" w:eastAsia="AdvTTb5929f4c" w:hAnsi="Arial" w:cs="Arial"/>
          <w:bCs/>
          <w:color w:val="131413"/>
          <w:kern w:val="0"/>
          <w:sz w:val="24"/>
          <w:lang w:bidi="ar"/>
        </w:rPr>
        <w:t>qRT</w:t>
      </w:r>
      <w:r w:rsidR="0092226A" w:rsidRPr="00A97A7A">
        <w:rPr>
          <w:rFonts w:ascii="Arial" w:eastAsia="AdvTTb5929f4c" w:hAnsi="Arial" w:cs="Arial"/>
          <w:color w:val="131413"/>
          <w:kern w:val="0"/>
          <w:sz w:val="24"/>
          <w:lang w:bidi="ar"/>
        </w:rPr>
        <w:t>‒</w:t>
      </w:r>
      <w:r w:rsidRPr="000065D1">
        <w:rPr>
          <w:rFonts w:ascii="Arial" w:eastAsia="AdvTTb5929f4c" w:hAnsi="Arial" w:cs="Arial"/>
          <w:bCs/>
          <w:color w:val="131413"/>
          <w:kern w:val="0"/>
          <w:sz w:val="24"/>
          <w:lang w:bidi="ar"/>
        </w:rPr>
        <w:t xml:space="preserve">PCR analysis of circ_0035796, </w:t>
      </w:r>
      <w:r>
        <w:rPr>
          <w:rFonts w:ascii="Arial" w:eastAsia="AdvTTb5929f4c" w:hAnsi="Arial" w:cs="Arial"/>
          <w:bCs/>
          <w:color w:val="131413"/>
          <w:kern w:val="0"/>
          <w:sz w:val="24"/>
          <w:lang w:bidi="ar"/>
        </w:rPr>
        <w:t>GAPDH</w:t>
      </w:r>
      <w:r w:rsidRPr="000065D1">
        <w:rPr>
          <w:rFonts w:ascii="Arial" w:eastAsia="AdvTTb5929f4c" w:hAnsi="Arial" w:cs="Arial"/>
          <w:bCs/>
          <w:color w:val="131413"/>
          <w:kern w:val="0"/>
          <w:sz w:val="24"/>
          <w:lang w:bidi="ar"/>
        </w:rPr>
        <w:t xml:space="preserve">, and U6 in the cytoplasm and nucleus in </w:t>
      </w:r>
      <w:r w:rsidR="0030416F">
        <w:rPr>
          <w:rFonts w:ascii="Arial" w:eastAsia="AdvTTb5929f4c" w:hAnsi="Arial" w:cs="Arial"/>
          <w:bCs/>
          <w:color w:val="131413"/>
          <w:kern w:val="0"/>
          <w:sz w:val="24"/>
          <w:lang w:bidi="ar"/>
        </w:rPr>
        <w:t>A549</w:t>
      </w:r>
      <w:r w:rsidRPr="00276DB7">
        <w:rPr>
          <w:rFonts w:ascii="Arial" w:eastAsia="AdvTTb5929f4c" w:hAnsi="Arial" w:cs="Arial"/>
          <w:bCs/>
          <w:color w:val="131413"/>
          <w:kern w:val="0"/>
          <w:sz w:val="24"/>
          <w:lang w:bidi="ar"/>
        </w:rPr>
        <w:t xml:space="preserve"> cells.</w:t>
      </w:r>
      <w:r>
        <w:rPr>
          <w:rFonts w:ascii="Arial" w:eastAsia="AdvTTb5929f4c" w:hAnsi="Arial" w:cs="Arial"/>
          <w:bCs/>
          <w:color w:val="131413"/>
          <w:kern w:val="0"/>
          <w:sz w:val="24"/>
          <w:lang w:bidi="ar"/>
        </w:rPr>
        <w:t xml:space="preserve"> </w:t>
      </w:r>
      <w:r w:rsidRPr="004975E0">
        <w:rPr>
          <w:rFonts w:ascii="Arial" w:eastAsia="AdvTTb5929f4c" w:hAnsi="Arial" w:cs="Arial"/>
          <w:b/>
          <w:bCs/>
          <w:color w:val="131413"/>
          <w:kern w:val="0"/>
          <w:sz w:val="24"/>
          <w:lang w:bidi="ar"/>
        </w:rPr>
        <w:t>d</w:t>
      </w:r>
      <w:r>
        <w:rPr>
          <w:rFonts w:ascii="Arial" w:eastAsia="AdvTTb5929f4c" w:hAnsi="Arial" w:cs="Arial"/>
          <w:bCs/>
          <w:color w:val="131413"/>
          <w:kern w:val="0"/>
          <w:sz w:val="24"/>
          <w:lang w:bidi="ar"/>
        </w:rPr>
        <w:t xml:space="preserve"> </w:t>
      </w:r>
      <w:r w:rsidR="006B2D6E" w:rsidRPr="000065D1">
        <w:rPr>
          <w:rFonts w:ascii="Arial" w:hAnsi="Arial" w:cs="Arial"/>
          <w:sz w:val="24"/>
        </w:rPr>
        <w:t>Receiver-operat</w:t>
      </w:r>
      <w:r w:rsidR="0092226A">
        <w:rPr>
          <w:rFonts w:ascii="Arial" w:hAnsi="Arial" w:cs="Arial"/>
          <w:sz w:val="24"/>
        </w:rPr>
        <w:t>ing</w:t>
      </w:r>
      <w:r w:rsidR="006B2D6E" w:rsidRPr="000065D1">
        <w:rPr>
          <w:rFonts w:ascii="Arial" w:hAnsi="Arial" w:cs="Arial"/>
          <w:sz w:val="24"/>
        </w:rPr>
        <w:t xml:space="preserve"> characteristic (ROC) curve analysis of </w:t>
      </w:r>
      <w:r w:rsidR="006B2D6E"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circ_0035796 expression </w:t>
      </w:r>
      <w:r w:rsidR="0092226A">
        <w:rPr>
          <w:rFonts w:ascii="Arial" w:eastAsia="AdvTTb5929f4c" w:hAnsi="Arial" w:cs="Arial"/>
          <w:color w:val="131413"/>
          <w:kern w:val="0"/>
          <w:sz w:val="24"/>
          <w:lang w:bidi="ar"/>
        </w:rPr>
        <w:t>in</w:t>
      </w:r>
      <w:r w:rsidR="006B2D6E"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 lung cancer and cancer</w:t>
      </w:r>
      <w:r w:rsidR="0092226A">
        <w:rPr>
          <w:rFonts w:ascii="Arial" w:eastAsia="AdvTTb5929f4c" w:hAnsi="Arial" w:cs="Arial"/>
          <w:color w:val="131413"/>
          <w:kern w:val="0"/>
          <w:sz w:val="24"/>
          <w:lang w:bidi="ar"/>
        </w:rPr>
        <w:t>-free patient</w:t>
      </w:r>
      <w:r w:rsidR="006B2D6E"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 plasma.</w:t>
      </w:r>
      <w:r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 </w:t>
      </w:r>
      <w:r w:rsidRPr="004975E0">
        <w:rPr>
          <w:rFonts w:ascii="Arial" w:eastAsia="AdvTTb5929f4c" w:hAnsi="Arial" w:cs="Arial"/>
          <w:b/>
          <w:color w:val="131413"/>
          <w:kern w:val="0"/>
          <w:sz w:val="24"/>
          <w:lang w:bidi="ar"/>
        </w:rPr>
        <w:t>e</w:t>
      </w:r>
      <w:r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 </w:t>
      </w:r>
      <w:r w:rsidR="006B2D6E" w:rsidRPr="000065D1">
        <w:rPr>
          <w:rFonts w:ascii="Arial" w:hAnsi="Arial" w:cs="Arial"/>
          <w:sz w:val="24"/>
        </w:rPr>
        <w:t xml:space="preserve">The expression of </w:t>
      </w:r>
      <w:r w:rsidR="006B2D6E"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circ_0035796 in </w:t>
      </w:r>
      <w:r w:rsidR="00A112CA"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>a</w:t>
      </w:r>
      <w:r w:rsidR="00B63B8C"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 normal </w:t>
      </w:r>
      <w:r w:rsidR="00A112CA"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lung </w:t>
      </w:r>
      <w:r w:rsidR="00B63B8C"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>cell line and six lung cancer cell lines.</w:t>
      </w:r>
    </w:p>
    <w:p w14:paraId="72E47FD1" w14:textId="77777777" w:rsidR="001942BB" w:rsidRPr="000065D1" w:rsidRDefault="001942BB" w:rsidP="00B766AF">
      <w:pPr>
        <w:adjustRightInd w:val="0"/>
        <w:snapToGrid w:val="0"/>
        <w:spacing w:line="480" w:lineRule="auto"/>
        <w:rPr>
          <w:rFonts w:ascii="Arial" w:hAnsi="Arial" w:cs="Arial"/>
          <w:sz w:val="24"/>
        </w:rPr>
      </w:pPr>
    </w:p>
    <w:p w14:paraId="1897498F" w14:textId="0A4F8B19" w:rsidR="00B63B8C" w:rsidRPr="000065D1" w:rsidRDefault="004975E0" w:rsidP="00B766AF">
      <w:pPr>
        <w:adjustRightInd w:val="0"/>
        <w:snapToGrid w:val="0"/>
        <w:spacing w:line="480" w:lineRule="auto"/>
        <w:rPr>
          <w:rFonts w:ascii="Arial" w:hAnsi="Arial" w:cs="Arial"/>
          <w:sz w:val="24"/>
        </w:rPr>
      </w:pPr>
      <w:r w:rsidRPr="004975E0">
        <w:rPr>
          <w:rFonts w:ascii="Arial" w:hAnsi="Arial" w:cs="Arial"/>
          <w:b/>
          <w:bCs/>
          <w:sz w:val="24"/>
        </w:rPr>
        <w:t xml:space="preserve">Fig. </w:t>
      </w:r>
      <w:r>
        <w:rPr>
          <w:rFonts w:ascii="Arial" w:hAnsi="Arial" w:cs="Arial"/>
          <w:b/>
          <w:bCs/>
          <w:sz w:val="24"/>
        </w:rPr>
        <w:t xml:space="preserve">S2 </w:t>
      </w:r>
      <w:r w:rsidRPr="004975E0">
        <w:rPr>
          <w:rFonts w:ascii="Arial" w:hAnsi="Arial" w:cs="Arial"/>
          <w:bCs/>
          <w:sz w:val="24"/>
        </w:rPr>
        <w:t>C</w:t>
      </w:r>
      <w:r w:rsidR="00443AB5" w:rsidRPr="000065D1">
        <w:rPr>
          <w:rFonts w:ascii="Arial" w:hAnsi="Arial" w:cs="Arial"/>
          <w:sz w:val="24"/>
        </w:rPr>
        <w:t xml:space="preserve">irc_0035796 promotes </w:t>
      </w:r>
      <w:r w:rsidR="00B63B8C" w:rsidRPr="000065D1">
        <w:rPr>
          <w:rFonts w:ascii="Arial" w:hAnsi="Arial" w:cs="Arial"/>
          <w:sz w:val="24"/>
        </w:rPr>
        <w:t>NSCLC</w:t>
      </w:r>
      <w:r w:rsidR="00A112CA" w:rsidRPr="000065D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cell</w:t>
      </w:r>
      <w:r w:rsidRPr="004975E0">
        <w:rPr>
          <w:rFonts w:ascii="Arial" w:hAnsi="Arial" w:cs="Arial"/>
          <w:sz w:val="24"/>
        </w:rPr>
        <w:t xml:space="preserve"> </w:t>
      </w:r>
      <w:r w:rsidRPr="000065D1">
        <w:rPr>
          <w:rFonts w:ascii="Arial" w:hAnsi="Arial" w:cs="Arial"/>
          <w:sz w:val="24"/>
        </w:rPr>
        <w:t>proliferation</w:t>
      </w:r>
      <w:r>
        <w:rPr>
          <w:rFonts w:ascii="Arial" w:hAnsi="Arial" w:cs="Arial"/>
          <w:sz w:val="24"/>
        </w:rPr>
        <w:t>.</w:t>
      </w:r>
    </w:p>
    <w:p w14:paraId="22226536" w14:textId="5B68E00C" w:rsidR="00A112CA" w:rsidRPr="000065D1" w:rsidRDefault="000C647E" w:rsidP="00B766AF">
      <w:pPr>
        <w:adjustRightInd w:val="0"/>
        <w:snapToGrid w:val="0"/>
        <w:spacing w:line="480" w:lineRule="auto"/>
        <w:rPr>
          <w:rFonts w:ascii="Arial" w:hAnsi="Arial" w:cs="Arial"/>
          <w:sz w:val="24"/>
        </w:rPr>
      </w:pPr>
      <w:r w:rsidRPr="000C647E">
        <w:rPr>
          <w:rFonts w:ascii="Arial" w:hAnsi="Arial" w:cs="Arial"/>
          <w:b/>
          <w:bCs/>
          <w:sz w:val="24"/>
        </w:rPr>
        <w:t>a&amp;b</w:t>
      </w:r>
      <w:r w:rsidR="00B63B8C" w:rsidRPr="000065D1">
        <w:rPr>
          <w:rFonts w:ascii="Arial" w:hAnsi="Arial" w:cs="Arial"/>
          <w:bCs/>
          <w:sz w:val="24"/>
        </w:rPr>
        <w:t xml:space="preserve"> </w:t>
      </w:r>
      <w:r>
        <w:rPr>
          <w:rFonts w:ascii="Arial" w:hAnsi="Arial" w:cs="Arial"/>
          <w:sz w:val="24"/>
        </w:rPr>
        <w:t>qRT</w:t>
      </w:r>
      <w:r w:rsidR="0092226A" w:rsidRPr="00A97A7A">
        <w:rPr>
          <w:rFonts w:ascii="Arial" w:eastAsia="AdvTTb5929f4c" w:hAnsi="Arial" w:cs="Arial"/>
          <w:color w:val="131413"/>
          <w:kern w:val="0"/>
          <w:sz w:val="24"/>
          <w:lang w:bidi="ar"/>
        </w:rPr>
        <w:t>‒</w:t>
      </w:r>
      <w:r>
        <w:rPr>
          <w:rFonts w:ascii="Arial" w:hAnsi="Arial" w:cs="Arial"/>
          <w:sz w:val="24"/>
        </w:rPr>
        <w:t xml:space="preserve">PCR analysis of </w:t>
      </w:r>
      <w:r w:rsidR="00736B0E" w:rsidRPr="000065D1">
        <w:rPr>
          <w:rFonts w:ascii="Arial" w:hAnsi="Arial" w:cs="Arial"/>
          <w:sz w:val="24"/>
        </w:rPr>
        <w:t xml:space="preserve">circ_0035796 </w:t>
      </w:r>
      <w:r w:rsidR="00B63B8C" w:rsidRPr="000065D1">
        <w:rPr>
          <w:rFonts w:ascii="Arial" w:hAnsi="Arial" w:cs="Arial"/>
          <w:sz w:val="24"/>
        </w:rPr>
        <w:t>in NCI-H3255</w:t>
      </w:r>
      <w:r w:rsidR="00736B0E" w:rsidRPr="000065D1">
        <w:rPr>
          <w:rFonts w:ascii="Arial" w:hAnsi="Arial" w:cs="Arial"/>
          <w:sz w:val="24"/>
        </w:rPr>
        <w:t xml:space="preserve"> and BEAS-2B</w:t>
      </w:r>
      <w:r w:rsidR="00A112CA" w:rsidRPr="000065D1">
        <w:rPr>
          <w:rFonts w:ascii="Arial" w:hAnsi="Arial" w:cs="Arial"/>
          <w:sz w:val="24"/>
        </w:rPr>
        <w:t xml:space="preserve"> cells</w:t>
      </w:r>
      <w:r w:rsidR="00736B0E" w:rsidRPr="000065D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overexpressing circ_0035796.</w:t>
      </w:r>
      <w:r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***p </w:t>
      </w:r>
      <w:r>
        <w:rPr>
          <w:rFonts w:ascii="Arial" w:eastAsia="Adobe 宋体 Std L" w:hAnsi="Arial" w:cs="Arial"/>
          <w:kern w:val="0"/>
          <w:sz w:val="24"/>
        </w:rPr>
        <w:t xml:space="preserve">&lt; 0.001. </w:t>
      </w:r>
      <w:r w:rsidRPr="000C647E">
        <w:rPr>
          <w:rFonts w:ascii="Arial" w:eastAsia="Adobe 宋体 Std L" w:hAnsi="Arial" w:cs="Arial"/>
          <w:b/>
          <w:kern w:val="0"/>
          <w:sz w:val="24"/>
        </w:rPr>
        <w:t>c&amp;d</w:t>
      </w:r>
      <w:r>
        <w:rPr>
          <w:rFonts w:ascii="Arial" w:eastAsia="Adobe 宋体 Std L" w:hAnsi="Arial" w:cs="Arial"/>
          <w:kern w:val="0"/>
          <w:sz w:val="24"/>
        </w:rPr>
        <w:t xml:space="preserve"> </w:t>
      </w:r>
      <w:r>
        <w:rPr>
          <w:rFonts w:ascii="Arial" w:hAnsi="Arial" w:cs="Arial"/>
          <w:sz w:val="24"/>
        </w:rPr>
        <w:t>qRT</w:t>
      </w:r>
      <w:r w:rsidR="0092226A" w:rsidRPr="00A97A7A">
        <w:rPr>
          <w:rFonts w:ascii="Arial" w:eastAsia="AdvTTb5929f4c" w:hAnsi="Arial" w:cs="Arial"/>
          <w:color w:val="131413"/>
          <w:kern w:val="0"/>
          <w:sz w:val="24"/>
          <w:lang w:bidi="ar"/>
        </w:rPr>
        <w:t>‒</w:t>
      </w:r>
      <w:r>
        <w:rPr>
          <w:rFonts w:ascii="Arial" w:hAnsi="Arial" w:cs="Arial"/>
          <w:sz w:val="24"/>
        </w:rPr>
        <w:t xml:space="preserve">PCR analysis of </w:t>
      </w:r>
      <w:r w:rsidR="00736B0E" w:rsidRPr="000065D1">
        <w:rPr>
          <w:rFonts w:ascii="Arial" w:hAnsi="Arial" w:cs="Arial"/>
          <w:sz w:val="24"/>
        </w:rPr>
        <w:t>circ_0035796 in NCI-H3255 and A549</w:t>
      </w:r>
      <w:r w:rsidR="00A112CA" w:rsidRPr="000065D1">
        <w:rPr>
          <w:rFonts w:ascii="Arial" w:hAnsi="Arial" w:cs="Arial"/>
          <w:sz w:val="24"/>
        </w:rPr>
        <w:t xml:space="preserve"> cells</w:t>
      </w:r>
      <w:r w:rsidR="00736B0E" w:rsidRPr="000065D1">
        <w:rPr>
          <w:rFonts w:ascii="Arial" w:hAnsi="Arial" w:cs="Arial"/>
          <w:sz w:val="24"/>
        </w:rPr>
        <w:t xml:space="preserve"> </w:t>
      </w:r>
      <w:r w:rsidR="0092226A">
        <w:rPr>
          <w:rFonts w:ascii="Arial" w:hAnsi="Arial" w:cs="Arial"/>
          <w:sz w:val="24"/>
        </w:rPr>
        <w:t xml:space="preserve">with </w:t>
      </w:r>
      <w:r w:rsidR="00AB51BF" w:rsidRPr="000065D1">
        <w:rPr>
          <w:rFonts w:ascii="Arial" w:hAnsi="Arial" w:cs="Arial"/>
          <w:sz w:val="24"/>
        </w:rPr>
        <w:t>circ_0035796</w:t>
      </w:r>
      <w:r w:rsidR="0092226A">
        <w:rPr>
          <w:rFonts w:ascii="Arial" w:hAnsi="Arial" w:cs="Arial"/>
          <w:sz w:val="24"/>
        </w:rPr>
        <w:t xml:space="preserve"> </w:t>
      </w:r>
      <w:r w:rsidR="0092226A" w:rsidRPr="000065D1">
        <w:rPr>
          <w:rFonts w:ascii="Arial" w:hAnsi="Arial" w:cs="Arial"/>
          <w:sz w:val="24"/>
        </w:rPr>
        <w:t>k</w:t>
      </w:r>
      <w:r w:rsidR="0092226A">
        <w:rPr>
          <w:rFonts w:ascii="Arial" w:hAnsi="Arial" w:cs="Arial"/>
          <w:sz w:val="24"/>
        </w:rPr>
        <w:t>n</w:t>
      </w:r>
      <w:r w:rsidR="0092226A" w:rsidRPr="000065D1">
        <w:rPr>
          <w:rFonts w:ascii="Arial" w:hAnsi="Arial" w:cs="Arial"/>
          <w:sz w:val="24"/>
        </w:rPr>
        <w:t>ockdown</w:t>
      </w:r>
      <w:r w:rsidR="0092226A">
        <w:rPr>
          <w:rFonts w:ascii="Arial" w:hAnsi="Arial" w:cs="Arial"/>
          <w:sz w:val="24"/>
        </w:rPr>
        <w:t>.</w:t>
      </w:r>
      <w:r w:rsidRPr="000C647E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***p </w:t>
      </w:r>
      <w:r>
        <w:rPr>
          <w:rFonts w:ascii="Arial" w:eastAsia="Adobe 宋体 Std L" w:hAnsi="Arial" w:cs="Arial"/>
          <w:kern w:val="0"/>
          <w:sz w:val="24"/>
        </w:rPr>
        <w:t xml:space="preserve">&lt; 0.001. </w:t>
      </w:r>
      <w:r w:rsidRPr="008D3A0B">
        <w:rPr>
          <w:rFonts w:ascii="Arial" w:hAnsi="Arial" w:cs="Arial"/>
          <w:b/>
          <w:sz w:val="24"/>
        </w:rPr>
        <w:t>e&amp;f</w:t>
      </w:r>
      <w:r>
        <w:rPr>
          <w:rFonts w:ascii="Arial" w:hAnsi="Arial" w:cs="Arial"/>
          <w:sz w:val="24"/>
        </w:rPr>
        <w:t xml:space="preserve"> </w:t>
      </w:r>
      <w:r w:rsidR="00A112CA"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Cell proliferation ability </w:t>
      </w:r>
      <w:r w:rsidR="00A112CA" w:rsidRPr="000065D1">
        <w:rPr>
          <w:rFonts w:ascii="Arial" w:hAnsi="Arial" w:cs="Arial"/>
          <w:sz w:val="24"/>
        </w:rPr>
        <w:t xml:space="preserve">of NCI-H3255 and BEAS-2B cells </w:t>
      </w:r>
      <w:r w:rsidR="00AB51BF" w:rsidRPr="000065D1">
        <w:rPr>
          <w:rFonts w:ascii="Arial" w:hAnsi="Arial" w:cs="Arial"/>
          <w:sz w:val="24"/>
        </w:rPr>
        <w:t>overexpressing</w:t>
      </w:r>
      <w:r w:rsidR="00A112CA" w:rsidRPr="000065D1">
        <w:rPr>
          <w:rFonts w:ascii="Arial" w:hAnsi="Arial" w:cs="Arial"/>
          <w:sz w:val="24"/>
        </w:rPr>
        <w:t xml:space="preserve"> circ_0035796</w:t>
      </w:r>
      <w:r>
        <w:rPr>
          <w:rFonts w:ascii="Arial" w:hAnsi="Arial" w:cs="Arial"/>
          <w:sz w:val="24"/>
        </w:rPr>
        <w:t>.</w:t>
      </w:r>
      <w:r w:rsidR="003C0692">
        <w:rPr>
          <w:rFonts w:ascii="Arial" w:hAnsi="Arial" w:cs="Arial"/>
          <w:sz w:val="24"/>
        </w:rPr>
        <w:t xml:space="preserve"> </w:t>
      </w:r>
      <w:r w:rsidR="003C0692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**p </w:t>
      </w:r>
      <w:r w:rsidR="003C0692">
        <w:rPr>
          <w:rFonts w:ascii="Arial" w:eastAsia="Adobe 宋体 Std L" w:hAnsi="Arial" w:cs="Arial"/>
          <w:kern w:val="0"/>
          <w:sz w:val="24"/>
        </w:rPr>
        <w:t>&lt; 0.01,</w:t>
      </w:r>
      <w:r w:rsidRPr="000C647E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***p </w:t>
      </w:r>
      <w:r>
        <w:rPr>
          <w:rFonts w:ascii="Arial" w:eastAsia="Adobe 宋体 Std L" w:hAnsi="Arial" w:cs="Arial"/>
          <w:kern w:val="0"/>
          <w:sz w:val="24"/>
        </w:rPr>
        <w:t>&lt; 0.001.</w:t>
      </w:r>
      <w:r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 </w:t>
      </w:r>
      <w:r w:rsidRPr="000C647E">
        <w:rPr>
          <w:rFonts w:ascii="Arial" w:eastAsia="AdvTTb5929f4c" w:hAnsi="Arial" w:cs="Arial"/>
          <w:b/>
          <w:color w:val="131413"/>
          <w:kern w:val="0"/>
          <w:sz w:val="24"/>
          <w:lang w:bidi="ar"/>
        </w:rPr>
        <w:t>g&amp;h</w:t>
      </w:r>
      <w:r w:rsidR="00A112CA" w:rsidRPr="000065D1">
        <w:rPr>
          <w:rFonts w:ascii="Arial" w:hAnsi="Arial" w:cs="Arial"/>
          <w:sz w:val="24"/>
        </w:rPr>
        <w:t xml:space="preserve"> </w:t>
      </w:r>
      <w:r w:rsidR="00A112CA"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Cell proliferation ability </w:t>
      </w:r>
      <w:r w:rsidR="00A112CA" w:rsidRPr="000065D1">
        <w:rPr>
          <w:rFonts w:ascii="Arial" w:hAnsi="Arial" w:cs="Arial"/>
          <w:sz w:val="24"/>
        </w:rPr>
        <w:t>of NCI-H3255 and BEAS-2B cells</w:t>
      </w:r>
      <w:r w:rsidR="0092226A">
        <w:rPr>
          <w:rFonts w:ascii="Arial" w:hAnsi="Arial" w:cs="Arial"/>
          <w:sz w:val="24"/>
        </w:rPr>
        <w:t xml:space="preserve"> with</w:t>
      </w:r>
      <w:r w:rsidR="00AB51BF" w:rsidRPr="000065D1">
        <w:rPr>
          <w:rFonts w:ascii="Arial" w:hAnsi="Arial" w:cs="Arial"/>
          <w:sz w:val="24"/>
        </w:rPr>
        <w:t xml:space="preserve"> </w:t>
      </w:r>
      <w:r w:rsidR="00A112CA" w:rsidRPr="000065D1">
        <w:rPr>
          <w:rFonts w:ascii="Arial" w:hAnsi="Arial" w:cs="Arial"/>
          <w:sz w:val="24"/>
        </w:rPr>
        <w:t>circ_0035796</w:t>
      </w:r>
      <w:r w:rsidR="0092226A">
        <w:rPr>
          <w:rFonts w:ascii="Arial" w:hAnsi="Arial" w:cs="Arial"/>
          <w:sz w:val="24"/>
        </w:rPr>
        <w:t xml:space="preserve"> </w:t>
      </w:r>
      <w:r w:rsidR="0092226A" w:rsidRPr="000065D1">
        <w:rPr>
          <w:rFonts w:ascii="Arial" w:hAnsi="Arial" w:cs="Arial"/>
          <w:sz w:val="24"/>
        </w:rPr>
        <w:t>k</w:t>
      </w:r>
      <w:r w:rsidR="0092226A">
        <w:rPr>
          <w:rFonts w:ascii="Arial" w:hAnsi="Arial" w:cs="Arial"/>
          <w:sz w:val="24"/>
        </w:rPr>
        <w:t>n</w:t>
      </w:r>
      <w:r w:rsidR="0092226A" w:rsidRPr="000065D1">
        <w:rPr>
          <w:rFonts w:ascii="Arial" w:hAnsi="Arial" w:cs="Arial"/>
          <w:sz w:val="24"/>
        </w:rPr>
        <w:t>ockdown</w:t>
      </w:r>
      <w:r w:rsidR="00A112CA" w:rsidRPr="000065D1">
        <w:rPr>
          <w:rFonts w:ascii="Arial" w:hAnsi="Arial" w:cs="Arial"/>
          <w:sz w:val="24"/>
        </w:rPr>
        <w:t>.</w:t>
      </w:r>
      <w:r w:rsidRPr="000C647E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="003C0692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*p </w:t>
      </w:r>
      <w:r w:rsidR="003C0692">
        <w:rPr>
          <w:rFonts w:ascii="Arial" w:eastAsia="Adobe 宋体 Std L" w:hAnsi="Arial" w:cs="Arial"/>
          <w:kern w:val="0"/>
          <w:sz w:val="24"/>
        </w:rPr>
        <w:t>&lt; 0.01,</w:t>
      </w:r>
      <w:r w:rsidR="003C0692" w:rsidRPr="000C647E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="003C0692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***p </w:t>
      </w:r>
      <w:r w:rsidR="003C0692">
        <w:rPr>
          <w:rFonts w:ascii="Arial" w:eastAsia="Adobe 宋体 Std L" w:hAnsi="Arial" w:cs="Arial"/>
          <w:kern w:val="0"/>
          <w:sz w:val="24"/>
        </w:rPr>
        <w:t>&lt; 0.001.</w:t>
      </w:r>
      <w:r w:rsidR="003C0692" w:rsidRPr="000065D1">
        <w:rPr>
          <w:rFonts w:ascii="Arial" w:eastAsia="AdvTTb5929f4c" w:hAnsi="Arial" w:cs="Arial"/>
          <w:color w:val="131413"/>
          <w:kern w:val="0"/>
          <w:sz w:val="24"/>
          <w:lang w:bidi="ar"/>
        </w:rPr>
        <w:t xml:space="preserve"> </w:t>
      </w:r>
      <w:r w:rsidR="008D3A0B" w:rsidRPr="008D3A0B">
        <w:rPr>
          <w:rFonts w:ascii="Arial" w:eastAsia="Adobe 宋体 Std L" w:hAnsi="Arial" w:cs="Arial"/>
          <w:b/>
          <w:kern w:val="0"/>
          <w:sz w:val="24"/>
        </w:rPr>
        <w:t>i&amp;j</w:t>
      </w:r>
      <w:r w:rsidR="00A112CA" w:rsidRPr="000065D1">
        <w:rPr>
          <w:rFonts w:ascii="Arial" w:hAnsi="Arial" w:cs="Arial"/>
          <w:sz w:val="24"/>
        </w:rPr>
        <w:t xml:space="preserve"> EdU assay to detect </w:t>
      </w:r>
      <w:r w:rsidR="008D3A0B">
        <w:rPr>
          <w:rFonts w:ascii="Arial" w:hAnsi="Arial" w:cs="Arial"/>
          <w:sz w:val="24"/>
        </w:rPr>
        <w:t>cell</w:t>
      </w:r>
      <w:r w:rsidR="00A112CA" w:rsidRPr="000065D1">
        <w:rPr>
          <w:rFonts w:ascii="Arial" w:hAnsi="Arial" w:cs="Arial"/>
          <w:sz w:val="24"/>
        </w:rPr>
        <w:t xml:space="preserve"> proliferation of BEAS</w:t>
      </w:r>
      <w:r w:rsidR="0092226A">
        <w:rPr>
          <w:rFonts w:ascii="Arial" w:hAnsi="Arial" w:cs="Arial"/>
          <w:sz w:val="24"/>
        </w:rPr>
        <w:t>-2B cells overexpressing circ_0</w:t>
      </w:r>
      <w:r w:rsidR="00A112CA" w:rsidRPr="000065D1">
        <w:rPr>
          <w:rFonts w:ascii="Arial" w:hAnsi="Arial" w:cs="Arial"/>
          <w:sz w:val="24"/>
        </w:rPr>
        <w:t xml:space="preserve">035796 and A549 cells </w:t>
      </w:r>
      <w:r w:rsidR="0092226A">
        <w:rPr>
          <w:rFonts w:ascii="Arial" w:hAnsi="Arial" w:cs="Arial"/>
          <w:sz w:val="24"/>
        </w:rPr>
        <w:t>with circ_00</w:t>
      </w:r>
      <w:r w:rsidR="00A112CA" w:rsidRPr="000065D1">
        <w:rPr>
          <w:rFonts w:ascii="Arial" w:hAnsi="Arial" w:cs="Arial"/>
          <w:sz w:val="24"/>
        </w:rPr>
        <w:t>35796</w:t>
      </w:r>
      <w:r w:rsidR="0092226A">
        <w:rPr>
          <w:rFonts w:ascii="Arial" w:hAnsi="Arial" w:cs="Arial"/>
          <w:sz w:val="24"/>
        </w:rPr>
        <w:t xml:space="preserve"> </w:t>
      </w:r>
      <w:r w:rsidR="0092226A" w:rsidRPr="000065D1">
        <w:rPr>
          <w:rFonts w:ascii="Arial" w:hAnsi="Arial" w:cs="Arial"/>
          <w:sz w:val="24"/>
        </w:rPr>
        <w:t>knockdown</w:t>
      </w:r>
      <w:r w:rsidR="00A112CA" w:rsidRPr="000065D1">
        <w:rPr>
          <w:rFonts w:ascii="Arial" w:hAnsi="Arial" w:cs="Arial"/>
          <w:sz w:val="24"/>
        </w:rPr>
        <w:t>.</w:t>
      </w:r>
      <w:r w:rsidR="008D3A0B" w:rsidRPr="008D3A0B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="008D3A0B">
        <w:rPr>
          <w:rFonts w:ascii="Arial" w:eastAsia="Adobe 宋体 Std L" w:hAnsi="Arial" w:cs="Arial"/>
          <w:i/>
          <w:iCs/>
          <w:kern w:val="0"/>
          <w:sz w:val="24"/>
        </w:rPr>
        <w:t>*</w:t>
      </w:r>
      <w:r w:rsidR="008D3A0B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p </w:t>
      </w:r>
      <w:r w:rsidR="008D3A0B">
        <w:rPr>
          <w:rFonts w:ascii="Arial" w:eastAsia="Adobe 宋体 Std L" w:hAnsi="Arial" w:cs="Arial"/>
          <w:kern w:val="0"/>
          <w:sz w:val="24"/>
        </w:rPr>
        <w:t>&lt; 0.05,</w:t>
      </w:r>
      <w:r w:rsidR="008D3A0B" w:rsidRPr="004B63F8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="008D3A0B">
        <w:rPr>
          <w:rFonts w:ascii="Arial" w:eastAsia="Adobe 宋体 Std L" w:hAnsi="Arial" w:cs="Arial"/>
          <w:i/>
          <w:iCs/>
          <w:kern w:val="0"/>
          <w:sz w:val="24"/>
        </w:rPr>
        <w:t>**</w:t>
      </w:r>
      <w:r w:rsidR="008D3A0B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p </w:t>
      </w:r>
      <w:r w:rsidR="008D3A0B">
        <w:rPr>
          <w:rFonts w:ascii="Arial" w:eastAsia="Adobe 宋体 Std L" w:hAnsi="Arial" w:cs="Arial"/>
          <w:kern w:val="0"/>
          <w:sz w:val="24"/>
        </w:rPr>
        <w:t xml:space="preserve">&lt; 0.01. </w:t>
      </w:r>
      <w:r w:rsidR="0092226A">
        <w:rPr>
          <w:rFonts w:ascii="Arial" w:eastAsia="Adobe 宋体 Std L" w:hAnsi="Arial" w:cs="Arial"/>
          <w:kern w:val="0"/>
          <w:sz w:val="24"/>
        </w:rPr>
        <w:t>The sca</w:t>
      </w:r>
      <w:r w:rsidR="008D3A0B">
        <w:rPr>
          <w:rFonts w:ascii="Arial" w:eastAsia="Adobe 宋体 Std L" w:hAnsi="Arial" w:cs="Arial"/>
          <w:kern w:val="0"/>
          <w:sz w:val="24"/>
        </w:rPr>
        <w:t xml:space="preserve">le bars are 25 </w:t>
      </w:r>
      <w:r w:rsidR="008D3A0B" w:rsidRPr="00936BB0">
        <w:rPr>
          <w:rFonts w:ascii="Arial" w:eastAsia="AdvTTb5929f4c" w:hAnsi="Arial" w:cs="Arial"/>
          <w:color w:val="131413"/>
          <w:kern w:val="0"/>
          <w:sz w:val="24"/>
          <w:lang w:bidi="ar"/>
        </w:rPr>
        <w:t>µm</w:t>
      </w:r>
      <w:r w:rsidR="008D3A0B">
        <w:rPr>
          <w:rFonts w:ascii="Arial" w:hAnsi="Arial" w:cs="Arial"/>
          <w:sz w:val="24"/>
        </w:rPr>
        <w:t xml:space="preserve">. </w:t>
      </w:r>
      <w:r w:rsidR="008D3A0B" w:rsidRPr="008D3A0B">
        <w:rPr>
          <w:rFonts w:ascii="Arial" w:hAnsi="Arial" w:cs="Arial"/>
          <w:b/>
          <w:sz w:val="24"/>
        </w:rPr>
        <w:t xml:space="preserve">k&amp;l </w:t>
      </w:r>
      <w:r w:rsidR="00A112CA" w:rsidRPr="000065D1">
        <w:rPr>
          <w:rFonts w:ascii="Arial" w:hAnsi="Arial" w:cs="Arial"/>
          <w:sz w:val="24"/>
        </w:rPr>
        <w:t xml:space="preserve">Results of </w:t>
      </w:r>
      <w:r w:rsidR="0092226A">
        <w:rPr>
          <w:rFonts w:ascii="Arial" w:hAnsi="Arial" w:cs="Arial"/>
          <w:sz w:val="24"/>
        </w:rPr>
        <w:t xml:space="preserve">the </w:t>
      </w:r>
      <w:r w:rsidR="00A112CA" w:rsidRPr="000065D1">
        <w:rPr>
          <w:rFonts w:ascii="Arial" w:hAnsi="Arial" w:cs="Arial"/>
          <w:sz w:val="24"/>
        </w:rPr>
        <w:t>colony formation assay</w:t>
      </w:r>
      <w:r w:rsidR="00AB51BF" w:rsidRPr="000065D1">
        <w:rPr>
          <w:rFonts w:ascii="Arial" w:hAnsi="Arial" w:cs="Arial"/>
          <w:sz w:val="24"/>
        </w:rPr>
        <w:t xml:space="preserve"> in NCI-H3255</w:t>
      </w:r>
      <w:r w:rsidR="00A112CA" w:rsidRPr="000065D1">
        <w:rPr>
          <w:rFonts w:ascii="Arial" w:hAnsi="Arial" w:cs="Arial"/>
          <w:sz w:val="24"/>
        </w:rPr>
        <w:t xml:space="preserve"> </w:t>
      </w:r>
      <w:r w:rsidR="00AB51BF" w:rsidRPr="000065D1">
        <w:rPr>
          <w:rFonts w:ascii="Arial" w:hAnsi="Arial" w:cs="Arial"/>
          <w:sz w:val="24"/>
        </w:rPr>
        <w:t xml:space="preserve">cells </w:t>
      </w:r>
      <w:r w:rsidR="0092226A">
        <w:rPr>
          <w:rFonts w:ascii="Arial" w:hAnsi="Arial" w:cs="Arial"/>
          <w:sz w:val="24"/>
        </w:rPr>
        <w:t>with circ_</w:t>
      </w:r>
      <w:r w:rsidR="0092226A" w:rsidRPr="000065D1">
        <w:rPr>
          <w:rFonts w:ascii="Arial" w:hAnsi="Arial" w:cs="Arial"/>
          <w:sz w:val="24"/>
        </w:rPr>
        <w:t>0035796</w:t>
      </w:r>
      <w:r w:rsidR="0092226A">
        <w:rPr>
          <w:rFonts w:ascii="Arial" w:hAnsi="Arial" w:cs="Arial"/>
          <w:sz w:val="24"/>
        </w:rPr>
        <w:t xml:space="preserve"> </w:t>
      </w:r>
      <w:r w:rsidR="00AB51BF" w:rsidRPr="000065D1">
        <w:rPr>
          <w:rFonts w:ascii="Arial" w:hAnsi="Arial" w:cs="Arial"/>
          <w:sz w:val="24"/>
        </w:rPr>
        <w:t>overexpressi</w:t>
      </w:r>
      <w:r w:rsidR="0092226A">
        <w:rPr>
          <w:rFonts w:ascii="Arial" w:hAnsi="Arial" w:cs="Arial"/>
          <w:sz w:val="24"/>
        </w:rPr>
        <w:t>o</w:t>
      </w:r>
      <w:r w:rsidR="00AB51BF" w:rsidRPr="000065D1">
        <w:rPr>
          <w:rFonts w:ascii="Arial" w:hAnsi="Arial" w:cs="Arial"/>
          <w:sz w:val="24"/>
        </w:rPr>
        <w:t>n or knockdown</w:t>
      </w:r>
      <w:r w:rsidR="008D3A0B">
        <w:rPr>
          <w:rFonts w:ascii="Arial" w:hAnsi="Arial" w:cs="Arial"/>
          <w:sz w:val="24"/>
        </w:rPr>
        <w:t>.</w:t>
      </w:r>
      <w:r w:rsidR="008D3A0B" w:rsidRPr="008D3A0B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="008D3A0B">
        <w:rPr>
          <w:rFonts w:ascii="Arial" w:eastAsia="Adobe 宋体 Std L" w:hAnsi="Arial" w:cs="Arial"/>
          <w:i/>
          <w:iCs/>
          <w:kern w:val="0"/>
          <w:sz w:val="24"/>
        </w:rPr>
        <w:t>*</w:t>
      </w:r>
      <w:r w:rsidR="008D3A0B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p </w:t>
      </w:r>
      <w:r w:rsidR="008D3A0B">
        <w:rPr>
          <w:rFonts w:ascii="Arial" w:eastAsia="Adobe 宋体 Std L" w:hAnsi="Arial" w:cs="Arial"/>
          <w:kern w:val="0"/>
          <w:sz w:val="24"/>
        </w:rPr>
        <w:t>&lt; 0.05,</w:t>
      </w:r>
      <w:r w:rsidR="008D3A0B" w:rsidRPr="004B63F8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="008D3A0B">
        <w:rPr>
          <w:rFonts w:ascii="Arial" w:eastAsia="Adobe 宋体 Std L" w:hAnsi="Arial" w:cs="Arial"/>
          <w:i/>
          <w:iCs/>
          <w:kern w:val="0"/>
          <w:sz w:val="24"/>
        </w:rPr>
        <w:t>**</w:t>
      </w:r>
      <w:r w:rsidR="008D3A0B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p </w:t>
      </w:r>
      <w:r w:rsidR="008D3A0B">
        <w:rPr>
          <w:rFonts w:ascii="Arial" w:eastAsia="Adobe 宋体 Std L" w:hAnsi="Arial" w:cs="Arial"/>
          <w:kern w:val="0"/>
          <w:sz w:val="24"/>
        </w:rPr>
        <w:t>&lt; 0.01.</w:t>
      </w:r>
    </w:p>
    <w:p w14:paraId="08C3D664" w14:textId="77777777" w:rsidR="00367857" w:rsidRDefault="00367857" w:rsidP="00B766AF">
      <w:pPr>
        <w:adjustRightInd w:val="0"/>
        <w:snapToGrid w:val="0"/>
        <w:spacing w:line="480" w:lineRule="auto"/>
        <w:rPr>
          <w:rFonts w:ascii="Arial" w:hAnsi="Arial" w:cs="Arial"/>
          <w:bCs/>
          <w:sz w:val="24"/>
        </w:rPr>
      </w:pPr>
    </w:p>
    <w:p w14:paraId="1151785C" w14:textId="58FE432D" w:rsidR="00AB51BF" w:rsidRPr="000065D1" w:rsidRDefault="00367857" w:rsidP="00B766AF">
      <w:pPr>
        <w:adjustRightInd w:val="0"/>
        <w:snapToGrid w:val="0"/>
        <w:spacing w:line="480" w:lineRule="auto"/>
        <w:rPr>
          <w:rFonts w:ascii="Arial" w:hAnsi="Arial" w:cs="Arial"/>
          <w:sz w:val="24"/>
        </w:rPr>
      </w:pPr>
      <w:r w:rsidRPr="004975E0">
        <w:rPr>
          <w:rFonts w:ascii="Arial" w:hAnsi="Arial" w:cs="Arial"/>
          <w:b/>
          <w:bCs/>
          <w:sz w:val="24"/>
        </w:rPr>
        <w:t xml:space="preserve">Fig. </w:t>
      </w:r>
      <w:r>
        <w:rPr>
          <w:rFonts w:ascii="Arial" w:hAnsi="Arial" w:cs="Arial"/>
          <w:b/>
          <w:bCs/>
          <w:sz w:val="24"/>
        </w:rPr>
        <w:t xml:space="preserve">S3 </w:t>
      </w:r>
      <w:r w:rsidR="00CE6EC7" w:rsidRPr="004975E0">
        <w:rPr>
          <w:rFonts w:ascii="Arial" w:hAnsi="Arial" w:cs="Arial"/>
          <w:bCs/>
          <w:sz w:val="24"/>
        </w:rPr>
        <w:t>C</w:t>
      </w:r>
      <w:r w:rsidR="00CE6EC7" w:rsidRPr="000065D1">
        <w:rPr>
          <w:rFonts w:ascii="Arial" w:hAnsi="Arial" w:cs="Arial"/>
          <w:sz w:val="24"/>
        </w:rPr>
        <w:t xml:space="preserve">irc_0035796 promotes NSCLC </w:t>
      </w:r>
      <w:r w:rsidR="00CE6EC7">
        <w:rPr>
          <w:rFonts w:ascii="Arial" w:hAnsi="Arial" w:cs="Arial"/>
          <w:sz w:val="24"/>
        </w:rPr>
        <w:t>cell</w:t>
      </w:r>
      <w:r w:rsidR="00CE6EC7" w:rsidRPr="004975E0">
        <w:rPr>
          <w:rFonts w:ascii="Arial" w:hAnsi="Arial" w:cs="Arial"/>
          <w:sz w:val="24"/>
        </w:rPr>
        <w:t xml:space="preserve"> </w:t>
      </w:r>
      <w:r w:rsidR="00443AB5" w:rsidRPr="000065D1">
        <w:rPr>
          <w:rFonts w:ascii="Arial" w:hAnsi="Arial" w:cs="Arial"/>
          <w:sz w:val="24"/>
        </w:rPr>
        <w:t xml:space="preserve">migration and invasion. </w:t>
      </w:r>
    </w:p>
    <w:p w14:paraId="19EEF76F" w14:textId="1D182A15" w:rsidR="00AB51BF" w:rsidRPr="000065D1" w:rsidRDefault="00CE2098" w:rsidP="00B766AF">
      <w:pPr>
        <w:adjustRightInd w:val="0"/>
        <w:snapToGrid w:val="0"/>
        <w:spacing w:line="480" w:lineRule="auto"/>
        <w:rPr>
          <w:rFonts w:ascii="Arial" w:hAnsi="Arial" w:cs="Arial"/>
          <w:sz w:val="24"/>
        </w:rPr>
      </w:pPr>
      <w:r w:rsidRPr="00955019">
        <w:rPr>
          <w:rFonts w:ascii="Arial" w:hAnsi="Arial" w:cs="Arial"/>
          <w:b/>
          <w:bCs/>
          <w:sz w:val="24"/>
        </w:rPr>
        <w:t>a&amp;</w:t>
      </w:r>
      <w:r w:rsidR="00955019" w:rsidRPr="00955019">
        <w:rPr>
          <w:rFonts w:ascii="Arial" w:hAnsi="Arial" w:cs="Arial"/>
          <w:b/>
          <w:bCs/>
          <w:sz w:val="24"/>
        </w:rPr>
        <w:t>c</w:t>
      </w:r>
      <w:r>
        <w:rPr>
          <w:rFonts w:ascii="Arial" w:hAnsi="Arial" w:cs="Arial"/>
          <w:sz w:val="24"/>
        </w:rPr>
        <w:t xml:space="preserve"> </w:t>
      </w:r>
      <w:r w:rsidR="00AB51BF" w:rsidRPr="000065D1">
        <w:rPr>
          <w:rFonts w:ascii="Arial" w:hAnsi="Arial" w:cs="Arial"/>
          <w:bCs/>
          <w:sz w:val="24"/>
        </w:rPr>
        <w:t>Transwell assay to detect</w:t>
      </w:r>
      <w:r w:rsidR="00955019">
        <w:rPr>
          <w:rFonts w:ascii="Arial" w:hAnsi="Arial" w:cs="Arial"/>
          <w:bCs/>
          <w:sz w:val="24"/>
        </w:rPr>
        <w:t xml:space="preserve"> cell</w:t>
      </w:r>
      <w:r w:rsidR="00AB51BF" w:rsidRPr="000065D1">
        <w:rPr>
          <w:rFonts w:ascii="Arial" w:hAnsi="Arial" w:cs="Arial"/>
          <w:bCs/>
          <w:sz w:val="24"/>
        </w:rPr>
        <w:t xml:space="preserve"> migration</w:t>
      </w:r>
      <w:r w:rsidR="003C0692">
        <w:rPr>
          <w:rFonts w:ascii="Arial" w:hAnsi="Arial" w:cs="Arial"/>
          <w:bCs/>
          <w:sz w:val="24"/>
        </w:rPr>
        <w:t xml:space="preserve"> (a)</w:t>
      </w:r>
      <w:r w:rsidR="00AB51BF" w:rsidRPr="000065D1">
        <w:rPr>
          <w:rFonts w:ascii="Arial" w:hAnsi="Arial" w:cs="Arial"/>
          <w:bCs/>
          <w:sz w:val="24"/>
        </w:rPr>
        <w:t xml:space="preserve"> and invasion</w:t>
      </w:r>
      <w:r w:rsidR="003C0692">
        <w:rPr>
          <w:rFonts w:ascii="Arial" w:hAnsi="Arial" w:cs="Arial"/>
          <w:bCs/>
          <w:sz w:val="24"/>
        </w:rPr>
        <w:t xml:space="preserve"> (c)</w:t>
      </w:r>
      <w:r w:rsidR="00AB51BF" w:rsidRPr="000065D1">
        <w:rPr>
          <w:rFonts w:ascii="Arial" w:hAnsi="Arial" w:cs="Arial"/>
          <w:bCs/>
          <w:sz w:val="24"/>
        </w:rPr>
        <w:t xml:space="preserve"> of BEAS-2B cells</w:t>
      </w:r>
      <w:r w:rsidR="00AB51BF" w:rsidRPr="000065D1" w:rsidDel="00AB51BF">
        <w:rPr>
          <w:rFonts w:ascii="Arial" w:hAnsi="Arial" w:cs="Arial"/>
          <w:sz w:val="24"/>
        </w:rPr>
        <w:t xml:space="preserve"> </w:t>
      </w:r>
      <w:r w:rsidR="00AB51BF" w:rsidRPr="000065D1">
        <w:rPr>
          <w:rFonts w:ascii="Arial" w:hAnsi="Arial" w:cs="Arial"/>
          <w:sz w:val="24"/>
        </w:rPr>
        <w:t xml:space="preserve">overexpressing </w:t>
      </w:r>
      <w:r w:rsidR="00443AB5" w:rsidRPr="000065D1">
        <w:rPr>
          <w:rFonts w:ascii="Arial" w:hAnsi="Arial" w:cs="Arial"/>
          <w:sz w:val="24"/>
        </w:rPr>
        <w:t>circ_0035796</w:t>
      </w:r>
      <w:r w:rsidR="00955019">
        <w:rPr>
          <w:rFonts w:ascii="Arial" w:hAnsi="Arial" w:cs="Arial"/>
          <w:sz w:val="24"/>
        </w:rPr>
        <w:t>.</w:t>
      </w:r>
      <w:r w:rsidR="00955019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="00955019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***p </w:t>
      </w:r>
      <w:r w:rsidR="00955019">
        <w:rPr>
          <w:rFonts w:ascii="Arial" w:eastAsia="Adobe 宋体 Std L" w:hAnsi="Arial" w:cs="Arial"/>
          <w:kern w:val="0"/>
          <w:sz w:val="24"/>
        </w:rPr>
        <w:t xml:space="preserve">&lt; 0.001. </w:t>
      </w:r>
      <w:r w:rsidR="00955019" w:rsidRPr="00955019">
        <w:rPr>
          <w:rFonts w:ascii="Arial" w:eastAsia="Adobe 宋体 Std L" w:hAnsi="Arial" w:cs="Arial"/>
          <w:b/>
          <w:kern w:val="0"/>
          <w:sz w:val="24"/>
        </w:rPr>
        <w:t xml:space="preserve">b&amp;d </w:t>
      </w:r>
      <w:r w:rsidR="00AB51BF" w:rsidRPr="000065D1">
        <w:rPr>
          <w:rFonts w:ascii="Arial" w:hAnsi="Arial" w:cs="Arial"/>
          <w:bCs/>
          <w:sz w:val="24"/>
        </w:rPr>
        <w:t xml:space="preserve">Transwell assay to detect </w:t>
      </w:r>
      <w:r w:rsidR="0065160D">
        <w:rPr>
          <w:rFonts w:ascii="Arial" w:hAnsi="Arial" w:cs="Arial"/>
          <w:bCs/>
          <w:sz w:val="24"/>
        </w:rPr>
        <w:lastRenderedPageBreak/>
        <w:t xml:space="preserve">cell </w:t>
      </w:r>
      <w:r w:rsidR="00AB51BF" w:rsidRPr="000065D1">
        <w:rPr>
          <w:rFonts w:ascii="Arial" w:hAnsi="Arial" w:cs="Arial"/>
          <w:bCs/>
          <w:sz w:val="24"/>
        </w:rPr>
        <w:t>migration</w:t>
      </w:r>
      <w:r w:rsidR="003C0692">
        <w:rPr>
          <w:rFonts w:ascii="Arial" w:hAnsi="Arial" w:cs="Arial"/>
          <w:bCs/>
          <w:sz w:val="24"/>
        </w:rPr>
        <w:t xml:space="preserve"> (b)</w:t>
      </w:r>
      <w:r w:rsidR="00AB51BF" w:rsidRPr="000065D1">
        <w:rPr>
          <w:rFonts w:ascii="Arial" w:hAnsi="Arial" w:cs="Arial"/>
          <w:bCs/>
          <w:sz w:val="24"/>
        </w:rPr>
        <w:t xml:space="preserve"> and invasion</w:t>
      </w:r>
      <w:r w:rsidR="003C0692">
        <w:rPr>
          <w:rFonts w:ascii="Arial" w:hAnsi="Arial" w:cs="Arial"/>
          <w:bCs/>
          <w:sz w:val="24"/>
        </w:rPr>
        <w:t xml:space="preserve"> (d)</w:t>
      </w:r>
      <w:r w:rsidR="00AB51BF" w:rsidRPr="000065D1">
        <w:rPr>
          <w:rFonts w:ascii="Arial" w:hAnsi="Arial" w:cs="Arial"/>
          <w:bCs/>
          <w:sz w:val="24"/>
        </w:rPr>
        <w:t xml:space="preserve"> of A549 cells </w:t>
      </w:r>
      <w:r w:rsidR="0092226A">
        <w:rPr>
          <w:rFonts w:ascii="Arial" w:hAnsi="Arial" w:cs="Arial"/>
          <w:bCs/>
          <w:sz w:val="24"/>
        </w:rPr>
        <w:t xml:space="preserve">with </w:t>
      </w:r>
      <w:r w:rsidR="00955019">
        <w:rPr>
          <w:rFonts w:ascii="Arial" w:hAnsi="Arial" w:cs="Arial"/>
          <w:sz w:val="24"/>
        </w:rPr>
        <w:t>circ_0035796</w:t>
      </w:r>
      <w:r w:rsidR="0092226A">
        <w:rPr>
          <w:rFonts w:ascii="Arial" w:hAnsi="Arial" w:cs="Arial"/>
          <w:sz w:val="24"/>
        </w:rPr>
        <w:t xml:space="preserve"> </w:t>
      </w:r>
      <w:r w:rsidR="0092226A" w:rsidRPr="000065D1">
        <w:rPr>
          <w:rFonts w:ascii="Arial" w:hAnsi="Arial" w:cs="Arial"/>
          <w:bCs/>
          <w:sz w:val="24"/>
        </w:rPr>
        <w:t>knockdown</w:t>
      </w:r>
      <w:r w:rsidR="00955019">
        <w:rPr>
          <w:rFonts w:ascii="Arial" w:hAnsi="Arial" w:cs="Arial"/>
          <w:sz w:val="24"/>
        </w:rPr>
        <w:t xml:space="preserve">. </w:t>
      </w:r>
      <w:r w:rsidR="00955019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***p </w:t>
      </w:r>
      <w:r w:rsidR="00955019">
        <w:rPr>
          <w:rFonts w:ascii="Arial" w:eastAsia="Adobe 宋体 Std L" w:hAnsi="Arial" w:cs="Arial"/>
          <w:kern w:val="0"/>
          <w:sz w:val="24"/>
        </w:rPr>
        <w:t>&lt; 0.001.</w:t>
      </w:r>
      <w:r w:rsidR="0065160D">
        <w:rPr>
          <w:rFonts w:ascii="Arial" w:eastAsia="Adobe 宋体 Std L" w:hAnsi="Arial" w:cs="Arial"/>
          <w:kern w:val="0"/>
          <w:sz w:val="24"/>
        </w:rPr>
        <w:t xml:space="preserve"> </w:t>
      </w:r>
      <w:r w:rsidR="0065160D" w:rsidRPr="00A4167D">
        <w:rPr>
          <w:rFonts w:ascii="Arial" w:eastAsia="Adobe 宋体 Std L" w:hAnsi="Arial" w:cs="Arial"/>
          <w:b/>
          <w:kern w:val="0"/>
          <w:sz w:val="24"/>
        </w:rPr>
        <w:t>e&amp;f</w:t>
      </w:r>
      <w:r w:rsidR="00AB51BF" w:rsidRPr="000065D1">
        <w:rPr>
          <w:rFonts w:ascii="Arial" w:hAnsi="Arial" w:cs="Arial"/>
          <w:sz w:val="24"/>
        </w:rPr>
        <w:t xml:space="preserve"> Wound healing assay to detect </w:t>
      </w:r>
      <w:r w:rsidR="0065160D">
        <w:rPr>
          <w:rFonts w:ascii="Arial" w:hAnsi="Arial" w:cs="Arial"/>
          <w:sz w:val="24"/>
        </w:rPr>
        <w:t xml:space="preserve">cell </w:t>
      </w:r>
      <w:r w:rsidR="00AB51BF" w:rsidRPr="000065D1">
        <w:rPr>
          <w:rFonts w:ascii="Arial" w:hAnsi="Arial" w:cs="Arial"/>
          <w:sz w:val="24"/>
        </w:rPr>
        <w:t>migration ability in NCI-H3255 cells over</w:t>
      </w:r>
      <w:r w:rsidR="002D66A8">
        <w:rPr>
          <w:rFonts w:ascii="Arial" w:hAnsi="Arial" w:cs="Arial"/>
          <w:sz w:val="24"/>
        </w:rPr>
        <w:t>expressing or knockdown circ_00</w:t>
      </w:r>
      <w:r w:rsidR="00AB51BF" w:rsidRPr="000065D1">
        <w:rPr>
          <w:rFonts w:ascii="Arial" w:hAnsi="Arial" w:cs="Arial"/>
          <w:sz w:val="24"/>
        </w:rPr>
        <w:t>35796</w:t>
      </w:r>
      <w:r w:rsidR="0065160D">
        <w:rPr>
          <w:rFonts w:ascii="Arial" w:hAnsi="Arial" w:cs="Arial"/>
          <w:sz w:val="24"/>
        </w:rPr>
        <w:t>.</w:t>
      </w:r>
      <w:r w:rsidR="00AB51BF" w:rsidRPr="000065D1">
        <w:rPr>
          <w:rFonts w:ascii="Arial" w:hAnsi="Arial" w:cs="Arial"/>
          <w:sz w:val="24"/>
        </w:rPr>
        <w:t xml:space="preserve"> </w:t>
      </w:r>
      <w:r w:rsidR="002055C3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*p </w:t>
      </w:r>
      <w:r w:rsidR="002055C3">
        <w:rPr>
          <w:rFonts w:ascii="Arial" w:eastAsia="Adobe 宋体 Std L" w:hAnsi="Arial" w:cs="Arial"/>
          <w:kern w:val="0"/>
          <w:sz w:val="24"/>
        </w:rPr>
        <w:t>&lt; 0.0</w:t>
      </w:r>
      <w:r w:rsidR="002055C3">
        <w:rPr>
          <w:rFonts w:ascii="Arial" w:eastAsia="Adobe 宋体 Std L" w:hAnsi="Arial" w:cs="Arial" w:hint="eastAsia"/>
          <w:kern w:val="0"/>
          <w:sz w:val="24"/>
        </w:rPr>
        <w:t>5</w:t>
      </w:r>
      <w:r w:rsidR="002055C3">
        <w:rPr>
          <w:rFonts w:ascii="Arial" w:eastAsia="Adobe 宋体 Std L" w:hAnsi="Arial" w:cs="Arial"/>
          <w:kern w:val="0"/>
          <w:sz w:val="24"/>
        </w:rPr>
        <w:t xml:space="preserve">, </w:t>
      </w:r>
      <w:r w:rsidR="00A4167D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**p </w:t>
      </w:r>
      <w:r w:rsidR="00A4167D">
        <w:rPr>
          <w:rFonts w:ascii="Arial" w:eastAsia="Adobe 宋体 Std L" w:hAnsi="Arial" w:cs="Arial"/>
          <w:kern w:val="0"/>
          <w:sz w:val="24"/>
        </w:rPr>
        <w:t xml:space="preserve">&lt; 0.01. </w:t>
      </w:r>
      <w:r w:rsidR="00A4167D" w:rsidRPr="002055C3">
        <w:rPr>
          <w:rFonts w:ascii="Arial" w:hAnsi="Arial" w:cs="Arial"/>
          <w:b/>
          <w:sz w:val="24"/>
        </w:rPr>
        <w:t>g&amp;h</w:t>
      </w:r>
      <w:r w:rsidR="00A4167D">
        <w:rPr>
          <w:rFonts w:ascii="Arial" w:hAnsi="Arial" w:cs="Arial"/>
          <w:sz w:val="24"/>
        </w:rPr>
        <w:t xml:space="preserve"> </w:t>
      </w:r>
      <w:r w:rsidR="00AB51BF" w:rsidRPr="000065D1">
        <w:rPr>
          <w:rFonts w:ascii="Arial" w:hAnsi="Arial" w:cs="Arial"/>
          <w:sz w:val="24"/>
        </w:rPr>
        <w:t>Wound healing assay to detect migration ability in BEAS-</w:t>
      </w:r>
      <w:r w:rsidR="002D66A8">
        <w:rPr>
          <w:rFonts w:ascii="Arial" w:hAnsi="Arial" w:cs="Arial"/>
          <w:sz w:val="24"/>
        </w:rPr>
        <w:t>2B cells overexpressing circ_00</w:t>
      </w:r>
      <w:r w:rsidR="00AB51BF" w:rsidRPr="000065D1">
        <w:rPr>
          <w:rFonts w:ascii="Arial" w:hAnsi="Arial" w:cs="Arial"/>
          <w:sz w:val="24"/>
        </w:rPr>
        <w:t xml:space="preserve">35796 and A549 cells </w:t>
      </w:r>
      <w:r w:rsidR="002D66A8">
        <w:rPr>
          <w:rFonts w:ascii="Arial" w:hAnsi="Arial" w:cs="Arial"/>
          <w:sz w:val="24"/>
        </w:rPr>
        <w:t>with</w:t>
      </w:r>
      <w:r w:rsidR="00AB51BF" w:rsidRPr="000065D1">
        <w:rPr>
          <w:rFonts w:ascii="Arial" w:hAnsi="Arial" w:cs="Arial"/>
          <w:sz w:val="24"/>
        </w:rPr>
        <w:t xml:space="preserve"> circ_00035796</w:t>
      </w:r>
      <w:r w:rsidR="002D66A8">
        <w:rPr>
          <w:rFonts w:ascii="Arial" w:hAnsi="Arial" w:cs="Arial"/>
          <w:sz w:val="24"/>
        </w:rPr>
        <w:t xml:space="preserve"> </w:t>
      </w:r>
      <w:r w:rsidR="002D66A8" w:rsidRPr="000065D1">
        <w:rPr>
          <w:rFonts w:ascii="Arial" w:hAnsi="Arial" w:cs="Arial"/>
          <w:sz w:val="24"/>
        </w:rPr>
        <w:t>knockdown</w:t>
      </w:r>
      <w:r w:rsidR="00AB51BF" w:rsidRPr="000065D1">
        <w:rPr>
          <w:rFonts w:ascii="Arial" w:hAnsi="Arial" w:cs="Arial"/>
          <w:sz w:val="24"/>
        </w:rPr>
        <w:t>.</w:t>
      </w:r>
      <w:r w:rsidR="00A4167D" w:rsidRPr="000065D1">
        <w:rPr>
          <w:rFonts w:ascii="Arial" w:hAnsi="Arial" w:cs="Arial"/>
          <w:sz w:val="24"/>
        </w:rPr>
        <w:t xml:space="preserve"> </w:t>
      </w:r>
      <w:r w:rsidR="00A4167D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*p </w:t>
      </w:r>
      <w:r w:rsidR="00A4167D">
        <w:rPr>
          <w:rFonts w:ascii="Arial" w:eastAsia="Adobe 宋体 Std L" w:hAnsi="Arial" w:cs="Arial"/>
          <w:kern w:val="0"/>
          <w:sz w:val="24"/>
        </w:rPr>
        <w:t>&lt; 0.0</w:t>
      </w:r>
      <w:r w:rsidR="002055C3">
        <w:rPr>
          <w:rFonts w:ascii="Arial" w:eastAsia="Adobe 宋体 Std L" w:hAnsi="Arial" w:cs="Arial" w:hint="eastAsia"/>
          <w:kern w:val="0"/>
          <w:sz w:val="24"/>
        </w:rPr>
        <w:t>5</w:t>
      </w:r>
      <w:r w:rsidR="00A4167D">
        <w:rPr>
          <w:rFonts w:ascii="Arial" w:eastAsia="Adobe 宋体 Std L" w:hAnsi="Arial" w:cs="Arial"/>
          <w:kern w:val="0"/>
          <w:sz w:val="24"/>
        </w:rPr>
        <w:t xml:space="preserve">, </w:t>
      </w:r>
      <w:r w:rsidR="00A4167D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***p </w:t>
      </w:r>
      <w:r w:rsidR="00A4167D">
        <w:rPr>
          <w:rFonts w:ascii="Arial" w:eastAsia="Adobe 宋体 Std L" w:hAnsi="Arial" w:cs="Arial"/>
          <w:kern w:val="0"/>
          <w:sz w:val="24"/>
        </w:rPr>
        <w:t xml:space="preserve">&lt; 0.001. </w:t>
      </w:r>
      <w:r w:rsidR="00A4167D" w:rsidRPr="00A4167D">
        <w:rPr>
          <w:rFonts w:ascii="Arial" w:eastAsia="Adobe 宋体 Std L" w:hAnsi="Arial" w:cs="Arial"/>
          <w:b/>
          <w:kern w:val="0"/>
          <w:sz w:val="24"/>
        </w:rPr>
        <w:t>i</w:t>
      </w:r>
      <w:r w:rsidR="00A4167D">
        <w:rPr>
          <w:rFonts w:ascii="Arial" w:eastAsia="Adobe 宋体 Std L" w:hAnsi="Arial" w:cs="Arial"/>
          <w:kern w:val="0"/>
          <w:sz w:val="24"/>
        </w:rPr>
        <w:t xml:space="preserve"> </w:t>
      </w:r>
      <w:r w:rsidR="00AB51BF" w:rsidRPr="000065D1">
        <w:rPr>
          <w:rFonts w:ascii="Arial" w:hAnsi="Arial" w:cs="Arial"/>
          <w:sz w:val="24"/>
        </w:rPr>
        <w:t xml:space="preserve">Weights of xenograft tumors in mice injected </w:t>
      </w:r>
      <w:r w:rsidR="00A4167D" w:rsidRPr="008509E7">
        <w:rPr>
          <w:rFonts w:ascii="Arial" w:eastAsia="YpgyfnAdvTTb5929f4c" w:hAnsi="Arial" w:cs="Arial"/>
          <w:color w:val="131413"/>
          <w:kern w:val="0"/>
          <w:sz w:val="24"/>
          <w:lang w:bidi="ar"/>
        </w:rPr>
        <w:t xml:space="preserve">with </w:t>
      </w:r>
      <w:r w:rsidR="00A4167D" w:rsidRPr="008509E7">
        <w:rPr>
          <w:rFonts w:ascii="Arial" w:hAnsi="Arial" w:cs="Arial"/>
          <w:color w:val="131413"/>
          <w:kern w:val="0"/>
          <w:sz w:val="24"/>
          <w:lang w:bidi="ar"/>
        </w:rPr>
        <w:t>NCI-H</w:t>
      </w:r>
      <w:r w:rsidR="00A4167D" w:rsidRPr="008509E7">
        <w:rPr>
          <w:rFonts w:ascii="Arial" w:eastAsia="YpgyfnAdvTTb5929f4c" w:hAnsi="Arial" w:cs="Arial"/>
          <w:color w:val="131413"/>
          <w:kern w:val="0"/>
          <w:sz w:val="24"/>
          <w:lang w:bidi="ar"/>
        </w:rPr>
        <w:t>3255 cells</w:t>
      </w:r>
      <w:r w:rsidR="002D66A8">
        <w:rPr>
          <w:rFonts w:ascii="Arial" w:eastAsia="YpgyfnAdvTTb5929f4c" w:hAnsi="Arial" w:cs="Arial"/>
          <w:color w:val="131413"/>
          <w:kern w:val="0"/>
          <w:sz w:val="24"/>
          <w:lang w:bidi="ar"/>
        </w:rPr>
        <w:t xml:space="preserve"> with </w:t>
      </w:r>
      <w:r w:rsidR="00A4167D" w:rsidRPr="008509E7">
        <w:rPr>
          <w:rFonts w:ascii="Arial" w:eastAsia="YpgyfnAdvTTb5929f4c" w:hAnsi="Arial" w:cs="Arial"/>
          <w:color w:val="131413"/>
          <w:kern w:val="0"/>
          <w:sz w:val="24"/>
          <w:lang w:bidi="ar"/>
        </w:rPr>
        <w:t>stabl</w:t>
      </w:r>
      <w:r w:rsidR="002D66A8">
        <w:rPr>
          <w:rFonts w:ascii="Arial" w:eastAsia="YpgyfnAdvTTb5929f4c" w:hAnsi="Arial" w:cs="Arial"/>
          <w:color w:val="131413"/>
          <w:kern w:val="0"/>
          <w:sz w:val="24"/>
          <w:lang w:bidi="ar"/>
        </w:rPr>
        <w:t>e</w:t>
      </w:r>
      <w:r w:rsidR="00A4167D" w:rsidRPr="008509E7">
        <w:rPr>
          <w:rFonts w:ascii="Arial" w:eastAsia="YpgyfnAdvTTb5929f4c" w:hAnsi="Arial" w:cs="Arial"/>
          <w:color w:val="131413"/>
          <w:kern w:val="0"/>
          <w:sz w:val="24"/>
          <w:lang w:bidi="ar"/>
        </w:rPr>
        <w:t xml:space="preserve"> knockdown</w:t>
      </w:r>
      <w:r w:rsidR="002D66A8">
        <w:rPr>
          <w:rFonts w:ascii="Arial" w:eastAsia="YpgyfnAdvTTb5929f4c" w:hAnsi="Arial" w:cs="Arial"/>
          <w:color w:val="131413"/>
          <w:kern w:val="0"/>
          <w:sz w:val="24"/>
          <w:lang w:bidi="ar"/>
        </w:rPr>
        <w:t xml:space="preserve"> of</w:t>
      </w:r>
      <w:r w:rsidR="00A4167D" w:rsidRPr="008509E7">
        <w:rPr>
          <w:rFonts w:ascii="Arial" w:eastAsia="YpgyfnAdvTTb5929f4c" w:hAnsi="Arial" w:cs="Arial"/>
          <w:color w:val="131413"/>
          <w:kern w:val="0"/>
          <w:sz w:val="24"/>
          <w:lang w:bidi="ar"/>
        </w:rPr>
        <w:t xml:space="preserve"> circ_00035796</w:t>
      </w:r>
      <w:r w:rsidR="00AB51BF" w:rsidRPr="000065D1">
        <w:rPr>
          <w:rFonts w:ascii="Arial" w:hAnsi="Arial" w:cs="Arial"/>
          <w:sz w:val="24"/>
        </w:rPr>
        <w:t xml:space="preserve"> </w:t>
      </w:r>
      <w:r w:rsidR="00A4167D">
        <w:rPr>
          <w:rFonts w:ascii="Arial" w:hAnsi="Arial" w:cs="Arial"/>
          <w:sz w:val="24"/>
        </w:rPr>
        <w:t xml:space="preserve">and control cells </w:t>
      </w:r>
      <w:r w:rsidR="00791D73" w:rsidRPr="000065D1">
        <w:rPr>
          <w:rFonts w:ascii="Arial" w:hAnsi="Arial" w:cs="Arial"/>
          <w:sz w:val="24"/>
        </w:rPr>
        <w:t xml:space="preserve">at </w:t>
      </w:r>
      <w:r w:rsidR="00AB51BF" w:rsidRPr="000065D1">
        <w:rPr>
          <w:rFonts w:ascii="Arial" w:hAnsi="Arial" w:cs="Arial"/>
          <w:sz w:val="24"/>
        </w:rPr>
        <w:t>the endpoint.</w:t>
      </w:r>
      <w:r w:rsidR="00A4167D">
        <w:rPr>
          <w:rFonts w:ascii="Arial" w:eastAsia="Adobe 宋体 Std L" w:hAnsi="Arial" w:cs="Arial"/>
          <w:kern w:val="0"/>
          <w:sz w:val="24"/>
        </w:rPr>
        <w:t xml:space="preserve"> </w:t>
      </w:r>
      <w:r w:rsidR="00A4167D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***p </w:t>
      </w:r>
      <w:r w:rsidR="00A4167D">
        <w:rPr>
          <w:rFonts w:ascii="Arial" w:eastAsia="Adobe 宋体 Std L" w:hAnsi="Arial" w:cs="Arial"/>
          <w:kern w:val="0"/>
          <w:sz w:val="24"/>
        </w:rPr>
        <w:t>&lt; 0.001.</w:t>
      </w:r>
    </w:p>
    <w:p w14:paraId="7BE6383F" w14:textId="77777777" w:rsidR="001942BB" w:rsidRPr="000065D1" w:rsidRDefault="001942BB" w:rsidP="00B766AF">
      <w:pPr>
        <w:adjustRightInd w:val="0"/>
        <w:snapToGrid w:val="0"/>
        <w:spacing w:line="480" w:lineRule="auto"/>
        <w:rPr>
          <w:rFonts w:ascii="Arial" w:hAnsi="Arial" w:cs="Arial"/>
          <w:sz w:val="24"/>
        </w:rPr>
      </w:pPr>
    </w:p>
    <w:p w14:paraId="6D6F50E5" w14:textId="7BFAE6E9" w:rsidR="006E236C" w:rsidRPr="000065D1" w:rsidRDefault="00A4167D" w:rsidP="00B766AF">
      <w:pPr>
        <w:adjustRightInd w:val="0"/>
        <w:snapToGrid w:val="0"/>
        <w:spacing w:line="480" w:lineRule="auto"/>
        <w:rPr>
          <w:rFonts w:ascii="Arial" w:hAnsi="Arial" w:cs="Arial"/>
          <w:sz w:val="24"/>
        </w:rPr>
      </w:pPr>
      <w:r w:rsidRPr="004975E0">
        <w:rPr>
          <w:rFonts w:ascii="Arial" w:hAnsi="Arial" w:cs="Arial"/>
          <w:b/>
          <w:bCs/>
          <w:sz w:val="24"/>
        </w:rPr>
        <w:t xml:space="preserve">Fig. </w:t>
      </w:r>
      <w:r>
        <w:rPr>
          <w:rFonts w:ascii="Arial" w:hAnsi="Arial" w:cs="Arial"/>
          <w:b/>
          <w:bCs/>
          <w:sz w:val="24"/>
        </w:rPr>
        <w:t>S</w:t>
      </w:r>
      <w:r>
        <w:rPr>
          <w:rFonts w:ascii="Arial" w:hAnsi="Arial" w:cs="Arial" w:hint="eastAsia"/>
          <w:b/>
          <w:bCs/>
          <w:sz w:val="24"/>
        </w:rPr>
        <w:t>4</w:t>
      </w:r>
      <w:r>
        <w:rPr>
          <w:rFonts w:ascii="Arial" w:hAnsi="Arial" w:cs="Arial"/>
          <w:b/>
          <w:bCs/>
          <w:sz w:val="24"/>
        </w:rPr>
        <w:t xml:space="preserve"> </w:t>
      </w:r>
      <w:r w:rsidR="00443AB5" w:rsidRPr="000065D1">
        <w:rPr>
          <w:rFonts w:ascii="Arial" w:hAnsi="Arial" w:cs="Arial"/>
          <w:sz w:val="24"/>
        </w:rPr>
        <w:t xml:space="preserve">Circ_0035796 directly binds miR-142 and regulates miR-142 expression in NSCLC cells. </w:t>
      </w:r>
    </w:p>
    <w:p w14:paraId="61F7F85D" w14:textId="0C8F9E37" w:rsidR="006D4D5F" w:rsidRPr="005055C8" w:rsidRDefault="00A4167D" w:rsidP="00B766AF">
      <w:pPr>
        <w:adjustRightInd w:val="0"/>
        <w:snapToGrid w:val="0"/>
        <w:spacing w:line="480" w:lineRule="auto"/>
        <w:rPr>
          <w:rFonts w:ascii="Arial" w:hAnsi="Arial" w:cs="Arial"/>
          <w:sz w:val="24"/>
        </w:rPr>
      </w:pPr>
      <w:r w:rsidRPr="00A4167D">
        <w:rPr>
          <w:rFonts w:ascii="Arial" w:hAnsi="Arial" w:cs="Arial"/>
          <w:b/>
          <w:sz w:val="24"/>
        </w:rPr>
        <w:t xml:space="preserve">a </w:t>
      </w:r>
      <w:r w:rsidR="006E236C" w:rsidRPr="000065D1">
        <w:rPr>
          <w:rFonts w:ascii="Arial" w:hAnsi="Arial" w:cs="Arial"/>
          <w:sz w:val="24"/>
        </w:rPr>
        <w:t>qRT</w:t>
      </w:r>
      <w:r w:rsidR="005E7E0C" w:rsidRPr="00A97A7A">
        <w:rPr>
          <w:rFonts w:ascii="Arial" w:eastAsia="AdvTTb5929f4c" w:hAnsi="Arial" w:cs="Arial"/>
          <w:color w:val="131413"/>
          <w:kern w:val="0"/>
          <w:sz w:val="24"/>
          <w:lang w:bidi="ar"/>
        </w:rPr>
        <w:t>‒</w:t>
      </w:r>
      <w:r w:rsidR="006E236C" w:rsidRPr="000065D1">
        <w:rPr>
          <w:rFonts w:ascii="Arial" w:hAnsi="Arial" w:cs="Arial"/>
          <w:sz w:val="24"/>
        </w:rPr>
        <w:t xml:space="preserve">PCR </w:t>
      </w:r>
      <w:r w:rsidR="006D4D5F" w:rsidRPr="000065D1">
        <w:rPr>
          <w:rFonts w:ascii="Arial" w:hAnsi="Arial" w:cs="Arial"/>
          <w:sz w:val="24"/>
        </w:rPr>
        <w:t>analysis</w:t>
      </w:r>
      <w:r w:rsidR="006E236C" w:rsidRPr="000065D1">
        <w:rPr>
          <w:rFonts w:ascii="Arial" w:hAnsi="Arial" w:cs="Arial"/>
          <w:sz w:val="24"/>
        </w:rPr>
        <w:t xml:space="preserve"> of circ_0035796 in A549 cells after pulldown of </w:t>
      </w:r>
      <w:bookmarkStart w:id="0" w:name="_GoBack"/>
      <w:r w:rsidR="006E236C" w:rsidRPr="000065D1">
        <w:rPr>
          <w:rFonts w:ascii="Arial" w:hAnsi="Arial" w:cs="Arial"/>
          <w:sz w:val="24"/>
        </w:rPr>
        <w:t>A</w:t>
      </w:r>
      <w:r w:rsidR="00FF2213">
        <w:rPr>
          <w:rFonts w:ascii="Arial" w:hAnsi="Arial" w:cs="Arial"/>
          <w:sz w:val="24"/>
        </w:rPr>
        <w:t>GO</w:t>
      </w:r>
      <w:r w:rsidR="006E236C" w:rsidRPr="000065D1">
        <w:rPr>
          <w:rFonts w:ascii="Arial" w:hAnsi="Arial" w:cs="Arial"/>
          <w:sz w:val="24"/>
        </w:rPr>
        <w:t>2</w:t>
      </w:r>
      <w:bookmarkEnd w:id="0"/>
      <w:r w:rsidR="006E236C" w:rsidRPr="000065D1">
        <w:rPr>
          <w:rFonts w:ascii="Arial" w:hAnsi="Arial" w:cs="Arial"/>
          <w:sz w:val="24"/>
        </w:rPr>
        <w:t xml:space="preserve"> by RIP assay.</w:t>
      </w:r>
      <w:r w:rsidRPr="00A4167D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**p </w:t>
      </w:r>
      <w:r>
        <w:rPr>
          <w:rFonts w:ascii="Arial" w:eastAsia="Adobe 宋体 Std L" w:hAnsi="Arial" w:cs="Arial"/>
          <w:kern w:val="0"/>
          <w:sz w:val="24"/>
        </w:rPr>
        <w:t xml:space="preserve">&lt; 0.01. </w:t>
      </w:r>
      <w:r w:rsidRPr="00A4167D">
        <w:rPr>
          <w:rFonts w:ascii="Arial" w:eastAsia="Adobe 宋体 Std L" w:hAnsi="Arial" w:cs="Arial"/>
          <w:b/>
          <w:kern w:val="0"/>
          <w:sz w:val="24"/>
        </w:rPr>
        <w:t>b</w:t>
      </w:r>
      <w:r>
        <w:rPr>
          <w:rFonts w:ascii="Arial" w:eastAsia="Adobe 宋体 Std L" w:hAnsi="Arial" w:cs="Arial"/>
          <w:kern w:val="0"/>
          <w:sz w:val="24"/>
        </w:rPr>
        <w:t xml:space="preserve"> </w:t>
      </w:r>
      <w:r w:rsidR="002A7EFD" w:rsidRPr="000065D1">
        <w:rPr>
          <w:rFonts w:ascii="Arial" w:hAnsi="Arial" w:cs="Arial"/>
          <w:sz w:val="24"/>
        </w:rPr>
        <w:t xml:space="preserve">Venn diagram </w:t>
      </w:r>
      <w:r w:rsidR="005E7E0C">
        <w:rPr>
          <w:rFonts w:ascii="Arial" w:hAnsi="Arial" w:cs="Arial"/>
          <w:sz w:val="24"/>
        </w:rPr>
        <w:t>showing</w:t>
      </w:r>
      <w:r w:rsidR="002A7EFD" w:rsidRPr="000065D1">
        <w:rPr>
          <w:rFonts w:ascii="Arial" w:hAnsi="Arial" w:cs="Arial"/>
          <w:sz w:val="24"/>
        </w:rPr>
        <w:t xml:space="preserve"> the mutual candidate target genes of circ_0035796 identified by CSCD,</w:t>
      </w:r>
      <w:r w:rsidR="003C0692">
        <w:rPr>
          <w:rFonts w:ascii="Arial" w:hAnsi="Arial" w:cs="Arial"/>
          <w:sz w:val="24"/>
        </w:rPr>
        <w:t xml:space="preserve"> </w:t>
      </w:r>
      <w:r w:rsidR="002A7EFD" w:rsidRPr="000065D1">
        <w:rPr>
          <w:rFonts w:ascii="Arial" w:hAnsi="Arial" w:cs="Arial"/>
          <w:sz w:val="24"/>
        </w:rPr>
        <w:t>circBase</w:t>
      </w:r>
      <w:r w:rsidR="003C0692">
        <w:rPr>
          <w:rFonts w:ascii="Arial" w:hAnsi="Arial" w:cs="Arial"/>
          <w:sz w:val="24"/>
        </w:rPr>
        <w:t xml:space="preserve"> </w:t>
      </w:r>
      <w:r w:rsidR="002A7EFD" w:rsidRPr="000065D1">
        <w:rPr>
          <w:rFonts w:ascii="Arial" w:hAnsi="Arial" w:cs="Arial"/>
          <w:sz w:val="24"/>
        </w:rPr>
        <w:t xml:space="preserve">and CircInteractome. </w:t>
      </w:r>
      <w:r w:rsidRPr="005055C8">
        <w:rPr>
          <w:rFonts w:ascii="Arial" w:hAnsi="Arial" w:cs="Arial"/>
          <w:b/>
          <w:sz w:val="24"/>
        </w:rPr>
        <w:t>c</w:t>
      </w:r>
      <w:r>
        <w:rPr>
          <w:rFonts w:ascii="Arial" w:hAnsi="Arial" w:cs="Arial"/>
          <w:sz w:val="24"/>
        </w:rPr>
        <w:t xml:space="preserve"> </w:t>
      </w:r>
      <w:r w:rsidR="00791D73" w:rsidRPr="000065D1">
        <w:rPr>
          <w:rFonts w:ascii="Arial" w:hAnsi="Arial" w:cs="Arial"/>
          <w:sz w:val="24"/>
        </w:rPr>
        <w:t>qRT</w:t>
      </w:r>
      <w:r w:rsidR="005E7E0C" w:rsidRPr="00A97A7A">
        <w:rPr>
          <w:rFonts w:ascii="Arial" w:eastAsia="AdvTTb5929f4c" w:hAnsi="Arial" w:cs="Arial"/>
          <w:color w:val="131413"/>
          <w:kern w:val="0"/>
          <w:sz w:val="24"/>
          <w:lang w:bidi="ar"/>
        </w:rPr>
        <w:t>‒</w:t>
      </w:r>
      <w:r w:rsidR="00791D73" w:rsidRPr="000065D1">
        <w:rPr>
          <w:rFonts w:ascii="Arial" w:hAnsi="Arial" w:cs="Arial"/>
          <w:sz w:val="24"/>
        </w:rPr>
        <w:t>PCR of the candidate miRNAs expression in circ_0035796 overexpressing A549 cell lysates pulled down and enriched with a biotinylated circ_0035796-specific probe</w:t>
      </w:r>
      <w:r>
        <w:rPr>
          <w:rFonts w:ascii="Arial" w:hAnsi="Arial" w:cs="Arial"/>
          <w:sz w:val="24"/>
        </w:rPr>
        <w:t>.</w:t>
      </w:r>
      <w:r w:rsidRPr="008D3A0B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>
        <w:rPr>
          <w:rFonts w:ascii="Arial" w:eastAsia="Adobe 宋体 Std L" w:hAnsi="Arial" w:cs="Arial"/>
          <w:i/>
          <w:iCs/>
          <w:kern w:val="0"/>
          <w:sz w:val="24"/>
        </w:rPr>
        <w:t>*</w:t>
      </w:r>
      <w:r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p </w:t>
      </w:r>
      <w:r>
        <w:rPr>
          <w:rFonts w:ascii="Arial" w:eastAsia="Adobe 宋体 Std L" w:hAnsi="Arial" w:cs="Arial"/>
          <w:kern w:val="0"/>
          <w:sz w:val="24"/>
        </w:rPr>
        <w:t>&lt; 0.05,</w:t>
      </w:r>
      <w:r w:rsidRPr="004B63F8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>
        <w:rPr>
          <w:rFonts w:ascii="Arial" w:eastAsia="Adobe 宋体 Std L" w:hAnsi="Arial" w:cs="Arial"/>
          <w:i/>
          <w:iCs/>
          <w:kern w:val="0"/>
          <w:sz w:val="24"/>
        </w:rPr>
        <w:t>**</w:t>
      </w:r>
      <w:r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p </w:t>
      </w:r>
      <w:r>
        <w:rPr>
          <w:rFonts w:ascii="Arial" w:eastAsia="Adobe 宋体 Std L" w:hAnsi="Arial" w:cs="Arial"/>
          <w:kern w:val="0"/>
          <w:sz w:val="24"/>
        </w:rPr>
        <w:t xml:space="preserve">&lt; 0.01. </w:t>
      </w:r>
      <w:r w:rsidRPr="005055C8">
        <w:rPr>
          <w:rFonts w:ascii="Arial" w:eastAsia="Adobe 宋体 Std L" w:hAnsi="Arial" w:cs="Arial"/>
          <w:b/>
          <w:kern w:val="0"/>
          <w:sz w:val="24"/>
        </w:rPr>
        <w:t>d&amp;e</w:t>
      </w:r>
      <w:r>
        <w:rPr>
          <w:rFonts w:ascii="Arial" w:eastAsia="Adobe 宋体 Std L" w:hAnsi="Arial" w:cs="Arial"/>
          <w:kern w:val="0"/>
          <w:sz w:val="24"/>
        </w:rPr>
        <w:t xml:space="preserve"> </w:t>
      </w:r>
      <w:r>
        <w:rPr>
          <w:rFonts w:ascii="Arial" w:hAnsi="Arial" w:cs="Arial"/>
          <w:bCs/>
          <w:sz w:val="24"/>
        </w:rPr>
        <w:t>q</w:t>
      </w:r>
      <w:r w:rsidR="00443AB5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>RT</w:t>
      </w:r>
      <w:r w:rsidR="005E7E0C" w:rsidRPr="00A97A7A">
        <w:rPr>
          <w:rFonts w:ascii="Arial" w:eastAsia="AdvTTb5929f4c" w:hAnsi="Arial" w:cs="Arial"/>
          <w:color w:val="131413"/>
          <w:kern w:val="0"/>
          <w:sz w:val="24"/>
          <w:lang w:bidi="ar"/>
        </w:rPr>
        <w:t>‒</w:t>
      </w:r>
      <w:r w:rsidR="00443AB5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>PCR analys</w:t>
      </w:r>
      <w:r>
        <w:rPr>
          <w:rFonts w:ascii="Arial" w:eastAsia="宋体" w:hAnsi="Arial" w:cs="Arial"/>
          <w:color w:val="333333"/>
          <w:sz w:val="24"/>
          <w:shd w:val="clear" w:color="auto" w:fill="FFFFFF"/>
        </w:rPr>
        <w:t>i</w:t>
      </w:r>
      <w:r w:rsidR="00443AB5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s of </w:t>
      </w:r>
      <w:r w:rsidRPr="000065D1">
        <w:rPr>
          <w:rFonts w:ascii="Arial" w:hAnsi="Arial" w:cs="Arial"/>
          <w:sz w:val="24"/>
        </w:rPr>
        <w:t xml:space="preserve">the candidate miRNAs after </w:t>
      </w:r>
      <w:r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>circ_0035796</w:t>
      </w:r>
      <w:r w:rsidRPr="000065D1">
        <w:rPr>
          <w:rFonts w:ascii="Arial" w:hAnsi="Arial" w:cs="Arial"/>
          <w:sz w:val="24"/>
        </w:rPr>
        <w:t xml:space="preserve"> overexpression in </w:t>
      </w:r>
      <w:r w:rsidR="005055C8" w:rsidRPr="000065D1">
        <w:rPr>
          <w:rFonts w:ascii="Arial" w:hAnsi="Arial" w:cs="Arial"/>
          <w:sz w:val="24"/>
        </w:rPr>
        <w:t>BEAS-2B</w:t>
      </w:r>
      <w:r w:rsidR="005055C8">
        <w:rPr>
          <w:rFonts w:ascii="Arial" w:hAnsi="Arial" w:cs="Arial"/>
          <w:sz w:val="24"/>
        </w:rPr>
        <w:t xml:space="preserve"> cells</w:t>
      </w:r>
      <w:r w:rsidR="005055C8" w:rsidRPr="000065D1">
        <w:rPr>
          <w:rFonts w:ascii="Arial" w:hAnsi="Arial" w:cs="Arial"/>
          <w:sz w:val="24"/>
        </w:rPr>
        <w:t xml:space="preserve"> </w:t>
      </w:r>
      <w:r w:rsidR="005055C8">
        <w:rPr>
          <w:rFonts w:ascii="Arial" w:hAnsi="Arial" w:cs="Arial"/>
          <w:sz w:val="24"/>
        </w:rPr>
        <w:t xml:space="preserve">and </w:t>
      </w:r>
      <w:r w:rsidRPr="000065D1">
        <w:rPr>
          <w:rFonts w:ascii="Arial" w:hAnsi="Arial" w:cs="Arial"/>
          <w:sz w:val="24"/>
        </w:rPr>
        <w:t>NCI-H3255 cells</w:t>
      </w:r>
      <w:r>
        <w:rPr>
          <w:rFonts w:ascii="Arial" w:hAnsi="Arial" w:cs="Arial"/>
          <w:sz w:val="24"/>
        </w:rPr>
        <w:t>.</w:t>
      </w:r>
      <w:r w:rsidR="005055C8" w:rsidRPr="005055C8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="005055C8">
        <w:rPr>
          <w:rFonts w:ascii="Arial" w:eastAsia="Adobe 宋体 Std L" w:hAnsi="Arial" w:cs="Arial"/>
          <w:i/>
          <w:iCs/>
          <w:kern w:val="0"/>
          <w:sz w:val="24"/>
        </w:rPr>
        <w:t>*</w:t>
      </w:r>
      <w:r w:rsidR="005055C8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p </w:t>
      </w:r>
      <w:r w:rsidR="005055C8">
        <w:rPr>
          <w:rFonts w:ascii="Arial" w:eastAsia="Adobe 宋体 Std L" w:hAnsi="Arial" w:cs="Arial"/>
          <w:kern w:val="0"/>
          <w:sz w:val="24"/>
        </w:rPr>
        <w:t>&lt; 0.05,</w:t>
      </w:r>
      <w:r w:rsidR="005055C8" w:rsidRPr="004B63F8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="005055C8">
        <w:rPr>
          <w:rFonts w:ascii="Arial" w:eastAsia="Adobe 宋体 Std L" w:hAnsi="Arial" w:cs="Arial"/>
          <w:i/>
          <w:iCs/>
          <w:kern w:val="0"/>
          <w:sz w:val="24"/>
        </w:rPr>
        <w:t>**</w:t>
      </w:r>
      <w:r w:rsidR="005055C8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p </w:t>
      </w:r>
      <w:r w:rsidR="005055C8">
        <w:rPr>
          <w:rFonts w:ascii="Arial" w:eastAsia="Adobe 宋体 Std L" w:hAnsi="Arial" w:cs="Arial"/>
          <w:kern w:val="0"/>
          <w:sz w:val="24"/>
        </w:rPr>
        <w:t>&lt; 0.01.</w:t>
      </w:r>
      <w:r w:rsidR="005055C8" w:rsidRPr="005055C8">
        <w:rPr>
          <w:rFonts w:ascii="Arial" w:eastAsia="Adobe 宋体 Std L" w:hAnsi="Arial" w:cs="Arial"/>
          <w:b/>
          <w:kern w:val="0"/>
          <w:sz w:val="24"/>
        </w:rPr>
        <w:t xml:space="preserve"> f&amp;g</w:t>
      </w:r>
      <w:r w:rsidR="005055C8">
        <w:rPr>
          <w:rFonts w:ascii="Arial" w:eastAsia="Adobe 宋体 Std L" w:hAnsi="Arial" w:cs="Arial"/>
          <w:kern w:val="0"/>
          <w:sz w:val="24"/>
        </w:rPr>
        <w:t xml:space="preserve"> </w:t>
      </w:r>
      <w:r w:rsidR="005055C8">
        <w:rPr>
          <w:rFonts w:ascii="Arial" w:hAnsi="Arial" w:cs="Arial"/>
          <w:bCs/>
          <w:sz w:val="24"/>
        </w:rPr>
        <w:t>q</w:t>
      </w:r>
      <w:r w:rsidR="005055C8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>RT</w:t>
      </w:r>
      <w:r w:rsidR="005E7E0C" w:rsidRPr="00A97A7A">
        <w:rPr>
          <w:rFonts w:ascii="Arial" w:eastAsia="AdvTTb5929f4c" w:hAnsi="Arial" w:cs="Arial"/>
          <w:color w:val="131413"/>
          <w:kern w:val="0"/>
          <w:sz w:val="24"/>
          <w:lang w:bidi="ar"/>
        </w:rPr>
        <w:t>‒</w:t>
      </w:r>
      <w:r w:rsidR="005055C8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>PCR analys</w:t>
      </w:r>
      <w:r w:rsidR="005055C8">
        <w:rPr>
          <w:rFonts w:ascii="Arial" w:eastAsia="宋体" w:hAnsi="Arial" w:cs="Arial"/>
          <w:color w:val="333333"/>
          <w:sz w:val="24"/>
          <w:shd w:val="clear" w:color="auto" w:fill="FFFFFF"/>
        </w:rPr>
        <w:t>i</w:t>
      </w:r>
      <w:r w:rsidR="005055C8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s of </w:t>
      </w:r>
      <w:r w:rsidR="005055C8" w:rsidRPr="000065D1">
        <w:rPr>
          <w:rFonts w:ascii="Arial" w:hAnsi="Arial" w:cs="Arial"/>
          <w:sz w:val="24"/>
        </w:rPr>
        <w:t xml:space="preserve">the candidate miRNAs after </w:t>
      </w:r>
      <w:r w:rsidR="005055C8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>circ_0035796</w:t>
      </w:r>
      <w:r w:rsidR="005055C8" w:rsidRPr="005055C8">
        <w:rPr>
          <w:rFonts w:ascii="Arial" w:hAnsi="Arial" w:cs="Arial"/>
          <w:sz w:val="24"/>
        </w:rPr>
        <w:t xml:space="preserve"> </w:t>
      </w:r>
      <w:r w:rsidR="005055C8" w:rsidRPr="000065D1">
        <w:rPr>
          <w:rFonts w:ascii="Arial" w:hAnsi="Arial" w:cs="Arial"/>
          <w:sz w:val="24"/>
        </w:rPr>
        <w:t>knockdown in A549 cells and</w:t>
      </w:r>
      <w:r w:rsidR="005E7E0C">
        <w:rPr>
          <w:rFonts w:ascii="Arial" w:hAnsi="Arial" w:cs="Arial"/>
          <w:sz w:val="24"/>
        </w:rPr>
        <w:t xml:space="preserve"> N</w:t>
      </w:r>
      <w:r w:rsidR="005055C8" w:rsidRPr="000065D1">
        <w:rPr>
          <w:rFonts w:ascii="Arial" w:hAnsi="Arial" w:cs="Arial"/>
          <w:sz w:val="24"/>
        </w:rPr>
        <w:t>CI-H3255 cells.</w:t>
      </w:r>
      <w:r w:rsidR="005055C8" w:rsidRPr="008D3A0B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="005055C8">
        <w:rPr>
          <w:rFonts w:ascii="Arial" w:eastAsia="Adobe 宋体 Std L" w:hAnsi="Arial" w:cs="Arial"/>
          <w:i/>
          <w:iCs/>
          <w:kern w:val="0"/>
          <w:sz w:val="24"/>
        </w:rPr>
        <w:t>*</w:t>
      </w:r>
      <w:r w:rsidR="005055C8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p </w:t>
      </w:r>
      <w:r w:rsidR="005055C8">
        <w:rPr>
          <w:rFonts w:ascii="Arial" w:eastAsia="Adobe 宋体 Std L" w:hAnsi="Arial" w:cs="Arial"/>
          <w:kern w:val="0"/>
          <w:sz w:val="24"/>
        </w:rPr>
        <w:t>&lt; 0.05,</w:t>
      </w:r>
      <w:r w:rsidR="005055C8" w:rsidRPr="004B63F8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="005055C8">
        <w:rPr>
          <w:rFonts w:ascii="Arial" w:eastAsia="Adobe 宋体 Std L" w:hAnsi="Arial" w:cs="Arial"/>
          <w:i/>
          <w:iCs/>
          <w:kern w:val="0"/>
          <w:sz w:val="24"/>
        </w:rPr>
        <w:t>**</w:t>
      </w:r>
      <w:r w:rsidR="005055C8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p </w:t>
      </w:r>
      <w:r w:rsidR="005055C8">
        <w:rPr>
          <w:rFonts w:ascii="Arial" w:eastAsia="Adobe 宋体 Std L" w:hAnsi="Arial" w:cs="Arial"/>
          <w:kern w:val="0"/>
          <w:sz w:val="24"/>
        </w:rPr>
        <w:t>&lt; 0.01,</w:t>
      </w:r>
      <w:r w:rsidR="005055C8" w:rsidRPr="005055C8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="005055C8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***p </w:t>
      </w:r>
      <w:r w:rsidR="005055C8">
        <w:rPr>
          <w:rFonts w:ascii="Arial" w:eastAsia="Adobe 宋体 Std L" w:hAnsi="Arial" w:cs="Arial"/>
          <w:kern w:val="0"/>
          <w:sz w:val="24"/>
        </w:rPr>
        <w:t>&lt; 0.001.</w:t>
      </w:r>
      <w:r w:rsidR="005055C8" w:rsidRPr="005055C8">
        <w:rPr>
          <w:rFonts w:ascii="Arial" w:eastAsia="Adobe 宋体 Std L" w:hAnsi="Arial" w:cs="Arial"/>
          <w:b/>
          <w:kern w:val="0"/>
          <w:sz w:val="24"/>
        </w:rPr>
        <w:t xml:space="preserve"> h </w:t>
      </w:r>
      <w:r w:rsidR="00791D73" w:rsidRPr="000065D1">
        <w:rPr>
          <w:rFonts w:ascii="Arial" w:hAnsi="Arial" w:cs="Arial"/>
          <w:sz w:val="24"/>
        </w:rPr>
        <w:t>A schematic of wild-type (WT) and mutant (MUT) miR-142-3p binding site</w:t>
      </w:r>
      <w:r w:rsidR="005E7E0C">
        <w:rPr>
          <w:rFonts w:ascii="Arial" w:hAnsi="Arial" w:cs="Arial"/>
          <w:sz w:val="24"/>
        </w:rPr>
        <w:t>s</w:t>
      </w:r>
      <w:r w:rsidR="00791D73" w:rsidRPr="000065D1">
        <w:rPr>
          <w:rFonts w:ascii="Arial" w:hAnsi="Arial" w:cs="Arial"/>
          <w:sz w:val="24"/>
        </w:rPr>
        <w:t xml:space="preserve"> in </w:t>
      </w:r>
      <w:r w:rsidR="00791D73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>circ_0035796</w:t>
      </w:r>
      <w:r w:rsidR="005055C8">
        <w:rPr>
          <w:rFonts w:ascii="Arial" w:hAnsi="Arial" w:cs="Arial"/>
          <w:sz w:val="24"/>
        </w:rPr>
        <w:t xml:space="preserve"> luciferase reporter vectors. </w:t>
      </w:r>
      <w:r w:rsidR="005055C8" w:rsidRPr="005055C8">
        <w:rPr>
          <w:rFonts w:ascii="Arial" w:hAnsi="Arial" w:cs="Arial"/>
          <w:b/>
          <w:sz w:val="24"/>
        </w:rPr>
        <w:t>i&amp;j</w:t>
      </w:r>
      <w:r w:rsidR="005055C8">
        <w:rPr>
          <w:rFonts w:ascii="Arial" w:hAnsi="Arial" w:cs="Arial"/>
          <w:sz w:val="24"/>
        </w:rPr>
        <w:t xml:space="preserve"> </w:t>
      </w:r>
      <w:r w:rsidR="006D4D5F" w:rsidRPr="000065D1">
        <w:rPr>
          <w:rFonts w:ascii="Arial" w:hAnsi="Arial" w:cs="Arial"/>
          <w:sz w:val="24"/>
        </w:rPr>
        <w:t>qRT</w:t>
      </w:r>
      <w:r w:rsidR="005E7E0C" w:rsidRPr="00A97A7A">
        <w:rPr>
          <w:rFonts w:ascii="Arial" w:eastAsia="AdvTTb5929f4c" w:hAnsi="Arial" w:cs="Arial"/>
          <w:color w:val="131413"/>
          <w:kern w:val="0"/>
          <w:sz w:val="24"/>
          <w:lang w:bidi="ar"/>
        </w:rPr>
        <w:t>‒</w:t>
      </w:r>
      <w:r w:rsidR="006D4D5F" w:rsidRPr="000065D1">
        <w:rPr>
          <w:rFonts w:ascii="Arial" w:hAnsi="Arial" w:cs="Arial"/>
          <w:sz w:val="24"/>
        </w:rPr>
        <w:t xml:space="preserve">PCR analysis of miR-142-3p in NCI-H3255 cells </w:t>
      </w:r>
      <w:r w:rsidR="005E7E0C">
        <w:rPr>
          <w:rFonts w:ascii="Arial" w:hAnsi="Arial" w:cs="Arial"/>
          <w:sz w:val="24"/>
        </w:rPr>
        <w:t xml:space="preserve">with </w:t>
      </w:r>
      <w:r w:rsidR="006D4D5F" w:rsidRPr="000065D1">
        <w:rPr>
          <w:rFonts w:ascii="Arial" w:hAnsi="Arial" w:cs="Arial"/>
          <w:sz w:val="24"/>
        </w:rPr>
        <w:t>knockdown or overexpression</w:t>
      </w:r>
      <w:r w:rsidR="005E7E0C">
        <w:rPr>
          <w:rFonts w:ascii="Arial" w:hAnsi="Arial" w:cs="Arial"/>
          <w:sz w:val="24"/>
        </w:rPr>
        <w:t xml:space="preserve"> of</w:t>
      </w:r>
      <w:r w:rsidR="006D4D5F" w:rsidRPr="000065D1">
        <w:rPr>
          <w:rFonts w:ascii="Arial" w:hAnsi="Arial" w:cs="Arial"/>
          <w:sz w:val="24"/>
        </w:rPr>
        <w:t xml:space="preserve"> miR-142-3p.</w:t>
      </w:r>
      <w:r w:rsidR="005055C8" w:rsidRPr="005055C8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="005055C8">
        <w:rPr>
          <w:rFonts w:ascii="Arial" w:eastAsia="Adobe 宋体 Std L" w:hAnsi="Arial" w:cs="Arial"/>
          <w:i/>
          <w:iCs/>
          <w:kern w:val="0"/>
          <w:sz w:val="24"/>
        </w:rPr>
        <w:t>*</w:t>
      </w:r>
      <w:r w:rsidR="005055C8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p </w:t>
      </w:r>
      <w:r w:rsidR="005055C8">
        <w:rPr>
          <w:rFonts w:ascii="Arial" w:eastAsia="Adobe 宋体 Std L" w:hAnsi="Arial" w:cs="Arial"/>
          <w:kern w:val="0"/>
          <w:sz w:val="24"/>
        </w:rPr>
        <w:t>&lt; 0.05,</w:t>
      </w:r>
      <w:r w:rsidR="005055C8" w:rsidRPr="004B63F8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="005055C8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***p </w:t>
      </w:r>
      <w:r w:rsidR="005055C8">
        <w:rPr>
          <w:rFonts w:ascii="Arial" w:eastAsia="Adobe 宋体 Std L" w:hAnsi="Arial" w:cs="Arial"/>
          <w:kern w:val="0"/>
          <w:sz w:val="24"/>
        </w:rPr>
        <w:t>&lt; 0.001.</w:t>
      </w:r>
      <w:r w:rsidR="006D4D5F" w:rsidRPr="000065D1">
        <w:rPr>
          <w:rFonts w:ascii="Arial" w:hAnsi="Arial" w:cs="Arial"/>
          <w:sz w:val="24"/>
        </w:rPr>
        <w:t xml:space="preserve"> </w:t>
      </w:r>
      <w:r w:rsidR="005055C8" w:rsidRPr="005055C8">
        <w:rPr>
          <w:rFonts w:ascii="Arial" w:hAnsi="Arial" w:cs="Arial"/>
          <w:b/>
          <w:sz w:val="24"/>
        </w:rPr>
        <w:t xml:space="preserve">k </w:t>
      </w:r>
      <w:r w:rsidR="005E7E0C">
        <w:rPr>
          <w:rFonts w:ascii="Arial" w:eastAsia="YpgyfnAdvTTb5929f4c" w:hAnsi="Arial" w:cs="Arial"/>
          <w:color w:val="131413"/>
          <w:kern w:val="0"/>
          <w:sz w:val="24"/>
          <w:lang w:bidi="ar"/>
        </w:rPr>
        <w:t>Western blot</w:t>
      </w:r>
      <w:r w:rsidR="005055C8" w:rsidRPr="000065D1">
        <w:rPr>
          <w:rFonts w:ascii="Arial" w:eastAsia="YpgyfnAdvTTb5929f4c" w:hAnsi="Arial" w:cs="Arial"/>
          <w:color w:val="131413"/>
          <w:kern w:val="0"/>
          <w:sz w:val="24"/>
          <w:lang w:bidi="ar"/>
        </w:rPr>
        <w:t xml:space="preserve"> analys</w:t>
      </w:r>
      <w:r w:rsidR="005055C8">
        <w:rPr>
          <w:rFonts w:ascii="Arial" w:eastAsia="YpgyfnAdvTTb5929f4c" w:hAnsi="Arial" w:cs="Arial"/>
          <w:color w:val="131413"/>
          <w:kern w:val="0"/>
          <w:sz w:val="24"/>
          <w:lang w:bidi="ar"/>
        </w:rPr>
        <w:t>i</w:t>
      </w:r>
      <w:r w:rsidR="005055C8" w:rsidRPr="000065D1">
        <w:rPr>
          <w:rFonts w:ascii="Arial" w:eastAsia="YpgyfnAdvTTb5929f4c" w:hAnsi="Arial" w:cs="Arial"/>
          <w:color w:val="131413"/>
          <w:kern w:val="0"/>
          <w:sz w:val="24"/>
          <w:lang w:bidi="ar"/>
        </w:rPr>
        <w:t>s</w:t>
      </w:r>
      <w:r w:rsidR="005055C8" w:rsidRPr="000065D1">
        <w:rPr>
          <w:rFonts w:ascii="Arial" w:hAnsi="Arial" w:cs="Arial"/>
          <w:sz w:val="24"/>
        </w:rPr>
        <w:t xml:space="preserve"> </w:t>
      </w:r>
      <w:r w:rsidR="006D4D5F" w:rsidRPr="000065D1">
        <w:rPr>
          <w:rFonts w:ascii="Arial" w:hAnsi="Arial" w:cs="Arial"/>
          <w:sz w:val="24"/>
        </w:rPr>
        <w:t xml:space="preserve">of </w:t>
      </w:r>
      <w:r w:rsidR="005E7E0C">
        <w:rPr>
          <w:rFonts w:ascii="Arial" w:hAnsi="Arial" w:cs="Arial"/>
          <w:sz w:val="24"/>
        </w:rPr>
        <w:t xml:space="preserve">the </w:t>
      </w:r>
      <w:r w:rsidR="006D4D5F" w:rsidRPr="000065D1">
        <w:rPr>
          <w:rFonts w:ascii="Arial" w:hAnsi="Arial" w:cs="Arial"/>
          <w:sz w:val="24"/>
        </w:rPr>
        <w:t>MAPK/ERK,</w:t>
      </w:r>
      <w:r w:rsidR="00F03059">
        <w:rPr>
          <w:rFonts w:ascii="Arial" w:hAnsi="Arial" w:cs="Arial"/>
          <w:sz w:val="24"/>
        </w:rPr>
        <w:t xml:space="preserve"> </w:t>
      </w:r>
      <w:r w:rsidR="00F03059" w:rsidRPr="00F03059">
        <w:rPr>
          <w:rFonts w:ascii="Arial" w:hAnsi="Arial" w:cs="Arial"/>
          <w:color w:val="333333"/>
          <w:sz w:val="24"/>
          <w:shd w:val="clear" w:color="auto" w:fill="FFFFFF"/>
        </w:rPr>
        <w:t>IKB</w:t>
      </w:r>
      <w:r w:rsidR="00F03059" w:rsidRPr="00F03059">
        <w:rPr>
          <w:rFonts w:ascii="Arial" w:eastAsia="宋体" w:hAnsi="Arial" w:cs="Arial"/>
          <w:color w:val="333333"/>
          <w:sz w:val="24"/>
          <w:shd w:val="clear" w:color="auto" w:fill="FFFFFF"/>
        </w:rPr>
        <w:t>α</w:t>
      </w:r>
      <w:r w:rsidR="006D4D5F" w:rsidRPr="000065D1">
        <w:rPr>
          <w:rFonts w:ascii="Arial" w:hAnsi="Arial" w:cs="Arial"/>
          <w:sz w:val="24"/>
        </w:rPr>
        <w:t xml:space="preserve"> and PI3K/A</w:t>
      </w:r>
      <w:r w:rsidR="005055C8">
        <w:rPr>
          <w:rFonts w:ascii="Arial" w:hAnsi="Arial" w:cs="Arial"/>
          <w:sz w:val="24"/>
        </w:rPr>
        <w:t>KT</w:t>
      </w:r>
      <w:r w:rsidR="005E7E0C">
        <w:rPr>
          <w:rFonts w:ascii="Arial" w:hAnsi="Arial" w:cs="Arial"/>
          <w:sz w:val="24"/>
        </w:rPr>
        <w:t xml:space="preserve"> pathways</w:t>
      </w:r>
      <w:r w:rsidR="006D4D5F" w:rsidRPr="000065D1">
        <w:rPr>
          <w:rFonts w:ascii="Arial" w:hAnsi="Arial" w:cs="Arial"/>
          <w:sz w:val="24"/>
        </w:rPr>
        <w:t xml:space="preserve"> in NCI-</w:t>
      </w:r>
      <w:r w:rsidR="006D4D5F" w:rsidRPr="000065D1">
        <w:rPr>
          <w:rFonts w:ascii="Arial" w:hAnsi="Arial" w:cs="Arial"/>
          <w:sz w:val="24"/>
        </w:rPr>
        <w:lastRenderedPageBreak/>
        <w:t xml:space="preserve">H3255 cells </w:t>
      </w:r>
      <w:r w:rsidR="005E7E0C">
        <w:rPr>
          <w:rFonts w:ascii="Arial" w:hAnsi="Arial" w:cs="Arial"/>
          <w:sz w:val="24"/>
        </w:rPr>
        <w:t xml:space="preserve">with </w:t>
      </w:r>
      <w:r w:rsidR="006D4D5F" w:rsidRPr="005055C8">
        <w:rPr>
          <w:rFonts w:ascii="Arial" w:eastAsia="宋体" w:hAnsi="Arial" w:cs="Arial"/>
          <w:sz w:val="24"/>
          <w:shd w:val="clear" w:color="auto" w:fill="FFFFFF"/>
        </w:rPr>
        <w:t xml:space="preserve">altered expression of </w:t>
      </w:r>
      <w:r w:rsidR="006D4D5F" w:rsidRPr="005055C8">
        <w:rPr>
          <w:rFonts w:ascii="Arial" w:hAnsi="Arial" w:cs="Arial"/>
          <w:sz w:val="24"/>
        </w:rPr>
        <w:t>miR-142-3p.</w:t>
      </w:r>
    </w:p>
    <w:p w14:paraId="72127A50" w14:textId="77777777" w:rsidR="005055C8" w:rsidRDefault="005055C8" w:rsidP="00B766AF">
      <w:pPr>
        <w:adjustRightInd w:val="0"/>
        <w:snapToGrid w:val="0"/>
        <w:spacing w:line="480" w:lineRule="auto"/>
        <w:rPr>
          <w:rFonts w:ascii="Arial" w:hAnsi="Arial" w:cs="Arial"/>
          <w:bCs/>
          <w:sz w:val="24"/>
        </w:rPr>
      </w:pPr>
    </w:p>
    <w:p w14:paraId="202297F4" w14:textId="04F2B9F6" w:rsidR="006D4D5F" w:rsidRPr="000065D1" w:rsidRDefault="005055C8" w:rsidP="00B766AF">
      <w:pPr>
        <w:adjustRightInd w:val="0"/>
        <w:snapToGrid w:val="0"/>
        <w:spacing w:line="480" w:lineRule="auto"/>
        <w:rPr>
          <w:rFonts w:ascii="Arial" w:eastAsia="宋体" w:hAnsi="Arial" w:cs="Arial"/>
          <w:color w:val="333333"/>
          <w:sz w:val="24"/>
          <w:shd w:val="clear" w:color="auto" w:fill="FFFFFF"/>
        </w:rPr>
      </w:pPr>
      <w:r w:rsidRPr="004975E0">
        <w:rPr>
          <w:rFonts w:ascii="Arial" w:hAnsi="Arial" w:cs="Arial"/>
          <w:b/>
          <w:bCs/>
          <w:sz w:val="24"/>
        </w:rPr>
        <w:t xml:space="preserve">Fig. </w:t>
      </w:r>
      <w:r>
        <w:rPr>
          <w:rFonts w:ascii="Arial" w:hAnsi="Arial" w:cs="Arial"/>
          <w:b/>
          <w:bCs/>
          <w:sz w:val="24"/>
        </w:rPr>
        <w:t xml:space="preserve">S5 </w:t>
      </w:r>
      <w:r w:rsidR="00992080" w:rsidRPr="00992080">
        <w:rPr>
          <w:rFonts w:ascii="Arial" w:hAnsi="Arial" w:cs="Arial"/>
          <w:bCs/>
          <w:sz w:val="24"/>
        </w:rPr>
        <w:t>HMGB1 is a functional target of miR-142-3p</w:t>
      </w:r>
      <w:r w:rsidR="00992080" w:rsidRPr="00992080">
        <w:rPr>
          <w:rFonts w:ascii="Arial" w:eastAsia="宋体" w:hAnsi="Arial" w:cs="Arial"/>
          <w:color w:val="333333"/>
          <w:sz w:val="24"/>
          <w:shd w:val="clear" w:color="auto" w:fill="FFFFFF"/>
        </w:rPr>
        <w:t>.</w:t>
      </w:r>
      <w:r w:rsidR="00443AB5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 </w:t>
      </w:r>
    </w:p>
    <w:p w14:paraId="319E790B" w14:textId="03FE060C" w:rsidR="00E91F05" w:rsidRPr="005151F6" w:rsidRDefault="00324DD9" w:rsidP="00B766AF">
      <w:pPr>
        <w:adjustRightInd w:val="0"/>
        <w:snapToGrid w:val="0"/>
        <w:spacing w:line="480" w:lineRule="auto"/>
        <w:rPr>
          <w:rFonts w:ascii="Arial" w:eastAsia="宋体" w:hAnsi="Arial" w:cs="Arial"/>
          <w:color w:val="333333"/>
          <w:sz w:val="24"/>
          <w:shd w:val="clear" w:color="auto" w:fill="FFFFFF"/>
        </w:rPr>
      </w:pPr>
      <w:r w:rsidRPr="00497500">
        <w:rPr>
          <w:rFonts w:ascii="Arial" w:eastAsia="宋体" w:hAnsi="Arial" w:cs="Arial"/>
          <w:b/>
          <w:color w:val="333333"/>
          <w:sz w:val="24"/>
          <w:shd w:val="clear" w:color="auto" w:fill="FFFFFF"/>
        </w:rPr>
        <w:t>a</w:t>
      </w:r>
      <w:r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 </w:t>
      </w:r>
      <w:r w:rsidR="006D4D5F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Venn diagram </w:t>
      </w:r>
      <w:r w:rsidR="005E7E0C">
        <w:rPr>
          <w:rFonts w:ascii="Arial" w:eastAsia="宋体" w:hAnsi="Arial" w:cs="Arial"/>
          <w:color w:val="333333"/>
          <w:sz w:val="24"/>
          <w:shd w:val="clear" w:color="auto" w:fill="FFFFFF"/>
        </w:rPr>
        <w:t>showing</w:t>
      </w:r>
      <w:r w:rsidR="006D4D5F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 the candidate target genes of miR-142-3p identified by miRDB, </w:t>
      </w:r>
      <w:r w:rsidR="005E7E0C">
        <w:rPr>
          <w:rFonts w:ascii="Arial" w:eastAsia="宋体" w:hAnsi="Arial" w:cs="Arial"/>
          <w:color w:val="333333"/>
          <w:sz w:val="24"/>
          <w:shd w:val="clear" w:color="auto" w:fill="FFFFFF"/>
        </w:rPr>
        <w:t>T</w:t>
      </w:r>
      <w:r w:rsidR="006D4D5F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>arget</w:t>
      </w:r>
      <w:r w:rsidR="005E7E0C">
        <w:rPr>
          <w:rFonts w:ascii="Arial" w:eastAsia="宋体" w:hAnsi="Arial" w:cs="Arial"/>
          <w:color w:val="333333"/>
          <w:sz w:val="24"/>
          <w:shd w:val="clear" w:color="auto" w:fill="FFFFFF"/>
        </w:rPr>
        <w:t>S</w:t>
      </w:r>
      <w:r w:rsidR="006D4D5F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>can</w:t>
      </w:r>
      <w:r w:rsidR="00497500"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 </w:t>
      </w:r>
      <w:r w:rsidR="006D4D5F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>and DIANA.</w:t>
      </w:r>
      <w:r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 </w:t>
      </w:r>
      <w:r w:rsidRPr="00324DD9">
        <w:rPr>
          <w:rFonts w:ascii="Arial" w:eastAsia="宋体" w:hAnsi="Arial" w:cs="Arial"/>
          <w:b/>
          <w:color w:val="333333"/>
          <w:sz w:val="24"/>
          <w:shd w:val="clear" w:color="auto" w:fill="FFFFFF"/>
        </w:rPr>
        <w:t xml:space="preserve">b&amp;c </w:t>
      </w:r>
      <w:r w:rsidR="006D4D5F" w:rsidRPr="000065D1">
        <w:rPr>
          <w:rFonts w:ascii="Arial" w:hAnsi="Arial" w:cs="Arial"/>
          <w:bCs/>
          <w:sz w:val="24"/>
        </w:rPr>
        <w:t>qRT</w:t>
      </w:r>
      <w:r w:rsidR="005E7E0C" w:rsidRPr="00A97A7A">
        <w:rPr>
          <w:rFonts w:ascii="Arial" w:eastAsia="AdvTTb5929f4c" w:hAnsi="Arial" w:cs="Arial"/>
          <w:color w:val="131413"/>
          <w:kern w:val="0"/>
          <w:sz w:val="24"/>
          <w:lang w:bidi="ar"/>
        </w:rPr>
        <w:t>‒</w:t>
      </w:r>
      <w:r w:rsidR="006D4D5F" w:rsidRPr="000065D1">
        <w:rPr>
          <w:rFonts w:ascii="Arial" w:hAnsi="Arial" w:cs="Arial"/>
          <w:bCs/>
          <w:sz w:val="24"/>
        </w:rPr>
        <w:t>PCR</w:t>
      </w:r>
      <w:r>
        <w:rPr>
          <w:rFonts w:ascii="Arial" w:hAnsi="Arial" w:cs="Arial"/>
          <w:bCs/>
          <w:sz w:val="24"/>
        </w:rPr>
        <w:t xml:space="preserve"> analysis</w:t>
      </w:r>
      <w:r w:rsidR="005E7E0C">
        <w:rPr>
          <w:rFonts w:ascii="Arial" w:hAnsi="Arial" w:cs="Arial"/>
          <w:bCs/>
          <w:sz w:val="24"/>
        </w:rPr>
        <w:t xml:space="preserve"> of candidate mRNA</w:t>
      </w:r>
      <w:r w:rsidR="006D4D5F" w:rsidRPr="000065D1">
        <w:rPr>
          <w:rFonts w:ascii="Arial" w:hAnsi="Arial" w:cs="Arial"/>
          <w:bCs/>
          <w:sz w:val="24"/>
        </w:rPr>
        <w:t xml:space="preserve"> expression in NCI</w:t>
      </w:r>
      <w:r w:rsidR="00E91F05" w:rsidRPr="000065D1">
        <w:rPr>
          <w:rFonts w:ascii="Arial" w:hAnsi="Arial" w:cs="Arial"/>
          <w:bCs/>
          <w:sz w:val="24"/>
        </w:rPr>
        <w:t xml:space="preserve">-H3255 cells </w:t>
      </w:r>
      <w:r w:rsidR="005E7E0C">
        <w:rPr>
          <w:rFonts w:ascii="Arial" w:hAnsi="Arial" w:cs="Arial"/>
          <w:bCs/>
          <w:sz w:val="24"/>
        </w:rPr>
        <w:t xml:space="preserve">with </w:t>
      </w:r>
      <w:r w:rsidR="00E91F05" w:rsidRPr="000065D1">
        <w:rPr>
          <w:rFonts w:ascii="Arial" w:hAnsi="Arial" w:cs="Arial"/>
          <w:bCs/>
          <w:sz w:val="24"/>
        </w:rPr>
        <w:t>overexpress</w:t>
      </w:r>
      <w:r w:rsidR="005E7E0C">
        <w:rPr>
          <w:rFonts w:ascii="Arial" w:hAnsi="Arial" w:cs="Arial"/>
          <w:bCs/>
          <w:sz w:val="24"/>
        </w:rPr>
        <w:t>ion</w:t>
      </w:r>
      <w:r w:rsidR="00E91F05" w:rsidRPr="000065D1">
        <w:rPr>
          <w:rFonts w:ascii="Arial" w:hAnsi="Arial" w:cs="Arial"/>
          <w:bCs/>
          <w:sz w:val="24"/>
        </w:rPr>
        <w:t xml:space="preserve"> or knockdown </w:t>
      </w:r>
      <w:r w:rsidR="005E7E0C">
        <w:rPr>
          <w:rFonts w:ascii="Arial" w:hAnsi="Arial" w:cs="Arial"/>
          <w:bCs/>
          <w:sz w:val="24"/>
        </w:rPr>
        <w:t xml:space="preserve">of </w:t>
      </w:r>
      <w:r w:rsidR="00E91F05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>miR-142-3p.</w:t>
      </w:r>
      <w:r w:rsidRPr="00324DD9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***p </w:t>
      </w:r>
      <w:r>
        <w:rPr>
          <w:rFonts w:ascii="Arial" w:eastAsia="Adobe 宋体 Std L" w:hAnsi="Arial" w:cs="Arial"/>
          <w:kern w:val="0"/>
          <w:sz w:val="24"/>
        </w:rPr>
        <w:t>&lt; 0.001.</w:t>
      </w:r>
      <w:r w:rsidR="005151F6" w:rsidRPr="005151F6">
        <w:rPr>
          <w:rFonts w:ascii="Arial" w:eastAsia="宋体" w:hAnsi="Arial" w:cs="Arial"/>
          <w:b/>
          <w:color w:val="333333"/>
          <w:sz w:val="24"/>
          <w:shd w:val="clear" w:color="auto" w:fill="FFFFFF"/>
        </w:rPr>
        <w:t xml:space="preserve"> d </w:t>
      </w:r>
      <w:r w:rsidRPr="005151F6">
        <w:rPr>
          <w:rFonts w:ascii="Arial" w:hAnsi="Arial" w:cs="Arial"/>
          <w:sz w:val="24"/>
        </w:rPr>
        <w:t>Prognostic analysis of</w:t>
      </w:r>
      <w:r w:rsidR="005151F6" w:rsidRPr="005151F6">
        <w:rPr>
          <w:rFonts w:ascii="Arial" w:hAnsi="Arial" w:cs="Arial"/>
          <w:sz w:val="24"/>
        </w:rPr>
        <w:t xml:space="preserve"> LUAD</w:t>
      </w:r>
      <w:r w:rsidRPr="005151F6">
        <w:rPr>
          <w:rFonts w:ascii="Arial" w:hAnsi="Arial" w:cs="Arial"/>
          <w:sz w:val="24"/>
        </w:rPr>
        <w:t xml:space="preserve"> with low and high</w:t>
      </w:r>
      <w:r w:rsidR="005151F6" w:rsidRPr="005151F6"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 miR-</w:t>
      </w:r>
      <w:r w:rsidR="005151F6" w:rsidRPr="005151F6">
        <w:rPr>
          <w:rFonts w:ascii="Arial" w:hAnsi="Arial" w:cs="Arial"/>
          <w:sz w:val="24"/>
        </w:rPr>
        <w:t xml:space="preserve">142-3p </w:t>
      </w:r>
      <w:r w:rsidRPr="005151F6">
        <w:rPr>
          <w:rFonts w:ascii="Arial" w:hAnsi="Arial" w:cs="Arial"/>
          <w:sz w:val="24"/>
        </w:rPr>
        <w:t>expression</w:t>
      </w:r>
      <w:r w:rsidR="005151F6" w:rsidRPr="005151F6">
        <w:rPr>
          <w:rFonts w:ascii="Arial" w:hAnsi="Arial" w:cs="Arial"/>
          <w:sz w:val="24"/>
        </w:rPr>
        <w:t xml:space="preserve"> from </w:t>
      </w:r>
      <w:r w:rsidR="005E7E0C">
        <w:rPr>
          <w:rFonts w:ascii="Arial" w:hAnsi="Arial" w:cs="Arial"/>
          <w:sz w:val="24"/>
        </w:rPr>
        <w:t xml:space="preserve">the </w:t>
      </w:r>
      <w:r w:rsidR="005151F6" w:rsidRPr="005151F6">
        <w:rPr>
          <w:rFonts w:ascii="Arial" w:hAnsi="Arial" w:cs="Arial"/>
          <w:sz w:val="24"/>
        </w:rPr>
        <w:t>TCGA database</w:t>
      </w:r>
      <w:r w:rsidRPr="005151F6">
        <w:rPr>
          <w:rFonts w:ascii="Arial" w:hAnsi="Arial" w:cs="Arial"/>
          <w:sz w:val="24"/>
        </w:rPr>
        <w:t xml:space="preserve">. </w:t>
      </w:r>
      <w:r w:rsidR="005151F6" w:rsidRPr="005151F6">
        <w:rPr>
          <w:rFonts w:ascii="Arial" w:hAnsi="Arial" w:cs="Arial"/>
          <w:b/>
          <w:sz w:val="24"/>
        </w:rPr>
        <w:t xml:space="preserve">e-g </w:t>
      </w:r>
      <w:r w:rsidR="005151F6" w:rsidRPr="005151F6">
        <w:rPr>
          <w:rFonts w:ascii="Arial" w:hAnsi="Arial" w:cs="Arial"/>
          <w:sz w:val="24"/>
        </w:rPr>
        <w:t>Prognostic analysis of LUAD with low and high</w:t>
      </w:r>
      <w:r w:rsidR="005151F6" w:rsidRPr="005151F6"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 </w:t>
      </w:r>
      <w:r w:rsidR="005151F6">
        <w:rPr>
          <w:rFonts w:ascii="Arial" w:eastAsia="宋体" w:hAnsi="Arial" w:cs="Arial"/>
          <w:color w:val="333333"/>
          <w:sz w:val="24"/>
          <w:shd w:val="clear" w:color="auto" w:fill="FFFFFF"/>
        </w:rPr>
        <w:t>HMGB1</w:t>
      </w:r>
      <w:r w:rsidR="005151F6" w:rsidRPr="005151F6">
        <w:rPr>
          <w:rFonts w:ascii="Arial" w:hAnsi="Arial" w:cs="Arial"/>
          <w:sz w:val="24"/>
        </w:rPr>
        <w:t xml:space="preserve"> expression from </w:t>
      </w:r>
      <w:r w:rsidR="005E7E0C">
        <w:rPr>
          <w:rFonts w:ascii="Arial" w:hAnsi="Arial" w:cs="Arial"/>
          <w:sz w:val="24"/>
        </w:rPr>
        <w:t xml:space="preserve">the </w:t>
      </w:r>
      <w:r w:rsidR="005151F6" w:rsidRPr="005151F6">
        <w:rPr>
          <w:rFonts w:ascii="Arial" w:hAnsi="Arial" w:cs="Arial"/>
          <w:sz w:val="24"/>
        </w:rPr>
        <w:t>TCGA database.</w:t>
      </w:r>
      <w:r w:rsidR="005151F6">
        <w:rPr>
          <w:rFonts w:ascii="Arial" w:eastAsia="宋体" w:hAnsi="Arial" w:cs="Arial" w:hint="eastAsia"/>
          <w:color w:val="333333"/>
          <w:sz w:val="24"/>
          <w:shd w:val="clear" w:color="auto" w:fill="FFFFFF"/>
        </w:rPr>
        <w:t xml:space="preserve"> </w:t>
      </w:r>
      <w:r w:rsidR="005151F6" w:rsidRPr="005151F6">
        <w:rPr>
          <w:rFonts w:ascii="Arial" w:eastAsia="宋体" w:hAnsi="Arial" w:cs="Arial"/>
          <w:b/>
          <w:color w:val="333333"/>
          <w:sz w:val="24"/>
          <w:shd w:val="clear" w:color="auto" w:fill="FFFFFF"/>
        </w:rPr>
        <w:t>h</w:t>
      </w:r>
      <w:r w:rsidR="005151F6"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 </w:t>
      </w:r>
      <w:r w:rsidR="00E91F05" w:rsidRPr="005151F6">
        <w:rPr>
          <w:rFonts w:ascii="Arial" w:hAnsi="Arial" w:cs="Arial"/>
          <w:bCs/>
          <w:sz w:val="24"/>
        </w:rPr>
        <w:t xml:space="preserve">Diagram of the 3′UTR of HMGB1 with putative WT and MUT </w:t>
      </w:r>
      <w:r w:rsidR="00E91F05" w:rsidRPr="005151F6">
        <w:rPr>
          <w:rFonts w:ascii="Arial" w:eastAsia="宋体" w:hAnsi="Arial" w:cs="Arial"/>
          <w:color w:val="333333"/>
          <w:sz w:val="24"/>
          <w:shd w:val="clear" w:color="auto" w:fill="FFFFFF"/>
        </w:rPr>
        <w:t>miR-142-3p</w:t>
      </w:r>
      <w:r w:rsidR="00E91F05" w:rsidRPr="005151F6">
        <w:rPr>
          <w:rFonts w:ascii="Arial" w:hAnsi="Arial" w:cs="Arial"/>
          <w:bCs/>
          <w:sz w:val="24"/>
        </w:rPr>
        <w:t xml:space="preserve"> binding sites.</w:t>
      </w:r>
    </w:p>
    <w:p w14:paraId="7A641497" w14:textId="77777777" w:rsidR="001942BB" w:rsidRPr="000065D1" w:rsidRDefault="001942BB" w:rsidP="00B766AF">
      <w:pPr>
        <w:adjustRightInd w:val="0"/>
        <w:snapToGrid w:val="0"/>
        <w:spacing w:line="480" w:lineRule="auto"/>
        <w:rPr>
          <w:rFonts w:ascii="Arial" w:hAnsi="Arial" w:cs="Arial"/>
          <w:sz w:val="24"/>
        </w:rPr>
      </w:pPr>
    </w:p>
    <w:p w14:paraId="647188E3" w14:textId="7B969C9E" w:rsidR="00FE1AFB" w:rsidRPr="000065D1" w:rsidRDefault="005151F6" w:rsidP="00B766AF">
      <w:pPr>
        <w:adjustRightInd w:val="0"/>
        <w:snapToGrid w:val="0"/>
        <w:spacing w:line="480" w:lineRule="auto"/>
        <w:rPr>
          <w:rFonts w:ascii="Arial" w:hAnsi="Arial" w:cs="Arial"/>
          <w:color w:val="333333"/>
          <w:sz w:val="24"/>
          <w:shd w:val="clear" w:color="auto" w:fill="FFFFFF"/>
        </w:rPr>
      </w:pPr>
      <w:r w:rsidRPr="004975E0">
        <w:rPr>
          <w:rFonts w:ascii="Arial" w:hAnsi="Arial" w:cs="Arial"/>
          <w:b/>
          <w:bCs/>
          <w:sz w:val="24"/>
        </w:rPr>
        <w:t xml:space="preserve">Fig. </w:t>
      </w:r>
      <w:r>
        <w:rPr>
          <w:rFonts w:ascii="Arial" w:hAnsi="Arial" w:cs="Arial"/>
          <w:b/>
          <w:bCs/>
          <w:sz w:val="24"/>
        </w:rPr>
        <w:t xml:space="preserve">S6 </w:t>
      </w:r>
      <w:r w:rsidR="00443AB5" w:rsidRPr="000065D1">
        <w:rPr>
          <w:rFonts w:ascii="Arial" w:hAnsi="Arial" w:cs="Arial"/>
          <w:color w:val="333333"/>
          <w:sz w:val="24"/>
          <w:shd w:val="clear" w:color="auto" w:fill="FFFFFF"/>
        </w:rPr>
        <w:t xml:space="preserve">Circ_0035796 upregulates HMGB1 expression by </w:t>
      </w:r>
      <w:r w:rsidR="0050638E">
        <w:rPr>
          <w:rFonts w:ascii="Arial" w:hAnsi="Arial" w:cs="Arial"/>
          <w:color w:val="333333"/>
          <w:sz w:val="24"/>
          <w:shd w:val="clear" w:color="auto" w:fill="FFFFFF"/>
        </w:rPr>
        <w:t>sponging</w:t>
      </w:r>
      <w:r w:rsidR="00443AB5" w:rsidRPr="000065D1">
        <w:rPr>
          <w:rFonts w:ascii="Arial" w:hAnsi="Arial" w:cs="Arial"/>
          <w:color w:val="333333"/>
          <w:sz w:val="24"/>
          <w:shd w:val="clear" w:color="auto" w:fill="FFFFFF"/>
        </w:rPr>
        <w:t xml:space="preserve"> miR-142. </w:t>
      </w:r>
    </w:p>
    <w:p w14:paraId="5F4D8E76" w14:textId="2B5BCEE4" w:rsidR="000C4685" w:rsidRPr="000065D1" w:rsidRDefault="0050638E" w:rsidP="00B766AF">
      <w:pPr>
        <w:adjustRightInd w:val="0"/>
        <w:snapToGrid w:val="0"/>
        <w:spacing w:line="480" w:lineRule="auto"/>
        <w:rPr>
          <w:rFonts w:ascii="Arial" w:hAnsi="Arial" w:cs="Arial"/>
          <w:sz w:val="24"/>
        </w:rPr>
      </w:pPr>
      <w:r w:rsidRPr="0050638E">
        <w:rPr>
          <w:rFonts w:ascii="Arial" w:hAnsi="Arial" w:cs="Arial"/>
          <w:b/>
          <w:bCs/>
          <w:sz w:val="24"/>
        </w:rPr>
        <w:t>a&amp;b</w:t>
      </w:r>
      <w:r>
        <w:rPr>
          <w:rFonts w:ascii="Arial" w:hAnsi="Arial" w:cs="Arial"/>
          <w:bCs/>
          <w:sz w:val="24"/>
        </w:rPr>
        <w:t xml:space="preserve"> </w:t>
      </w:r>
      <w:r w:rsidR="000C4685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>qRT</w:t>
      </w:r>
      <w:r w:rsidR="005E7E0C" w:rsidRPr="00A97A7A">
        <w:rPr>
          <w:rFonts w:ascii="Arial" w:eastAsia="AdvTTb5929f4c" w:hAnsi="Arial" w:cs="Arial"/>
          <w:color w:val="131413"/>
          <w:kern w:val="0"/>
          <w:sz w:val="24"/>
          <w:lang w:bidi="ar"/>
        </w:rPr>
        <w:t>‒</w:t>
      </w:r>
      <w:r w:rsidR="000C4685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PCR </w:t>
      </w:r>
      <w:r w:rsidR="007B76FC">
        <w:rPr>
          <w:rFonts w:ascii="Arial" w:eastAsia="宋体" w:hAnsi="Arial" w:cs="Arial"/>
          <w:color w:val="333333"/>
          <w:sz w:val="24"/>
          <w:shd w:val="clear" w:color="auto" w:fill="FFFFFF"/>
        </w:rPr>
        <w:t>ana</w:t>
      </w:r>
      <w:r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lysis </w:t>
      </w:r>
      <w:r w:rsidR="000C4685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of HMGB1 expression in NCI-H3255 and BEAS-2B cells overexpressing </w:t>
      </w:r>
      <w:r w:rsidR="000C4685" w:rsidRPr="000065D1">
        <w:rPr>
          <w:rFonts w:ascii="Arial" w:hAnsi="Arial" w:cs="Arial"/>
          <w:sz w:val="24"/>
        </w:rPr>
        <w:t>circ_0035796.</w:t>
      </w:r>
      <w:r w:rsidRPr="0050638E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***p </w:t>
      </w:r>
      <w:r>
        <w:rPr>
          <w:rFonts w:ascii="Arial" w:eastAsia="Adobe 宋体 Std L" w:hAnsi="Arial" w:cs="Arial"/>
          <w:kern w:val="0"/>
          <w:sz w:val="24"/>
        </w:rPr>
        <w:t>&lt; 0.001.</w:t>
      </w:r>
      <w:r w:rsidRPr="0050638E">
        <w:rPr>
          <w:rFonts w:ascii="Arial" w:eastAsia="Adobe 宋体 Std L" w:hAnsi="Arial" w:cs="Arial"/>
          <w:b/>
          <w:kern w:val="0"/>
          <w:sz w:val="24"/>
        </w:rPr>
        <w:t xml:space="preserve"> </w:t>
      </w:r>
      <w:r w:rsidRPr="0050638E">
        <w:rPr>
          <w:rFonts w:ascii="Arial" w:hAnsi="Arial" w:cs="Arial"/>
          <w:b/>
          <w:sz w:val="24"/>
        </w:rPr>
        <w:t xml:space="preserve">c&amp;d </w:t>
      </w:r>
      <w:r w:rsidR="000C4685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>qRT</w:t>
      </w:r>
      <w:r w:rsidR="007B76FC" w:rsidRPr="00A97A7A">
        <w:rPr>
          <w:rFonts w:ascii="Arial" w:eastAsia="AdvTTb5929f4c" w:hAnsi="Arial" w:cs="Arial"/>
          <w:color w:val="131413"/>
          <w:kern w:val="0"/>
          <w:sz w:val="24"/>
          <w:lang w:bidi="ar"/>
        </w:rPr>
        <w:t>‒</w:t>
      </w:r>
      <w:r w:rsidR="000C4685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>PCR</w:t>
      </w:r>
      <w:r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 analysis</w:t>
      </w:r>
      <w:r w:rsidR="000C4685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 of HMGB1 expression in NCI-H3255 and A549 cells </w:t>
      </w:r>
      <w:r w:rsidR="007B76FC"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with </w:t>
      </w:r>
      <w:r w:rsidR="000C4685" w:rsidRPr="000065D1">
        <w:rPr>
          <w:rFonts w:ascii="Arial" w:hAnsi="Arial" w:cs="Arial"/>
          <w:sz w:val="24"/>
        </w:rPr>
        <w:t>circ_0035796</w:t>
      </w:r>
      <w:r w:rsidR="007B76FC" w:rsidRPr="007B76FC"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 </w:t>
      </w:r>
      <w:r w:rsidR="007B76FC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>knockdown</w:t>
      </w:r>
      <w:r w:rsidR="000C4685" w:rsidRPr="000065D1">
        <w:rPr>
          <w:rFonts w:ascii="Arial" w:hAnsi="Arial" w:cs="Arial"/>
          <w:sz w:val="24"/>
        </w:rPr>
        <w:t>.</w:t>
      </w:r>
      <w:r w:rsidRPr="0050638E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***p </w:t>
      </w:r>
      <w:r>
        <w:rPr>
          <w:rFonts w:ascii="Arial" w:eastAsia="Adobe 宋体 Std L" w:hAnsi="Arial" w:cs="Arial"/>
          <w:kern w:val="0"/>
          <w:sz w:val="24"/>
        </w:rPr>
        <w:t xml:space="preserve">&lt; 0.001. </w:t>
      </w:r>
      <w:r w:rsidRPr="0050638E">
        <w:rPr>
          <w:rFonts w:ascii="Arial" w:hAnsi="Arial" w:cs="Arial"/>
          <w:b/>
          <w:sz w:val="24"/>
        </w:rPr>
        <w:t>e</w:t>
      </w:r>
      <w:r>
        <w:rPr>
          <w:rFonts w:ascii="Arial" w:hAnsi="Arial" w:cs="Arial"/>
          <w:sz w:val="24"/>
        </w:rPr>
        <w:t xml:space="preserve"> </w:t>
      </w:r>
      <w:r w:rsidR="000C4685" w:rsidRPr="000065D1">
        <w:rPr>
          <w:rFonts w:ascii="Arial" w:hAnsi="Arial" w:cs="Arial"/>
          <w:sz w:val="24"/>
        </w:rPr>
        <w:t>Cell proliferation ability of NCI-H3255 cells</w:t>
      </w:r>
      <w:r w:rsidR="00497500">
        <w:rPr>
          <w:rFonts w:ascii="Arial" w:hAnsi="Arial" w:cs="Arial"/>
          <w:sz w:val="24"/>
        </w:rPr>
        <w:t xml:space="preserve"> after</w:t>
      </w:r>
      <w:r w:rsidR="000C4685" w:rsidRPr="000065D1">
        <w:rPr>
          <w:rFonts w:ascii="Arial" w:hAnsi="Arial" w:cs="Arial"/>
          <w:sz w:val="24"/>
        </w:rPr>
        <w:t xml:space="preserve"> </w:t>
      </w:r>
      <w:r w:rsidR="000C4685" w:rsidRPr="0050638E">
        <w:rPr>
          <w:rFonts w:ascii="Arial" w:eastAsia="宋体" w:hAnsi="Arial" w:cs="Arial"/>
          <w:sz w:val="24"/>
          <w:shd w:val="clear" w:color="auto" w:fill="FFFFFF"/>
        </w:rPr>
        <w:t>alter</w:t>
      </w:r>
      <w:r w:rsidR="003A008F">
        <w:rPr>
          <w:rFonts w:ascii="Arial" w:eastAsia="宋体" w:hAnsi="Arial" w:cs="Arial"/>
          <w:sz w:val="24"/>
          <w:shd w:val="clear" w:color="auto" w:fill="FFFFFF"/>
        </w:rPr>
        <w:t>ation of the</w:t>
      </w:r>
      <w:r w:rsidR="000C4685" w:rsidRPr="0050638E">
        <w:rPr>
          <w:rFonts w:ascii="Arial" w:eastAsia="宋体" w:hAnsi="Arial" w:cs="Arial"/>
          <w:sz w:val="24"/>
          <w:shd w:val="clear" w:color="auto" w:fill="FFFFFF"/>
        </w:rPr>
        <w:t xml:space="preserve"> expression of </w:t>
      </w:r>
      <w:r w:rsidR="000C4685" w:rsidRPr="0050638E">
        <w:rPr>
          <w:rFonts w:ascii="Arial" w:hAnsi="Arial" w:cs="Arial"/>
          <w:sz w:val="24"/>
        </w:rPr>
        <w:t>circ_0035796 and HMGB1.</w:t>
      </w:r>
      <w:r w:rsidRPr="0050638E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>
        <w:rPr>
          <w:rFonts w:ascii="Arial" w:eastAsia="Adobe 宋体 Std L" w:hAnsi="Arial" w:cs="Arial"/>
          <w:i/>
          <w:iCs/>
          <w:kern w:val="0"/>
          <w:sz w:val="24"/>
        </w:rPr>
        <w:t>**</w:t>
      </w:r>
      <w:r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p </w:t>
      </w:r>
      <w:r>
        <w:rPr>
          <w:rFonts w:ascii="Arial" w:eastAsia="Adobe 宋体 Std L" w:hAnsi="Arial" w:cs="Arial"/>
          <w:kern w:val="0"/>
          <w:sz w:val="24"/>
        </w:rPr>
        <w:t xml:space="preserve">&lt; 0.01. </w:t>
      </w:r>
      <w:r w:rsidRPr="0050638E">
        <w:rPr>
          <w:rFonts w:ascii="Arial" w:hAnsi="Arial" w:cs="Arial"/>
          <w:b/>
          <w:sz w:val="24"/>
        </w:rPr>
        <w:t>f</w:t>
      </w:r>
      <w:r w:rsidR="00157256" w:rsidRPr="000065D1">
        <w:rPr>
          <w:rFonts w:ascii="Arial" w:hAnsi="Arial" w:cs="Arial"/>
          <w:sz w:val="24"/>
        </w:rPr>
        <w:t xml:space="preserve"> Flow cytometry to detect cell apoptosis of NCI-H3255 cells </w:t>
      </w:r>
      <w:r w:rsidR="00497500">
        <w:rPr>
          <w:rFonts w:ascii="Arial" w:hAnsi="Arial" w:cs="Arial"/>
          <w:sz w:val="24"/>
        </w:rPr>
        <w:t xml:space="preserve">after </w:t>
      </w:r>
      <w:r w:rsidR="00157256" w:rsidRPr="000065D1">
        <w:rPr>
          <w:rFonts w:ascii="Arial" w:hAnsi="Arial" w:cs="Arial"/>
          <w:sz w:val="24"/>
        </w:rPr>
        <w:t>alter</w:t>
      </w:r>
      <w:r w:rsidR="003A008F">
        <w:rPr>
          <w:rFonts w:ascii="Arial" w:hAnsi="Arial" w:cs="Arial"/>
          <w:sz w:val="24"/>
        </w:rPr>
        <w:t>ation of the</w:t>
      </w:r>
      <w:r w:rsidR="00157256" w:rsidRPr="000065D1">
        <w:rPr>
          <w:rFonts w:ascii="Arial" w:hAnsi="Arial" w:cs="Arial"/>
          <w:sz w:val="24"/>
        </w:rPr>
        <w:t xml:space="preserve"> expression of circ_0035796 and HMGB1.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eastAsia="Adobe 宋体 Std L" w:hAnsi="Arial" w:cs="Arial"/>
          <w:i/>
          <w:iCs/>
          <w:kern w:val="0"/>
          <w:sz w:val="24"/>
        </w:rPr>
        <w:t>*</w:t>
      </w:r>
      <w:r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p </w:t>
      </w:r>
      <w:r>
        <w:rPr>
          <w:rFonts w:ascii="Arial" w:eastAsia="Adobe 宋体 Std L" w:hAnsi="Arial" w:cs="Arial"/>
          <w:kern w:val="0"/>
          <w:sz w:val="24"/>
        </w:rPr>
        <w:t>&lt; 0.05,</w:t>
      </w:r>
      <w:r w:rsidRPr="004B63F8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***p </w:t>
      </w:r>
      <w:r>
        <w:rPr>
          <w:rFonts w:ascii="Arial" w:eastAsia="Adobe 宋体 Std L" w:hAnsi="Arial" w:cs="Arial"/>
          <w:kern w:val="0"/>
          <w:sz w:val="24"/>
        </w:rPr>
        <w:t>&lt; 0.001.</w:t>
      </w:r>
    </w:p>
    <w:p w14:paraId="24E5A8BD" w14:textId="77777777" w:rsidR="001942BB" w:rsidRPr="000065D1" w:rsidRDefault="001942BB" w:rsidP="00B766AF">
      <w:pPr>
        <w:adjustRightInd w:val="0"/>
        <w:snapToGrid w:val="0"/>
        <w:spacing w:line="480" w:lineRule="auto"/>
        <w:rPr>
          <w:rFonts w:ascii="Arial" w:hAnsi="Arial" w:cs="Arial"/>
          <w:bCs/>
          <w:color w:val="538135" w:themeColor="accent6" w:themeShade="BF"/>
          <w:sz w:val="24"/>
        </w:rPr>
      </w:pPr>
    </w:p>
    <w:p w14:paraId="1E8E107D" w14:textId="1B467892" w:rsidR="00157256" w:rsidRPr="000065D1" w:rsidRDefault="0050638E" w:rsidP="00B766AF">
      <w:pPr>
        <w:adjustRightInd w:val="0"/>
        <w:snapToGrid w:val="0"/>
        <w:spacing w:line="480" w:lineRule="auto"/>
        <w:rPr>
          <w:rFonts w:ascii="Arial" w:eastAsia="宋体" w:hAnsi="Arial" w:cs="Arial"/>
          <w:color w:val="333333"/>
          <w:sz w:val="24"/>
          <w:shd w:val="clear" w:color="auto" w:fill="FFFFFF"/>
        </w:rPr>
      </w:pPr>
      <w:r w:rsidRPr="004975E0">
        <w:rPr>
          <w:rFonts w:ascii="Arial" w:hAnsi="Arial" w:cs="Arial"/>
          <w:b/>
          <w:bCs/>
          <w:sz w:val="24"/>
        </w:rPr>
        <w:t xml:space="preserve">Fig. </w:t>
      </w:r>
      <w:r>
        <w:rPr>
          <w:rFonts w:ascii="Arial" w:hAnsi="Arial" w:cs="Arial"/>
          <w:b/>
          <w:bCs/>
          <w:sz w:val="24"/>
        </w:rPr>
        <w:t xml:space="preserve">S7 </w:t>
      </w:r>
      <w:r w:rsidR="003A008F">
        <w:rPr>
          <w:rFonts w:ascii="Arial" w:hAnsi="Arial" w:cs="Arial"/>
          <w:bCs/>
          <w:sz w:val="24"/>
        </w:rPr>
        <w:t>S</w:t>
      </w:r>
      <w:r w:rsidR="00157256" w:rsidRPr="000065D1">
        <w:rPr>
          <w:rFonts w:ascii="Arial" w:hAnsi="Arial" w:cs="Arial"/>
          <w:bCs/>
          <w:sz w:val="24"/>
        </w:rPr>
        <w:t>ubcellular loca</w:t>
      </w:r>
      <w:r w:rsidR="003A008F">
        <w:rPr>
          <w:rFonts w:ascii="Arial" w:hAnsi="Arial" w:cs="Arial"/>
          <w:bCs/>
          <w:sz w:val="24"/>
        </w:rPr>
        <w:t>liza</w:t>
      </w:r>
      <w:r w:rsidR="00157256" w:rsidRPr="000065D1">
        <w:rPr>
          <w:rFonts w:ascii="Arial" w:hAnsi="Arial" w:cs="Arial"/>
          <w:bCs/>
          <w:sz w:val="24"/>
        </w:rPr>
        <w:t xml:space="preserve">tion </w:t>
      </w:r>
      <w:r w:rsidR="00157256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>FOXO1</w:t>
      </w:r>
      <w:r w:rsidR="00935687"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 in lung cancer cells</w:t>
      </w:r>
      <w:r w:rsidR="00157256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>.</w:t>
      </w:r>
    </w:p>
    <w:p w14:paraId="406B3AC5" w14:textId="1CCABEB6" w:rsidR="00157256" w:rsidRPr="000065D1" w:rsidRDefault="0050638E" w:rsidP="00B766AF">
      <w:pPr>
        <w:adjustRightInd w:val="0"/>
        <w:snapToGrid w:val="0"/>
        <w:spacing w:line="480" w:lineRule="auto"/>
        <w:rPr>
          <w:rFonts w:ascii="Arial" w:hAnsi="Arial" w:cs="Arial"/>
          <w:bCs/>
          <w:sz w:val="24"/>
        </w:rPr>
      </w:pPr>
      <w:r>
        <w:rPr>
          <w:rFonts w:ascii="Arial" w:hAnsi="Arial" w:cs="Arial"/>
          <w:sz w:val="24"/>
        </w:rPr>
        <w:t>I</w:t>
      </w:r>
      <w:r w:rsidRPr="000065D1">
        <w:rPr>
          <w:rFonts w:ascii="Arial" w:hAnsi="Arial" w:cs="Arial"/>
          <w:sz w:val="24"/>
        </w:rPr>
        <w:t xml:space="preserve">mmunofluorescence assay </w:t>
      </w:r>
      <w:r>
        <w:rPr>
          <w:rFonts w:ascii="Arial" w:hAnsi="Arial" w:cs="Arial"/>
          <w:bCs/>
          <w:sz w:val="24"/>
        </w:rPr>
        <w:t xml:space="preserve">to </w:t>
      </w:r>
      <w:r w:rsidR="00157256" w:rsidRPr="000065D1">
        <w:rPr>
          <w:rFonts w:ascii="Arial" w:hAnsi="Arial" w:cs="Arial"/>
          <w:bCs/>
          <w:sz w:val="24"/>
        </w:rPr>
        <w:t>show the subcellular loca</w:t>
      </w:r>
      <w:r w:rsidR="003A008F">
        <w:rPr>
          <w:rFonts w:ascii="Arial" w:hAnsi="Arial" w:cs="Arial"/>
          <w:bCs/>
          <w:sz w:val="24"/>
        </w:rPr>
        <w:t>liza</w:t>
      </w:r>
      <w:r w:rsidR="00157256" w:rsidRPr="000065D1">
        <w:rPr>
          <w:rFonts w:ascii="Arial" w:hAnsi="Arial" w:cs="Arial"/>
          <w:bCs/>
          <w:sz w:val="24"/>
        </w:rPr>
        <w:t>tion of FOXO1</w:t>
      </w:r>
      <w:r>
        <w:rPr>
          <w:rFonts w:ascii="Arial" w:hAnsi="Arial" w:cs="Arial"/>
          <w:bCs/>
          <w:sz w:val="24"/>
        </w:rPr>
        <w:t xml:space="preserve"> in</w:t>
      </w:r>
      <w:r w:rsidR="00157256" w:rsidRPr="000065D1">
        <w:rPr>
          <w:rFonts w:ascii="Arial" w:hAnsi="Arial" w:cs="Arial"/>
          <w:bCs/>
          <w:sz w:val="24"/>
        </w:rPr>
        <w:t xml:space="preserve"> A549 cells.</w:t>
      </w:r>
      <w:r w:rsidR="00F03059">
        <w:rPr>
          <w:rFonts w:ascii="Arial" w:hAnsi="Arial" w:cs="Arial"/>
          <w:bCs/>
          <w:sz w:val="24"/>
        </w:rPr>
        <w:t xml:space="preserve"> </w:t>
      </w:r>
      <w:r w:rsidR="003A008F">
        <w:rPr>
          <w:rFonts w:ascii="Arial" w:eastAsia="Adobe 宋体 Std L" w:hAnsi="Arial" w:cs="Arial"/>
          <w:kern w:val="0"/>
          <w:sz w:val="24"/>
        </w:rPr>
        <w:t>The scale</w:t>
      </w:r>
      <w:r w:rsidR="00F03059">
        <w:rPr>
          <w:rFonts w:ascii="Arial" w:eastAsia="Adobe 宋体 Std L" w:hAnsi="Arial" w:cs="Arial"/>
          <w:kern w:val="0"/>
          <w:sz w:val="24"/>
        </w:rPr>
        <w:t xml:space="preserve"> bars are 10 </w:t>
      </w:r>
      <w:r w:rsidR="00F03059" w:rsidRPr="00936BB0">
        <w:rPr>
          <w:rFonts w:ascii="Arial" w:eastAsia="AdvTTb5929f4c" w:hAnsi="Arial" w:cs="Arial"/>
          <w:color w:val="131413"/>
          <w:kern w:val="0"/>
          <w:sz w:val="24"/>
          <w:lang w:bidi="ar"/>
        </w:rPr>
        <w:t>µm</w:t>
      </w:r>
      <w:r w:rsidR="00F03059">
        <w:rPr>
          <w:rFonts w:ascii="Arial" w:hAnsi="Arial" w:cs="Arial"/>
          <w:sz w:val="24"/>
        </w:rPr>
        <w:t>.</w:t>
      </w:r>
    </w:p>
    <w:p w14:paraId="59B9F685" w14:textId="77777777" w:rsidR="0050638E" w:rsidRPr="000065D1" w:rsidRDefault="0050638E" w:rsidP="00B766AF">
      <w:pPr>
        <w:adjustRightInd w:val="0"/>
        <w:snapToGrid w:val="0"/>
        <w:spacing w:line="480" w:lineRule="auto"/>
        <w:rPr>
          <w:rFonts w:ascii="Arial" w:hAnsi="Arial" w:cs="Arial"/>
          <w:bCs/>
          <w:color w:val="538135" w:themeColor="accent6" w:themeShade="BF"/>
          <w:sz w:val="24"/>
        </w:rPr>
      </w:pPr>
    </w:p>
    <w:p w14:paraId="36352218" w14:textId="7FF0654F" w:rsidR="00CA0958" w:rsidRDefault="0050638E" w:rsidP="00B766AF">
      <w:pPr>
        <w:adjustRightInd w:val="0"/>
        <w:snapToGrid w:val="0"/>
        <w:spacing w:line="480" w:lineRule="auto"/>
        <w:rPr>
          <w:rFonts w:ascii="Arial" w:hAnsi="Arial" w:cs="Arial"/>
          <w:bCs/>
          <w:sz w:val="24"/>
        </w:rPr>
      </w:pPr>
      <w:r w:rsidRPr="004975E0">
        <w:rPr>
          <w:rFonts w:ascii="Arial" w:hAnsi="Arial" w:cs="Arial"/>
          <w:b/>
          <w:bCs/>
          <w:sz w:val="24"/>
        </w:rPr>
        <w:lastRenderedPageBreak/>
        <w:t xml:space="preserve">Fig. </w:t>
      </w:r>
      <w:r>
        <w:rPr>
          <w:rFonts w:ascii="Arial" w:hAnsi="Arial" w:cs="Arial"/>
          <w:b/>
          <w:bCs/>
          <w:sz w:val="24"/>
        </w:rPr>
        <w:t>S8</w:t>
      </w:r>
      <w:r w:rsidRPr="00CA0958">
        <w:rPr>
          <w:rFonts w:ascii="Arial" w:hAnsi="Arial" w:cs="Arial"/>
          <w:bCs/>
          <w:sz w:val="24"/>
        </w:rPr>
        <w:t xml:space="preserve"> </w:t>
      </w:r>
      <w:r w:rsidR="00CA0958" w:rsidRPr="00CA0958">
        <w:rPr>
          <w:rFonts w:ascii="Arial" w:hAnsi="Arial" w:cs="Arial"/>
          <w:bCs/>
          <w:sz w:val="24"/>
        </w:rPr>
        <w:t>FOXO</w:t>
      </w:r>
      <w:r w:rsidR="00CA0958">
        <w:rPr>
          <w:rFonts w:ascii="Arial" w:hAnsi="Arial" w:cs="Arial"/>
          <w:bCs/>
          <w:sz w:val="24"/>
        </w:rPr>
        <w:t xml:space="preserve">1 accumulation in </w:t>
      </w:r>
      <w:r w:rsidR="003A008F">
        <w:rPr>
          <w:rFonts w:ascii="Arial" w:hAnsi="Arial" w:cs="Arial"/>
          <w:bCs/>
          <w:sz w:val="24"/>
        </w:rPr>
        <w:t xml:space="preserve">the </w:t>
      </w:r>
      <w:r w:rsidR="00CA0958">
        <w:rPr>
          <w:rFonts w:ascii="Arial" w:hAnsi="Arial" w:cs="Arial"/>
          <w:bCs/>
          <w:sz w:val="24"/>
        </w:rPr>
        <w:t>cytoplasm feedback activates PI3K/AKT.</w:t>
      </w:r>
    </w:p>
    <w:p w14:paraId="190476B8" w14:textId="3774E2D2" w:rsidR="00CA0958" w:rsidRDefault="00CA0958" w:rsidP="00B766AF">
      <w:pPr>
        <w:adjustRightInd w:val="0"/>
        <w:snapToGrid w:val="0"/>
        <w:spacing w:line="480" w:lineRule="auto"/>
        <w:rPr>
          <w:rFonts w:ascii="Arial" w:eastAsia="Adobe 宋体 Std L" w:hAnsi="Arial" w:cs="Arial"/>
          <w:kern w:val="0"/>
          <w:sz w:val="24"/>
        </w:rPr>
      </w:pPr>
      <w:r w:rsidRPr="00CA0958">
        <w:rPr>
          <w:rFonts w:ascii="Arial" w:hAnsi="Arial" w:cs="Arial"/>
          <w:b/>
          <w:bCs/>
          <w:sz w:val="24"/>
        </w:rPr>
        <w:t xml:space="preserve">a </w:t>
      </w:r>
      <w:r w:rsidR="003A008F">
        <w:rPr>
          <w:rFonts w:ascii="Arial" w:eastAsia="YpgyfnAdvTTb5929f4c" w:hAnsi="Arial" w:cs="Arial"/>
          <w:color w:val="131413"/>
          <w:kern w:val="0"/>
          <w:sz w:val="24"/>
          <w:lang w:bidi="ar"/>
        </w:rPr>
        <w:t>Western blot</w:t>
      </w:r>
      <w:r w:rsidRPr="000065D1">
        <w:rPr>
          <w:rFonts w:ascii="Arial" w:eastAsia="YpgyfnAdvTTb5929f4c" w:hAnsi="Arial" w:cs="Arial"/>
          <w:color w:val="131413"/>
          <w:kern w:val="0"/>
          <w:sz w:val="24"/>
          <w:lang w:bidi="ar"/>
        </w:rPr>
        <w:t xml:space="preserve"> analys</w:t>
      </w:r>
      <w:r>
        <w:rPr>
          <w:rFonts w:ascii="Arial" w:eastAsia="YpgyfnAdvTTb5929f4c" w:hAnsi="Arial" w:cs="Arial"/>
          <w:color w:val="131413"/>
          <w:kern w:val="0"/>
          <w:sz w:val="24"/>
          <w:lang w:bidi="ar"/>
        </w:rPr>
        <w:t>i</w:t>
      </w:r>
      <w:r w:rsidRPr="000065D1">
        <w:rPr>
          <w:rFonts w:ascii="Arial" w:eastAsia="YpgyfnAdvTTb5929f4c" w:hAnsi="Arial" w:cs="Arial"/>
          <w:color w:val="131413"/>
          <w:kern w:val="0"/>
          <w:sz w:val="24"/>
          <w:lang w:bidi="ar"/>
        </w:rPr>
        <w:t>s of</w:t>
      </w:r>
      <w:r>
        <w:rPr>
          <w:rFonts w:ascii="Arial" w:eastAsia="YpgyfnAdvTTb5929f4c" w:hAnsi="Arial" w:cs="Arial"/>
          <w:color w:val="131413"/>
          <w:kern w:val="0"/>
          <w:sz w:val="24"/>
          <w:lang w:bidi="ar"/>
        </w:rPr>
        <w:t xml:space="preserve"> </w:t>
      </w:r>
      <w:r w:rsidRPr="000065D1">
        <w:rPr>
          <w:rFonts w:ascii="Arial" w:eastAsia="YpgyfnAdvTTb5929f4c" w:hAnsi="Arial" w:cs="Arial"/>
          <w:color w:val="131413"/>
          <w:kern w:val="0"/>
          <w:sz w:val="24"/>
          <w:lang w:bidi="ar"/>
        </w:rPr>
        <w:t>FOXO1</w:t>
      </w:r>
      <w:r>
        <w:rPr>
          <w:rFonts w:ascii="Arial" w:eastAsia="宋体" w:hAnsi="Arial" w:cs="Arial" w:hint="eastAsia"/>
          <w:color w:val="131413"/>
          <w:kern w:val="0"/>
          <w:sz w:val="24"/>
          <w:lang w:bidi="ar"/>
        </w:rPr>
        <w:t xml:space="preserve"> </w:t>
      </w:r>
      <w:r>
        <w:rPr>
          <w:rFonts w:ascii="Arial" w:eastAsia="宋体" w:hAnsi="Arial" w:cs="Arial"/>
          <w:color w:val="131413"/>
          <w:kern w:val="0"/>
          <w:sz w:val="24"/>
          <w:lang w:bidi="ar"/>
        </w:rPr>
        <w:t xml:space="preserve">and </w:t>
      </w:r>
      <w:r>
        <w:rPr>
          <w:rFonts w:ascii="Arial" w:eastAsia="宋体" w:hAnsi="Arial" w:cs="Arial"/>
          <w:color w:val="333333"/>
          <w:sz w:val="24"/>
          <w:shd w:val="clear" w:color="auto" w:fill="FFFFFF"/>
        </w:rPr>
        <w:t>AKT</w:t>
      </w:r>
      <w:r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 </w:t>
      </w:r>
      <w:r w:rsidRPr="000065D1">
        <w:rPr>
          <w:rFonts w:ascii="Arial" w:eastAsia="YpgyfnAdvTTb5929f4c" w:hAnsi="Arial" w:cs="Arial"/>
          <w:color w:val="131413"/>
          <w:kern w:val="0"/>
          <w:sz w:val="24"/>
          <w:lang w:bidi="ar"/>
        </w:rPr>
        <w:t xml:space="preserve">expression in NCI-H3255 cells after </w:t>
      </w:r>
      <w:r w:rsidRPr="000065D1">
        <w:rPr>
          <w:rFonts w:ascii="Arial" w:hAnsi="Arial" w:cs="Arial"/>
          <w:bCs/>
          <w:sz w:val="24"/>
        </w:rPr>
        <w:t>alter</w:t>
      </w:r>
      <w:r w:rsidR="003A008F">
        <w:rPr>
          <w:rFonts w:ascii="Arial" w:hAnsi="Arial" w:cs="Arial"/>
          <w:bCs/>
          <w:sz w:val="24"/>
        </w:rPr>
        <w:t>ation of the</w:t>
      </w:r>
      <w:r w:rsidRPr="000065D1">
        <w:rPr>
          <w:rFonts w:ascii="Arial" w:hAnsi="Arial" w:cs="Arial"/>
          <w:bCs/>
          <w:sz w:val="24"/>
        </w:rPr>
        <w:t xml:space="preserve"> expression of circ_0035796</w:t>
      </w:r>
      <w:r>
        <w:rPr>
          <w:rFonts w:ascii="Arial" w:hAnsi="Arial" w:cs="Arial"/>
          <w:bCs/>
          <w:sz w:val="24"/>
        </w:rPr>
        <w:t xml:space="preserve"> or FOXO1.</w:t>
      </w:r>
      <w:r w:rsidRPr="00CA0958">
        <w:rPr>
          <w:rFonts w:ascii="Arial" w:hAnsi="Arial" w:cs="Arial"/>
          <w:b/>
          <w:bCs/>
          <w:sz w:val="24"/>
        </w:rPr>
        <w:t xml:space="preserve"> b </w:t>
      </w:r>
      <w:r w:rsidR="00C41F47" w:rsidRPr="000065D1">
        <w:rPr>
          <w:rFonts w:ascii="Arial" w:hAnsi="Arial" w:cs="Arial"/>
          <w:sz w:val="24"/>
        </w:rPr>
        <w:t xml:space="preserve">EdU assay to detect </w:t>
      </w:r>
      <w:r w:rsidR="003A008F">
        <w:rPr>
          <w:rFonts w:ascii="Arial" w:hAnsi="Arial" w:cs="Arial"/>
          <w:sz w:val="24"/>
        </w:rPr>
        <w:t xml:space="preserve">the </w:t>
      </w:r>
      <w:r w:rsidR="00C41F47" w:rsidRPr="000065D1">
        <w:rPr>
          <w:rFonts w:ascii="Arial" w:hAnsi="Arial" w:cs="Arial"/>
          <w:sz w:val="24"/>
        </w:rPr>
        <w:t xml:space="preserve">proliferation of </w:t>
      </w:r>
      <w:r w:rsidR="00C41F47" w:rsidRPr="000065D1">
        <w:rPr>
          <w:rFonts w:ascii="Arial" w:eastAsia="YpgyfnAdvTTb5929f4c" w:hAnsi="Arial" w:cs="Arial"/>
          <w:color w:val="131413"/>
          <w:kern w:val="0"/>
          <w:sz w:val="24"/>
          <w:lang w:bidi="ar"/>
        </w:rPr>
        <w:t>NCI-H3255</w:t>
      </w:r>
      <w:r w:rsidR="00C41F47" w:rsidRPr="000065D1">
        <w:rPr>
          <w:rFonts w:ascii="Arial" w:hAnsi="Arial" w:cs="Arial"/>
          <w:sz w:val="24"/>
        </w:rPr>
        <w:t xml:space="preserve"> cells </w:t>
      </w:r>
      <w:r w:rsidR="00C41F47" w:rsidRPr="000065D1">
        <w:rPr>
          <w:rFonts w:ascii="Arial" w:eastAsia="YpgyfnAdvTTb5929f4c" w:hAnsi="Arial" w:cs="Arial"/>
          <w:color w:val="131413"/>
          <w:kern w:val="0"/>
          <w:sz w:val="24"/>
          <w:lang w:bidi="ar"/>
        </w:rPr>
        <w:t xml:space="preserve">after </w:t>
      </w:r>
      <w:r w:rsidR="00C41F47" w:rsidRPr="000065D1">
        <w:rPr>
          <w:rFonts w:ascii="Arial" w:hAnsi="Arial" w:cs="Arial"/>
          <w:bCs/>
          <w:sz w:val="24"/>
        </w:rPr>
        <w:t>alter</w:t>
      </w:r>
      <w:r w:rsidR="003A008F">
        <w:rPr>
          <w:rFonts w:ascii="Arial" w:hAnsi="Arial" w:cs="Arial"/>
          <w:bCs/>
          <w:sz w:val="24"/>
        </w:rPr>
        <w:t xml:space="preserve">ation of the </w:t>
      </w:r>
      <w:r w:rsidR="00C41F47" w:rsidRPr="000065D1">
        <w:rPr>
          <w:rFonts w:ascii="Arial" w:hAnsi="Arial" w:cs="Arial"/>
          <w:bCs/>
          <w:sz w:val="24"/>
        </w:rPr>
        <w:t>expression of circ_0035796</w:t>
      </w:r>
      <w:r w:rsidR="00C41F47">
        <w:rPr>
          <w:rFonts w:ascii="Arial" w:hAnsi="Arial" w:cs="Arial"/>
          <w:bCs/>
          <w:sz w:val="24"/>
        </w:rPr>
        <w:t xml:space="preserve"> or FOXO1.</w:t>
      </w:r>
      <w:r w:rsidR="00C41F47" w:rsidRPr="004B63F8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="00C41F47">
        <w:rPr>
          <w:rFonts w:ascii="Arial" w:eastAsia="Adobe 宋体 Std L" w:hAnsi="Arial" w:cs="Arial"/>
          <w:i/>
          <w:iCs/>
          <w:kern w:val="0"/>
          <w:sz w:val="24"/>
        </w:rPr>
        <w:t>**</w:t>
      </w:r>
      <w:r w:rsidR="00C41F47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p </w:t>
      </w:r>
      <w:r w:rsidR="00F03059">
        <w:rPr>
          <w:rFonts w:ascii="Arial" w:eastAsia="Adobe 宋体 Std L" w:hAnsi="Arial" w:cs="Arial"/>
          <w:kern w:val="0"/>
          <w:sz w:val="24"/>
        </w:rPr>
        <w:t xml:space="preserve">&lt; 0.01. </w:t>
      </w:r>
      <w:r w:rsidR="003A008F">
        <w:rPr>
          <w:rFonts w:ascii="Arial" w:eastAsia="Adobe 宋体 Std L" w:hAnsi="Arial" w:cs="Arial"/>
          <w:kern w:val="0"/>
          <w:sz w:val="24"/>
        </w:rPr>
        <w:t>The scale</w:t>
      </w:r>
      <w:r w:rsidR="00F03059">
        <w:rPr>
          <w:rFonts w:ascii="Arial" w:eastAsia="Adobe 宋体 Std L" w:hAnsi="Arial" w:cs="Arial"/>
          <w:kern w:val="0"/>
          <w:sz w:val="24"/>
        </w:rPr>
        <w:t xml:space="preserve"> bar</w:t>
      </w:r>
      <w:r w:rsidR="00C41F47">
        <w:rPr>
          <w:rFonts w:ascii="Arial" w:eastAsia="Adobe 宋体 Std L" w:hAnsi="Arial" w:cs="Arial"/>
          <w:kern w:val="0"/>
          <w:sz w:val="24"/>
        </w:rPr>
        <w:t xml:space="preserve"> </w:t>
      </w:r>
      <w:r w:rsidR="00F03059">
        <w:rPr>
          <w:rFonts w:ascii="Arial" w:eastAsia="Adobe 宋体 Std L" w:hAnsi="Arial" w:cs="Arial"/>
          <w:kern w:val="0"/>
          <w:sz w:val="24"/>
        </w:rPr>
        <w:t>is</w:t>
      </w:r>
      <w:r w:rsidR="00C41F47">
        <w:rPr>
          <w:rFonts w:ascii="Arial" w:eastAsia="Adobe 宋体 Std L" w:hAnsi="Arial" w:cs="Arial"/>
          <w:kern w:val="0"/>
          <w:sz w:val="24"/>
        </w:rPr>
        <w:t xml:space="preserve"> 25 </w:t>
      </w:r>
      <w:r w:rsidR="00C41F47" w:rsidRPr="00936BB0">
        <w:rPr>
          <w:rFonts w:ascii="Arial" w:eastAsia="AdvTTb5929f4c" w:hAnsi="Arial" w:cs="Arial"/>
          <w:color w:val="131413"/>
          <w:kern w:val="0"/>
          <w:sz w:val="24"/>
          <w:lang w:bidi="ar"/>
        </w:rPr>
        <w:t>µm</w:t>
      </w:r>
      <w:r w:rsidR="00C41F47">
        <w:rPr>
          <w:rFonts w:ascii="Arial" w:hAnsi="Arial" w:cs="Arial"/>
          <w:sz w:val="24"/>
        </w:rPr>
        <w:t xml:space="preserve">. </w:t>
      </w:r>
      <w:r w:rsidR="00C41F47" w:rsidRPr="00C107D1">
        <w:rPr>
          <w:rFonts w:ascii="Arial" w:hAnsi="Arial" w:cs="Arial"/>
          <w:b/>
          <w:sz w:val="24"/>
        </w:rPr>
        <w:t>c</w:t>
      </w:r>
      <w:r w:rsidR="00C41F47">
        <w:rPr>
          <w:rFonts w:ascii="Arial" w:hAnsi="Arial" w:cs="Arial"/>
          <w:sz w:val="24"/>
        </w:rPr>
        <w:t xml:space="preserve"> </w:t>
      </w:r>
      <w:r w:rsidR="00C41F47" w:rsidRPr="000065D1">
        <w:rPr>
          <w:rFonts w:ascii="Arial" w:hAnsi="Arial" w:cs="Arial"/>
          <w:sz w:val="24"/>
        </w:rPr>
        <w:t>Flow cytometry to detect</w:t>
      </w:r>
      <w:r w:rsidR="00C41F47">
        <w:rPr>
          <w:rFonts w:ascii="Arial" w:hAnsi="Arial" w:cs="Arial"/>
          <w:sz w:val="24"/>
        </w:rPr>
        <w:t xml:space="preserve"> </w:t>
      </w:r>
      <w:r w:rsidR="00C41F47" w:rsidRPr="000065D1">
        <w:rPr>
          <w:rFonts w:ascii="Arial" w:hAnsi="Arial" w:cs="Arial"/>
          <w:sz w:val="24"/>
        </w:rPr>
        <w:t>a</w:t>
      </w:r>
      <w:r w:rsidR="00C41F47" w:rsidRPr="000065D1">
        <w:rPr>
          <w:rFonts w:ascii="Arial" w:eastAsia="宋体" w:hAnsi="Arial" w:cs="Arial"/>
          <w:color w:val="333333"/>
          <w:sz w:val="24"/>
          <w:shd w:val="clear" w:color="auto" w:fill="FFFFFF"/>
        </w:rPr>
        <w:t>poptosis</w:t>
      </w:r>
      <w:r w:rsidR="00C41F47" w:rsidRPr="000065D1">
        <w:rPr>
          <w:rFonts w:ascii="Arial" w:hAnsi="Arial" w:cs="Arial"/>
          <w:sz w:val="24"/>
        </w:rPr>
        <w:t xml:space="preserve"> of</w:t>
      </w:r>
      <w:r w:rsidR="00C41F47" w:rsidRPr="004B63F8">
        <w:rPr>
          <w:rFonts w:ascii="Arial" w:hAnsi="Arial" w:cs="Arial"/>
          <w:sz w:val="24"/>
        </w:rPr>
        <w:t xml:space="preserve"> </w:t>
      </w:r>
      <w:r w:rsidR="00C41F47" w:rsidRPr="000065D1">
        <w:rPr>
          <w:rFonts w:ascii="Arial" w:hAnsi="Arial" w:cs="Arial"/>
          <w:sz w:val="24"/>
        </w:rPr>
        <w:t xml:space="preserve">NCI-H3255 cells </w:t>
      </w:r>
      <w:r w:rsidR="00C41F47" w:rsidRPr="000065D1">
        <w:rPr>
          <w:rFonts w:ascii="Arial" w:eastAsia="YpgyfnAdvTTb5929f4c" w:hAnsi="Arial" w:cs="Arial"/>
          <w:color w:val="131413"/>
          <w:kern w:val="0"/>
          <w:sz w:val="24"/>
          <w:lang w:bidi="ar"/>
        </w:rPr>
        <w:t xml:space="preserve">after </w:t>
      </w:r>
      <w:r w:rsidR="00C41F47" w:rsidRPr="000065D1">
        <w:rPr>
          <w:rFonts w:ascii="Arial" w:hAnsi="Arial" w:cs="Arial"/>
          <w:bCs/>
          <w:sz w:val="24"/>
        </w:rPr>
        <w:t>alter</w:t>
      </w:r>
      <w:r w:rsidR="003A008F">
        <w:rPr>
          <w:rFonts w:ascii="Arial" w:hAnsi="Arial" w:cs="Arial"/>
          <w:bCs/>
          <w:sz w:val="24"/>
        </w:rPr>
        <w:t>ation the</w:t>
      </w:r>
      <w:r w:rsidR="00C41F47" w:rsidRPr="000065D1">
        <w:rPr>
          <w:rFonts w:ascii="Arial" w:hAnsi="Arial" w:cs="Arial"/>
          <w:bCs/>
          <w:sz w:val="24"/>
        </w:rPr>
        <w:t xml:space="preserve"> expression of circ_0035796</w:t>
      </w:r>
      <w:r w:rsidR="00C41F47">
        <w:rPr>
          <w:rFonts w:ascii="Arial" w:hAnsi="Arial" w:cs="Arial"/>
          <w:bCs/>
          <w:sz w:val="24"/>
        </w:rPr>
        <w:t xml:space="preserve"> or FOXO1.</w:t>
      </w:r>
      <w:r w:rsidR="00C41F47" w:rsidRPr="00936BB0">
        <w:rPr>
          <w:rFonts w:ascii="Arial" w:eastAsia="Adobe 宋体 Std L" w:hAnsi="Arial" w:cs="Arial"/>
          <w:i/>
          <w:iCs/>
          <w:kern w:val="0"/>
          <w:sz w:val="24"/>
        </w:rPr>
        <w:t xml:space="preserve"> </w:t>
      </w:r>
      <w:r w:rsidR="00C41F47">
        <w:rPr>
          <w:rFonts w:ascii="Arial" w:eastAsia="Adobe 宋体 Std L" w:hAnsi="Arial" w:cs="Arial"/>
          <w:i/>
          <w:iCs/>
          <w:kern w:val="0"/>
          <w:sz w:val="24"/>
        </w:rPr>
        <w:t>*</w:t>
      </w:r>
      <w:r w:rsidR="00C41F47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p </w:t>
      </w:r>
      <w:r w:rsidR="00C41F47">
        <w:rPr>
          <w:rFonts w:ascii="Arial" w:eastAsia="Adobe 宋体 Std L" w:hAnsi="Arial" w:cs="Arial"/>
          <w:kern w:val="0"/>
          <w:sz w:val="24"/>
        </w:rPr>
        <w:t>&lt; 0.0</w:t>
      </w:r>
      <w:r w:rsidR="00F03059">
        <w:rPr>
          <w:rFonts w:ascii="Arial" w:eastAsia="Adobe 宋体 Std L" w:hAnsi="Arial" w:cs="Arial"/>
          <w:kern w:val="0"/>
          <w:sz w:val="24"/>
        </w:rPr>
        <w:t>5</w:t>
      </w:r>
      <w:r w:rsidR="00C41F47">
        <w:rPr>
          <w:rFonts w:ascii="Arial" w:eastAsia="Adobe 宋体 Std L" w:hAnsi="Arial" w:cs="Arial"/>
          <w:kern w:val="0"/>
          <w:sz w:val="24"/>
        </w:rPr>
        <w:t xml:space="preserve">, </w:t>
      </w:r>
      <w:r w:rsidR="00C41F47">
        <w:rPr>
          <w:rFonts w:ascii="Arial" w:eastAsia="Adobe 宋体 Std L" w:hAnsi="Arial" w:cs="Arial"/>
          <w:i/>
          <w:iCs/>
          <w:kern w:val="0"/>
          <w:sz w:val="24"/>
        </w:rPr>
        <w:t>**</w:t>
      </w:r>
      <w:r w:rsidR="00C41F47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p </w:t>
      </w:r>
      <w:r w:rsidR="00C41F47">
        <w:rPr>
          <w:rFonts w:ascii="Arial" w:eastAsia="Adobe 宋体 Std L" w:hAnsi="Arial" w:cs="Arial"/>
          <w:kern w:val="0"/>
          <w:sz w:val="24"/>
        </w:rPr>
        <w:t>&lt; 0.01, *</w:t>
      </w:r>
      <w:r w:rsidR="00C41F47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**p </w:t>
      </w:r>
      <w:r w:rsidR="00C41F47">
        <w:rPr>
          <w:rFonts w:ascii="Arial" w:eastAsia="Adobe 宋体 Std L" w:hAnsi="Arial" w:cs="Arial"/>
          <w:kern w:val="0"/>
          <w:sz w:val="24"/>
        </w:rPr>
        <w:t>&lt; 0.001.</w:t>
      </w:r>
    </w:p>
    <w:p w14:paraId="34F00650" w14:textId="772EE9A0" w:rsidR="00C41F47" w:rsidRDefault="00C41F47" w:rsidP="00B766AF">
      <w:pPr>
        <w:adjustRightInd w:val="0"/>
        <w:snapToGrid w:val="0"/>
        <w:spacing w:line="480" w:lineRule="auto"/>
        <w:rPr>
          <w:rFonts w:ascii="Arial" w:eastAsia="Adobe 宋体 Std L" w:hAnsi="Arial" w:cs="Arial"/>
          <w:kern w:val="0"/>
          <w:sz w:val="24"/>
        </w:rPr>
      </w:pPr>
    </w:p>
    <w:p w14:paraId="16F4E2A3" w14:textId="251AE5ED" w:rsidR="00C41F47" w:rsidRPr="00C41F47" w:rsidRDefault="00C41F47" w:rsidP="00B766AF">
      <w:pPr>
        <w:adjustRightInd w:val="0"/>
        <w:snapToGrid w:val="0"/>
        <w:spacing w:line="480" w:lineRule="auto"/>
        <w:rPr>
          <w:rFonts w:ascii="Arial" w:hAnsi="Arial" w:cs="Arial"/>
          <w:bCs/>
          <w:sz w:val="24"/>
        </w:rPr>
      </w:pPr>
      <w:r w:rsidRPr="00C41F47">
        <w:rPr>
          <w:rFonts w:ascii="Arial" w:hAnsi="Arial" w:cs="Arial"/>
          <w:b/>
          <w:bCs/>
          <w:sz w:val="24"/>
        </w:rPr>
        <w:t>Fig. S9</w:t>
      </w:r>
      <w:r w:rsidRPr="00C41F47">
        <w:rPr>
          <w:rFonts w:ascii="Arial" w:hAnsi="Arial" w:cs="Arial"/>
          <w:bCs/>
          <w:sz w:val="24"/>
        </w:rPr>
        <w:t xml:space="preserve"> AKT feedback activat</w:t>
      </w:r>
      <w:r w:rsidR="003A008F">
        <w:rPr>
          <w:rFonts w:ascii="Arial" w:hAnsi="Arial" w:cs="Arial"/>
          <w:bCs/>
          <w:sz w:val="24"/>
        </w:rPr>
        <w:t>ion</w:t>
      </w:r>
      <w:r w:rsidRPr="00C41F47">
        <w:rPr>
          <w:rFonts w:ascii="Arial" w:hAnsi="Arial" w:cs="Arial"/>
          <w:bCs/>
          <w:sz w:val="24"/>
        </w:rPr>
        <w:t xml:space="preserve"> </w:t>
      </w:r>
      <w:r w:rsidR="00C1157A">
        <w:rPr>
          <w:rFonts w:ascii="Arial" w:hAnsi="Arial" w:cs="Arial"/>
          <w:bCs/>
          <w:sz w:val="24"/>
        </w:rPr>
        <w:t xml:space="preserve">by FOXO1 </w:t>
      </w:r>
      <w:r w:rsidRPr="00C41F47">
        <w:rPr>
          <w:rFonts w:ascii="Arial" w:hAnsi="Arial" w:cs="Arial"/>
          <w:bCs/>
          <w:sz w:val="24"/>
        </w:rPr>
        <w:t>leads to loss of reactivity to EGF.</w:t>
      </w:r>
    </w:p>
    <w:p w14:paraId="12DC0D1E" w14:textId="054FE823" w:rsidR="00976C42" w:rsidRPr="00C41F47" w:rsidRDefault="00CA0958" w:rsidP="00B766AF">
      <w:pPr>
        <w:adjustRightInd w:val="0"/>
        <w:snapToGrid w:val="0"/>
        <w:spacing w:line="480" w:lineRule="auto"/>
        <w:rPr>
          <w:rFonts w:ascii="Arial" w:hAnsi="Arial" w:cs="Arial"/>
          <w:bCs/>
          <w:sz w:val="24"/>
        </w:rPr>
      </w:pPr>
      <w:r w:rsidRPr="00C41F47">
        <w:rPr>
          <w:rFonts w:ascii="Arial" w:hAnsi="Arial" w:cs="Arial"/>
          <w:b/>
          <w:bCs/>
          <w:sz w:val="24"/>
        </w:rPr>
        <w:t>a</w:t>
      </w:r>
      <w:r w:rsidRPr="00C41F47">
        <w:rPr>
          <w:rFonts w:ascii="Arial" w:hAnsi="Arial" w:cs="Arial"/>
          <w:bCs/>
          <w:sz w:val="24"/>
        </w:rPr>
        <w:t xml:space="preserve"> </w:t>
      </w:r>
      <w:r w:rsidR="003A008F">
        <w:rPr>
          <w:rFonts w:ascii="Arial" w:hAnsi="Arial" w:cs="Arial"/>
          <w:bCs/>
          <w:sz w:val="24"/>
        </w:rPr>
        <w:t>Assessment of the c</w:t>
      </w:r>
      <w:r w:rsidR="00976C42" w:rsidRPr="00C41F47">
        <w:rPr>
          <w:rFonts w:ascii="Arial" w:hAnsi="Arial" w:cs="Arial"/>
          <w:bCs/>
          <w:sz w:val="24"/>
        </w:rPr>
        <w:t xml:space="preserve">ell proliferation ability of NCI-H3255 cells </w:t>
      </w:r>
      <w:r w:rsidR="003A008F">
        <w:rPr>
          <w:rFonts w:ascii="Arial" w:hAnsi="Arial" w:cs="Arial"/>
          <w:bCs/>
          <w:sz w:val="24"/>
        </w:rPr>
        <w:t xml:space="preserve">with </w:t>
      </w:r>
      <w:r w:rsidR="00976C42" w:rsidRPr="00C41F47">
        <w:rPr>
          <w:rFonts w:ascii="Arial" w:hAnsi="Arial" w:cs="Arial"/>
          <w:bCs/>
          <w:sz w:val="24"/>
        </w:rPr>
        <w:t xml:space="preserve">altered expression of circ_0035796 and added EGF using </w:t>
      </w:r>
      <w:r w:rsidR="003A008F">
        <w:rPr>
          <w:rFonts w:ascii="Arial" w:hAnsi="Arial" w:cs="Arial"/>
          <w:bCs/>
          <w:sz w:val="24"/>
        </w:rPr>
        <w:t xml:space="preserve">a </w:t>
      </w:r>
      <w:r w:rsidR="00976C42" w:rsidRPr="00C41F47">
        <w:rPr>
          <w:rFonts w:ascii="Arial" w:hAnsi="Arial" w:cs="Arial"/>
          <w:bCs/>
          <w:sz w:val="24"/>
        </w:rPr>
        <w:t>CCK8 assay.</w:t>
      </w:r>
      <w:r w:rsidR="00F03059">
        <w:rPr>
          <w:rFonts w:ascii="Arial" w:hAnsi="Arial" w:cs="Arial"/>
          <w:bCs/>
          <w:sz w:val="24"/>
        </w:rPr>
        <w:t xml:space="preserve"> </w:t>
      </w:r>
      <w:r w:rsidR="00F03059">
        <w:rPr>
          <w:rFonts w:ascii="Arial" w:eastAsia="Adobe 宋体 Std L" w:hAnsi="Arial" w:cs="Arial"/>
          <w:i/>
          <w:iCs/>
          <w:kern w:val="0"/>
          <w:sz w:val="24"/>
        </w:rPr>
        <w:t>*</w:t>
      </w:r>
      <w:r w:rsidR="00F03059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p </w:t>
      </w:r>
      <w:r w:rsidR="00F03059">
        <w:rPr>
          <w:rFonts w:ascii="Arial" w:eastAsia="Adobe 宋体 Std L" w:hAnsi="Arial" w:cs="Arial"/>
          <w:kern w:val="0"/>
          <w:sz w:val="24"/>
        </w:rPr>
        <w:t xml:space="preserve">&lt; 0.05, </w:t>
      </w:r>
      <w:r w:rsidR="00F03059">
        <w:rPr>
          <w:rFonts w:ascii="Arial" w:eastAsia="Adobe 宋体 Std L" w:hAnsi="Arial" w:cs="Arial"/>
          <w:i/>
          <w:iCs/>
          <w:kern w:val="0"/>
          <w:sz w:val="24"/>
        </w:rPr>
        <w:t>**</w:t>
      </w:r>
      <w:r w:rsidR="00F03059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p </w:t>
      </w:r>
      <w:r w:rsidR="00F03059">
        <w:rPr>
          <w:rFonts w:ascii="Arial" w:eastAsia="Adobe 宋体 Std L" w:hAnsi="Arial" w:cs="Arial"/>
          <w:kern w:val="0"/>
          <w:sz w:val="24"/>
        </w:rPr>
        <w:t xml:space="preserve">&lt; 0.01. </w:t>
      </w:r>
      <w:r w:rsidR="00F03059" w:rsidRPr="00F03059">
        <w:rPr>
          <w:rFonts w:ascii="Arial" w:hAnsi="Arial" w:cs="Arial"/>
          <w:b/>
          <w:bCs/>
          <w:sz w:val="24"/>
        </w:rPr>
        <w:t xml:space="preserve">b </w:t>
      </w:r>
      <w:r w:rsidR="005F3CBB">
        <w:rPr>
          <w:rFonts w:ascii="Arial" w:hAnsi="Arial" w:cs="Arial"/>
          <w:bCs/>
          <w:sz w:val="24"/>
        </w:rPr>
        <w:t>Assessment of the c</w:t>
      </w:r>
      <w:r w:rsidR="005F3CBB" w:rsidRPr="00C41F47">
        <w:rPr>
          <w:rFonts w:ascii="Arial" w:hAnsi="Arial" w:cs="Arial"/>
          <w:bCs/>
          <w:sz w:val="24"/>
        </w:rPr>
        <w:t>ell</w:t>
      </w:r>
      <w:r w:rsidR="00976C42" w:rsidRPr="00C41F47">
        <w:rPr>
          <w:rFonts w:ascii="Arial" w:hAnsi="Arial" w:cs="Arial"/>
          <w:bCs/>
          <w:sz w:val="24"/>
        </w:rPr>
        <w:t xml:space="preserve"> proliferation of NCI-H3255 cells </w:t>
      </w:r>
      <w:r w:rsidR="005F3CBB">
        <w:rPr>
          <w:rFonts w:ascii="Arial" w:hAnsi="Arial" w:cs="Arial"/>
          <w:bCs/>
          <w:sz w:val="24"/>
        </w:rPr>
        <w:t xml:space="preserve">with </w:t>
      </w:r>
      <w:r w:rsidR="00976C42" w:rsidRPr="00C41F47">
        <w:rPr>
          <w:rFonts w:ascii="Arial" w:hAnsi="Arial" w:cs="Arial"/>
          <w:bCs/>
          <w:sz w:val="24"/>
        </w:rPr>
        <w:t xml:space="preserve">altered expression of circ_0035796 and added EGF using </w:t>
      </w:r>
      <w:r w:rsidR="005F3CBB">
        <w:rPr>
          <w:rFonts w:ascii="Arial" w:hAnsi="Arial" w:cs="Arial"/>
          <w:bCs/>
          <w:sz w:val="24"/>
        </w:rPr>
        <w:t xml:space="preserve">an </w:t>
      </w:r>
      <w:r w:rsidR="00976C42" w:rsidRPr="00C41F47">
        <w:rPr>
          <w:rFonts w:ascii="Arial" w:hAnsi="Arial" w:cs="Arial"/>
          <w:bCs/>
          <w:sz w:val="24"/>
        </w:rPr>
        <w:t>EdU assay.</w:t>
      </w:r>
      <w:r w:rsidR="00F03059">
        <w:rPr>
          <w:rFonts w:ascii="Arial" w:hAnsi="Arial" w:cs="Arial"/>
          <w:bCs/>
          <w:sz w:val="24"/>
        </w:rPr>
        <w:t xml:space="preserve"> </w:t>
      </w:r>
      <w:r w:rsidR="00F03059">
        <w:rPr>
          <w:rFonts w:ascii="Arial" w:eastAsia="Adobe 宋体 Std L" w:hAnsi="Arial" w:cs="Arial"/>
          <w:i/>
          <w:iCs/>
          <w:kern w:val="0"/>
          <w:sz w:val="24"/>
        </w:rPr>
        <w:t>*</w:t>
      </w:r>
      <w:r w:rsidR="00F03059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p </w:t>
      </w:r>
      <w:r w:rsidR="00F03059">
        <w:rPr>
          <w:rFonts w:ascii="Arial" w:eastAsia="Adobe 宋体 Std L" w:hAnsi="Arial" w:cs="Arial"/>
          <w:kern w:val="0"/>
          <w:sz w:val="24"/>
        </w:rPr>
        <w:t xml:space="preserve">&lt; 0.05, </w:t>
      </w:r>
      <w:r w:rsidR="00F03059">
        <w:rPr>
          <w:rFonts w:ascii="Arial" w:eastAsia="Adobe 宋体 Std L" w:hAnsi="Arial" w:cs="Arial"/>
          <w:i/>
          <w:iCs/>
          <w:kern w:val="0"/>
          <w:sz w:val="24"/>
        </w:rPr>
        <w:t>**</w:t>
      </w:r>
      <w:r w:rsidR="00F03059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p </w:t>
      </w:r>
      <w:r w:rsidR="00F03059">
        <w:rPr>
          <w:rFonts w:ascii="Arial" w:eastAsia="Adobe 宋体 Std L" w:hAnsi="Arial" w:cs="Arial"/>
          <w:kern w:val="0"/>
          <w:sz w:val="24"/>
        </w:rPr>
        <w:t xml:space="preserve">&lt; 0.01. </w:t>
      </w:r>
      <w:r w:rsidR="005F3CBB">
        <w:rPr>
          <w:rFonts w:ascii="Arial" w:eastAsia="Adobe 宋体 Std L" w:hAnsi="Arial" w:cs="Arial"/>
          <w:kern w:val="0"/>
          <w:sz w:val="24"/>
        </w:rPr>
        <w:t>The scal</w:t>
      </w:r>
      <w:r w:rsidR="00F03059">
        <w:rPr>
          <w:rFonts w:ascii="Arial" w:eastAsia="Adobe 宋体 Std L" w:hAnsi="Arial" w:cs="Arial"/>
          <w:kern w:val="0"/>
          <w:sz w:val="24"/>
        </w:rPr>
        <w:t xml:space="preserve">e bar is 25 </w:t>
      </w:r>
      <w:r w:rsidR="00F03059" w:rsidRPr="00936BB0">
        <w:rPr>
          <w:rFonts w:ascii="Arial" w:eastAsia="AdvTTb5929f4c" w:hAnsi="Arial" w:cs="Arial"/>
          <w:color w:val="131413"/>
          <w:kern w:val="0"/>
          <w:sz w:val="24"/>
          <w:lang w:bidi="ar"/>
        </w:rPr>
        <w:t>µm</w:t>
      </w:r>
      <w:r w:rsidR="00F03059">
        <w:rPr>
          <w:rFonts w:ascii="Arial" w:hAnsi="Arial" w:cs="Arial"/>
          <w:sz w:val="24"/>
        </w:rPr>
        <w:t xml:space="preserve">. </w:t>
      </w:r>
      <w:r w:rsidR="00F03059" w:rsidRPr="00F03059">
        <w:rPr>
          <w:rFonts w:ascii="Arial" w:hAnsi="Arial" w:cs="Arial"/>
          <w:b/>
          <w:bCs/>
          <w:sz w:val="24"/>
        </w:rPr>
        <w:t>c</w:t>
      </w:r>
      <w:r w:rsidR="00F03059">
        <w:rPr>
          <w:rFonts w:ascii="Arial" w:hAnsi="Arial" w:cs="Arial"/>
          <w:bCs/>
          <w:sz w:val="24"/>
        </w:rPr>
        <w:t xml:space="preserve"> </w:t>
      </w:r>
      <w:r w:rsidR="00976C42" w:rsidRPr="00C41F47">
        <w:rPr>
          <w:rFonts w:ascii="Arial" w:hAnsi="Arial" w:cs="Arial"/>
          <w:bCs/>
          <w:sz w:val="24"/>
        </w:rPr>
        <w:t xml:space="preserve">Flow cytometry to detect the apoptosis of NCI-H3255 cells </w:t>
      </w:r>
      <w:r w:rsidR="005F3CBB">
        <w:rPr>
          <w:rFonts w:ascii="Arial" w:hAnsi="Arial" w:cs="Arial"/>
          <w:bCs/>
          <w:sz w:val="24"/>
        </w:rPr>
        <w:t xml:space="preserve">with </w:t>
      </w:r>
      <w:r w:rsidR="00976C42" w:rsidRPr="00C41F47">
        <w:rPr>
          <w:rFonts w:ascii="Arial" w:hAnsi="Arial" w:cs="Arial"/>
          <w:bCs/>
          <w:sz w:val="24"/>
        </w:rPr>
        <w:t>altered expression of circ_0035796 and added EGF.</w:t>
      </w:r>
      <w:r w:rsidR="00F03059">
        <w:rPr>
          <w:rFonts w:ascii="Arial" w:hAnsi="Arial" w:cs="Arial"/>
          <w:bCs/>
          <w:sz w:val="24"/>
        </w:rPr>
        <w:t xml:space="preserve"> </w:t>
      </w:r>
      <w:r w:rsidR="00F03059">
        <w:rPr>
          <w:rFonts w:ascii="Arial" w:eastAsia="Adobe 宋体 Std L" w:hAnsi="Arial" w:cs="Arial"/>
          <w:i/>
          <w:iCs/>
          <w:kern w:val="0"/>
          <w:sz w:val="24"/>
        </w:rPr>
        <w:t>*</w:t>
      </w:r>
      <w:r w:rsidR="00F03059" w:rsidRPr="000065D1">
        <w:rPr>
          <w:rFonts w:ascii="Arial" w:eastAsia="Adobe 宋体 Std L" w:hAnsi="Arial" w:cs="Arial"/>
          <w:i/>
          <w:iCs/>
          <w:kern w:val="0"/>
          <w:sz w:val="24"/>
        </w:rPr>
        <w:t xml:space="preserve">p </w:t>
      </w:r>
      <w:r w:rsidR="00F03059">
        <w:rPr>
          <w:rFonts w:ascii="Arial" w:eastAsia="Adobe 宋体 Std L" w:hAnsi="Arial" w:cs="Arial"/>
          <w:kern w:val="0"/>
          <w:sz w:val="24"/>
        </w:rPr>
        <w:t>&lt; 0.05.</w:t>
      </w:r>
    </w:p>
    <w:p w14:paraId="12B985D8" w14:textId="77777777" w:rsidR="00F03059" w:rsidRPr="00F03059" w:rsidRDefault="00F03059" w:rsidP="00B766AF">
      <w:pPr>
        <w:adjustRightInd w:val="0"/>
        <w:snapToGrid w:val="0"/>
        <w:spacing w:line="480" w:lineRule="auto"/>
        <w:rPr>
          <w:rFonts w:ascii="Arial" w:hAnsi="Arial" w:cs="Arial"/>
          <w:b/>
          <w:bCs/>
          <w:sz w:val="24"/>
        </w:rPr>
      </w:pPr>
    </w:p>
    <w:p w14:paraId="3062BA81" w14:textId="09681C73" w:rsidR="001942BB" w:rsidRPr="00F03059" w:rsidRDefault="00935687" w:rsidP="00B766AF">
      <w:pPr>
        <w:adjustRightInd w:val="0"/>
        <w:snapToGrid w:val="0"/>
        <w:spacing w:line="480" w:lineRule="auto"/>
        <w:rPr>
          <w:rFonts w:ascii="Arial" w:hAnsi="Arial" w:cs="Arial"/>
          <w:sz w:val="24"/>
        </w:rPr>
      </w:pPr>
      <w:r w:rsidRPr="00F03059">
        <w:rPr>
          <w:rFonts w:ascii="Arial" w:hAnsi="Arial" w:cs="Arial"/>
          <w:b/>
          <w:bCs/>
          <w:sz w:val="24"/>
        </w:rPr>
        <w:t>Fig. S10</w:t>
      </w:r>
      <w:r w:rsidR="00443AB5" w:rsidRPr="00F03059"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 </w:t>
      </w:r>
      <w:r w:rsidR="005F3CBB">
        <w:rPr>
          <w:rFonts w:ascii="Arial" w:hAnsi="Arial" w:cs="Arial"/>
          <w:bCs/>
          <w:sz w:val="24"/>
        </w:rPr>
        <w:t>Western blot</w:t>
      </w:r>
      <w:r w:rsidRPr="00F03059">
        <w:rPr>
          <w:rFonts w:ascii="Arial" w:hAnsi="Arial" w:cs="Arial"/>
          <w:bCs/>
          <w:sz w:val="24"/>
        </w:rPr>
        <w:t xml:space="preserve"> analysis</w:t>
      </w:r>
      <w:r w:rsidR="00443AB5" w:rsidRPr="00F03059">
        <w:rPr>
          <w:rFonts w:ascii="Arial" w:eastAsia="YpgyfnAdvTTb5929f4c" w:hAnsi="Arial" w:cs="Arial"/>
          <w:color w:val="131413"/>
          <w:kern w:val="0"/>
          <w:sz w:val="24"/>
          <w:lang w:bidi="ar"/>
        </w:rPr>
        <w:t xml:space="preserve"> of </w:t>
      </w:r>
      <w:r w:rsidR="00FD13C3" w:rsidRPr="00F03059">
        <w:rPr>
          <w:rFonts w:ascii="Arial" w:eastAsia="YpgyfnAdvTTb5929f4c" w:hAnsi="Arial" w:cs="Arial"/>
          <w:color w:val="131413"/>
          <w:kern w:val="0"/>
          <w:sz w:val="24"/>
          <w:lang w:bidi="ar"/>
        </w:rPr>
        <w:t xml:space="preserve">HMGB1, </w:t>
      </w:r>
      <w:r w:rsidR="00443AB5" w:rsidRPr="00F03059">
        <w:rPr>
          <w:rFonts w:ascii="Arial" w:eastAsia="YpgyfnAdvTTb5929f4c" w:hAnsi="Arial" w:cs="Arial"/>
          <w:color w:val="131413"/>
          <w:kern w:val="0"/>
          <w:sz w:val="24"/>
          <w:lang w:bidi="ar"/>
        </w:rPr>
        <w:t>FOXO1</w:t>
      </w:r>
      <w:r w:rsidR="00FD13C3" w:rsidRPr="00F03059">
        <w:rPr>
          <w:rFonts w:ascii="Arial" w:hAnsi="Arial" w:cs="Arial"/>
          <w:color w:val="131413"/>
          <w:kern w:val="0"/>
          <w:sz w:val="24"/>
          <w:lang w:bidi="ar"/>
        </w:rPr>
        <w:t>,</w:t>
      </w:r>
      <w:r w:rsidRPr="00F03059">
        <w:rPr>
          <w:rFonts w:ascii="Arial" w:hAnsi="Arial" w:cs="Arial"/>
          <w:color w:val="131413"/>
          <w:kern w:val="0"/>
          <w:sz w:val="24"/>
          <w:lang w:bidi="ar"/>
        </w:rPr>
        <w:t xml:space="preserve"> </w:t>
      </w:r>
      <w:r w:rsidR="00443AB5" w:rsidRPr="00F03059">
        <w:rPr>
          <w:rFonts w:ascii="Arial" w:hAnsi="Arial" w:cs="Arial"/>
          <w:color w:val="333333"/>
          <w:sz w:val="24"/>
          <w:shd w:val="clear" w:color="auto" w:fill="FFFFFF"/>
        </w:rPr>
        <w:t>MAPK/ERK</w:t>
      </w:r>
      <w:r w:rsidRPr="00F03059">
        <w:rPr>
          <w:rFonts w:ascii="Arial" w:hAnsi="Arial" w:cs="Arial"/>
          <w:color w:val="333333"/>
          <w:sz w:val="24"/>
          <w:shd w:val="clear" w:color="auto" w:fill="FFFFFF"/>
        </w:rPr>
        <w:t xml:space="preserve">, </w:t>
      </w:r>
      <w:r w:rsidR="00F03059" w:rsidRPr="00F03059">
        <w:rPr>
          <w:rFonts w:ascii="Arial" w:hAnsi="Arial" w:cs="Arial"/>
          <w:color w:val="333333"/>
          <w:sz w:val="24"/>
          <w:shd w:val="clear" w:color="auto" w:fill="FFFFFF"/>
        </w:rPr>
        <w:t>IKB</w:t>
      </w:r>
      <w:r w:rsidR="00F03059" w:rsidRPr="00F03059">
        <w:rPr>
          <w:rFonts w:ascii="Arial" w:eastAsia="宋体" w:hAnsi="Arial" w:cs="Arial"/>
          <w:color w:val="333333"/>
          <w:sz w:val="24"/>
          <w:shd w:val="clear" w:color="auto" w:fill="FFFFFF"/>
        </w:rPr>
        <w:t>α</w:t>
      </w:r>
      <w:r w:rsidR="00443AB5" w:rsidRPr="00F03059">
        <w:rPr>
          <w:rFonts w:ascii="Arial" w:eastAsia="YpgyfnAdvTTb5929f4c" w:hAnsi="Arial" w:cs="Arial"/>
          <w:color w:val="131413"/>
          <w:kern w:val="0"/>
          <w:sz w:val="24"/>
          <w:lang w:bidi="ar"/>
        </w:rPr>
        <w:t xml:space="preserve"> and </w:t>
      </w:r>
      <w:r w:rsidR="00443AB5" w:rsidRPr="00F03059">
        <w:rPr>
          <w:rFonts w:ascii="Arial" w:eastAsia="宋体" w:hAnsi="Arial" w:cs="Arial"/>
          <w:color w:val="333333"/>
          <w:sz w:val="24"/>
          <w:shd w:val="clear" w:color="auto" w:fill="FFFFFF"/>
        </w:rPr>
        <w:t>PI3K/A</w:t>
      </w:r>
      <w:r w:rsidRPr="00F03059">
        <w:rPr>
          <w:rFonts w:ascii="Arial" w:eastAsia="宋体" w:hAnsi="Arial" w:cs="Arial"/>
          <w:color w:val="333333"/>
          <w:sz w:val="24"/>
          <w:shd w:val="clear" w:color="auto" w:fill="FFFFFF"/>
        </w:rPr>
        <w:t>KT</w:t>
      </w:r>
      <w:r w:rsidR="00443AB5" w:rsidRPr="00F03059"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 </w:t>
      </w:r>
      <w:r w:rsidRPr="00F03059"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in </w:t>
      </w:r>
      <w:r w:rsidR="00FD13C3" w:rsidRPr="00F03059">
        <w:rPr>
          <w:rFonts w:ascii="Arial" w:eastAsia="宋体" w:hAnsi="Arial" w:cs="Arial"/>
          <w:color w:val="333333"/>
          <w:sz w:val="24"/>
          <w:shd w:val="clear" w:color="auto" w:fill="FFFFFF"/>
        </w:rPr>
        <w:t>xenograft tumors</w:t>
      </w:r>
      <w:r w:rsidRPr="00F03059">
        <w:rPr>
          <w:rFonts w:ascii="Arial" w:eastAsia="宋体" w:hAnsi="Arial" w:cs="Arial"/>
          <w:color w:val="333333"/>
          <w:sz w:val="24"/>
          <w:shd w:val="clear" w:color="auto" w:fill="FFFFFF"/>
        </w:rPr>
        <w:t>.</w:t>
      </w:r>
      <w:r w:rsidR="00FD13C3" w:rsidRPr="00F03059">
        <w:rPr>
          <w:rFonts w:ascii="Arial" w:eastAsia="宋体" w:hAnsi="Arial" w:cs="Arial"/>
          <w:color w:val="333333"/>
          <w:sz w:val="24"/>
          <w:shd w:val="clear" w:color="auto" w:fill="FFFFFF"/>
        </w:rPr>
        <w:t xml:space="preserve">   </w:t>
      </w:r>
    </w:p>
    <w:p w14:paraId="5699B862" w14:textId="77777777" w:rsidR="001942BB" w:rsidRPr="000065D1" w:rsidRDefault="001942BB" w:rsidP="00B766AF">
      <w:pPr>
        <w:adjustRightInd w:val="0"/>
        <w:snapToGrid w:val="0"/>
        <w:spacing w:line="480" w:lineRule="auto"/>
        <w:rPr>
          <w:rFonts w:ascii="Arial" w:hAnsi="Arial" w:cs="Arial"/>
          <w:bCs/>
          <w:color w:val="538135" w:themeColor="accent6" w:themeShade="BF"/>
          <w:sz w:val="24"/>
        </w:rPr>
      </w:pPr>
    </w:p>
    <w:p w14:paraId="3D388908" w14:textId="5204D32F" w:rsidR="001942BB" w:rsidRPr="008D40C5" w:rsidRDefault="00935687" w:rsidP="00B766AF">
      <w:pPr>
        <w:adjustRightInd w:val="0"/>
        <w:snapToGrid w:val="0"/>
        <w:spacing w:line="480" w:lineRule="auto"/>
        <w:rPr>
          <w:rFonts w:ascii="Arial" w:hAnsi="Arial" w:cs="Arial"/>
          <w:bCs/>
          <w:sz w:val="24"/>
        </w:rPr>
      </w:pPr>
      <w:r w:rsidRPr="004975E0">
        <w:rPr>
          <w:rFonts w:ascii="Arial" w:hAnsi="Arial" w:cs="Arial"/>
          <w:b/>
          <w:bCs/>
          <w:sz w:val="24"/>
        </w:rPr>
        <w:t xml:space="preserve">Fig. </w:t>
      </w:r>
      <w:r>
        <w:rPr>
          <w:rFonts w:ascii="Arial" w:hAnsi="Arial" w:cs="Arial"/>
          <w:b/>
          <w:bCs/>
          <w:sz w:val="24"/>
        </w:rPr>
        <w:t>S11</w:t>
      </w:r>
      <w:r>
        <w:rPr>
          <w:rFonts w:ascii="Arial" w:eastAsia="宋体" w:hAnsi="Arial" w:cs="Arial" w:hint="eastAsia"/>
          <w:color w:val="333333"/>
          <w:sz w:val="24"/>
          <w:shd w:val="clear" w:color="auto" w:fill="FFFFFF"/>
        </w:rPr>
        <w:t xml:space="preserve"> </w:t>
      </w:r>
      <w:r w:rsidR="008D40C5" w:rsidRPr="008D40C5">
        <w:rPr>
          <w:rFonts w:ascii="Arial" w:hAnsi="Arial" w:cs="Arial"/>
          <w:sz w:val="24"/>
        </w:rPr>
        <w:t>Schematic</w:t>
      </w:r>
      <w:r w:rsidR="008D40C5">
        <w:rPr>
          <w:rFonts w:ascii="Arial" w:hAnsi="Arial" w:cs="Arial"/>
          <w:sz w:val="24"/>
        </w:rPr>
        <w:t xml:space="preserve"> </w:t>
      </w:r>
      <w:r w:rsidR="008D40C5" w:rsidRPr="008D40C5">
        <w:rPr>
          <w:rFonts w:ascii="Arial" w:hAnsi="Arial" w:cs="Arial"/>
          <w:sz w:val="24"/>
        </w:rPr>
        <w:t>diagram il</w:t>
      </w:r>
      <w:r w:rsidR="008D40C5" w:rsidRPr="008D40C5">
        <w:rPr>
          <w:rFonts w:ascii="Arial" w:hAnsi="Arial" w:cs="Arial"/>
          <w:bCs/>
          <w:sz w:val="24"/>
        </w:rPr>
        <w:t>lustrating the mechanism by which circ_0035796 promotes NSCLC proliferation and metastasis via the miR-142-3p-HMGB1 axis and interact</w:t>
      </w:r>
      <w:r w:rsidR="005F3CBB">
        <w:rPr>
          <w:rFonts w:ascii="Arial" w:hAnsi="Arial" w:cs="Arial"/>
          <w:bCs/>
          <w:sz w:val="24"/>
        </w:rPr>
        <w:t>ion</w:t>
      </w:r>
      <w:r w:rsidR="008D40C5" w:rsidRPr="008D40C5">
        <w:rPr>
          <w:rFonts w:ascii="Arial" w:hAnsi="Arial" w:cs="Arial"/>
          <w:bCs/>
          <w:sz w:val="24"/>
        </w:rPr>
        <w:t xml:space="preserve"> with FOXO1</w:t>
      </w:r>
      <w:r w:rsidR="005F3CBB">
        <w:rPr>
          <w:rFonts w:ascii="Arial" w:hAnsi="Arial" w:cs="Arial"/>
          <w:bCs/>
          <w:sz w:val="24"/>
        </w:rPr>
        <w:t xml:space="preserve"> (By Figdraw)</w:t>
      </w:r>
      <w:r w:rsidR="008D40C5" w:rsidRPr="008D40C5">
        <w:rPr>
          <w:rFonts w:ascii="Arial" w:hAnsi="Arial" w:cs="Arial"/>
          <w:bCs/>
          <w:sz w:val="24"/>
        </w:rPr>
        <w:t>.</w:t>
      </w:r>
    </w:p>
    <w:sectPr w:rsidR="001942BB" w:rsidRPr="008D4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9B9AE" w14:textId="77777777" w:rsidR="00190221" w:rsidRDefault="00190221" w:rsidP="003E2243">
      <w:r>
        <w:separator/>
      </w:r>
    </w:p>
  </w:endnote>
  <w:endnote w:type="continuationSeparator" w:id="0">
    <w:p w14:paraId="6BCFC97F" w14:textId="77777777" w:rsidR="00190221" w:rsidRDefault="00190221" w:rsidP="003E2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pgyfnAdvTTb5929f4c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TTb5929f4c">
    <w:altName w:val="Segoe Print"/>
    <w:charset w:val="00"/>
    <w:family w:val="auto"/>
    <w:pitch w:val="default"/>
  </w:font>
  <w:font w:name="Adobe 宋体 Std L">
    <w:panose1 w:val="020203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6AEC4" w14:textId="77777777" w:rsidR="00190221" w:rsidRDefault="00190221" w:rsidP="003E2243">
      <w:r>
        <w:separator/>
      </w:r>
    </w:p>
  </w:footnote>
  <w:footnote w:type="continuationSeparator" w:id="0">
    <w:p w14:paraId="7925CCEB" w14:textId="77777777" w:rsidR="00190221" w:rsidRDefault="00190221" w:rsidP="003E2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B6CD0"/>
    <w:multiLevelType w:val="hybridMultilevel"/>
    <w:tmpl w:val="32F8AB34"/>
    <w:lvl w:ilvl="0" w:tplc="44FCC7F8">
      <w:start w:val="1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" w15:restartNumberingAfterBreak="0">
    <w:nsid w:val="290277B8"/>
    <w:multiLevelType w:val="hybridMultilevel"/>
    <w:tmpl w:val="4B1AA2C2"/>
    <w:lvl w:ilvl="0" w:tplc="9850B7A8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196091E"/>
    <w:multiLevelType w:val="hybridMultilevel"/>
    <w:tmpl w:val="2AF8B15C"/>
    <w:lvl w:ilvl="0" w:tplc="85F8EC92">
      <w:start w:val="1"/>
      <w:numFmt w:val="upperLetter"/>
      <w:lvlText w:val="%1."/>
      <w:lvlJc w:val="left"/>
      <w:pPr>
        <w:ind w:left="360" w:hanging="360"/>
      </w:pPr>
      <w:rPr>
        <w:rFonts w:eastAsiaTheme="minorEastAsia"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65339F1"/>
    <w:multiLevelType w:val="hybridMultilevel"/>
    <w:tmpl w:val="EA9E7870"/>
    <w:lvl w:ilvl="0" w:tplc="5538B9A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5D4AE8"/>
    <w:multiLevelType w:val="hybridMultilevel"/>
    <w:tmpl w:val="5E987D22"/>
    <w:lvl w:ilvl="0" w:tplc="1DB8635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7DF7C7D"/>
    <w:multiLevelType w:val="hybridMultilevel"/>
    <w:tmpl w:val="A448EF1C"/>
    <w:lvl w:ilvl="0" w:tplc="83DE4760">
      <w:start w:val="4"/>
      <w:numFmt w:val="upperLetter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40E3C9C"/>
    <w:multiLevelType w:val="hybridMultilevel"/>
    <w:tmpl w:val="9DC4FC7C"/>
    <w:lvl w:ilvl="0" w:tplc="2480B2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8B8182D"/>
    <w:multiLevelType w:val="hybridMultilevel"/>
    <w:tmpl w:val="32F8AB34"/>
    <w:lvl w:ilvl="0" w:tplc="44FCC7F8">
      <w:start w:val="1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8" w15:restartNumberingAfterBreak="0">
    <w:nsid w:val="78A07014"/>
    <w:multiLevelType w:val="hybridMultilevel"/>
    <w:tmpl w:val="4AFE46D8"/>
    <w:lvl w:ilvl="0" w:tplc="7ECE35E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F0D7501"/>
    <w:multiLevelType w:val="hybridMultilevel"/>
    <w:tmpl w:val="AA564608"/>
    <w:lvl w:ilvl="0" w:tplc="F2C27E24">
      <w:start w:val="1"/>
      <w:numFmt w:val="upperLetter"/>
      <w:lvlText w:val="%1."/>
      <w:lvlJc w:val="left"/>
      <w:pPr>
        <w:ind w:left="360" w:hanging="360"/>
      </w:pPr>
      <w:rPr>
        <w:rFonts w:eastAsia="YpgyfnAdvTTb5929f4c" w:hint="default"/>
        <w:b/>
        <w:color w:val="131413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9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lkNTdmMjMxYzMzNGNmN2EyMTcyODIyNGU0NTVhYjYifQ=="/>
  </w:docVars>
  <w:rsids>
    <w:rsidRoot w:val="001942BB"/>
    <w:rsid w:val="000065D1"/>
    <w:rsid w:val="00024AD6"/>
    <w:rsid w:val="000308C9"/>
    <w:rsid w:val="000C4685"/>
    <w:rsid w:val="000C5445"/>
    <w:rsid w:val="000C647E"/>
    <w:rsid w:val="000E5FCC"/>
    <w:rsid w:val="0012425D"/>
    <w:rsid w:val="00125CFB"/>
    <w:rsid w:val="00151F2F"/>
    <w:rsid w:val="00157256"/>
    <w:rsid w:val="00190221"/>
    <w:rsid w:val="001942BB"/>
    <w:rsid w:val="00200DA7"/>
    <w:rsid w:val="00204F0B"/>
    <w:rsid w:val="002055C3"/>
    <w:rsid w:val="0022110C"/>
    <w:rsid w:val="00276DB7"/>
    <w:rsid w:val="002A1AE1"/>
    <w:rsid w:val="002A60A2"/>
    <w:rsid w:val="002A7EFD"/>
    <w:rsid w:val="002D66A8"/>
    <w:rsid w:val="0030416F"/>
    <w:rsid w:val="003046CE"/>
    <w:rsid w:val="00324DD9"/>
    <w:rsid w:val="00350A6E"/>
    <w:rsid w:val="00357B9D"/>
    <w:rsid w:val="003662D3"/>
    <w:rsid w:val="00367857"/>
    <w:rsid w:val="003840EE"/>
    <w:rsid w:val="003A008F"/>
    <w:rsid w:val="003C0692"/>
    <w:rsid w:val="003C2DD6"/>
    <w:rsid w:val="003C43BC"/>
    <w:rsid w:val="003C4884"/>
    <w:rsid w:val="003E2243"/>
    <w:rsid w:val="003E29E3"/>
    <w:rsid w:val="004057B4"/>
    <w:rsid w:val="00427575"/>
    <w:rsid w:val="004373E3"/>
    <w:rsid w:val="00443AB5"/>
    <w:rsid w:val="00460AA0"/>
    <w:rsid w:val="004830BB"/>
    <w:rsid w:val="0049091C"/>
    <w:rsid w:val="00497500"/>
    <w:rsid w:val="004975E0"/>
    <w:rsid w:val="004B63F8"/>
    <w:rsid w:val="004C771F"/>
    <w:rsid w:val="004D4F26"/>
    <w:rsid w:val="004E3414"/>
    <w:rsid w:val="005055C8"/>
    <w:rsid w:val="0050638E"/>
    <w:rsid w:val="005151F6"/>
    <w:rsid w:val="0054464E"/>
    <w:rsid w:val="005B4064"/>
    <w:rsid w:val="005C1CB6"/>
    <w:rsid w:val="005C41BC"/>
    <w:rsid w:val="005E4C0A"/>
    <w:rsid w:val="005E7E0C"/>
    <w:rsid w:val="005F3CBB"/>
    <w:rsid w:val="006255B5"/>
    <w:rsid w:val="0065160D"/>
    <w:rsid w:val="0067393F"/>
    <w:rsid w:val="00694B3B"/>
    <w:rsid w:val="006B2D6E"/>
    <w:rsid w:val="006C0C69"/>
    <w:rsid w:val="006D4D5F"/>
    <w:rsid w:val="006E236C"/>
    <w:rsid w:val="00702865"/>
    <w:rsid w:val="0071104F"/>
    <w:rsid w:val="00725F7B"/>
    <w:rsid w:val="00727DCE"/>
    <w:rsid w:val="00736B0E"/>
    <w:rsid w:val="00737F82"/>
    <w:rsid w:val="00740051"/>
    <w:rsid w:val="0077014B"/>
    <w:rsid w:val="00791D73"/>
    <w:rsid w:val="007B76FC"/>
    <w:rsid w:val="00843416"/>
    <w:rsid w:val="008509E7"/>
    <w:rsid w:val="00851355"/>
    <w:rsid w:val="008A4D47"/>
    <w:rsid w:val="008D17CE"/>
    <w:rsid w:val="008D3A0B"/>
    <w:rsid w:val="008D40C5"/>
    <w:rsid w:val="0092226A"/>
    <w:rsid w:val="00935687"/>
    <w:rsid w:val="00936BB0"/>
    <w:rsid w:val="009443EB"/>
    <w:rsid w:val="00955019"/>
    <w:rsid w:val="00972F55"/>
    <w:rsid w:val="00976C42"/>
    <w:rsid w:val="00992080"/>
    <w:rsid w:val="009B1F6A"/>
    <w:rsid w:val="00A0094A"/>
    <w:rsid w:val="00A112CA"/>
    <w:rsid w:val="00A2466B"/>
    <w:rsid w:val="00A31BA8"/>
    <w:rsid w:val="00A4167D"/>
    <w:rsid w:val="00A4597A"/>
    <w:rsid w:val="00A757A8"/>
    <w:rsid w:val="00AB51BF"/>
    <w:rsid w:val="00AC561C"/>
    <w:rsid w:val="00B0059C"/>
    <w:rsid w:val="00B07A66"/>
    <w:rsid w:val="00B1476C"/>
    <w:rsid w:val="00B26217"/>
    <w:rsid w:val="00B32E05"/>
    <w:rsid w:val="00B41564"/>
    <w:rsid w:val="00B63B8C"/>
    <w:rsid w:val="00B766AF"/>
    <w:rsid w:val="00B9019D"/>
    <w:rsid w:val="00C107D1"/>
    <w:rsid w:val="00C10D19"/>
    <w:rsid w:val="00C1157A"/>
    <w:rsid w:val="00C170D4"/>
    <w:rsid w:val="00C249C8"/>
    <w:rsid w:val="00C35F2A"/>
    <w:rsid w:val="00C41F47"/>
    <w:rsid w:val="00C5367F"/>
    <w:rsid w:val="00CA0958"/>
    <w:rsid w:val="00CA290F"/>
    <w:rsid w:val="00CE2098"/>
    <w:rsid w:val="00CE6EC7"/>
    <w:rsid w:val="00D1339A"/>
    <w:rsid w:val="00D52A44"/>
    <w:rsid w:val="00D554E4"/>
    <w:rsid w:val="00D6772E"/>
    <w:rsid w:val="00DB56F0"/>
    <w:rsid w:val="00E06287"/>
    <w:rsid w:val="00E31910"/>
    <w:rsid w:val="00E31E99"/>
    <w:rsid w:val="00E6684F"/>
    <w:rsid w:val="00E8453F"/>
    <w:rsid w:val="00E91F05"/>
    <w:rsid w:val="00EA228C"/>
    <w:rsid w:val="00EA62D6"/>
    <w:rsid w:val="00ED4770"/>
    <w:rsid w:val="00EE3D48"/>
    <w:rsid w:val="00EF3D25"/>
    <w:rsid w:val="00F03059"/>
    <w:rsid w:val="00F0688B"/>
    <w:rsid w:val="00F1582A"/>
    <w:rsid w:val="00F33F98"/>
    <w:rsid w:val="00F82193"/>
    <w:rsid w:val="00FD13C3"/>
    <w:rsid w:val="00FE1AFB"/>
    <w:rsid w:val="00FF2213"/>
    <w:rsid w:val="0E741495"/>
    <w:rsid w:val="1BB12E41"/>
    <w:rsid w:val="1F8B5C5C"/>
    <w:rsid w:val="2AF55A63"/>
    <w:rsid w:val="31EA5447"/>
    <w:rsid w:val="4F7D77CD"/>
    <w:rsid w:val="51714DE5"/>
    <w:rsid w:val="5B5664A9"/>
    <w:rsid w:val="5BE72873"/>
    <w:rsid w:val="5D027FF2"/>
    <w:rsid w:val="68732174"/>
    <w:rsid w:val="69670B4F"/>
    <w:rsid w:val="6E98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FDAC08"/>
  <w15:docId w15:val="{A979F067-F632-45C6-A350-00BCC0599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86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E22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E224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3E22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E224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rsid w:val="00460AA0"/>
    <w:pPr>
      <w:ind w:firstLineChars="200" w:firstLine="420"/>
    </w:pPr>
  </w:style>
  <w:style w:type="paragraph" w:styleId="a8">
    <w:name w:val="Balloon Text"/>
    <w:basedOn w:val="a"/>
    <w:link w:val="a9"/>
    <w:rsid w:val="00460AA0"/>
    <w:rPr>
      <w:sz w:val="18"/>
      <w:szCs w:val="18"/>
    </w:rPr>
  </w:style>
  <w:style w:type="character" w:customStyle="1" w:styleId="a9">
    <w:name w:val="批注框文本 字符"/>
    <w:basedOn w:val="a0"/>
    <w:link w:val="a8"/>
    <w:rsid w:val="00460AA0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a">
    <w:name w:val="annotation reference"/>
    <w:basedOn w:val="a0"/>
    <w:rsid w:val="004C771F"/>
    <w:rPr>
      <w:sz w:val="21"/>
      <w:szCs w:val="21"/>
    </w:rPr>
  </w:style>
  <w:style w:type="paragraph" w:styleId="ab">
    <w:name w:val="annotation text"/>
    <w:basedOn w:val="a"/>
    <w:link w:val="ac"/>
    <w:rsid w:val="004C771F"/>
    <w:pPr>
      <w:jc w:val="left"/>
    </w:pPr>
  </w:style>
  <w:style w:type="character" w:customStyle="1" w:styleId="ac">
    <w:name w:val="批注文字 字符"/>
    <w:basedOn w:val="a0"/>
    <w:link w:val="ab"/>
    <w:rsid w:val="004C771F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4C771F"/>
    <w:rPr>
      <w:b/>
      <w:bCs/>
    </w:rPr>
  </w:style>
  <w:style w:type="character" w:customStyle="1" w:styleId="ae">
    <w:name w:val="批注主题 字符"/>
    <w:basedOn w:val="ac"/>
    <w:link w:val="ad"/>
    <w:rsid w:val="004C771F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styleId="af">
    <w:name w:val="Normal (Web)"/>
    <w:basedOn w:val="a"/>
    <w:uiPriority w:val="99"/>
    <w:unhideWhenUsed/>
    <w:rsid w:val="00EE3D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ordinary-output">
    <w:name w:val="ordinary-output"/>
    <w:basedOn w:val="a"/>
    <w:rsid w:val="00C41F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9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6866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66154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630928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91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20034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0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56363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886</Words>
  <Characters>5052</Characters>
  <Application>Microsoft Office Word</Application>
  <DocSecurity>0</DocSecurity>
  <Lines>42</Lines>
  <Paragraphs>11</Paragraphs>
  <ScaleCrop>false</ScaleCrop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崔萌萌</dc:creator>
  <cp:lastModifiedBy>Youliang Wang</cp:lastModifiedBy>
  <cp:revision>4</cp:revision>
  <dcterms:created xsi:type="dcterms:W3CDTF">2022-09-06T07:36:00Z</dcterms:created>
  <dcterms:modified xsi:type="dcterms:W3CDTF">2022-09-06T08:34:00Z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E2CFAE2B6592408B965CBE1DBFCAA60A</vt:lpwstr>
  </property>
</Properties>
</file>