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5AAC9" w14:textId="2904F402" w:rsidR="00C71C10" w:rsidRPr="00274B30" w:rsidRDefault="00321E38" w:rsidP="00274B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Supplemental </w:t>
      </w:r>
      <w:r w:rsidR="00565730">
        <w:rPr>
          <w:rFonts w:ascii="Times New Roman" w:hAnsi="Times New Roman" w:cs="Times New Roman"/>
          <w:sz w:val="24"/>
          <w:szCs w:val="24"/>
        </w:rPr>
        <w:t>T</w:t>
      </w:r>
      <w:r w:rsidR="00DE0D5E" w:rsidRPr="00274B30">
        <w:rPr>
          <w:rFonts w:ascii="Times New Roman" w:hAnsi="Times New Roman" w:cs="Times New Roman"/>
          <w:sz w:val="24"/>
          <w:szCs w:val="24"/>
        </w:rPr>
        <w:t xml:space="preserve">able </w:t>
      </w:r>
      <w:r w:rsidR="007E6073">
        <w:rPr>
          <w:rFonts w:ascii="Times New Roman" w:hAnsi="Times New Roman" w:cs="Times New Roman"/>
          <w:sz w:val="24"/>
          <w:szCs w:val="24"/>
        </w:rPr>
        <w:t>2</w:t>
      </w:r>
      <w:r w:rsidR="00DE0D5E" w:rsidRPr="00274B30">
        <w:rPr>
          <w:rFonts w:ascii="Times New Roman" w:hAnsi="Times New Roman" w:cs="Times New Roman"/>
          <w:sz w:val="24"/>
          <w:szCs w:val="24"/>
        </w:rPr>
        <w:t>. Functional and pathway enrichment analysis of hub genes of Radiation Pneumonitis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136"/>
        <w:gridCol w:w="3807"/>
        <w:gridCol w:w="803"/>
        <w:gridCol w:w="636"/>
        <w:gridCol w:w="914"/>
      </w:tblGrid>
      <w:tr w:rsidR="00DE0D5E" w:rsidRPr="00274B30" w14:paraId="67B749C7" w14:textId="77777777" w:rsidTr="00C46E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CAE6FD2" w14:textId="765C872E" w:rsidR="00DE0D5E" w:rsidRPr="00274B30" w:rsidRDefault="00DE0D5E" w:rsidP="00274B30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74B3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Category </w:t>
            </w:r>
          </w:p>
        </w:tc>
        <w:tc>
          <w:tcPr>
            <w:tcW w:w="0" w:type="auto"/>
          </w:tcPr>
          <w:p w14:paraId="7B04C75E" w14:textId="5F63AC7D" w:rsidR="00DE0D5E" w:rsidRPr="00274B30" w:rsidRDefault="00DE0D5E" w:rsidP="00274B30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74B3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Term</w:t>
            </w:r>
          </w:p>
        </w:tc>
        <w:tc>
          <w:tcPr>
            <w:tcW w:w="0" w:type="auto"/>
          </w:tcPr>
          <w:p w14:paraId="01615990" w14:textId="44F1E6E1" w:rsidR="00DE0D5E" w:rsidRPr="00274B30" w:rsidRDefault="00DE0D5E" w:rsidP="00274B30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74B3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Count</w:t>
            </w:r>
          </w:p>
        </w:tc>
        <w:tc>
          <w:tcPr>
            <w:tcW w:w="0" w:type="auto"/>
          </w:tcPr>
          <w:p w14:paraId="7D47509C" w14:textId="0F33123E" w:rsidR="00DE0D5E" w:rsidRPr="00274B30" w:rsidRDefault="00DE0D5E" w:rsidP="00274B30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74B3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14:paraId="0EB598E5" w14:textId="3633D38B" w:rsidR="00DE0D5E" w:rsidRPr="00274B30" w:rsidRDefault="00DE0D5E" w:rsidP="00274B30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74B3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 Value</w:t>
            </w:r>
          </w:p>
        </w:tc>
      </w:tr>
      <w:tr w:rsidR="00DE0D5E" w:rsidRPr="00274B30" w14:paraId="52C5BB2F" w14:textId="77777777" w:rsidTr="00C46E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D9652A9" w14:textId="77FF4503" w:rsidR="00DE0D5E" w:rsidRPr="00274B30" w:rsidRDefault="00DE0D5E" w:rsidP="00274B30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274B3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GOterm_BP_Direct</w:t>
            </w:r>
            <w:proofErr w:type="spellEnd"/>
          </w:p>
        </w:tc>
        <w:tc>
          <w:tcPr>
            <w:tcW w:w="0" w:type="auto"/>
          </w:tcPr>
          <w:p w14:paraId="0AEE0D31" w14:textId="202C6925" w:rsidR="00DE0D5E" w:rsidRPr="00274B30" w:rsidRDefault="00DE0D5E" w:rsidP="00274B3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4B30">
              <w:rPr>
                <w:rFonts w:ascii="Times New Roman" w:hAnsi="Times New Roman" w:cs="Times New Roman"/>
                <w:sz w:val="24"/>
                <w:szCs w:val="24"/>
              </w:rPr>
              <w:t>GO</w:t>
            </w:r>
            <w:r w:rsidR="00C46EF8" w:rsidRPr="00274B3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74B30">
              <w:rPr>
                <w:rFonts w:ascii="Times New Roman" w:hAnsi="Times New Roman" w:cs="Times New Roman"/>
                <w:sz w:val="24"/>
                <w:szCs w:val="24"/>
              </w:rPr>
              <w:t>0050853~B cell receptor signaling pathway</w:t>
            </w:r>
          </w:p>
        </w:tc>
        <w:tc>
          <w:tcPr>
            <w:tcW w:w="0" w:type="auto"/>
          </w:tcPr>
          <w:p w14:paraId="697CC493" w14:textId="3EC4B566" w:rsidR="00DE0D5E" w:rsidRPr="00274B30" w:rsidRDefault="00DE0D5E" w:rsidP="00274B3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4B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12ACFC5D" w14:textId="38D2F151" w:rsidR="00DE0D5E" w:rsidRPr="00274B30" w:rsidRDefault="00DE0D5E" w:rsidP="00274B3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4B30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0" w:type="auto"/>
          </w:tcPr>
          <w:p w14:paraId="728E28F2" w14:textId="0DCC50A1" w:rsidR="00DE0D5E" w:rsidRPr="00274B30" w:rsidRDefault="00C46EF8" w:rsidP="00274B3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4B30">
              <w:rPr>
                <w:rFonts w:ascii="Times New Roman" w:hAnsi="Times New Roman" w:cs="Times New Roman"/>
                <w:sz w:val="24"/>
                <w:szCs w:val="24"/>
              </w:rPr>
              <w:t>1.90E-04</w:t>
            </w:r>
          </w:p>
        </w:tc>
      </w:tr>
      <w:tr w:rsidR="00DE0D5E" w:rsidRPr="00274B30" w14:paraId="371DBB4B" w14:textId="77777777" w:rsidTr="00C46E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6AAC9E0" w14:textId="1707886B" w:rsidR="00DE0D5E" w:rsidRPr="00274B30" w:rsidRDefault="00DE0D5E" w:rsidP="00274B30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274B3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GOterm_BP_Direct</w:t>
            </w:r>
            <w:proofErr w:type="spellEnd"/>
          </w:p>
        </w:tc>
        <w:tc>
          <w:tcPr>
            <w:tcW w:w="0" w:type="auto"/>
          </w:tcPr>
          <w:p w14:paraId="610F5B02" w14:textId="62CA6A36" w:rsidR="00DE0D5E" w:rsidRPr="00274B30" w:rsidRDefault="00DE0D5E" w:rsidP="00274B3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4B30">
              <w:rPr>
                <w:rFonts w:ascii="Times New Roman" w:hAnsi="Times New Roman" w:cs="Times New Roman"/>
                <w:sz w:val="24"/>
                <w:szCs w:val="24"/>
              </w:rPr>
              <w:t>GO:</w:t>
            </w:r>
            <w:r w:rsidR="00C46EF8" w:rsidRPr="00274B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4B30">
              <w:rPr>
                <w:rFonts w:ascii="Times New Roman" w:hAnsi="Times New Roman" w:cs="Times New Roman"/>
                <w:sz w:val="24"/>
                <w:szCs w:val="24"/>
              </w:rPr>
              <w:t>0007169~transmembrane receptor protein tyrosine kinase signaling pathway</w:t>
            </w:r>
          </w:p>
        </w:tc>
        <w:tc>
          <w:tcPr>
            <w:tcW w:w="0" w:type="auto"/>
          </w:tcPr>
          <w:p w14:paraId="25234441" w14:textId="1B6FE2D9" w:rsidR="00DE0D5E" w:rsidRPr="00274B30" w:rsidRDefault="00DE0D5E" w:rsidP="00274B3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4B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4D57FD8D" w14:textId="37017EBF" w:rsidR="00DE0D5E" w:rsidRPr="00274B30" w:rsidRDefault="00DE0D5E" w:rsidP="00274B3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4B30">
              <w:rPr>
                <w:rFonts w:ascii="Times New Roman" w:hAnsi="Times New Roman" w:cs="Times New Roman"/>
                <w:sz w:val="24"/>
                <w:szCs w:val="24"/>
              </w:rPr>
              <w:t>1.48</w:t>
            </w:r>
          </w:p>
        </w:tc>
        <w:tc>
          <w:tcPr>
            <w:tcW w:w="0" w:type="auto"/>
          </w:tcPr>
          <w:p w14:paraId="54FE3400" w14:textId="2DFDF692" w:rsidR="00DE0D5E" w:rsidRPr="00274B30" w:rsidRDefault="00C46EF8" w:rsidP="00274B3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4B30">
              <w:rPr>
                <w:rFonts w:ascii="Times New Roman" w:hAnsi="Times New Roman" w:cs="Times New Roman"/>
                <w:sz w:val="24"/>
                <w:szCs w:val="24"/>
              </w:rPr>
              <w:t>9.83E-04</w:t>
            </w:r>
          </w:p>
        </w:tc>
      </w:tr>
      <w:tr w:rsidR="00DE0D5E" w:rsidRPr="00274B30" w14:paraId="3CDBB63B" w14:textId="77777777" w:rsidTr="00C46E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AA6F72E" w14:textId="17091BF5" w:rsidR="00DE0D5E" w:rsidRPr="00274B30" w:rsidRDefault="00DE0D5E" w:rsidP="00274B30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274B3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GOterm_BP_Direct</w:t>
            </w:r>
            <w:proofErr w:type="spellEnd"/>
          </w:p>
        </w:tc>
        <w:tc>
          <w:tcPr>
            <w:tcW w:w="0" w:type="auto"/>
          </w:tcPr>
          <w:p w14:paraId="42654566" w14:textId="0A59752F" w:rsidR="00DE0D5E" w:rsidRPr="00274B30" w:rsidRDefault="00DE0D5E" w:rsidP="00274B3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4B30">
              <w:rPr>
                <w:rFonts w:ascii="Times New Roman" w:hAnsi="Times New Roman" w:cs="Times New Roman"/>
                <w:sz w:val="24"/>
                <w:szCs w:val="24"/>
              </w:rPr>
              <w:t>GO:</w:t>
            </w:r>
            <w:r w:rsidR="00C46EF8" w:rsidRPr="00274B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4B30">
              <w:rPr>
                <w:rFonts w:ascii="Times New Roman" w:hAnsi="Times New Roman" w:cs="Times New Roman"/>
                <w:sz w:val="24"/>
                <w:szCs w:val="24"/>
              </w:rPr>
              <w:t>0007229~integrin-mediated signaling pathway</w:t>
            </w:r>
          </w:p>
        </w:tc>
        <w:tc>
          <w:tcPr>
            <w:tcW w:w="0" w:type="auto"/>
          </w:tcPr>
          <w:p w14:paraId="422441E8" w14:textId="2E5E5BAD" w:rsidR="00DE0D5E" w:rsidRPr="00274B30" w:rsidRDefault="00DE0D5E" w:rsidP="00274B3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4B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7753CB47" w14:textId="3585D164" w:rsidR="00DE0D5E" w:rsidRPr="00274B30" w:rsidRDefault="00DE0D5E" w:rsidP="00274B3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4B30">
              <w:rPr>
                <w:rFonts w:ascii="Times New Roman" w:hAnsi="Times New Roman" w:cs="Times New Roman"/>
                <w:sz w:val="24"/>
                <w:szCs w:val="24"/>
              </w:rPr>
              <w:t>1.48</w:t>
            </w:r>
          </w:p>
        </w:tc>
        <w:tc>
          <w:tcPr>
            <w:tcW w:w="0" w:type="auto"/>
          </w:tcPr>
          <w:p w14:paraId="040131AF" w14:textId="01800093" w:rsidR="00DE0D5E" w:rsidRPr="00274B30" w:rsidRDefault="00C46EF8" w:rsidP="00274B3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4B30">
              <w:rPr>
                <w:rFonts w:ascii="Times New Roman" w:hAnsi="Times New Roman" w:cs="Times New Roman"/>
                <w:sz w:val="24"/>
                <w:szCs w:val="24"/>
              </w:rPr>
              <w:t>1.16E-03</w:t>
            </w:r>
          </w:p>
        </w:tc>
      </w:tr>
      <w:tr w:rsidR="00DE0D5E" w:rsidRPr="00274B30" w14:paraId="66E24AC1" w14:textId="77777777" w:rsidTr="00C46E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3EABCFD" w14:textId="53824A7D" w:rsidR="00DE0D5E" w:rsidRPr="00274B30" w:rsidRDefault="00DE0D5E" w:rsidP="00274B30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274B3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GOterm_BP_Direct</w:t>
            </w:r>
            <w:proofErr w:type="spellEnd"/>
          </w:p>
        </w:tc>
        <w:tc>
          <w:tcPr>
            <w:tcW w:w="0" w:type="auto"/>
          </w:tcPr>
          <w:p w14:paraId="6F6121A8" w14:textId="24F13E34" w:rsidR="00DE0D5E" w:rsidRPr="00274B30" w:rsidRDefault="00DE0D5E" w:rsidP="00274B3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4B30">
              <w:rPr>
                <w:rFonts w:ascii="Times New Roman" w:hAnsi="Times New Roman" w:cs="Times New Roman"/>
                <w:sz w:val="24"/>
                <w:szCs w:val="24"/>
              </w:rPr>
              <w:t>GO:</w:t>
            </w:r>
            <w:r w:rsidR="00C46EF8" w:rsidRPr="00274B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4B30">
              <w:rPr>
                <w:rFonts w:ascii="Times New Roman" w:hAnsi="Times New Roman" w:cs="Times New Roman"/>
                <w:sz w:val="24"/>
                <w:szCs w:val="24"/>
              </w:rPr>
              <w:t>0032467~positive regulation of cytokinesis</w:t>
            </w:r>
          </w:p>
        </w:tc>
        <w:tc>
          <w:tcPr>
            <w:tcW w:w="0" w:type="auto"/>
          </w:tcPr>
          <w:p w14:paraId="7C550B82" w14:textId="74EFC234" w:rsidR="00DE0D5E" w:rsidRPr="00274B30" w:rsidRDefault="00DE0D5E" w:rsidP="00274B3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4B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7906328C" w14:textId="1A083835" w:rsidR="00DE0D5E" w:rsidRPr="00274B30" w:rsidRDefault="00DE0D5E" w:rsidP="00274B3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4B30"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</w:p>
        </w:tc>
        <w:tc>
          <w:tcPr>
            <w:tcW w:w="0" w:type="auto"/>
          </w:tcPr>
          <w:p w14:paraId="65A78691" w14:textId="30413FF8" w:rsidR="00DE0D5E" w:rsidRPr="00274B30" w:rsidRDefault="00C46EF8" w:rsidP="00274B3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4B30">
              <w:rPr>
                <w:rFonts w:ascii="Times New Roman" w:hAnsi="Times New Roman" w:cs="Times New Roman"/>
                <w:sz w:val="24"/>
                <w:szCs w:val="24"/>
              </w:rPr>
              <w:t>1.79E-03</w:t>
            </w:r>
          </w:p>
        </w:tc>
      </w:tr>
      <w:tr w:rsidR="00DE0D5E" w:rsidRPr="00274B30" w14:paraId="1B5538EB" w14:textId="77777777" w:rsidTr="00C46E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25AC567" w14:textId="48707800" w:rsidR="00DE0D5E" w:rsidRPr="00274B30" w:rsidRDefault="00DE0D5E" w:rsidP="00274B30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274B3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GOterm_BP_Direct</w:t>
            </w:r>
            <w:proofErr w:type="spellEnd"/>
          </w:p>
        </w:tc>
        <w:tc>
          <w:tcPr>
            <w:tcW w:w="0" w:type="auto"/>
          </w:tcPr>
          <w:p w14:paraId="3F53BA7D" w14:textId="55EC1839" w:rsidR="00DE0D5E" w:rsidRPr="00274B30" w:rsidRDefault="00DE0D5E" w:rsidP="00274B3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4B30">
              <w:rPr>
                <w:rFonts w:ascii="Times New Roman" w:hAnsi="Times New Roman" w:cs="Times New Roman"/>
                <w:sz w:val="24"/>
                <w:szCs w:val="24"/>
              </w:rPr>
              <w:t>GO:</w:t>
            </w:r>
            <w:r w:rsidR="00C46EF8" w:rsidRPr="00274B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4B30">
              <w:rPr>
                <w:rFonts w:ascii="Times New Roman" w:hAnsi="Times New Roman" w:cs="Times New Roman"/>
                <w:sz w:val="24"/>
                <w:szCs w:val="24"/>
              </w:rPr>
              <w:t>0007626~locomotory behavior</w:t>
            </w:r>
          </w:p>
        </w:tc>
        <w:tc>
          <w:tcPr>
            <w:tcW w:w="0" w:type="auto"/>
          </w:tcPr>
          <w:p w14:paraId="0A261E7C" w14:textId="2CFA343C" w:rsidR="00DE0D5E" w:rsidRPr="00274B30" w:rsidRDefault="00DE0D5E" w:rsidP="00274B3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4B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693CBF73" w14:textId="268BF320" w:rsidR="00DE0D5E" w:rsidRPr="00274B30" w:rsidRDefault="00DE0D5E" w:rsidP="00274B3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4B30">
              <w:rPr>
                <w:rFonts w:ascii="Times New Roman" w:hAnsi="Times New Roman" w:cs="Times New Roman"/>
                <w:sz w:val="24"/>
                <w:szCs w:val="24"/>
              </w:rPr>
              <w:t>1.48</w:t>
            </w:r>
          </w:p>
        </w:tc>
        <w:tc>
          <w:tcPr>
            <w:tcW w:w="0" w:type="auto"/>
          </w:tcPr>
          <w:p w14:paraId="736C430D" w14:textId="3CEC4F54" w:rsidR="00DE0D5E" w:rsidRPr="00274B30" w:rsidRDefault="00C46EF8" w:rsidP="00274B3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4B30">
              <w:rPr>
                <w:rFonts w:ascii="Times New Roman" w:hAnsi="Times New Roman" w:cs="Times New Roman"/>
                <w:sz w:val="24"/>
                <w:szCs w:val="24"/>
              </w:rPr>
              <w:t>2.27E-03</w:t>
            </w:r>
          </w:p>
        </w:tc>
      </w:tr>
      <w:tr w:rsidR="00DE0D5E" w:rsidRPr="00274B30" w14:paraId="07041DA8" w14:textId="77777777" w:rsidTr="00C46E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F755821" w14:textId="593496AE" w:rsidR="00DE0D5E" w:rsidRPr="00274B30" w:rsidRDefault="00DE0D5E" w:rsidP="00274B30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274B3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KEGG_Pathway</w:t>
            </w:r>
            <w:proofErr w:type="spellEnd"/>
            <w:r w:rsidRPr="00274B3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43C2ABC7" w14:textId="5D6A198C" w:rsidR="00DE0D5E" w:rsidRPr="00274B30" w:rsidRDefault="00DE0D5E" w:rsidP="00274B3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4B30">
              <w:rPr>
                <w:rFonts w:ascii="Times New Roman" w:hAnsi="Times New Roman" w:cs="Times New Roman"/>
                <w:sz w:val="24"/>
                <w:szCs w:val="24"/>
              </w:rPr>
              <w:t>ptr04062:</w:t>
            </w:r>
            <w:r w:rsidR="00C46EF8" w:rsidRPr="00274B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4B30">
              <w:rPr>
                <w:rFonts w:ascii="Times New Roman" w:hAnsi="Times New Roman" w:cs="Times New Roman"/>
                <w:sz w:val="24"/>
                <w:szCs w:val="24"/>
              </w:rPr>
              <w:t>Chemokine signaling pathway</w:t>
            </w:r>
          </w:p>
        </w:tc>
        <w:tc>
          <w:tcPr>
            <w:tcW w:w="0" w:type="auto"/>
          </w:tcPr>
          <w:p w14:paraId="1E44B734" w14:textId="04623310" w:rsidR="00DE0D5E" w:rsidRPr="00274B30" w:rsidRDefault="00DE0D5E" w:rsidP="00274B3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4B3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6B1266F5" w14:textId="64AC6485" w:rsidR="00DE0D5E" w:rsidRPr="00274B30" w:rsidRDefault="00DE0D5E" w:rsidP="00274B3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4B30">
              <w:rPr>
                <w:rFonts w:ascii="Times New Roman" w:hAnsi="Times New Roman" w:cs="Times New Roman"/>
                <w:sz w:val="24"/>
                <w:szCs w:val="24"/>
              </w:rPr>
              <w:t>2.53</w:t>
            </w:r>
          </w:p>
        </w:tc>
        <w:tc>
          <w:tcPr>
            <w:tcW w:w="0" w:type="auto"/>
          </w:tcPr>
          <w:p w14:paraId="4D350B6C" w14:textId="38FFD923" w:rsidR="00DE0D5E" w:rsidRPr="00274B30" w:rsidRDefault="00C46EF8" w:rsidP="00274B3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4B30">
              <w:rPr>
                <w:rFonts w:ascii="Times New Roman" w:hAnsi="Times New Roman" w:cs="Times New Roman"/>
                <w:sz w:val="24"/>
                <w:szCs w:val="24"/>
              </w:rPr>
              <w:t>2.18E-03</w:t>
            </w:r>
          </w:p>
        </w:tc>
      </w:tr>
      <w:tr w:rsidR="00DE0D5E" w:rsidRPr="00274B30" w14:paraId="14FAA7A7" w14:textId="77777777" w:rsidTr="00C46E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3F26D54" w14:textId="51857C95" w:rsidR="00DE0D5E" w:rsidRPr="00274B30" w:rsidRDefault="00DE0D5E" w:rsidP="00274B30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274B3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KEGG_Pathway</w:t>
            </w:r>
            <w:proofErr w:type="spellEnd"/>
            <w:r w:rsidRPr="00274B3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46590B4D" w14:textId="4A62FDB4" w:rsidR="00DE0D5E" w:rsidRPr="00274B30" w:rsidRDefault="00DE0D5E" w:rsidP="00274B3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4B30">
              <w:rPr>
                <w:rFonts w:ascii="Times New Roman" w:hAnsi="Times New Roman" w:cs="Times New Roman"/>
                <w:sz w:val="24"/>
                <w:szCs w:val="24"/>
              </w:rPr>
              <w:t>ptr04060:</w:t>
            </w:r>
            <w:r w:rsidR="00C46EF8" w:rsidRPr="00274B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4B30">
              <w:rPr>
                <w:rFonts w:ascii="Times New Roman" w:hAnsi="Times New Roman" w:cs="Times New Roman"/>
                <w:sz w:val="24"/>
                <w:szCs w:val="24"/>
              </w:rPr>
              <w:t>Cytokine-cytokine receptor interaction</w:t>
            </w:r>
          </w:p>
        </w:tc>
        <w:tc>
          <w:tcPr>
            <w:tcW w:w="0" w:type="auto"/>
          </w:tcPr>
          <w:p w14:paraId="6113765E" w14:textId="2CAEB5AD" w:rsidR="00DE0D5E" w:rsidRPr="00274B30" w:rsidRDefault="00DE0D5E" w:rsidP="00274B3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4B3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1E369231" w14:textId="191D5A52" w:rsidR="00DE0D5E" w:rsidRPr="00274B30" w:rsidRDefault="00DE0D5E" w:rsidP="00274B3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4B30">
              <w:rPr>
                <w:rFonts w:ascii="Times New Roman" w:hAnsi="Times New Roman" w:cs="Times New Roman"/>
                <w:sz w:val="24"/>
                <w:szCs w:val="24"/>
              </w:rPr>
              <w:t>2.75</w:t>
            </w:r>
          </w:p>
        </w:tc>
        <w:tc>
          <w:tcPr>
            <w:tcW w:w="0" w:type="auto"/>
          </w:tcPr>
          <w:p w14:paraId="42B0D57B" w14:textId="51C65CFA" w:rsidR="00DE0D5E" w:rsidRPr="00274B30" w:rsidRDefault="00C46EF8" w:rsidP="00274B3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4B30">
              <w:rPr>
                <w:rFonts w:ascii="Times New Roman" w:hAnsi="Times New Roman" w:cs="Times New Roman"/>
                <w:sz w:val="24"/>
                <w:szCs w:val="24"/>
              </w:rPr>
              <w:t>4.61E-03</w:t>
            </w:r>
          </w:p>
        </w:tc>
      </w:tr>
      <w:tr w:rsidR="00DE0D5E" w:rsidRPr="00274B30" w14:paraId="0B00C567" w14:textId="77777777" w:rsidTr="00C46E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EFE6E95" w14:textId="09094523" w:rsidR="00DE0D5E" w:rsidRPr="00274B30" w:rsidRDefault="00DE0D5E" w:rsidP="00274B30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274B3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KEGG_Pathway</w:t>
            </w:r>
            <w:proofErr w:type="spellEnd"/>
            <w:r w:rsidRPr="00274B3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31E53DD2" w14:textId="52ABC72B" w:rsidR="00DE0D5E" w:rsidRPr="00274B30" w:rsidRDefault="00DE0D5E" w:rsidP="00274B3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4B30">
              <w:rPr>
                <w:rFonts w:ascii="Times New Roman" w:hAnsi="Times New Roman" w:cs="Times New Roman"/>
                <w:sz w:val="24"/>
                <w:szCs w:val="24"/>
              </w:rPr>
              <w:t>ptr04115:</w:t>
            </w:r>
            <w:r w:rsidR="00C46EF8" w:rsidRPr="00274B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4B30">
              <w:rPr>
                <w:rFonts w:ascii="Times New Roman" w:hAnsi="Times New Roman" w:cs="Times New Roman"/>
                <w:sz w:val="24"/>
                <w:szCs w:val="24"/>
              </w:rPr>
              <w:t>p53 signaling pathway</w:t>
            </w:r>
          </w:p>
        </w:tc>
        <w:tc>
          <w:tcPr>
            <w:tcW w:w="0" w:type="auto"/>
          </w:tcPr>
          <w:p w14:paraId="42816626" w14:textId="457C6D03" w:rsidR="00DE0D5E" w:rsidRPr="00274B30" w:rsidRDefault="00DE0D5E" w:rsidP="00274B3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4B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5F784A5D" w14:textId="54C3168C" w:rsidR="00DE0D5E" w:rsidRPr="00274B30" w:rsidRDefault="00DE0D5E" w:rsidP="00274B3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4B30">
              <w:rPr>
                <w:rFonts w:ascii="Times New Roman" w:hAnsi="Times New Roman" w:cs="Times New Roman"/>
                <w:sz w:val="24"/>
                <w:szCs w:val="24"/>
              </w:rPr>
              <w:t>1.48</w:t>
            </w:r>
          </w:p>
        </w:tc>
        <w:tc>
          <w:tcPr>
            <w:tcW w:w="0" w:type="auto"/>
          </w:tcPr>
          <w:p w14:paraId="793896DE" w14:textId="2F83792E" w:rsidR="00DE0D5E" w:rsidRPr="00274B30" w:rsidRDefault="00C46EF8" w:rsidP="00274B3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4B30">
              <w:rPr>
                <w:rFonts w:ascii="Times New Roman" w:hAnsi="Times New Roman" w:cs="Times New Roman"/>
                <w:sz w:val="24"/>
                <w:szCs w:val="24"/>
              </w:rPr>
              <w:t>5.37E-03</w:t>
            </w:r>
          </w:p>
        </w:tc>
      </w:tr>
      <w:tr w:rsidR="00DE0D5E" w:rsidRPr="00274B30" w14:paraId="0A8A2B04" w14:textId="77777777" w:rsidTr="00C46E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7A1B28C" w14:textId="43ADFD7F" w:rsidR="00DE0D5E" w:rsidRPr="00274B30" w:rsidRDefault="00DE0D5E" w:rsidP="00274B30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274B3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KEGG_Pathway</w:t>
            </w:r>
            <w:proofErr w:type="spellEnd"/>
            <w:r w:rsidRPr="00274B3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514B6C31" w14:textId="6144FBEF" w:rsidR="00DE0D5E" w:rsidRPr="00274B30" w:rsidRDefault="00C46EF8" w:rsidP="00274B3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4B30">
              <w:rPr>
                <w:rFonts w:ascii="Times New Roman" w:hAnsi="Times New Roman" w:cs="Times New Roman"/>
                <w:sz w:val="24"/>
                <w:szCs w:val="24"/>
              </w:rPr>
              <w:t>Primary immunodeficiency</w:t>
            </w:r>
          </w:p>
        </w:tc>
        <w:tc>
          <w:tcPr>
            <w:tcW w:w="0" w:type="auto"/>
          </w:tcPr>
          <w:p w14:paraId="55826AA4" w14:textId="516EEAA6" w:rsidR="00DE0D5E" w:rsidRPr="00274B30" w:rsidRDefault="00DE0D5E" w:rsidP="00274B3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4B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69D7F321" w14:textId="7215D9A6" w:rsidR="00DE0D5E" w:rsidRPr="00274B30" w:rsidRDefault="00DE0D5E" w:rsidP="00274B3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4B30"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</w:p>
        </w:tc>
        <w:tc>
          <w:tcPr>
            <w:tcW w:w="0" w:type="auto"/>
          </w:tcPr>
          <w:p w14:paraId="0742036D" w14:textId="048939B7" w:rsidR="00DE0D5E" w:rsidRPr="00274B30" w:rsidRDefault="00C46EF8" w:rsidP="00274B3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4B30">
              <w:rPr>
                <w:rFonts w:ascii="Times New Roman" w:hAnsi="Times New Roman" w:cs="Times New Roman"/>
                <w:sz w:val="24"/>
                <w:szCs w:val="24"/>
              </w:rPr>
              <w:t>8.66E-03</w:t>
            </w:r>
          </w:p>
        </w:tc>
      </w:tr>
      <w:tr w:rsidR="00DE0D5E" w:rsidRPr="00274B30" w14:paraId="674C2CD3" w14:textId="77777777" w:rsidTr="00C46E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1A0F7B1" w14:textId="04E2CA4E" w:rsidR="00DE0D5E" w:rsidRPr="00274B30" w:rsidRDefault="00DE0D5E" w:rsidP="00274B30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274B3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KEGG_Pathway</w:t>
            </w:r>
            <w:proofErr w:type="spellEnd"/>
            <w:r w:rsidRPr="00274B3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474B26D4" w14:textId="2304A23A" w:rsidR="00DE0D5E" w:rsidRPr="00274B30" w:rsidRDefault="00C46EF8" w:rsidP="00274B3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4B30">
              <w:rPr>
                <w:rFonts w:ascii="Times New Roman" w:hAnsi="Times New Roman" w:cs="Times New Roman"/>
                <w:sz w:val="24"/>
                <w:szCs w:val="24"/>
              </w:rPr>
              <w:t>ptr04640: Hematopoietic cell lineage</w:t>
            </w:r>
          </w:p>
        </w:tc>
        <w:tc>
          <w:tcPr>
            <w:tcW w:w="0" w:type="auto"/>
          </w:tcPr>
          <w:p w14:paraId="291D71A7" w14:textId="272CC4FD" w:rsidR="00DE0D5E" w:rsidRPr="00274B30" w:rsidRDefault="00DE0D5E" w:rsidP="00274B3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4B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6C9FEAD4" w14:textId="1BA12F62" w:rsidR="00DE0D5E" w:rsidRPr="00274B30" w:rsidRDefault="00DE0D5E" w:rsidP="00274B3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4B30">
              <w:rPr>
                <w:rFonts w:ascii="Times New Roman" w:hAnsi="Times New Roman" w:cs="Times New Roman"/>
                <w:sz w:val="24"/>
                <w:szCs w:val="24"/>
              </w:rPr>
              <w:t>1.48</w:t>
            </w:r>
          </w:p>
        </w:tc>
        <w:tc>
          <w:tcPr>
            <w:tcW w:w="0" w:type="auto"/>
          </w:tcPr>
          <w:p w14:paraId="699DD6F4" w14:textId="4FCB0A44" w:rsidR="00DE0D5E" w:rsidRPr="00274B30" w:rsidRDefault="00C46EF8" w:rsidP="00274B3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4B30">
              <w:rPr>
                <w:rFonts w:ascii="Times New Roman" w:hAnsi="Times New Roman" w:cs="Times New Roman"/>
                <w:sz w:val="24"/>
                <w:szCs w:val="24"/>
              </w:rPr>
              <w:t>9.54E-03</w:t>
            </w:r>
          </w:p>
        </w:tc>
      </w:tr>
    </w:tbl>
    <w:p w14:paraId="75242B75" w14:textId="77777777" w:rsidR="00DE0D5E" w:rsidRPr="00274B30" w:rsidRDefault="00DE0D5E" w:rsidP="00274B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DE0D5E" w:rsidRPr="00274B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0BD20" w14:textId="77777777" w:rsidR="002D6A40" w:rsidRDefault="002D6A40" w:rsidP="00DE0D5E">
      <w:r>
        <w:separator/>
      </w:r>
    </w:p>
  </w:endnote>
  <w:endnote w:type="continuationSeparator" w:id="0">
    <w:p w14:paraId="61ECDBBD" w14:textId="77777777" w:rsidR="002D6A40" w:rsidRDefault="002D6A40" w:rsidP="00DE0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CC0BD" w14:textId="77777777" w:rsidR="002D6A40" w:rsidRDefault="002D6A40" w:rsidP="00DE0D5E">
      <w:r>
        <w:separator/>
      </w:r>
    </w:p>
  </w:footnote>
  <w:footnote w:type="continuationSeparator" w:id="0">
    <w:p w14:paraId="732A7D0F" w14:textId="77777777" w:rsidR="002D6A40" w:rsidRDefault="002D6A40" w:rsidP="00DE0D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85B"/>
    <w:rsid w:val="0004008D"/>
    <w:rsid w:val="00274B30"/>
    <w:rsid w:val="002D6A40"/>
    <w:rsid w:val="00321E38"/>
    <w:rsid w:val="00565730"/>
    <w:rsid w:val="005A0BF5"/>
    <w:rsid w:val="005F0EDD"/>
    <w:rsid w:val="00695B40"/>
    <w:rsid w:val="007E6073"/>
    <w:rsid w:val="00960FBE"/>
    <w:rsid w:val="00B1545D"/>
    <w:rsid w:val="00C46EF8"/>
    <w:rsid w:val="00C5185B"/>
    <w:rsid w:val="00DE0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73A14D"/>
  <w15:chartTrackingRefBased/>
  <w15:docId w15:val="{DD8EEF5D-D67E-4C88-A4C7-F02F91568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0D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E0D5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E0D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E0D5E"/>
    <w:rPr>
      <w:sz w:val="18"/>
      <w:szCs w:val="18"/>
    </w:rPr>
  </w:style>
  <w:style w:type="table" w:styleId="a7">
    <w:name w:val="Table Grid"/>
    <w:basedOn w:val="a1"/>
    <w:uiPriority w:val="39"/>
    <w:rsid w:val="00DE0D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Grid Table 1 Light"/>
    <w:basedOn w:val="a1"/>
    <w:uiPriority w:val="46"/>
    <w:rsid w:val="00C46EF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xiaohua</dc:creator>
  <cp:keywords/>
  <dc:description/>
  <cp:lastModifiedBy>li xiaohua</cp:lastModifiedBy>
  <cp:revision>6</cp:revision>
  <dcterms:created xsi:type="dcterms:W3CDTF">2022-05-21T12:34:00Z</dcterms:created>
  <dcterms:modified xsi:type="dcterms:W3CDTF">2022-06-19T03:48:00Z</dcterms:modified>
</cp:coreProperties>
</file>