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D6B" w:rsidRDefault="004B2D6B" w:rsidP="004B2D6B">
      <w:pPr>
        <w:pStyle w:val="Heading2"/>
        <w:snapToGrid w:val="0"/>
        <w:spacing w:before="80" w:after="80"/>
        <w:jc w:val="both"/>
        <w:rPr>
          <w:rFonts w:ascii="Times New Roman" w:eastAsia="Times New Roman" w:hAnsi="Times New Roman" w:cs="Times New Roman"/>
          <w:sz w:val="22"/>
          <w:szCs w:val="22"/>
        </w:rPr>
      </w:pPr>
      <w:bookmarkStart w:id="0" w:name="_GoBack"/>
      <w:r>
        <w:rPr>
          <w:rFonts w:ascii="Times New Roman" w:eastAsia="Times New Roman" w:hAnsi="Times New Roman" w:cs="Times New Roman"/>
          <w:sz w:val="22"/>
          <w:szCs w:val="22"/>
        </w:rPr>
        <w:t>Supplementary Data</w:t>
      </w:r>
      <w:bookmarkEnd w:id="0"/>
    </w:p>
    <w:p w:rsidR="004B2D6B" w:rsidRDefault="004B2D6B" w:rsidP="004B2D6B">
      <w:pPr>
        <w:snapToGrid w:val="0"/>
        <w:rPr>
          <w:rFonts w:ascii="Times New Roman" w:eastAsia="Times New Roman" w:hAnsi="Times New Roman" w:cs="Times New Roman"/>
          <w:color w:val="000000"/>
          <w:szCs w:val="21"/>
        </w:rPr>
      </w:pPr>
      <w:r>
        <w:rPr>
          <w:rFonts w:ascii="Times New Roman" w:eastAsia="Times New Roman" w:hAnsi="Times New Roman" w:cs="Times New Roman"/>
          <w:color w:val="000000"/>
          <w:szCs w:val="21"/>
        </w:rPr>
        <w:t>S1. SSR</w:t>
      </w:r>
    </w:p>
    <w:p w:rsidR="004B2D6B" w:rsidRDefault="004B2D6B" w:rsidP="004B2D6B">
      <w:pPr>
        <w:snapToGrid w:val="0"/>
        <w:rPr>
          <w:rFonts w:ascii="Times New Roman" w:eastAsia="Times New Roman" w:hAnsi="Times New Roman" w:cs="Times New Roman"/>
          <w:color w:val="000000"/>
          <w:szCs w:val="21"/>
        </w:rPr>
      </w:pPr>
      <w:r>
        <w:rPr>
          <w:rFonts w:ascii="Times New Roman" w:eastAsia="Times New Roman" w:hAnsi="Times New Roman" w:cs="Times New Roman"/>
          <w:color w:val="000000"/>
          <w:szCs w:val="21"/>
        </w:rPr>
        <w:t>Table S1. SSR statistics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02"/>
        <w:gridCol w:w="648"/>
        <w:gridCol w:w="650"/>
        <w:gridCol w:w="629"/>
        <w:gridCol w:w="629"/>
        <w:gridCol w:w="629"/>
        <w:gridCol w:w="650"/>
        <w:gridCol w:w="629"/>
        <w:gridCol w:w="651"/>
        <w:gridCol w:w="759"/>
        <w:gridCol w:w="1150"/>
      </w:tblGrid>
      <w:tr w:rsidR="004B2D6B" w:rsidTr="004B2D6B"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Repeats</w:t>
            </w:r>
          </w:p>
        </w:tc>
        <w:tc>
          <w:tcPr>
            <w:tcW w:w="543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B2D6B" w:rsidRDefault="004B2D6B">
            <w:pPr>
              <w:snapToGrid w:val="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Repeat Time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total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Frequency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&gt;11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B2D6B" w:rsidTr="004B2D6B"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A/T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237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67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163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467</w:t>
            </w:r>
          </w:p>
        </w:tc>
        <w:tc>
          <w:tcPr>
            <w:tcW w:w="116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13.76%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C/G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0.94%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AC/GT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172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5.07%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AG/CT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199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697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20.54%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AT/AT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2.71%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CG/CG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0.15%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AAC/GTT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164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4.83%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AAG/CTT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358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10.55%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AAT/ATT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4.15%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ACC/GGT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221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6.51%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ACG/CGT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25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0.74%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ACT/AGT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1.68%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AGC/CTG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256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7.54%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AGG/CCT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117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49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187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5.51%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ATC/ATG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250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18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428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12.61%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CCG/CGG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54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1.59%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AAAT/ATTT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ACAG/CTGT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ACAT/ATGT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0.38%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AGAT/ATCT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AGGG/CCCT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AAAAC/GTTTT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AACAC/GTGTT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AACCC/GGGTT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ACGGG/CCCGT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ATCCC/ATGGG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AACATC/ATGTTG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AATCCT/AGGATT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AATTCC/AATTGG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ACATAT/ATATGT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ACTCAT/AGTATG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0.09%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AGCATC/ATGCTG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0.06%</w:t>
            </w: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AGCCTG/AGGCTC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0.06%</w:t>
            </w: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B2D6B" w:rsidTr="004B2D6B"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AGGATG/ATCCTC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0.03%</w:t>
            </w:r>
          </w:p>
        </w:tc>
        <w:tc>
          <w:tcPr>
            <w:tcW w:w="11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</w:tbl>
    <w:p w:rsidR="004B2D6B" w:rsidRDefault="004B2D6B" w:rsidP="004B2D6B">
      <w:pPr>
        <w:snapToGrid w:val="0"/>
        <w:rPr>
          <w:rFonts w:ascii="Times New Roman" w:hAnsi="Times New Roman"/>
          <w:color w:val="000000"/>
          <w:szCs w:val="21"/>
        </w:rPr>
      </w:pPr>
    </w:p>
    <w:p w:rsidR="004B2D6B" w:rsidRDefault="004B2D6B" w:rsidP="004B2D6B">
      <w:pPr>
        <w:snapToGrid w:val="0"/>
        <w:rPr>
          <w:rFonts w:ascii="Times New Roman" w:hAnsi="Times New Roman"/>
          <w:color w:val="000000"/>
          <w:szCs w:val="21"/>
        </w:rPr>
      </w:pPr>
      <w:r>
        <w:rPr>
          <w:rFonts w:ascii="Times New Roman" w:hAnsi="Times New Roman"/>
          <w:color w:val="000000"/>
          <w:szCs w:val="21"/>
        </w:rPr>
        <w:br w:type="page"/>
      </w:r>
    </w:p>
    <w:p w:rsidR="004B2D6B" w:rsidRDefault="004B2D6B" w:rsidP="004B2D6B">
      <w:pPr>
        <w:snapToGrid w:val="0"/>
        <w:rPr>
          <w:rFonts w:ascii="Times New Roman" w:eastAsia="Times New Roman" w:hAnsi="Times New Roman" w:cs="Times New Roman"/>
          <w:color w:val="000000"/>
          <w:szCs w:val="21"/>
        </w:rPr>
      </w:pPr>
      <w:r>
        <w:rPr>
          <w:rFonts w:ascii="Times New Roman" w:eastAsia="Times New Roman" w:hAnsi="Times New Roman" w:cs="Times New Roman"/>
          <w:color w:val="000000"/>
          <w:szCs w:val="21"/>
        </w:rPr>
        <w:lastRenderedPageBreak/>
        <w:t>S2. COG summary</w:t>
      </w:r>
    </w:p>
    <w:p w:rsidR="004B2D6B" w:rsidRDefault="004B2D6B" w:rsidP="004B2D6B">
      <w:pPr>
        <w:snapToGrid w:val="0"/>
        <w:ind w:firstLineChars="100" w:firstLine="21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Table S2. COG summary</w:t>
      </w:r>
    </w:p>
    <w:tbl>
      <w:tblPr>
        <w:tblStyle w:val="TableGrid"/>
        <w:tblW w:w="8133" w:type="dxa"/>
        <w:tblInd w:w="18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993"/>
        <w:gridCol w:w="6011"/>
      </w:tblGrid>
      <w:tr w:rsidR="004B2D6B" w:rsidTr="004B2D6B"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Code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Count</w:t>
            </w:r>
          </w:p>
        </w:tc>
        <w:tc>
          <w:tcPr>
            <w:tcW w:w="6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Name</w:t>
            </w:r>
          </w:p>
        </w:tc>
      </w:tr>
      <w:tr w:rsidR="004B2D6B" w:rsidTr="004B2D6B"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24</w:t>
            </w:r>
          </w:p>
        </w:tc>
        <w:tc>
          <w:tcPr>
            <w:tcW w:w="60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RNA processing and modification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Chromatin structure and dynamics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88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Energy production and conversion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Cell cycle control, cell division, chromosome partitioning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64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Amino acid transport and metabolism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F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Nucleotide transport and metabolism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126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Carbohydrate transport and metabolism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Coenzyme transport and metabolism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58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Lipid transport and metabolism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J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83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Translation, ribosomal structure and biogenesis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85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Transcription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45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Replication, recombination and repair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36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Cell wall/membrane/envelope biogenesis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Cell motility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136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Posttranslational modification, protein turnover, chaperones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63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Inorganic ion transport and metabolism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Q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95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Secondary metabolites biosynthesis, transport and catabolism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R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General function prediction only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448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Function unknown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114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Signal transduction mechanisms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U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27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Intracellular trafficking, secretion, and vesicular transport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V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20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Defense mechanisms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W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Extracellular structures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X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Mobilome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: prophages, transposons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601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Nuclear structure</w:t>
            </w:r>
          </w:p>
        </w:tc>
      </w:tr>
      <w:tr w:rsidR="004B2D6B" w:rsidTr="004B2D6B"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Z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B2D6B" w:rsidRDefault="004B2D6B">
            <w:pPr>
              <w:snapToGrid w:val="0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Cytoskeleton</w:t>
            </w:r>
          </w:p>
        </w:tc>
      </w:tr>
    </w:tbl>
    <w:p w:rsidR="004B2D6B" w:rsidRDefault="004B2D6B" w:rsidP="004B2D6B">
      <w:pPr>
        <w:snapToGrid w:val="0"/>
        <w:rPr>
          <w:rFonts w:ascii="Times New Roman" w:hAnsi="Times New Roman" w:cs="Times New Roman"/>
          <w:color w:val="000000"/>
          <w:sz w:val="18"/>
          <w:szCs w:val="18"/>
        </w:rPr>
      </w:pPr>
    </w:p>
    <w:p w:rsidR="00593616" w:rsidRDefault="004B2D6B"/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D6B"/>
    <w:rsid w:val="00295487"/>
    <w:rsid w:val="004B2D6B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F0B7C3-B397-48AC-97D4-F7283EB77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D6B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2D6B"/>
    <w:pPr>
      <w:keepNext/>
      <w:keepLines/>
      <w:spacing w:before="240" w:after="240" w:line="408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B2D6B"/>
    <w:rPr>
      <w:rFonts w:asciiTheme="majorHAnsi" w:eastAsiaTheme="majorEastAsia" w:hAnsiTheme="majorHAnsi" w:cstheme="majorBidi"/>
      <w:b/>
      <w:bCs/>
      <w:color w:val="000000"/>
      <w:kern w:val="2"/>
      <w:sz w:val="32"/>
      <w:szCs w:val="32"/>
      <w:lang w:val="en-US" w:eastAsia="zh-CN"/>
    </w:rPr>
  </w:style>
  <w:style w:type="table" w:styleId="TableGrid">
    <w:name w:val="Table Grid"/>
    <w:basedOn w:val="TableNormal"/>
    <w:uiPriority w:val="59"/>
    <w:qFormat/>
    <w:rsid w:val="004B2D6B"/>
    <w:pPr>
      <w:widowControl w:val="0"/>
      <w:spacing w:after="0" w:line="240" w:lineRule="auto"/>
      <w:jc w:val="both"/>
    </w:pPr>
    <w:rPr>
      <w:rFonts w:eastAsiaTheme="minorEastAsia"/>
      <w:sz w:val="20"/>
      <w:szCs w:val="20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60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2020</Characters>
  <Application>Microsoft Office Word</Application>
  <DocSecurity>0</DocSecurity>
  <Lines>16</Lines>
  <Paragraphs>4</Paragraphs>
  <ScaleCrop>false</ScaleCrop>
  <Company>Springer Nature</Company>
  <LinksUpToDate>false</LinksUpToDate>
  <CharactersWithSpaces>2370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2021-02-17T17:51:00Z</dcterms:created>
  <dcterms:modified xsi:type="dcterms:W3CDTF">2021-02-17T17:51:00Z</dcterms:modified>
</cp:coreProperties>
</file>