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5A" w:rsidRPr="00E913D6" w:rsidRDefault="0074205A" w:rsidP="0074205A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it-IT" w:eastAsia="it-IT"/>
        </w:rPr>
      </w:pPr>
      <w:r w:rsidRPr="00E913D6">
        <w:rPr>
          <w:rFonts w:ascii="Arial" w:eastAsiaTheme="majorEastAsia" w:hAnsi="Arial" w:cs="Arial"/>
          <w:b/>
          <w:noProof/>
          <w:sz w:val="24"/>
          <w:szCs w:val="24"/>
          <w:lang w:val="it-IT" w:eastAsia="it-IT"/>
        </w:rPr>
        <w:t>Online Resource 1</w:t>
      </w:r>
      <w:r w:rsidRPr="00E913D6">
        <w:rPr>
          <w:rFonts w:ascii="Arial" w:hAnsi="Arial" w:cs="Arial"/>
          <w:b/>
          <w:noProof/>
          <w:sz w:val="24"/>
          <w:szCs w:val="24"/>
          <w:lang w:val="it-IT" w:eastAsia="it-IT"/>
        </w:rPr>
        <w:t>.</w:t>
      </w:r>
      <w:r w:rsidRPr="00E913D6">
        <w:rPr>
          <w:rFonts w:ascii="Arial" w:hAnsi="Arial" w:cs="Arial"/>
          <w:noProof/>
          <w:sz w:val="24"/>
          <w:szCs w:val="24"/>
          <w:lang w:val="it-IT" w:eastAsia="it-IT"/>
        </w:rPr>
        <w:t xml:space="preserve"> Summary table of the food homogenates composition. </w:t>
      </w:r>
    </w:p>
    <w:tbl>
      <w:tblPr>
        <w:tblStyle w:val="GridTable31"/>
        <w:tblpPr w:leftFromText="180" w:rightFromText="180" w:vertAnchor="text" w:horzAnchor="margin" w:tblpY="141"/>
        <w:tblW w:w="8080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166"/>
        <w:gridCol w:w="685"/>
        <w:gridCol w:w="349"/>
        <w:gridCol w:w="360"/>
        <w:gridCol w:w="554"/>
        <w:gridCol w:w="154"/>
        <w:gridCol w:w="735"/>
        <w:gridCol w:w="82"/>
        <w:gridCol w:w="709"/>
        <w:gridCol w:w="601"/>
        <w:gridCol w:w="586"/>
        <w:gridCol w:w="122"/>
        <w:gridCol w:w="709"/>
      </w:tblGrid>
      <w:tr w:rsidR="0074205A" w:rsidRPr="005A7383" w:rsidTr="00C84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33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34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914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889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91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187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831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</w:tr>
      <w:tr w:rsidR="0074205A" w:rsidRPr="005A7383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per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Energy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Fat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Saturate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Carbs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Sugars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Fibre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Protein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en-GB"/>
              </w:rPr>
              <w:t>Salt</w:t>
            </w:r>
          </w:p>
        </w:tc>
      </w:tr>
      <w:tr w:rsidR="0074205A" w:rsidRPr="005A7383" w:rsidTr="00C848A1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Strawberry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128kJ / 30kcal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0.1g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&lt;0.1g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6.0g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6.0g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1.1g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0.8g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0.1g</w:t>
            </w:r>
          </w:p>
        </w:tc>
      </w:tr>
      <w:tr w:rsidR="0074205A" w:rsidRPr="005A7383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Raspberry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133kJ / 32kcal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0.3g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0.1g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4.6g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4.6g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2.5g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1.4g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</w:tr>
      <w:tr w:rsidR="0074205A" w:rsidRPr="005A7383" w:rsidTr="00C848A1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Lettuce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48kJ / 11kcal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0.1g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&lt;0.1g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1.4g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1.4g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1.5g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1.2g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0.1g</w:t>
            </w:r>
          </w:p>
        </w:tc>
      </w:tr>
      <w:tr w:rsidR="0074205A" w:rsidRPr="005A7383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Pork sausages (40% meat)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460kJ/240kcal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15g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5.5g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14g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1.2g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-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12g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2.3g</w:t>
            </w:r>
          </w:p>
        </w:tc>
      </w:tr>
      <w:tr w:rsidR="0074205A" w:rsidRPr="005A7383" w:rsidTr="00C848A1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Pork sausages (97% meat)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1182kJ/288kcal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22g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7.6g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1.2g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0.1g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-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20g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1.9g</w:t>
            </w:r>
          </w:p>
        </w:tc>
      </w:tr>
      <w:tr w:rsidR="0074205A" w:rsidRPr="005A7383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Pork chops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1119kJ / 270kcal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21.7g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8.0g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18.6g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0.3g</w:t>
            </w:r>
          </w:p>
        </w:tc>
      </w:tr>
      <w:tr w:rsidR="0074205A" w:rsidRPr="005A7383" w:rsidTr="00C848A1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Brussels Paté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372kJ/90kcal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7.1g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2.7g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1.1g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-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0.57g</w:t>
            </w:r>
          </w:p>
        </w:tc>
      </w:tr>
      <w:tr w:rsidR="0074205A" w:rsidRPr="005A7383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Cooked Mussels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401kJ / 95kcal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2.6g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0.5g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4.3g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13.7g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0.8g</w:t>
            </w:r>
          </w:p>
        </w:tc>
      </w:tr>
      <w:tr w:rsidR="0074205A" w:rsidRPr="005A7383" w:rsidTr="00C848A1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Raw mussels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86kcal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2.26g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0.4g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3.6g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12g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-</w:t>
            </w:r>
          </w:p>
        </w:tc>
      </w:tr>
      <w:tr w:rsidR="0074205A" w:rsidRPr="005A7383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n-GB"/>
              </w:rPr>
              <w:t>Raw oysters</w:t>
            </w: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i/>
                <w:iCs/>
                <w:sz w:val="16"/>
                <w:szCs w:val="20"/>
                <w:lang w:eastAsia="en-GB"/>
              </w:rPr>
              <w:t>100g</w:t>
            </w:r>
          </w:p>
        </w:tc>
        <w:tc>
          <w:tcPr>
            <w:tcW w:w="851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72kcal</w:t>
            </w:r>
          </w:p>
        </w:tc>
        <w:tc>
          <w:tcPr>
            <w:tcW w:w="709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1.5g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817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3g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601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  <w:tc>
          <w:tcPr>
            <w:tcW w:w="708" w:type="dxa"/>
            <w:gridSpan w:val="2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7g</w:t>
            </w:r>
          </w:p>
        </w:tc>
        <w:tc>
          <w:tcPr>
            <w:tcW w:w="709" w:type="dxa"/>
            <w:hideMark/>
          </w:tcPr>
          <w:p w:rsidR="0074205A" w:rsidRPr="005A7383" w:rsidRDefault="0074205A" w:rsidP="00C848A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  <w:r w:rsidRPr="005A7383"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  <w:t>0g</w:t>
            </w:r>
          </w:p>
        </w:tc>
      </w:tr>
      <w:tr w:rsidR="0074205A" w:rsidRPr="005A7383" w:rsidTr="00C848A1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:rsidR="0074205A" w:rsidRPr="005A7383" w:rsidRDefault="0074205A" w:rsidP="00C848A1">
            <w:pPr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817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601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:rsidR="0074205A" w:rsidRPr="005A7383" w:rsidRDefault="0074205A" w:rsidP="00C84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</w:tr>
    </w:tbl>
    <w:p w:rsidR="0074205A" w:rsidRPr="00E7262D" w:rsidRDefault="0074205A" w:rsidP="0074205A">
      <w:pPr>
        <w:spacing w:after="0" w:line="360" w:lineRule="auto"/>
        <w:ind w:left="426"/>
        <w:jc w:val="both"/>
        <w:rPr>
          <w:rFonts w:ascii="Times New Roman" w:hAnsi="Times New Roman" w:cs="Times New Roman"/>
          <w:noProof/>
          <w:sz w:val="20"/>
          <w:szCs w:val="20"/>
          <w:lang w:val="it-IT" w:eastAsia="it-IT"/>
        </w:rPr>
      </w:pPr>
    </w:p>
    <w:p w:rsidR="0074205A" w:rsidRDefault="0074205A" w:rsidP="0074205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noProof/>
          <w:sz w:val="20"/>
          <w:szCs w:val="20"/>
          <w:lang w:val="it-IT" w:eastAsia="it-IT"/>
        </w:rPr>
      </w:pPr>
    </w:p>
    <w:p w:rsidR="0074205A" w:rsidRDefault="0074205A" w:rsidP="0074205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noProof/>
          <w:sz w:val="20"/>
          <w:szCs w:val="20"/>
          <w:lang w:val="it-IT" w:eastAsia="it-IT"/>
        </w:rPr>
      </w:pPr>
    </w:p>
    <w:p w:rsidR="0074205A" w:rsidRDefault="0074205A" w:rsidP="0074205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noProof/>
          <w:sz w:val="20"/>
          <w:szCs w:val="20"/>
          <w:lang w:val="it-IT" w:eastAsia="it-IT"/>
        </w:rPr>
      </w:pPr>
    </w:p>
    <w:p w:rsidR="0074205A" w:rsidRDefault="0074205A" w:rsidP="0074205A">
      <w:r>
        <w:br w:type="page"/>
      </w:r>
    </w:p>
    <w:p w:rsidR="0074205A" w:rsidRPr="003A01D8" w:rsidRDefault="0074205A" w:rsidP="0074205A">
      <w:pPr>
        <w:spacing w:line="360" w:lineRule="auto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3A01D8">
        <w:rPr>
          <w:rFonts w:ascii="Arial" w:hAnsi="Arial" w:cs="Arial"/>
          <w:b/>
          <w:sz w:val="24"/>
          <w:szCs w:val="24"/>
        </w:rPr>
        <w:lastRenderedPageBreak/>
        <w:t xml:space="preserve">Online Resource 2. </w:t>
      </w:r>
      <w:r w:rsidRPr="003A01D8">
        <w:rPr>
          <w:rFonts w:ascii="Arial" w:hAnsi="Arial" w:cs="Arial"/>
          <w:sz w:val="24"/>
          <w:szCs w:val="24"/>
        </w:rPr>
        <w:t>Viability and morphology of PLC/PRF/5 cells after 24, 48 and 72h following addition of neat, 1:</w:t>
      </w:r>
      <w:r>
        <w:rPr>
          <w:rFonts w:ascii="Arial" w:hAnsi="Arial" w:cs="Arial"/>
          <w:sz w:val="24"/>
          <w:szCs w:val="24"/>
        </w:rPr>
        <w:t>2</w:t>
      </w:r>
      <w:r w:rsidRPr="003A01D8">
        <w:rPr>
          <w:rFonts w:ascii="Arial" w:hAnsi="Arial" w:cs="Arial"/>
          <w:sz w:val="24"/>
          <w:szCs w:val="24"/>
        </w:rPr>
        <w:t xml:space="preserve"> dilution</w:t>
      </w:r>
      <w:r>
        <w:rPr>
          <w:rFonts w:ascii="Arial" w:hAnsi="Arial" w:cs="Arial"/>
          <w:sz w:val="24"/>
          <w:szCs w:val="24"/>
        </w:rPr>
        <w:t>s</w:t>
      </w:r>
      <w:r w:rsidRPr="003A01D8">
        <w:rPr>
          <w:rFonts w:ascii="Arial" w:hAnsi="Arial" w:cs="Arial"/>
          <w:sz w:val="24"/>
          <w:szCs w:val="24"/>
        </w:rPr>
        <w:t xml:space="preserve"> and 1:</w:t>
      </w:r>
      <w:r>
        <w:rPr>
          <w:rFonts w:ascii="Arial" w:hAnsi="Arial" w:cs="Arial"/>
          <w:sz w:val="24"/>
          <w:szCs w:val="24"/>
        </w:rPr>
        <w:t>5</w:t>
      </w:r>
      <w:r w:rsidRPr="003A01D8">
        <w:rPr>
          <w:rFonts w:ascii="Arial" w:hAnsi="Arial" w:cs="Arial"/>
          <w:sz w:val="24"/>
          <w:szCs w:val="24"/>
        </w:rPr>
        <w:t xml:space="preserve"> dilution of PBS to the cells. Cells were seeded for 24h in 96 well plate at 1x10</w:t>
      </w:r>
      <w:r w:rsidRPr="003A01D8">
        <w:rPr>
          <w:rFonts w:ascii="Arial" w:hAnsi="Arial" w:cs="Arial"/>
          <w:sz w:val="24"/>
          <w:szCs w:val="24"/>
          <w:vertAlign w:val="superscript"/>
        </w:rPr>
        <w:t>4</w:t>
      </w:r>
      <w:r w:rsidRPr="003A01D8">
        <w:rPr>
          <w:rFonts w:ascii="Arial" w:hAnsi="Arial" w:cs="Arial"/>
          <w:sz w:val="24"/>
          <w:szCs w:val="24"/>
        </w:rPr>
        <w:t xml:space="preserve">cells/well in </w:t>
      </w:r>
      <w:r>
        <w:rPr>
          <w:rFonts w:ascii="Arial" w:hAnsi="Arial" w:cs="Arial"/>
          <w:sz w:val="24"/>
          <w:szCs w:val="24"/>
        </w:rPr>
        <w:t>D</w:t>
      </w:r>
      <w:r w:rsidRPr="003A01D8">
        <w:rPr>
          <w:rFonts w:ascii="Arial" w:hAnsi="Arial" w:cs="Arial"/>
          <w:sz w:val="24"/>
          <w:szCs w:val="24"/>
        </w:rPr>
        <w:t>MEM:F12 supplemented with 10% FBS at 37</w:t>
      </w:r>
      <w:r w:rsidRPr="003A01D8">
        <w:rPr>
          <w:rStyle w:val="normalchar"/>
          <w:rFonts w:ascii="Arial" w:hAnsi="Arial" w:cs="Arial"/>
          <w:color w:val="000000"/>
          <w:sz w:val="24"/>
          <w:szCs w:val="24"/>
          <w:vertAlign w:val="superscript"/>
        </w:rPr>
        <w:t>°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</w:rPr>
        <w:t>C in an atmosphere containing 5% CO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  <w:vertAlign w:val="subscript"/>
        </w:rPr>
        <w:t>2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(x10).</w:t>
      </w:r>
    </w:p>
    <w:p w:rsidR="0074205A" w:rsidRPr="00BB530B" w:rsidRDefault="0074205A" w:rsidP="0074205A">
      <w:pPr>
        <w:rPr>
          <w:sz w:val="18"/>
          <w:szCs w:val="18"/>
        </w:rPr>
      </w:pPr>
      <w:r>
        <w:t xml:space="preserve">    </w:t>
      </w:r>
      <w:r w:rsidRPr="006F51BA">
        <w:rPr>
          <w:sz w:val="18"/>
          <w:szCs w:val="18"/>
        </w:rPr>
        <w:t xml:space="preserve">Control untreated </w:t>
      </w:r>
      <w:r>
        <w:rPr>
          <w:sz w:val="18"/>
          <w:szCs w:val="18"/>
        </w:rPr>
        <w:t>PLC</w:t>
      </w:r>
      <w:r>
        <w:rPr>
          <w:sz w:val="18"/>
          <w:szCs w:val="18"/>
        </w:rPr>
        <w:tab/>
        <w:t>PLC with neat PBS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PLC with 1:2d PBS:media</w:t>
      </w:r>
      <w:r>
        <w:rPr>
          <w:sz w:val="18"/>
          <w:szCs w:val="18"/>
        </w:rPr>
        <w:tab/>
        <w:t>PLC with 1:5d PBS:media</w:t>
      </w:r>
    </w:p>
    <w:p w:rsidR="0074205A" w:rsidRDefault="0074205A" w:rsidP="0074205A">
      <w:r w:rsidRPr="00BB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2D9C0" wp14:editId="7A7883DF">
                <wp:simplePos x="0" y="0"/>
                <wp:positionH relativeFrom="leftMargin">
                  <wp:posOffset>939483</wp:posOffset>
                </wp:positionH>
                <wp:positionV relativeFrom="paragraph">
                  <wp:posOffset>247015</wp:posOffset>
                </wp:positionV>
                <wp:extent cx="325755" cy="359410"/>
                <wp:effectExtent l="0" t="0" r="0" b="254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205A" w:rsidRPr="0008149B" w:rsidRDefault="0074205A" w:rsidP="0074205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8149B">
                              <w:rPr>
                                <w:sz w:val="18"/>
                                <w:szCs w:val="18"/>
                                <w:lang w:val="en-US"/>
                              </w:rPr>
                              <w:t>24 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2D9C0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74pt;margin-top:19.45pt;width:25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" fillcolor="window" stroked="f" strokeweight="2pt">
                <v:textbox style="layout-flow:vertical;mso-layout-flow-alt:bottom-to-top">
                  <w:txbxContent>
                    <w:p w:rsidR="0074205A" w:rsidRPr="0008149B" w:rsidRDefault="0074205A" w:rsidP="0074205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8149B">
                        <w:rPr>
                          <w:sz w:val="18"/>
                          <w:szCs w:val="18"/>
                          <w:lang w:val="en-US"/>
                        </w:rPr>
                        <w:t>24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37DC">
        <w:rPr>
          <w:noProof/>
          <w:lang w:val="en-US"/>
        </w:rPr>
        <w:drawing>
          <wp:inline distT="0" distB="0" distL="0" distR="0" wp14:anchorId="7C67FC37" wp14:editId="3C43D413">
            <wp:extent cx="1296000" cy="972000"/>
            <wp:effectExtent l="0" t="0" r="0" b="0"/>
            <wp:docPr id="21" name="Picture 21" descr="D:\EVOS\2- MTT FSA cells Plate 7-2-22\day 2 9-2-22\PLC plate\Treatment with 50ul FH after 24h incubation\0- plc cells control 24h 0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EVOS\2- MTT FSA cells Plate 7-2-22\day 2 9-2-22\PLC plate\Treatment with 50ul FH after 24h incubation\0- plc cells control 24h 002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36962">
        <w:rPr>
          <w:noProof/>
          <w:lang w:val="en-US"/>
        </w:rPr>
        <w:drawing>
          <wp:inline distT="0" distB="0" distL="0" distR="0" wp14:anchorId="112BADC1" wp14:editId="53B57837">
            <wp:extent cx="1296002" cy="972000"/>
            <wp:effectExtent l="0" t="0" r="0" b="0"/>
            <wp:docPr id="22" name="Picture 22" descr="D:\EVOS\2- MTT FSA cells Plate 7-2-22\day 2 9-2-22\PLC plate\Control PBS with 100 50 and 20ul after 24h inc with FH\plc cells 100ul PBS 24h 00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EVOS\2- MTT FSA cells Plate 7-2-22\day 2 9-2-22\PLC plate\Control PBS with 100 50 and 20ul after 24h inc with FH\plc cells 100ul PBS 24h 004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2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36962">
        <w:rPr>
          <w:noProof/>
          <w:lang w:val="en-US"/>
        </w:rPr>
        <w:drawing>
          <wp:inline distT="0" distB="0" distL="0" distR="0" wp14:anchorId="73D1AB2C" wp14:editId="4DA0A4FB">
            <wp:extent cx="1295997" cy="972000"/>
            <wp:effectExtent l="0" t="0" r="0" b="0"/>
            <wp:docPr id="23" name="Picture 23" descr="D:\EVOS\2- MTT FSA cells Plate 7-2-22\day 2 9-2-22\PLC plate\Control PBS with 100 50 and 20ul after 24h inc with FH\plc cells 50ul PBS 24h 00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EVOS\2- MTT FSA cells Plate 7-2-22\day 2 9-2-22\PLC plate\Control PBS with 100 50 and 20ul after 24h inc with FH\plc cells 50ul PBS 24h 004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7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36962">
        <w:rPr>
          <w:noProof/>
          <w:lang w:val="en-US"/>
        </w:rPr>
        <w:drawing>
          <wp:inline distT="0" distB="0" distL="0" distR="0" wp14:anchorId="26E5FD8A" wp14:editId="603C4E21">
            <wp:extent cx="1296000" cy="972000"/>
            <wp:effectExtent l="0" t="0" r="0" b="0"/>
            <wp:docPr id="24" name="Picture 24" descr="D:\EVOS\2- MTT FSA cells Plate 7-2-22\day 2 9-2-22\PLC plate\Control PBS with 100 50 and 20ul after 24h inc with FH\plc cells 20ul PBS 24h 00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EVOS\2- MTT FSA cells Plate 7-2-22\day 2 9-2-22\PLC plate\Control PBS with 100 50 and 20ul after 24h inc with FH\plc cells 20ul PBS 24h 0046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A" w:rsidRDefault="0074205A" w:rsidP="0074205A">
      <w:r w:rsidRPr="00BB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E2E45" wp14:editId="5D91BE38">
                <wp:simplePos x="0" y="0"/>
                <wp:positionH relativeFrom="leftMargin">
                  <wp:posOffset>992505</wp:posOffset>
                </wp:positionH>
                <wp:positionV relativeFrom="paragraph">
                  <wp:posOffset>229235</wp:posOffset>
                </wp:positionV>
                <wp:extent cx="294005" cy="359410"/>
                <wp:effectExtent l="0" t="0" r="0" b="254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205A" w:rsidRPr="0008149B" w:rsidRDefault="0074205A" w:rsidP="0074205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8149B">
                              <w:rPr>
                                <w:sz w:val="18"/>
                                <w:szCs w:val="18"/>
                                <w:lang w:val="en-US"/>
                              </w:rPr>
                              <w:t>48 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E2E45" id="Text Box 43" o:spid="_x0000_s1027" type="#_x0000_t202" style="position:absolute;margin-left:78.15pt;margin-top:18.05pt;width:23.15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" fillcolor="window" stroked="f" strokeweight=".5pt">
                <v:textbox style="layout-flow:vertical;mso-layout-flow-alt:bottom-to-top">
                  <w:txbxContent>
                    <w:p w:rsidR="0074205A" w:rsidRPr="0008149B" w:rsidRDefault="0074205A" w:rsidP="0074205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8149B">
                        <w:rPr>
                          <w:sz w:val="18"/>
                          <w:szCs w:val="18"/>
                          <w:lang w:val="en-US"/>
                        </w:rPr>
                        <w:t>48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37DC">
        <w:rPr>
          <w:noProof/>
          <w:lang w:val="en-US"/>
        </w:rPr>
        <w:drawing>
          <wp:inline distT="0" distB="0" distL="0" distR="0" wp14:anchorId="3B3B4A2D" wp14:editId="6C998666">
            <wp:extent cx="1295999" cy="972000"/>
            <wp:effectExtent l="0" t="0" r="0" b="0"/>
            <wp:docPr id="26" name="Picture 26" descr="D:\EVOS\2- MTT FSA cells Plate 7-2-22\Day 3 10-2-22\PLC plate\20ul\1- PLC 48h control 01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EVOS\2- MTT FSA cells Plate 7-2-22\Day 3 10-2-22\PLC plate\20ul\1- PLC 48h control 0118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D70B3">
        <w:rPr>
          <w:noProof/>
          <w:lang w:val="en-US"/>
        </w:rPr>
        <w:drawing>
          <wp:inline distT="0" distB="0" distL="0" distR="0" wp14:anchorId="58C5E007" wp14:editId="3A3058D1">
            <wp:extent cx="1296000" cy="972000"/>
            <wp:effectExtent l="0" t="0" r="0" b="0"/>
            <wp:docPr id="27" name="Picture 27" descr="D:\EVOS\2- MTT FSA cells Plate 7-2-22\Day 3 10-2-22\PLC plate\PBS\PLC 48h with pbs 100ul 01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EVOS\2- MTT FSA cells Plate 7-2-22\Day 3 10-2-22\PLC plate\PBS\PLC 48h with pbs 100ul 0130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D70B3">
        <w:rPr>
          <w:noProof/>
          <w:lang w:val="en-US"/>
        </w:rPr>
        <w:drawing>
          <wp:inline distT="0" distB="0" distL="0" distR="0" wp14:anchorId="6BCC0F75" wp14:editId="0E79EAED">
            <wp:extent cx="1296000" cy="972000"/>
            <wp:effectExtent l="0" t="0" r="0" b="0"/>
            <wp:docPr id="28" name="Picture 28" descr="D:\EVOS\2- MTT FSA cells Plate 7-2-22\Day 3 10-2-22\PLC plate\PBS\PLC 48h with pbs 50ul 01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EVOS\2- MTT FSA cells Plate 7-2-22\Day 3 10-2-22\PLC plate\PBS\PLC 48h with pbs 50ul 013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D70B3">
        <w:rPr>
          <w:noProof/>
          <w:lang w:val="en-US"/>
        </w:rPr>
        <w:drawing>
          <wp:inline distT="0" distB="0" distL="0" distR="0" wp14:anchorId="76363D77" wp14:editId="19E1075A">
            <wp:extent cx="1295999" cy="972000"/>
            <wp:effectExtent l="0" t="0" r="0" b="0"/>
            <wp:docPr id="29" name="Picture 29" descr="D:\EVOS\2- MTT FSA cells Plate 7-2-22\Day 3 10-2-22\PLC plate\PBS\PLC 48h with pbs 20ul 01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EVOS\2- MTT FSA cells Plate 7-2-22\Day 3 10-2-22\PLC plate\PBS\PLC 48h with pbs 20ul 013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A" w:rsidRDefault="0074205A" w:rsidP="0074205A">
      <w:r w:rsidRPr="00BB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3CAC1" wp14:editId="05E63DC3">
                <wp:simplePos x="0" y="0"/>
                <wp:positionH relativeFrom="leftMargin">
                  <wp:posOffset>966788</wp:posOffset>
                </wp:positionH>
                <wp:positionV relativeFrom="paragraph">
                  <wp:posOffset>168910</wp:posOffset>
                </wp:positionV>
                <wp:extent cx="294005" cy="359410"/>
                <wp:effectExtent l="0" t="0" r="0" b="254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205A" w:rsidRPr="0008149B" w:rsidRDefault="0074205A" w:rsidP="0074205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72h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3CAC1" id="Text Box 44" o:spid="_x0000_s1028" type="#_x0000_t202" style="position:absolute;margin-left:76.15pt;margin-top:13.3pt;width:23.1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" fillcolor="window" stroked="f" strokeweight=".5pt">
                <v:textbox style="layout-flow:vertical;mso-layout-flow-alt:bottom-to-top">
                  <w:txbxContent>
                    <w:p w:rsidR="0074205A" w:rsidRPr="0008149B" w:rsidRDefault="0074205A" w:rsidP="0074205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72h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37DC">
        <w:rPr>
          <w:noProof/>
          <w:lang w:val="en-US"/>
        </w:rPr>
        <w:drawing>
          <wp:inline distT="0" distB="0" distL="0" distR="0" wp14:anchorId="6CDC07AD" wp14:editId="501F6DA2">
            <wp:extent cx="1295999" cy="972000"/>
            <wp:effectExtent l="0" t="0" r="0" b="0"/>
            <wp:docPr id="30" name="Picture 30" descr="D:\EVOS\2- MTT FSA cells Plate 7-2-22\Day 4 11-2-22\PLC plate\50ul FH 72h\1- PLC 72h with 50ul control02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EVOS\2- MTT FSA cells Plate 7-2-22\Day 4 11-2-22\PLC plate\50ul FH 72h\1- PLC 72h with 50ul control024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F7C40">
        <w:rPr>
          <w:noProof/>
          <w:lang w:val="en-US"/>
        </w:rPr>
        <w:drawing>
          <wp:inline distT="0" distB="0" distL="0" distR="0" wp14:anchorId="60BDCE5E" wp14:editId="6CA2E947">
            <wp:extent cx="1296000" cy="972000"/>
            <wp:effectExtent l="0" t="0" r="0" b="0"/>
            <wp:docPr id="45" name="Picture 45" descr="D:\EVOS\2- MTT FSA cells Plate 7-2-22\Day 4 11-2-22\PLC plate\PBS 72h\PLC 72h with 100ul PBS 02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EVOS\2- MTT FSA cells Plate 7-2-22\Day 4 11-2-22\PLC plate\PBS 72h\PLC 72h with 100ul PBS 0266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F7C40">
        <w:rPr>
          <w:noProof/>
          <w:lang w:val="en-US"/>
        </w:rPr>
        <w:drawing>
          <wp:inline distT="0" distB="0" distL="0" distR="0" wp14:anchorId="40DC2FAB" wp14:editId="5A1D9C18">
            <wp:extent cx="1296001" cy="972000"/>
            <wp:effectExtent l="0" t="0" r="0" b="0"/>
            <wp:docPr id="46" name="Picture 46" descr="D:\EVOS\2- MTT FSA cells Plate 7-2-22\Day 4 11-2-22\PLC plate\PBS 72h\PLC 72h with 50ul PBS 026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EVOS\2- MTT FSA cells Plate 7-2-22\Day 4 11-2-22\PLC plate\PBS 72h\PLC 72h with 50ul PBS 0267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1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F7C40">
        <w:rPr>
          <w:noProof/>
          <w:lang w:val="en-US"/>
        </w:rPr>
        <w:drawing>
          <wp:inline distT="0" distB="0" distL="0" distR="0" wp14:anchorId="3CFA30EA" wp14:editId="653365EF">
            <wp:extent cx="1296001" cy="972000"/>
            <wp:effectExtent l="0" t="0" r="0" b="0"/>
            <wp:docPr id="20" name="Picture 20" descr="D:\EVOS\2- MTT FSA cells Plate 7-2-22\Day 4 11-2-22\PLC plate\PBS 72h\PLC 72h with 20ul PBS 026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EVOS\2- MTT FSA cells Plate 7-2-22\Day 4 11-2-22\PLC plate\PBS 72h\PLC 72h with 20ul PBS 0268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1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A" w:rsidRDefault="0074205A" w:rsidP="0074205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4205A" w:rsidRDefault="0074205A" w:rsidP="0074205A">
      <w:pPr>
        <w:spacing w:line="360" w:lineRule="auto"/>
        <w:ind w:left="640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3A01D8">
        <w:rPr>
          <w:rFonts w:ascii="Arial" w:hAnsi="Arial" w:cs="Arial"/>
          <w:b/>
          <w:sz w:val="24"/>
          <w:szCs w:val="24"/>
        </w:rPr>
        <w:lastRenderedPageBreak/>
        <w:t xml:space="preserve">Online Resource 3. </w:t>
      </w:r>
      <w:r w:rsidRPr="003A01D8">
        <w:rPr>
          <w:rFonts w:ascii="Arial" w:hAnsi="Arial" w:cs="Arial"/>
          <w:sz w:val="24"/>
          <w:szCs w:val="24"/>
        </w:rPr>
        <w:t>Viability and morphology of HepG2 cells after 24, 48 and 72h followi</w:t>
      </w:r>
      <w:r>
        <w:rPr>
          <w:rFonts w:ascii="Arial" w:hAnsi="Arial" w:cs="Arial"/>
          <w:sz w:val="24"/>
          <w:szCs w:val="24"/>
        </w:rPr>
        <w:t>ng addition of neat, 1:2</w:t>
      </w:r>
      <w:r w:rsidRPr="003A01D8">
        <w:rPr>
          <w:rFonts w:ascii="Arial" w:hAnsi="Arial" w:cs="Arial"/>
          <w:sz w:val="24"/>
          <w:szCs w:val="24"/>
        </w:rPr>
        <w:t xml:space="preserve"> dilution</w:t>
      </w:r>
      <w:r>
        <w:rPr>
          <w:rFonts w:ascii="Arial" w:hAnsi="Arial" w:cs="Arial"/>
          <w:sz w:val="24"/>
          <w:szCs w:val="24"/>
        </w:rPr>
        <w:t>s</w:t>
      </w:r>
      <w:r w:rsidRPr="003A01D8">
        <w:rPr>
          <w:rFonts w:ascii="Arial" w:hAnsi="Arial" w:cs="Arial"/>
          <w:sz w:val="24"/>
          <w:szCs w:val="24"/>
        </w:rPr>
        <w:t xml:space="preserve"> and 1:</w:t>
      </w:r>
      <w:r>
        <w:rPr>
          <w:rFonts w:ascii="Arial" w:hAnsi="Arial" w:cs="Arial"/>
          <w:sz w:val="24"/>
          <w:szCs w:val="24"/>
        </w:rPr>
        <w:t>5</w:t>
      </w:r>
      <w:r w:rsidRPr="003A01D8">
        <w:rPr>
          <w:rFonts w:ascii="Arial" w:hAnsi="Arial" w:cs="Arial"/>
          <w:sz w:val="24"/>
          <w:szCs w:val="24"/>
        </w:rPr>
        <w:t xml:space="preserve"> dilution of PBS to the cells. Cells were seeded for 24h in 96 well plate at 1x10</w:t>
      </w:r>
      <w:r w:rsidRPr="003A01D8">
        <w:rPr>
          <w:rFonts w:ascii="Arial" w:hAnsi="Arial" w:cs="Arial"/>
          <w:sz w:val="24"/>
          <w:szCs w:val="24"/>
          <w:vertAlign w:val="superscript"/>
        </w:rPr>
        <w:t>4</w:t>
      </w:r>
      <w:r w:rsidRPr="003A01D8">
        <w:rPr>
          <w:rFonts w:ascii="Arial" w:hAnsi="Arial" w:cs="Arial"/>
          <w:sz w:val="24"/>
          <w:szCs w:val="24"/>
        </w:rPr>
        <w:t>cells/well in DMEM:F12 supplemented with 10% FBS at 37</w:t>
      </w:r>
      <w:r w:rsidRPr="003A01D8">
        <w:rPr>
          <w:rStyle w:val="normalchar"/>
          <w:rFonts w:ascii="Arial" w:hAnsi="Arial" w:cs="Arial"/>
          <w:color w:val="000000"/>
          <w:sz w:val="24"/>
          <w:szCs w:val="24"/>
          <w:vertAlign w:val="superscript"/>
        </w:rPr>
        <w:t>°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</w:rPr>
        <w:t>C in an atmosphere containing 5% CO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  <w:vertAlign w:val="subscript"/>
        </w:rPr>
        <w:t>2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(x10).</w:t>
      </w:r>
    </w:p>
    <w:p w:rsidR="0074205A" w:rsidRPr="00BB530B" w:rsidRDefault="0074205A" w:rsidP="0074205A">
      <w:pPr>
        <w:spacing w:line="360" w:lineRule="auto"/>
        <w:rPr>
          <w:sz w:val="18"/>
          <w:szCs w:val="18"/>
        </w:rPr>
      </w:pPr>
      <w:r>
        <w:rPr>
          <w:noProof/>
          <w:lang w:eastAsia="en-GB"/>
        </w:rPr>
        <w:t xml:space="preserve"> </w:t>
      </w:r>
      <w:r>
        <w:t xml:space="preserve"> </w:t>
      </w:r>
      <w:r w:rsidRPr="006F51BA">
        <w:rPr>
          <w:sz w:val="18"/>
          <w:szCs w:val="18"/>
        </w:rPr>
        <w:t xml:space="preserve">Control untreated </w:t>
      </w:r>
      <w:r>
        <w:rPr>
          <w:sz w:val="18"/>
          <w:szCs w:val="18"/>
        </w:rPr>
        <w:t>HepG2</w:t>
      </w:r>
      <w:r>
        <w:rPr>
          <w:sz w:val="18"/>
          <w:szCs w:val="18"/>
        </w:rPr>
        <w:tab/>
        <w:t>HepG2 with neat PBS</w:t>
      </w:r>
      <w:r>
        <w:rPr>
          <w:sz w:val="18"/>
          <w:szCs w:val="18"/>
        </w:rPr>
        <w:tab/>
        <w:t>HepG2 with 1:2d PBS</w:t>
      </w:r>
      <w:r>
        <w:rPr>
          <w:sz w:val="18"/>
          <w:szCs w:val="18"/>
        </w:rPr>
        <w:tab/>
        <w:t>HepG2 with 1:5d PBS</w:t>
      </w:r>
    </w:p>
    <w:p w:rsidR="0074205A" w:rsidRDefault="0074205A" w:rsidP="0074205A">
      <w:r w:rsidRPr="00BB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DA755C" wp14:editId="7AD54E11">
                <wp:simplePos x="0" y="0"/>
                <wp:positionH relativeFrom="leftMargin">
                  <wp:posOffset>961708</wp:posOffset>
                </wp:positionH>
                <wp:positionV relativeFrom="paragraph">
                  <wp:posOffset>355600</wp:posOffset>
                </wp:positionV>
                <wp:extent cx="332105" cy="359410"/>
                <wp:effectExtent l="0" t="0" r="0" b="254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" cy="3594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05A" w:rsidRPr="0008149B" w:rsidRDefault="0074205A" w:rsidP="0074205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8149B">
                              <w:rPr>
                                <w:sz w:val="18"/>
                                <w:szCs w:val="18"/>
                                <w:lang w:val="en-US"/>
                              </w:rPr>
                              <w:t>24 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A755C" id="Text Box 47" o:spid="_x0000_s1029" type="#_x0000_t202" style="position:absolute;margin-left:75.75pt;margin-top:28pt;width:26.15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" fillcolor="white [3201]" stroked="f" strokeweight="1pt">
                <v:textbox style="layout-flow:vertical;mso-layout-flow-alt:bottom-to-top">
                  <w:txbxContent>
                    <w:p w:rsidR="0074205A" w:rsidRPr="0008149B" w:rsidRDefault="0074205A" w:rsidP="0074205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8149B">
                        <w:rPr>
                          <w:sz w:val="18"/>
                          <w:szCs w:val="18"/>
                          <w:lang w:val="en-US"/>
                        </w:rPr>
                        <w:t>24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E66F3">
        <w:rPr>
          <w:noProof/>
          <w:lang w:val="en-US"/>
        </w:rPr>
        <w:drawing>
          <wp:inline distT="0" distB="0" distL="0" distR="0" wp14:anchorId="6420E7EC" wp14:editId="5D6E2B6A">
            <wp:extent cx="1296000" cy="972000"/>
            <wp:effectExtent l="0" t="0" r="0" b="0"/>
            <wp:docPr id="50" name="Picture 50" descr="D:\EVOS\3- MTT HepG2 cells 22-2-22\HepG2 MTT 24h\HepG2 24h with 100ul FH\1- Hepg2 control 24h 03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EVOS\3- MTT HepG2 cells 22-2-22\HepG2 MTT 24h\HepG2 24h with 100ul FH\1- Hepg2 control 24h 0307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668463D0" wp14:editId="7FF60863">
            <wp:extent cx="1295999" cy="972000"/>
            <wp:effectExtent l="0" t="0" r="0" b="0"/>
            <wp:docPr id="51" name="Picture 51" descr="D:\EVOS\3- MTT HepG2 cells 22-2-22\HepG2 MTT 24h\HepG2 24h with PBS\Hepg2 with 100ul  PBS 24h 03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EVOS\3- MTT HepG2 cells 22-2-22\HepG2 MTT 24h\HepG2 24h with PBS\Hepg2 with 100ul  PBS 24h 0343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1CACB866" wp14:editId="292AF367">
            <wp:extent cx="1295998" cy="972000"/>
            <wp:effectExtent l="0" t="0" r="0" b="0"/>
            <wp:docPr id="52" name="Picture 52" descr="D:\EVOS\3- MTT HepG2 cells 22-2-22\HepG2 MTT 24h\HepG2 24h with PBS\Hepg2 with 50ul PBS 24h 03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EVOS\3- MTT HepG2 cells 22-2-22\HepG2 MTT 24h\HepG2 24h with PBS\Hepg2 with 50ul PBS 24h 0344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8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6FC881CB" wp14:editId="7A283E9B">
            <wp:extent cx="1295999" cy="972000"/>
            <wp:effectExtent l="0" t="0" r="0" b="0"/>
            <wp:docPr id="53" name="Picture 53" descr="D:\EVOS\3- MTT HepG2 cells 22-2-22\HepG2 MTT 24h\HepG2 24h with PBS\Hepg2 with 20ul PBS 24h 03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EVOS\3- MTT HepG2 cells 22-2-22\HepG2 MTT 24h\HepG2 24h with PBS\Hepg2 with 20ul PBS 24h 0345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A" w:rsidRDefault="0074205A" w:rsidP="0074205A">
      <w:r w:rsidRPr="00BB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6B5DE" wp14:editId="37AC05B4">
                <wp:simplePos x="0" y="0"/>
                <wp:positionH relativeFrom="leftMargin">
                  <wp:posOffset>962025</wp:posOffset>
                </wp:positionH>
                <wp:positionV relativeFrom="paragraph">
                  <wp:posOffset>298450</wp:posOffset>
                </wp:positionV>
                <wp:extent cx="328613" cy="397510"/>
                <wp:effectExtent l="0" t="0" r="0" b="254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3" cy="397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205A" w:rsidRPr="0008149B" w:rsidRDefault="0074205A" w:rsidP="0074205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8149B">
                              <w:rPr>
                                <w:sz w:val="18"/>
                                <w:szCs w:val="18"/>
                                <w:lang w:val="en-US"/>
                              </w:rPr>
                              <w:t>48 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6B5DE" id="Text Box 48" o:spid="_x0000_s1030" type="#_x0000_t202" style="position:absolute;margin-left:75.75pt;margin-top:23.5pt;width:25.9pt;height:31.3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" fillcolor="white [3201]" stroked="f" strokeweight=".5pt">
                <v:textbox style="layout-flow:vertical;mso-layout-flow-alt:bottom-to-top">
                  <w:txbxContent>
                    <w:p w:rsidR="0074205A" w:rsidRPr="0008149B" w:rsidRDefault="0074205A" w:rsidP="0074205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8149B">
                        <w:rPr>
                          <w:sz w:val="18"/>
                          <w:szCs w:val="18"/>
                          <w:lang w:val="en-US"/>
                        </w:rPr>
                        <w:t>48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37DC">
        <w:rPr>
          <w:noProof/>
          <w:lang w:val="en-US"/>
        </w:rPr>
        <w:drawing>
          <wp:inline distT="0" distB="0" distL="0" distR="0" wp14:anchorId="5D638E33" wp14:editId="4F532320">
            <wp:extent cx="1296000" cy="972000"/>
            <wp:effectExtent l="0" t="0" r="0" b="0"/>
            <wp:docPr id="54" name="Picture 54" descr="D:\EVOS\3- MTT HepG2 cells 22-2-22\HepG2 MTT 48h\HepG2 with 20ul FH\1- HepG2 48h control 038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EVOS\3- MTT HepG2 cells 22-2-22\HepG2 MTT 48h\HepG2 with 20ul FH\1- HepG2 48h control 0387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43777258" wp14:editId="586A6D23">
            <wp:extent cx="1295999" cy="972000"/>
            <wp:effectExtent l="0" t="0" r="0" b="0"/>
            <wp:docPr id="55" name="Picture 55" descr="D:\EVOS\3- MTT HepG2 cells 22-2-22\HepG2 MTT 48h\HepG2 with PBS\HepG2 48h with 100ul pbs04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EVOS\3- MTT HepG2 cells 22-2-22\HepG2 MTT 48h\HepG2 with PBS\HepG2 48h with 100ul pbs0400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05E9C963" wp14:editId="74DF7D21">
            <wp:extent cx="1296000" cy="972000"/>
            <wp:effectExtent l="0" t="0" r="0" b="0"/>
            <wp:docPr id="56" name="Picture 56" descr="D:\EVOS\3- MTT HepG2 cells 22-2-22\HepG2 MTT 48h\HepG2 with PBS\HepG2 48h with 50ul pbs04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EVOS\3- MTT HepG2 cells 22-2-22\HepG2 MTT 48h\HepG2 with PBS\HepG2 48h with 50ul pbs0401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3CD05499" wp14:editId="1F4A43EE">
            <wp:extent cx="1296000" cy="972000"/>
            <wp:effectExtent l="0" t="0" r="0" b="0"/>
            <wp:docPr id="57" name="Picture 57" descr="D:\EVOS\3- MTT HepG2 cells 22-2-22\HepG2 MTT 48h\HepG2 with PBS\HepG2 48h with 20ul pbs04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EVOS\3- MTT HepG2 cells 22-2-22\HepG2 MTT 48h\HepG2 with PBS\HepG2 48h with 20ul pbs0402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A" w:rsidRDefault="0074205A" w:rsidP="0074205A">
      <w:r w:rsidRPr="00BB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CCCD6" wp14:editId="0EEB239C">
                <wp:simplePos x="0" y="0"/>
                <wp:positionH relativeFrom="leftMargin">
                  <wp:posOffset>1019175</wp:posOffset>
                </wp:positionH>
                <wp:positionV relativeFrom="paragraph">
                  <wp:posOffset>288290</wp:posOffset>
                </wp:positionV>
                <wp:extent cx="299720" cy="359410"/>
                <wp:effectExtent l="0" t="0" r="5080" b="254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205A" w:rsidRPr="0008149B" w:rsidRDefault="0074205A" w:rsidP="0074205A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8149B">
                              <w:rPr>
                                <w:sz w:val="18"/>
                                <w:szCs w:val="18"/>
                                <w:lang w:val="en-US"/>
                              </w:rPr>
                              <w:t>72 h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CCCD6" id="Text Box 49" o:spid="_x0000_s1031" type="#_x0000_t202" style="position:absolute;margin-left:80.25pt;margin-top:22.7pt;width:23.6pt;height:28.3pt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" fillcolor="white [3201]" stroked="f" strokeweight=".5pt">
                <v:textbox style="layout-flow:vertical;mso-layout-flow-alt:bottom-to-top">
                  <w:txbxContent>
                    <w:p w:rsidR="0074205A" w:rsidRPr="0008149B" w:rsidRDefault="0074205A" w:rsidP="0074205A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08149B">
                        <w:rPr>
                          <w:sz w:val="18"/>
                          <w:szCs w:val="18"/>
                          <w:lang w:val="en-US"/>
                        </w:rPr>
                        <w:t>72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37DC">
        <w:rPr>
          <w:noProof/>
          <w:lang w:val="en-US"/>
        </w:rPr>
        <w:drawing>
          <wp:inline distT="0" distB="0" distL="0" distR="0" wp14:anchorId="6DC1C081" wp14:editId="3D0314D7">
            <wp:extent cx="1296001" cy="972000"/>
            <wp:effectExtent l="0" t="0" r="0" b="0"/>
            <wp:docPr id="58" name="Picture 58" descr="D:\EVOS\3- MTT HepG2 cells 22-2-22\HepG2 MTT 72h\HepG2 with 100ul FH\1- hepg2 after 72h control 04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EVOS\3- MTT HepG2 cells 22-2-22\HepG2 MTT 72h\HepG2 with 100ul FH\1- hepg2 after 72h control 0416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1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3A435F3C" wp14:editId="45A9668D">
            <wp:extent cx="1296000" cy="972000"/>
            <wp:effectExtent l="0" t="0" r="0" b="0"/>
            <wp:docPr id="59" name="Picture 59" descr="D:\EVOS\3- MTT HepG2 cells 22-2-22\HepG2 MTT 72h\HepG2 with PBS\hepg2 after 72h with 100ul PBS 04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EVOS\3- MTT HepG2 cells 22-2-22\HepG2 MTT 72h\HepG2 with PBS\hepg2 after 72h with 100ul PBS 0453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0ECFFC54" wp14:editId="5C0FD278">
            <wp:extent cx="1295999" cy="972000"/>
            <wp:effectExtent l="0" t="0" r="0" b="0"/>
            <wp:docPr id="60" name="Picture 60" descr="D:\EVOS\3- MTT HepG2 cells 22-2-22\HepG2 MTT 72h\HepG2 with PBS\Hepg2 after 72h with 50ul PBS 04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EVOS\3- MTT HepG2 cells 22-2-22\HepG2 MTT 72h\HepG2 with PBS\Hepg2 after 72h with 50ul PBS 0455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99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4309E">
        <w:rPr>
          <w:noProof/>
          <w:lang w:val="en-US"/>
        </w:rPr>
        <w:drawing>
          <wp:inline distT="0" distB="0" distL="0" distR="0" wp14:anchorId="660A2906" wp14:editId="2ED4A672">
            <wp:extent cx="1296000" cy="972000"/>
            <wp:effectExtent l="0" t="0" r="0" b="0"/>
            <wp:docPr id="61" name="Picture 61" descr="D:\EVOS\3- MTT HepG2 cells 22-2-22\HepG2 MTT 72h\HepG2 with PBS\Hepg2 after 72h with 20ul PBS 04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EVOS\3- MTT HepG2 cells 22-2-22\HepG2 MTT 72h\HepG2 with PBS\Hepg2 after 72h with 20ul PBS 0454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A" w:rsidRDefault="0074205A" w:rsidP="0074205A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4205A" w:rsidRDefault="0074205A" w:rsidP="0074205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4205A" w:rsidRPr="003A01D8" w:rsidRDefault="0074205A" w:rsidP="0074205A">
      <w:pPr>
        <w:spacing w:line="360" w:lineRule="auto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3A01D8">
        <w:rPr>
          <w:rFonts w:ascii="Arial" w:hAnsi="Arial" w:cs="Arial"/>
          <w:b/>
          <w:sz w:val="24"/>
          <w:szCs w:val="24"/>
        </w:rPr>
        <w:lastRenderedPageBreak/>
        <w:t xml:space="preserve">Online Resource 4. </w:t>
      </w:r>
      <w:r w:rsidRPr="003A01D8">
        <w:rPr>
          <w:rFonts w:ascii="Arial" w:hAnsi="Arial" w:cs="Arial"/>
          <w:sz w:val="24"/>
          <w:szCs w:val="24"/>
        </w:rPr>
        <w:t>Cytotoxic effect of the food homogenates on PLC/PRF/5 cells viability by MTT assay test. After 24h of cell seeding in a 96-well plate, homogenates were added to the cells and incubated at 37</w:t>
      </w:r>
      <w:r w:rsidRPr="003A01D8">
        <w:rPr>
          <w:rFonts w:ascii="Arial" w:hAnsi="Arial" w:cs="Arial"/>
          <w:color w:val="000000"/>
          <w:sz w:val="24"/>
          <w:szCs w:val="24"/>
          <w:vertAlign w:val="superscript"/>
        </w:rPr>
        <w:t>°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</w:rPr>
        <w:t>C for</w:t>
      </w:r>
      <w:r w:rsidRPr="003A01D8">
        <w:rPr>
          <w:rFonts w:ascii="Arial" w:hAnsi="Arial" w:cs="Arial"/>
          <w:sz w:val="24"/>
          <w:szCs w:val="24"/>
        </w:rPr>
        <w:t xml:space="preserve"> 24h (A), 48h (B) and 72h (C). Then MTT assay was followed. Values are presented as percentage of death (±SEM) of n=2. The data were analysed by two-Way ANOVA test, *</w:t>
      </w:r>
      <w:r w:rsidRPr="003A01D8">
        <w:rPr>
          <w:rFonts w:ascii="Arial" w:hAnsi="Arial" w:cs="Arial"/>
          <w:i/>
          <w:sz w:val="24"/>
          <w:szCs w:val="24"/>
        </w:rPr>
        <w:t>P</w:t>
      </w:r>
      <w:r w:rsidRPr="003A01D8">
        <w:rPr>
          <w:rFonts w:ascii="Arial" w:hAnsi="Arial" w:cs="Arial"/>
          <w:sz w:val="24"/>
          <w:szCs w:val="24"/>
        </w:rPr>
        <w:t>&lt;0.05, **</w:t>
      </w:r>
      <w:r w:rsidRPr="003A01D8">
        <w:rPr>
          <w:rFonts w:ascii="Arial" w:hAnsi="Arial" w:cs="Arial"/>
          <w:i/>
          <w:sz w:val="24"/>
          <w:szCs w:val="24"/>
        </w:rPr>
        <w:t>P</w:t>
      </w:r>
      <w:r w:rsidRPr="003A01D8">
        <w:rPr>
          <w:rFonts w:ascii="Arial" w:hAnsi="Arial" w:cs="Arial"/>
          <w:sz w:val="24"/>
          <w:szCs w:val="24"/>
        </w:rPr>
        <w:t>&lt;0.01 and ***</w:t>
      </w:r>
      <w:r w:rsidRPr="003A01D8">
        <w:rPr>
          <w:rFonts w:ascii="Arial" w:hAnsi="Arial" w:cs="Arial"/>
          <w:i/>
          <w:sz w:val="24"/>
          <w:szCs w:val="24"/>
        </w:rPr>
        <w:t>P</w:t>
      </w:r>
      <w:r w:rsidRPr="003A01D8">
        <w:rPr>
          <w:rFonts w:ascii="Arial" w:hAnsi="Arial" w:cs="Arial"/>
          <w:sz w:val="24"/>
          <w:szCs w:val="24"/>
        </w:rPr>
        <w:t>&lt;0.001 versus relevant control.</w:t>
      </w:r>
    </w:p>
    <w:p w:rsidR="0074205A" w:rsidRPr="000F6CD1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6CD1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022008" wp14:editId="7F93AAB8">
                <wp:simplePos x="0" y="0"/>
                <wp:positionH relativeFrom="column">
                  <wp:posOffset>-185738</wp:posOffset>
                </wp:positionH>
                <wp:positionV relativeFrom="paragraph">
                  <wp:posOffset>2222</wp:posOffset>
                </wp:positionV>
                <wp:extent cx="276225" cy="233045"/>
                <wp:effectExtent l="0" t="0" r="9525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05A" w:rsidRPr="00C526CD" w:rsidRDefault="0074205A" w:rsidP="0074205A">
                            <w:pPr>
                              <w:rPr>
                                <w:b/>
                              </w:rPr>
                            </w:pPr>
                            <w:r w:rsidRPr="00C526CD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2008" id="Text Box 2" o:spid="_x0000_s1032" type="#_x0000_t202" style="position:absolute;margin-left:-14.65pt;margin-top:.15pt;width:21.75pt;height:18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" stroked="f">
                <v:textbox>
                  <w:txbxContent>
                    <w:p w:rsidR="0074205A" w:rsidRPr="00C526CD" w:rsidRDefault="0074205A" w:rsidP="0074205A">
                      <w:pPr>
                        <w:rPr>
                          <w:b/>
                        </w:rPr>
                      </w:pPr>
                      <w:r w:rsidRPr="00C526CD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6CD1">
        <w:rPr>
          <w:sz w:val="20"/>
          <w:szCs w:val="20"/>
        </w:rPr>
        <w:object w:dxaOrig="12019" w:dyaOrig="6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237.75pt" o:ole="">
            <v:imagedata r:id="rId29" o:title=""/>
          </v:shape>
          <o:OLEObject Type="Embed" ProgID="Prism5.Document" ShapeID="_x0000_i1025" DrawAspect="Content" ObjectID="_1724258129" r:id="rId30"/>
        </w:object>
      </w:r>
    </w:p>
    <w:p w:rsidR="0074205A" w:rsidRPr="000F6CD1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6CD1">
        <w:rPr>
          <w:rFonts w:ascii="Arial" w:hAnsi="Arial" w:cs="Arial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09508C" wp14:editId="036406DF">
                <wp:simplePos x="0" y="0"/>
                <wp:positionH relativeFrom="column">
                  <wp:posOffset>-192405</wp:posOffset>
                </wp:positionH>
                <wp:positionV relativeFrom="paragraph">
                  <wp:posOffset>50165</wp:posOffset>
                </wp:positionV>
                <wp:extent cx="276225" cy="233045"/>
                <wp:effectExtent l="0" t="0" r="9525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05A" w:rsidRPr="00C526CD" w:rsidRDefault="0074205A" w:rsidP="0074205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9508C" id="_x0000_s1033" type="#_x0000_t202" style="position:absolute;margin-left:-15.15pt;margin-top:3.95pt;width:21.75pt;height:18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3VIgIAACI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" stroked="f">
                <v:textbox>
                  <w:txbxContent>
                    <w:p w:rsidR="0074205A" w:rsidRPr="00C526CD" w:rsidRDefault="0074205A" w:rsidP="0074205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6CD1">
        <w:rPr>
          <w:sz w:val="20"/>
          <w:szCs w:val="20"/>
        </w:rPr>
        <w:object w:dxaOrig="12019" w:dyaOrig="6350">
          <v:shape id="_x0000_i1026" type="#_x0000_t75" style="width:454.5pt;height:237.75pt" o:ole="">
            <v:imagedata r:id="rId31" o:title=""/>
          </v:shape>
          <o:OLEObject Type="Embed" ProgID="Prism5.Document" ShapeID="_x0000_i1026" DrawAspect="Content" ObjectID="_1724258130" r:id="rId32"/>
        </w:object>
      </w:r>
    </w:p>
    <w:p w:rsidR="0074205A" w:rsidRPr="000F6CD1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6CD1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683DBA" wp14:editId="4D14E28F">
                <wp:simplePos x="0" y="0"/>
                <wp:positionH relativeFrom="column">
                  <wp:posOffset>-199390</wp:posOffset>
                </wp:positionH>
                <wp:positionV relativeFrom="paragraph">
                  <wp:posOffset>55245</wp:posOffset>
                </wp:positionV>
                <wp:extent cx="276225" cy="242570"/>
                <wp:effectExtent l="0" t="0" r="9525" b="508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05A" w:rsidRPr="00C526CD" w:rsidRDefault="0074205A" w:rsidP="0074205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83DBA" id="_x0000_s1034" type="#_x0000_t202" style="position:absolute;margin-left:-15.7pt;margin-top:4.35pt;width:21.75pt;height:19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" stroked="f">
                <v:textbox>
                  <w:txbxContent>
                    <w:p w:rsidR="0074205A" w:rsidRPr="00C526CD" w:rsidRDefault="0074205A" w:rsidP="0074205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6CD1">
        <w:rPr>
          <w:sz w:val="20"/>
          <w:szCs w:val="20"/>
        </w:rPr>
        <w:object w:dxaOrig="12019" w:dyaOrig="6350">
          <v:shape id="_x0000_i1027" type="#_x0000_t75" style="width:454.5pt;height:237.75pt" o:ole="">
            <v:imagedata r:id="rId33" o:title=""/>
          </v:shape>
          <o:OLEObject Type="Embed" ProgID="Prism5.Document" ShapeID="_x0000_i1027" DrawAspect="Content" ObjectID="_1724258131" r:id="rId34"/>
        </w:object>
      </w:r>
    </w:p>
    <w:p w:rsidR="0074205A" w:rsidRPr="003A01D8" w:rsidRDefault="0074205A" w:rsidP="0074205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3A01D8">
        <w:rPr>
          <w:rFonts w:ascii="Arial" w:hAnsi="Arial" w:cs="Arial"/>
          <w:b/>
          <w:sz w:val="24"/>
          <w:szCs w:val="24"/>
        </w:rPr>
        <w:lastRenderedPageBreak/>
        <w:t xml:space="preserve">Online Resource 5. </w:t>
      </w:r>
      <w:r w:rsidRPr="003A01D8">
        <w:rPr>
          <w:rFonts w:ascii="Arial" w:hAnsi="Arial" w:cs="Arial"/>
          <w:sz w:val="24"/>
          <w:szCs w:val="24"/>
        </w:rPr>
        <w:t xml:space="preserve"> Cytotoxic effect of the food homogenates on HepG2 cells viability by MTT assay test. After 24h of cell seeding in a 96-well plate, homogenates were added to the cells and incubated at 37</w:t>
      </w:r>
      <w:r w:rsidRPr="003A01D8">
        <w:rPr>
          <w:rFonts w:ascii="Arial" w:hAnsi="Arial" w:cs="Arial"/>
          <w:color w:val="000000"/>
          <w:sz w:val="24"/>
          <w:szCs w:val="24"/>
          <w:vertAlign w:val="superscript"/>
        </w:rPr>
        <w:t>°</w:t>
      </w:r>
      <w:r w:rsidRPr="003A01D8">
        <w:rPr>
          <w:rFonts w:ascii="Arial" w:hAnsi="Arial" w:cs="Arial"/>
          <w:color w:val="212121"/>
          <w:sz w:val="24"/>
          <w:szCs w:val="24"/>
          <w:shd w:val="clear" w:color="auto" w:fill="FFFFFF"/>
        </w:rPr>
        <w:t>C for</w:t>
      </w:r>
      <w:r w:rsidRPr="003A01D8">
        <w:rPr>
          <w:rFonts w:ascii="Arial" w:hAnsi="Arial" w:cs="Arial"/>
          <w:sz w:val="24"/>
          <w:szCs w:val="24"/>
        </w:rPr>
        <w:t xml:space="preserve"> 24h (A), 48h (B) and 72h (C). Then MTT assay was followed. Values are presented as percentage of death (±SEM) of n=2. The data were analysed by two-Way ANOVA test, *</w:t>
      </w:r>
      <w:r w:rsidRPr="003A01D8">
        <w:rPr>
          <w:rFonts w:ascii="Arial" w:hAnsi="Arial" w:cs="Arial"/>
          <w:i/>
          <w:sz w:val="24"/>
          <w:szCs w:val="24"/>
        </w:rPr>
        <w:t>P</w:t>
      </w:r>
      <w:r w:rsidRPr="003A01D8">
        <w:rPr>
          <w:rFonts w:ascii="Arial" w:hAnsi="Arial" w:cs="Arial"/>
          <w:sz w:val="24"/>
          <w:szCs w:val="24"/>
        </w:rPr>
        <w:t>&lt;0.05, **</w:t>
      </w:r>
      <w:r w:rsidRPr="003A01D8">
        <w:rPr>
          <w:rFonts w:ascii="Arial" w:hAnsi="Arial" w:cs="Arial"/>
          <w:i/>
          <w:sz w:val="24"/>
          <w:szCs w:val="24"/>
        </w:rPr>
        <w:t>P</w:t>
      </w:r>
      <w:r w:rsidRPr="003A01D8">
        <w:rPr>
          <w:rFonts w:ascii="Arial" w:hAnsi="Arial" w:cs="Arial"/>
          <w:sz w:val="24"/>
          <w:szCs w:val="24"/>
        </w:rPr>
        <w:t>&lt;0.01 and ***</w:t>
      </w:r>
      <w:r w:rsidRPr="003A01D8">
        <w:rPr>
          <w:rFonts w:ascii="Arial" w:hAnsi="Arial" w:cs="Arial"/>
          <w:i/>
          <w:sz w:val="24"/>
          <w:szCs w:val="24"/>
        </w:rPr>
        <w:t>P</w:t>
      </w:r>
      <w:r w:rsidRPr="003A01D8">
        <w:rPr>
          <w:rFonts w:ascii="Arial" w:hAnsi="Arial" w:cs="Arial"/>
          <w:sz w:val="24"/>
          <w:szCs w:val="24"/>
        </w:rPr>
        <w:t>&lt;0.001 versus relevant control.</w:t>
      </w:r>
    </w:p>
    <w:p w:rsidR="0074205A" w:rsidRDefault="0074205A" w:rsidP="0074205A">
      <w:pPr>
        <w:rPr>
          <w:rFonts w:ascii="Arial" w:hAnsi="Arial" w:cs="Arial"/>
          <w:b/>
          <w:sz w:val="20"/>
          <w:szCs w:val="20"/>
        </w:rPr>
      </w:pPr>
    </w:p>
    <w:p w:rsidR="0074205A" w:rsidRPr="000F6CD1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6CD1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44678F" wp14:editId="1C45AA19">
                <wp:simplePos x="0" y="0"/>
                <wp:positionH relativeFrom="column">
                  <wp:posOffset>0</wp:posOffset>
                </wp:positionH>
                <wp:positionV relativeFrom="paragraph">
                  <wp:posOffset>387985</wp:posOffset>
                </wp:positionV>
                <wp:extent cx="276225" cy="233045"/>
                <wp:effectExtent l="0" t="0" r="9525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05A" w:rsidRPr="00C526CD" w:rsidRDefault="0074205A" w:rsidP="0074205A">
                            <w:pPr>
                              <w:rPr>
                                <w:b/>
                              </w:rPr>
                            </w:pPr>
                            <w:r w:rsidRPr="00C526CD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4678F" id="_x0000_s1035" type="#_x0000_t202" style="position:absolute;margin-left:0;margin-top:30.55pt;width:21.75pt;height:18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" stroked="f">
                <v:textbox>
                  <w:txbxContent>
                    <w:p w:rsidR="0074205A" w:rsidRPr="00C526CD" w:rsidRDefault="0074205A" w:rsidP="0074205A">
                      <w:pPr>
                        <w:rPr>
                          <w:b/>
                        </w:rPr>
                      </w:pPr>
                      <w:r w:rsidRPr="00C526CD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6CD1">
        <w:rPr>
          <w:sz w:val="20"/>
          <w:szCs w:val="20"/>
        </w:rPr>
        <w:object w:dxaOrig="12076" w:dyaOrig="6066">
          <v:shape id="_x0000_i1028" type="#_x0000_t75" style="width:456.75pt;height:228pt" o:ole="">
            <v:imagedata r:id="rId35" o:title=""/>
          </v:shape>
          <o:OLEObject Type="Embed" ProgID="Prism5.Document" ShapeID="_x0000_i1028" DrawAspect="Content" ObjectID="_1724258132" r:id="rId36"/>
        </w:object>
      </w:r>
    </w:p>
    <w:p w:rsidR="0074205A" w:rsidRPr="000F6CD1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6CD1">
        <w:rPr>
          <w:rFonts w:ascii="Arial" w:hAnsi="Arial" w:cs="Arial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9B500F" wp14:editId="5C5B1428">
                <wp:simplePos x="0" y="0"/>
                <wp:positionH relativeFrom="column">
                  <wp:posOffset>-17780</wp:posOffset>
                </wp:positionH>
                <wp:positionV relativeFrom="paragraph">
                  <wp:posOffset>41275</wp:posOffset>
                </wp:positionV>
                <wp:extent cx="276225" cy="295275"/>
                <wp:effectExtent l="0" t="0" r="9525" b="952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05A" w:rsidRPr="00C526CD" w:rsidRDefault="0074205A" w:rsidP="0074205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500F" id="_x0000_s1036" type="#_x0000_t202" style="position:absolute;margin-left:-1.4pt;margin-top:3.25pt;width:21.7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" stroked="f">
                <v:textbox>
                  <w:txbxContent>
                    <w:p w:rsidR="0074205A" w:rsidRPr="00C526CD" w:rsidRDefault="0074205A" w:rsidP="0074205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6CD1">
        <w:rPr>
          <w:sz w:val="20"/>
          <w:szCs w:val="20"/>
        </w:rPr>
        <w:object w:dxaOrig="12019" w:dyaOrig="6350">
          <v:shape id="_x0000_i1029" type="#_x0000_t75" style="width:454.5pt;height:237.75pt" o:ole="">
            <v:imagedata r:id="rId37" o:title=""/>
          </v:shape>
          <o:OLEObject Type="Embed" ProgID="Prism5.Document" ShapeID="_x0000_i1029" DrawAspect="Content" ObjectID="_1724258133" r:id="rId38"/>
        </w:object>
      </w:r>
    </w:p>
    <w:p w:rsidR="0074205A" w:rsidRPr="000F6CD1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0F6CD1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213207" wp14:editId="6D88F4CE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276225" cy="280670"/>
                <wp:effectExtent l="0" t="0" r="9525" b="508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05A" w:rsidRPr="00C526CD" w:rsidRDefault="0074205A" w:rsidP="0074205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3207" id="_x0000_s1037" type="#_x0000_t202" style="position:absolute;margin-left:-.75pt;margin-top:0;width:21.75pt;height:22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" stroked="f">
                <v:textbox>
                  <w:txbxContent>
                    <w:p w:rsidR="0074205A" w:rsidRPr="00C526CD" w:rsidRDefault="0074205A" w:rsidP="0074205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6CD1">
        <w:rPr>
          <w:sz w:val="20"/>
          <w:szCs w:val="20"/>
        </w:rPr>
        <w:object w:dxaOrig="12019" w:dyaOrig="6350">
          <v:shape id="_x0000_i1030" type="#_x0000_t75" style="width:454.5pt;height:237.75pt" o:ole="">
            <v:imagedata r:id="rId39" o:title=""/>
          </v:shape>
          <o:OLEObject Type="Embed" ProgID="Prism5.Document" ShapeID="_x0000_i1030" DrawAspect="Content" ObjectID="_1724258134" r:id="rId40"/>
        </w:object>
      </w:r>
    </w:p>
    <w:p w:rsidR="0074205A" w:rsidRPr="00C23D53" w:rsidRDefault="0074205A" w:rsidP="0074205A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3A01D8">
        <w:rPr>
          <w:rFonts w:ascii="Arial" w:eastAsiaTheme="majorEastAsia" w:hAnsi="Arial" w:cs="Arial"/>
          <w:b/>
          <w:noProof/>
          <w:sz w:val="24"/>
          <w:szCs w:val="24"/>
          <w:lang w:val="it-IT" w:eastAsia="it-IT"/>
        </w:rPr>
        <w:lastRenderedPageBreak/>
        <w:t>Online Resource 6</w:t>
      </w:r>
      <w:r w:rsidRPr="003A01D8">
        <w:rPr>
          <w:rFonts w:ascii="Arial" w:hAnsi="Arial" w:cs="Arial"/>
          <w:b/>
          <w:noProof/>
          <w:sz w:val="24"/>
          <w:szCs w:val="24"/>
          <w:lang w:val="it-IT" w:eastAsia="it-IT"/>
        </w:rPr>
        <w:t>.</w:t>
      </w:r>
      <w:r w:rsidRPr="003A01D8">
        <w:rPr>
          <w:rFonts w:ascii="Arial" w:hAnsi="Arial" w:cs="Arial"/>
          <w:noProof/>
          <w:sz w:val="24"/>
          <w:szCs w:val="24"/>
          <w:lang w:val="it-IT" w:eastAsia="it-IT"/>
        </w:rPr>
        <w:t xml:space="preserve"> Summary Table of all data collected from MTT assay of the percentage cell death of the three cell lines over 3 days using neat, 1:2 and 1:5d samples. Values are presented as mean results of 2 experiments in duplicates of the three cell lines. A. Effect of FH on A549 cell death, B. Effect of FH on PLC/PRF/5 cell death and C. Effect of FH on HepG2 cell death. Values more than 20% death represent the highly significant cell death. </w:t>
      </w: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633"/>
        <w:gridCol w:w="828"/>
        <w:gridCol w:w="650"/>
        <w:gridCol w:w="640"/>
        <w:gridCol w:w="626"/>
        <w:gridCol w:w="627"/>
        <w:gridCol w:w="625"/>
        <w:gridCol w:w="627"/>
        <w:gridCol w:w="627"/>
        <w:gridCol w:w="626"/>
        <w:gridCol w:w="627"/>
        <w:gridCol w:w="627"/>
        <w:gridCol w:w="627"/>
        <w:gridCol w:w="626"/>
      </w:tblGrid>
      <w:tr w:rsidR="0074205A" w:rsidRPr="00DF3A4B" w:rsidTr="00C84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 w:rsidRPr="00DF3A4B">
              <w:rPr>
                <w:rFonts w:cstheme="minorHAnsi"/>
                <w:sz w:val="18"/>
                <w:szCs w:val="18"/>
              </w:rPr>
              <w:t>A.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A549</w:t>
            </w:r>
          </w:p>
        </w:tc>
        <w:tc>
          <w:tcPr>
            <w:tcW w:w="7555" w:type="dxa"/>
            <w:gridSpan w:val="12"/>
          </w:tcPr>
          <w:p w:rsidR="0074205A" w:rsidRPr="00DF3A4B" w:rsidRDefault="0074205A" w:rsidP="00C84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gridSpan w:val="3"/>
          </w:tcPr>
          <w:p w:rsidR="0074205A" w:rsidRPr="00DF3A4B" w:rsidRDefault="0074205A" w:rsidP="00C848A1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640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PBS</w:t>
            </w:r>
          </w:p>
        </w:tc>
        <w:tc>
          <w:tcPr>
            <w:tcW w:w="62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St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Ras</w:t>
            </w:r>
          </w:p>
        </w:tc>
        <w:tc>
          <w:tcPr>
            <w:tcW w:w="625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PS1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PS2</w:t>
            </w:r>
          </w:p>
        </w:tc>
        <w:tc>
          <w:tcPr>
            <w:tcW w:w="62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PC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SBP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CM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RM</w:t>
            </w:r>
          </w:p>
        </w:tc>
        <w:tc>
          <w:tcPr>
            <w:tcW w:w="62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RO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24h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77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48h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84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66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72h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77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</w:tbl>
    <w:p w:rsidR="0074205A" w:rsidRDefault="0074205A" w:rsidP="0074205A">
      <w:pPr>
        <w:spacing w:after="0" w:line="360" w:lineRule="auto"/>
        <w:jc w:val="both"/>
        <w:rPr>
          <w:rFonts w:ascii="Arial" w:hAnsi="Arial" w:cs="Arial"/>
          <w:noProof/>
          <w:sz w:val="20"/>
          <w:szCs w:val="20"/>
          <w:lang w:val="it-IT" w:eastAsia="it-IT"/>
        </w:rPr>
      </w:pPr>
    </w:p>
    <w:p w:rsidR="0074205A" w:rsidRDefault="0074205A" w:rsidP="0074205A">
      <w:pPr>
        <w:spacing w:after="0" w:line="360" w:lineRule="auto"/>
        <w:jc w:val="both"/>
        <w:rPr>
          <w:rFonts w:ascii="Arial" w:hAnsi="Arial" w:cs="Arial"/>
          <w:noProof/>
          <w:sz w:val="20"/>
          <w:szCs w:val="20"/>
          <w:lang w:val="it-IT" w:eastAsia="it-IT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633"/>
        <w:gridCol w:w="828"/>
        <w:gridCol w:w="650"/>
        <w:gridCol w:w="640"/>
        <w:gridCol w:w="626"/>
        <w:gridCol w:w="627"/>
        <w:gridCol w:w="625"/>
        <w:gridCol w:w="627"/>
        <w:gridCol w:w="627"/>
        <w:gridCol w:w="626"/>
        <w:gridCol w:w="627"/>
        <w:gridCol w:w="627"/>
        <w:gridCol w:w="627"/>
        <w:gridCol w:w="626"/>
      </w:tblGrid>
      <w:tr w:rsidR="0074205A" w:rsidRPr="00DF3A4B" w:rsidTr="00C84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B</w:t>
            </w:r>
            <w:r w:rsidRPr="00DF3A4B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PLC</w:t>
            </w:r>
          </w:p>
        </w:tc>
        <w:tc>
          <w:tcPr>
            <w:tcW w:w="7555" w:type="dxa"/>
            <w:gridSpan w:val="12"/>
          </w:tcPr>
          <w:p w:rsidR="0074205A" w:rsidRPr="00DF3A4B" w:rsidRDefault="0074205A" w:rsidP="00C84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gridSpan w:val="3"/>
          </w:tcPr>
          <w:p w:rsidR="0074205A" w:rsidRPr="00DF3A4B" w:rsidRDefault="0074205A" w:rsidP="00C848A1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640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PBS</w:t>
            </w:r>
          </w:p>
        </w:tc>
        <w:tc>
          <w:tcPr>
            <w:tcW w:w="62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St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Ras</w:t>
            </w:r>
          </w:p>
        </w:tc>
        <w:tc>
          <w:tcPr>
            <w:tcW w:w="625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PS1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PS2</w:t>
            </w:r>
          </w:p>
        </w:tc>
        <w:tc>
          <w:tcPr>
            <w:tcW w:w="62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PC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SBP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CM</w:t>
            </w:r>
          </w:p>
        </w:tc>
        <w:tc>
          <w:tcPr>
            <w:tcW w:w="62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RM</w:t>
            </w:r>
          </w:p>
        </w:tc>
        <w:tc>
          <w:tcPr>
            <w:tcW w:w="62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RO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24h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61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48h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62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72h</w:t>
            </w: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84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8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64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5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</w:tbl>
    <w:p w:rsidR="0074205A" w:rsidRDefault="0074205A" w:rsidP="0074205A">
      <w:pPr>
        <w:spacing w:after="0" w:line="360" w:lineRule="auto"/>
        <w:jc w:val="both"/>
        <w:rPr>
          <w:rFonts w:ascii="Arial" w:hAnsi="Arial" w:cs="Arial"/>
          <w:noProof/>
          <w:sz w:val="20"/>
          <w:szCs w:val="20"/>
          <w:lang w:val="it-IT" w:eastAsia="it-IT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592"/>
        <w:gridCol w:w="795"/>
        <w:gridCol w:w="650"/>
        <w:gridCol w:w="598"/>
        <w:gridCol w:w="558"/>
        <w:gridCol w:w="583"/>
        <w:gridCol w:w="557"/>
        <w:gridCol w:w="586"/>
        <w:gridCol w:w="586"/>
        <w:gridCol w:w="561"/>
        <w:gridCol w:w="588"/>
        <w:gridCol w:w="580"/>
        <w:gridCol w:w="582"/>
        <w:gridCol w:w="570"/>
      </w:tblGrid>
      <w:tr w:rsidR="0074205A" w:rsidRPr="00DF3A4B" w:rsidTr="00C84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  <w:r w:rsidRPr="00DF3A4B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HepG2</w:t>
            </w:r>
          </w:p>
        </w:tc>
        <w:tc>
          <w:tcPr>
            <w:tcW w:w="6999" w:type="dxa"/>
            <w:gridSpan w:val="12"/>
          </w:tcPr>
          <w:p w:rsidR="0074205A" w:rsidRPr="00DF3A4B" w:rsidRDefault="0074205A" w:rsidP="00C848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7" w:type="dxa"/>
            <w:gridSpan w:val="3"/>
          </w:tcPr>
          <w:p w:rsidR="0074205A" w:rsidRPr="00DF3A4B" w:rsidRDefault="0074205A" w:rsidP="00C848A1">
            <w:pPr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598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PBS</w:t>
            </w:r>
          </w:p>
        </w:tc>
        <w:tc>
          <w:tcPr>
            <w:tcW w:w="558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St</w:t>
            </w:r>
          </w:p>
        </w:tc>
        <w:tc>
          <w:tcPr>
            <w:tcW w:w="583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Ras</w:t>
            </w:r>
          </w:p>
        </w:tc>
        <w:tc>
          <w:tcPr>
            <w:tcW w:w="557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L</w:t>
            </w:r>
          </w:p>
        </w:tc>
        <w:tc>
          <w:tcPr>
            <w:tcW w:w="58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PS1</w:t>
            </w:r>
          </w:p>
        </w:tc>
        <w:tc>
          <w:tcPr>
            <w:tcW w:w="586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PS2</w:t>
            </w:r>
          </w:p>
        </w:tc>
        <w:tc>
          <w:tcPr>
            <w:tcW w:w="561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PC</w:t>
            </w:r>
          </w:p>
        </w:tc>
        <w:tc>
          <w:tcPr>
            <w:tcW w:w="588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SBP</w:t>
            </w:r>
          </w:p>
        </w:tc>
        <w:tc>
          <w:tcPr>
            <w:tcW w:w="580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CM</w:t>
            </w:r>
          </w:p>
        </w:tc>
        <w:tc>
          <w:tcPr>
            <w:tcW w:w="582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RM</w:t>
            </w:r>
          </w:p>
        </w:tc>
        <w:tc>
          <w:tcPr>
            <w:tcW w:w="570" w:type="dxa"/>
          </w:tcPr>
          <w:p w:rsidR="0074205A" w:rsidRPr="00DF3A4B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RO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24h</w:t>
            </w: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-5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48h</w:t>
            </w: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97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66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 w:val="restart"/>
          </w:tcPr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72h</w:t>
            </w: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cstheme="minorHAnsi"/>
                <w:b/>
                <w:sz w:val="18"/>
                <w:szCs w:val="18"/>
              </w:rPr>
              <w:t>Neat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97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1:2d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73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4205A" w:rsidRPr="00DF3A4B" w:rsidTr="00C84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1:5d</w:t>
            </w: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Mean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61</w:t>
            </w:r>
          </w:p>
        </w:tc>
      </w:tr>
      <w:tr w:rsidR="0074205A" w:rsidRPr="00DF3A4B" w:rsidTr="00C84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" w:type="dxa"/>
            <w:vMerge/>
          </w:tcPr>
          <w:p w:rsidR="0074205A" w:rsidRPr="00DF3A4B" w:rsidRDefault="0074205A" w:rsidP="00C848A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5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50" w:type="dxa"/>
          </w:tcPr>
          <w:p w:rsidR="0074205A" w:rsidRPr="00DF3A4B" w:rsidRDefault="0074205A" w:rsidP="00C848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DF3A4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±SEM</w:t>
            </w:r>
          </w:p>
        </w:tc>
        <w:tc>
          <w:tcPr>
            <w:tcW w:w="59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5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3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557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86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61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588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58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2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70" w:type="dxa"/>
          </w:tcPr>
          <w:p w:rsidR="0074205A" w:rsidRPr="00E74194" w:rsidRDefault="0074205A" w:rsidP="00C848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74194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</w:tbl>
    <w:p w:rsidR="0074205A" w:rsidRDefault="0074205A" w:rsidP="0074205A">
      <w:pPr>
        <w:rPr>
          <w:rFonts w:ascii="Times New Roman" w:hAnsi="Times New Roman" w:cs="Times New Roman"/>
          <w:noProof/>
          <w:sz w:val="20"/>
          <w:szCs w:val="20"/>
          <w:lang w:val="it-IT" w:eastAsia="it-IT"/>
        </w:rPr>
      </w:pPr>
    </w:p>
    <w:p w:rsidR="0074205A" w:rsidRPr="00E7262D" w:rsidRDefault="0074205A" w:rsidP="0074205A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00F57" w:rsidRDefault="0074205A">
      <w:bookmarkStart w:id="0" w:name="_GoBack"/>
      <w:bookmarkEnd w:id="0"/>
    </w:p>
    <w:sectPr w:rsidR="00000F57">
      <w:headerReference w:type="default" r:id="rId41"/>
      <w:footerReference w:type="default" r:id="rId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90B" w:rsidRDefault="0074205A">
    <w:pPr>
      <w:pStyle w:val="Footer"/>
      <w:pBdr>
        <w:top w:val="single" w:sz="4" w:space="8" w:color="5B9BD5" w:themeColor="accent1"/>
      </w:pBdr>
      <w:spacing w:before="360"/>
      <w:contextualSpacing/>
      <w:jc w:val="right"/>
      <w:rPr>
        <w:noProof/>
        <w:color w:val="404040" w:themeColor="text1" w:themeTint="BF"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>
      <w:rPr>
        <w:noProof/>
        <w:color w:val="404040" w:themeColor="text1" w:themeTint="BF"/>
      </w:rPr>
      <w:t>7</w:t>
    </w:r>
    <w:r>
      <w:rPr>
        <w:noProof/>
        <w:color w:val="404040" w:themeColor="text1" w:themeTint="BF"/>
      </w:rPr>
      <w:fldChar w:fldCharType="end"/>
    </w:r>
  </w:p>
  <w:p w:rsidR="0022290B" w:rsidRDefault="0074205A">
    <w:pPr>
      <w:pStyle w:val="Footer"/>
    </w:pPr>
  </w:p>
  <w:p w:rsidR="0022290B" w:rsidRDefault="0074205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90B" w:rsidRDefault="0074205A">
    <w:pPr>
      <w:pStyle w:val="Header"/>
      <w:pBdr>
        <w:bottom w:val="single" w:sz="4" w:space="8" w:color="5B9BD5" w:themeColor="accent1"/>
      </w:pBdr>
      <w:spacing w:after="360"/>
      <w:contextualSpacing/>
      <w:jc w:val="right"/>
      <w:rPr>
        <w:color w:val="404040" w:themeColor="text1" w:themeTint="BF"/>
      </w:rPr>
    </w:pPr>
    <w:sdt>
      <w:sdtPr>
        <w:rPr>
          <w:color w:val="404040" w:themeColor="text1" w:themeTint="BF"/>
        </w:rPr>
        <w:alias w:val="Title"/>
        <w:tag w:val=""/>
        <w:id w:val="942040131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color w:val="404040" w:themeColor="text1" w:themeTint="BF"/>
          </w:rPr>
          <w:t xml:space="preserve">     </w:t>
        </w:r>
      </w:sdtContent>
    </w:sdt>
  </w:p>
  <w:p w:rsidR="0022290B" w:rsidRDefault="0074205A">
    <w:pPr>
      <w:pStyle w:val="Header"/>
    </w:pPr>
  </w:p>
  <w:p w:rsidR="0022290B" w:rsidRDefault="007420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73E"/>
    <w:multiLevelType w:val="hybridMultilevel"/>
    <w:tmpl w:val="79D43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45467"/>
    <w:multiLevelType w:val="hybridMultilevel"/>
    <w:tmpl w:val="81868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91A94"/>
    <w:multiLevelType w:val="multilevel"/>
    <w:tmpl w:val="028E7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5C068D0"/>
    <w:multiLevelType w:val="multilevel"/>
    <w:tmpl w:val="2A1E0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A7A4F0F"/>
    <w:multiLevelType w:val="hybridMultilevel"/>
    <w:tmpl w:val="4D72A6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F41FF5"/>
    <w:multiLevelType w:val="multilevel"/>
    <w:tmpl w:val="2A1E0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2F46B49"/>
    <w:multiLevelType w:val="multilevel"/>
    <w:tmpl w:val="2800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32F44"/>
    <w:multiLevelType w:val="hybridMultilevel"/>
    <w:tmpl w:val="285EE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E3082"/>
    <w:multiLevelType w:val="hybridMultilevel"/>
    <w:tmpl w:val="471A00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E542D"/>
    <w:multiLevelType w:val="hybridMultilevel"/>
    <w:tmpl w:val="00DC3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948D7"/>
    <w:multiLevelType w:val="hybridMultilevel"/>
    <w:tmpl w:val="D6AAC0D8"/>
    <w:lvl w:ilvl="0" w:tplc="233048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2238D"/>
    <w:multiLevelType w:val="hybridMultilevel"/>
    <w:tmpl w:val="25E2C2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5A"/>
    <w:rsid w:val="0007695B"/>
    <w:rsid w:val="005615C6"/>
    <w:rsid w:val="005E078B"/>
    <w:rsid w:val="0074205A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5CD9AE-F9EA-48A2-BC95-90C6D16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05A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0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0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0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420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74205A"/>
    <w:pPr>
      <w:ind w:left="720"/>
      <w:contextualSpacing/>
    </w:pPr>
  </w:style>
  <w:style w:type="paragraph" w:customStyle="1" w:styleId="Default">
    <w:name w:val="Default"/>
    <w:link w:val="DefaultChar"/>
    <w:rsid w:val="00742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DefaultChar">
    <w:name w:val="Default Char"/>
    <w:basedOn w:val="DefaultParagraphFont"/>
    <w:link w:val="Default"/>
    <w:rsid w:val="0074205A"/>
    <w:rPr>
      <w:rFonts w:ascii="Arial" w:hAnsi="Arial" w:cs="Arial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420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5A"/>
    <w:rPr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742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5A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05A"/>
    <w:rPr>
      <w:rFonts w:ascii="Tahoma" w:hAnsi="Tahoma" w:cs="Tahoma"/>
      <w:sz w:val="16"/>
      <w:szCs w:val="16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74205A"/>
  </w:style>
  <w:style w:type="table" w:styleId="LightShading">
    <w:name w:val="Light Shading"/>
    <w:basedOn w:val="TableNormal"/>
    <w:uiPriority w:val="60"/>
    <w:rsid w:val="0074205A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74205A"/>
    <w:rPr>
      <w:i/>
      <w:iCs/>
    </w:rPr>
  </w:style>
  <w:style w:type="character" w:customStyle="1" w:styleId="normalchar">
    <w:name w:val="normal__char"/>
    <w:basedOn w:val="DefaultParagraphFont"/>
    <w:rsid w:val="0074205A"/>
  </w:style>
  <w:style w:type="table" w:styleId="TableGrid">
    <w:name w:val="Table Grid"/>
    <w:basedOn w:val="TableNormal"/>
    <w:uiPriority w:val="59"/>
    <w:rsid w:val="0074205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DefaultParagraphFont"/>
    <w:link w:val="EndNoteBibliography"/>
    <w:locked/>
    <w:rsid w:val="0074205A"/>
    <w:rPr>
      <w:rFonts w:ascii="Calibri" w:hAnsi="Calibri" w:cs="Times New Roman"/>
      <w:noProof/>
      <w:lang w:val="it-IT" w:eastAsia="it-IT"/>
    </w:rPr>
  </w:style>
  <w:style w:type="paragraph" w:customStyle="1" w:styleId="EndNoteBibliography">
    <w:name w:val="EndNote Bibliography"/>
    <w:basedOn w:val="Normal"/>
    <w:link w:val="EndNoteBibliographyChar"/>
    <w:rsid w:val="0074205A"/>
    <w:pPr>
      <w:spacing w:after="0" w:line="240" w:lineRule="auto"/>
      <w:jc w:val="both"/>
    </w:pPr>
    <w:rPr>
      <w:rFonts w:ascii="Calibri" w:hAnsi="Calibri" w:cs="Times New Roman"/>
      <w:noProof/>
      <w:lang w:val="it-IT" w:eastAsia="it-IT"/>
    </w:rPr>
  </w:style>
  <w:style w:type="paragraph" w:styleId="TOCHeading">
    <w:name w:val="TOC Heading"/>
    <w:basedOn w:val="Heading1"/>
    <w:next w:val="Normal"/>
    <w:uiPriority w:val="39"/>
    <w:unhideWhenUsed/>
    <w:qFormat/>
    <w:rsid w:val="0074205A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420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4205A"/>
    <w:pPr>
      <w:spacing w:after="100"/>
      <w:ind w:left="220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4205A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4205A"/>
    <w:pPr>
      <w:spacing w:line="240" w:lineRule="auto"/>
    </w:pPr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74205A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05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05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74205A"/>
    <w:rPr>
      <w:b/>
      <w:bCs/>
      <w:sz w:val="20"/>
      <w:szCs w:val="20"/>
      <w:lang w:val="en-GB"/>
    </w:rPr>
  </w:style>
  <w:style w:type="table" w:customStyle="1" w:styleId="PlainTable51">
    <w:name w:val="Plain Table 51"/>
    <w:basedOn w:val="TableNormal"/>
    <w:uiPriority w:val="45"/>
    <w:rsid w:val="0074205A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7420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205A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74205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0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05A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4205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4205A"/>
    <w:rPr>
      <w:color w:val="808080"/>
    </w:rPr>
  </w:style>
  <w:style w:type="table" w:customStyle="1" w:styleId="GridTable31">
    <w:name w:val="Grid Table 31"/>
    <w:basedOn w:val="TableNormal"/>
    <w:uiPriority w:val="48"/>
    <w:rsid w:val="0074205A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4205A"/>
    <w:rPr>
      <w:sz w:val="16"/>
      <w:szCs w:val="16"/>
    </w:rPr>
  </w:style>
  <w:style w:type="table" w:styleId="GridTable2">
    <w:name w:val="Grid Table 2"/>
    <w:basedOn w:val="TableNormal"/>
    <w:uiPriority w:val="47"/>
    <w:rsid w:val="0074205A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74205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9" Type="http://schemas.openxmlformats.org/officeDocument/2006/relationships/image" Target="media/image30.emf"/><Relationship Id="rId21" Type="http://schemas.openxmlformats.org/officeDocument/2006/relationships/image" Target="media/image17.tiff"/><Relationship Id="rId34" Type="http://schemas.openxmlformats.org/officeDocument/2006/relationships/oleObject" Target="embeddings/oleObject3.bin"/><Relationship Id="rId42" Type="http://schemas.openxmlformats.org/officeDocument/2006/relationships/footer" Target="footer1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image" Target="media/image16.tiff"/><Relationship Id="rId29" Type="http://schemas.openxmlformats.org/officeDocument/2006/relationships/image" Target="media/image25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oleObject" Target="embeddings/oleObject2.bin"/><Relationship Id="rId37" Type="http://schemas.openxmlformats.org/officeDocument/2006/relationships/image" Target="media/image29.emf"/><Relationship Id="rId40" Type="http://schemas.openxmlformats.org/officeDocument/2006/relationships/oleObject" Target="embeddings/oleObject6.bin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oleObject" Target="embeddings/oleObject4.bin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31" Type="http://schemas.openxmlformats.org/officeDocument/2006/relationships/image" Target="media/image26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oleObject" Target="embeddings/oleObject1.bin"/><Relationship Id="rId35" Type="http://schemas.openxmlformats.org/officeDocument/2006/relationships/image" Target="media/image28.emf"/><Relationship Id="rId43" Type="http://schemas.openxmlformats.org/officeDocument/2006/relationships/fontTable" Target="fontTable.xml"/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7.emf"/><Relationship Id="rId38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805</Words>
  <Characters>4590</Characters>
  <Application>Microsoft Office Word</Application>
  <DocSecurity>0</DocSecurity>
  <Lines>38</Lines>
  <Paragraphs>10</Paragraphs>
  <ScaleCrop>false</ScaleCrop>
  <Company>Springer Nature IT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2022-09-09T14:18:00Z</dcterms:created>
  <dcterms:modified xsi:type="dcterms:W3CDTF">2022-09-09T14:19:00Z</dcterms:modified>
</cp:coreProperties>
</file>