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1A246" w14:textId="6E46697A" w:rsidR="00ED0E74" w:rsidRDefault="005622F2" w:rsidP="00ED0E74">
      <w:pPr>
        <w:rPr>
          <w:rFonts w:ascii="Arial" w:hAnsi="Arial" w:cs="Arial"/>
          <w:b/>
          <w:sz w:val="20"/>
          <w:szCs w:val="20"/>
        </w:rPr>
      </w:pPr>
      <w:r w:rsidRPr="00A04FDD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7216" behindDoc="0" locked="0" layoutInCell="1" allowOverlap="1" wp14:anchorId="16C8386A" wp14:editId="348186AA">
            <wp:simplePos x="0" y="0"/>
            <wp:positionH relativeFrom="margin">
              <wp:posOffset>0</wp:posOffset>
            </wp:positionH>
            <wp:positionV relativeFrom="paragraph">
              <wp:posOffset>24931</wp:posOffset>
            </wp:positionV>
            <wp:extent cx="5181600" cy="3663315"/>
            <wp:effectExtent l="0" t="0" r="0" b="0"/>
            <wp:wrapTopAndBottom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663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7CB4307" w14:textId="390A0566" w:rsidR="00ED0E74" w:rsidRPr="008872AE" w:rsidRDefault="00ED0E74" w:rsidP="00ED0E74">
      <w:pPr>
        <w:rPr>
          <w:rFonts w:ascii="Arial" w:hAnsi="Arial" w:cs="Arial"/>
          <w:sz w:val="24"/>
          <w:szCs w:val="24"/>
        </w:rPr>
      </w:pPr>
      <w:r w:rsidRPr="008872AE">
        <w:rPr>
          <w:rFonts w:ascii="Arial" w:hAnsi="Arial" w:cs="Arial"/>
          <w:b/>
          <w:sz w:val="24"/>
          <w:szCs w:val="24"/>
        </w:rPr>
        <w:t>Supplemental Fig. 1</w:t>
      </w:r>
      <w:r w:rsidRPr="008872AE">
        <w:rPr>
          <w:rFonts w:ascii="Arial" w:hAnsi="Arial" w:cs="Arial"/>
          <w:sz w:val="24"/>
          <w:szCs w:val="24"/>
        </w:rPr>
        <w:t xml:space="preserve"> Breeding scheme of the NIL</w:t>
      </w:r>
      <w:r w:rsidR="003A7001">
        <w:rPr>
          <w:rFonts w:ascii="Arial" w:hAnsi="Arial" w:cs="Arial"/>
          <w:sz w:val="24"/>
          <w:szCs w:val="24"/>
        </w:rPr>
        <w:t>s (near-isogenic lines)</w:t>
      </w:r>
      <w:r w:rsidRPr="008872AE">
        <w:rPr>
          <w:rFonts w:ascii="Arial" w:hAnsi="Arial" w:cs="Arial"/>
          <w:sz w:val="24"/>
          <w:szCs w:val="24"/>
        </w:rPr>
        <w:t xml:space="preserve"> in the </w:t>
      </w:r>
      <w:r w:rsidR="003A7001" w:rsidRPr="008872AE">
        <w:rPr>
          <w:rFonts w:ascii="Arial" w:hAnsi="Arial" w:cs="Arial"/>
          <w:sz w:val="24"/>
          <w:szCs w:val="24"/>
        </w:rPr>
        <w:t>KWY3</w:t>
      </w:r>
      <w:r w:rsidR="003A7001">
        <w:rPr>
          <w:rFonts w:ascii="Arial" w:hAnsi="Arial" w:cs="Arial"/>
          <w:sz w:val="24"/>
          <w:szCs w:val="24"/>
        </w:rPr>
        <w:t xml:space="preserve"> (</w:t>
      </w:r>
      <w:r w:rsidR="003A7001">
        <w:rPr>
          <w:rFonts w:ascii="Arial" w:eastAsia="STIX-Regular" w:hAnsi="Arial" w:cs="Arial"/>
          <w:kern w:val="0"/>
          <w:sz w:val="24"/>
          <w:szCs w:val="24"/>
        </w:rPr>
        <w:t>‘</w:t>
      </w:r>
      <w:r w:rsidR="003A7001" w:rsidRPr="00D82134">
        <w:rPr>
          <w:rFonts w:ascii="Arial" w:eastAsia="STIX-Regular" w:hAnsi="Arial" w:cs="Arial"/>
          <w:kern w:val="0"/>
          <w:sz w:val="24"/>
          <w:szCs w:val="24"/>
        </w:rPr>
        <w:t>Kangwuyujing3</w:t>
      </w:r>
      <w:r w:rsidR="003A7001">
        <w:rPr>
          <w:rFonts w:ascii="Arial" w:eastAsia="STIX-Regular" w:hAnsi="Arial" w:cs="Arial"/>
          <w:kern w:val="0"/>
          <w:sz w:val="24"/>
          <w:szCs w:val="24"/>
        </w:rPr>
        <w:t>’</w:t>
      </w:r>
      <w:r w:rsidR="003A7001">
        <w:rPr>
          <w:rFonts w:ascii="Arial" w:hAnsi="Arial" w:cs="Arial"/>
          <w:sz w:val="24"/>
          <w:szCs w:val="24"/>
        </w:rPr>
        <w:t xml:space="preserve">) </w:t>
      </w:r>
      <w:r w:rsidRPr="008872AE">
        <w:rPr>
          <w:rFonts w:ascii="Arial" w:hAnsi="Arial" w:cs="Arial"/>
          <w:sz w:val="24"/>
          <w:szCs w:val="24"/>
        </w:rPr>
        <w:t xml:space="preserve">genetic background. </w:t>
      </w:r>
    </w:p>
    <w:p w14:paraId="7F74BC99" w14:textId="77777777" w:rsidR="005622F2" w:rsidRDefault="005622F2" w:rsidP="00ED0E74">
      <w:pPr>
        <w:rPr>
          <w:rFonts w:ascii="Arial" w:hAnsi="Arial" w:cs="Arial"/>
          <w:sz w:val="24"/>
          <w:szCs w:val="24"/>
        </w:rPr>
      </w:pPr>
    </w:p>
    <w:p w14:paraId="4F196587" w14:textId="77777777" w:rsidR="005622F2" w:rsidRDefault="005622F2" w:rsidP="00ED0E74">
      <w:pPr>
        <w:rPr>
          <w:rFonts w:ascii="Arial" w:hAnsi="Arial" w:cs="Arial"/>
          <w:sz w:val="24"/>
          <w:szCs w:val="24"/>
        </w:rPr>
      </w:pPr>
    </w:p>
    <w:p w14:paraId="12C676A2" w14:textId="77777777" w:rsidR="005622F2" w:rsidRDefault="005622F2" w:rsidP="00ED0E74">
      <w:pPr>
        <w:rPr>
          <w:rFonts w:ascii="Arial" w:hAnsi="Arial" w:cs="Arial"/>
          <w:sz w:val="24"/>
          <w:szCs w:val="24"/>
        </w:rPr>
      </w:pPr>
    </w:p>
    <w:p w14:paraId="4266B6BF" w14:textId="77777777" w:rsidR="005622F2" w:rsidRDefault="005622F2" w:rsidP="00ED0E74">
      <w:pPr>
        <w:rPr>
          <w:rFonts w:ascii="Arial" w:hAnsi="Arial" w:cs="Arial"/>
          <w:sz w:val="24"/>
          <w:szCs w:val="24"/>
        </w:rPr>
      </w:pPr>
    </w:p>
    <w:p w14:paraId="62F6F40A" w14:textId="77777777" w:rsidR="005622F2" w:rsidRPr="005622F2" w:rsidRDefault="005622F2" w:rsidP="00ED0E74">
      <w:pPr>
        <w:rPr>
          <w:rFonts w:ascii="Arial" w:hAnsi="Arial" w:cs="Arial"/>
          <w:sz w:val="24"/>
          <w:szCs w:val="24"/>
        </w:rPr>
      </w:pPr>
    </w:p>
    <w:p w14:paraId="27F2DED0" w14:textId="77777777" w:rsidR="005622F2" w:rsidRDefault="005622F2" w:rsidP="00ED0E74">
      <w:pPr>
        <w:rPr>
          <w:rFonts w:ascii="Arial" w:hAnsi="Arial" w:cs="Arial"/>
          <w:sz w:val="24"/>
          <w:szCs w:val="24"/>
        </w:rPr>
      </w:pPr>
    </w:p>
    <w:p w14:paraId="4E5D77E3" w14:textId="77777777" w:rsidR="005622F2" w:rsidRDefault="005622F2" w:rsidP="00ED0E74">
      <w:pPr>
        <w:rPr>
          <w:rFonts w:ascii="Arial" w:hAnsi="Arial" w:cs="Arial"/>
          <w:sz w:val="24"/>
          <w:szCs w:val="24"/>
        </w:rPr>
      </w:pPr>
    </w:p>
    <w:p w14:paraId="3FE6674E" w14:textId="77777777" w:rsidR="005622F2" w:rsidRDefault="005622F2" w:rsidP="00ED0E74">
      <w:pPr>
        <w:rPr>
          <w:rFonts w:ascii="Arial" w:hAnsi="Arial" w:cs="Arial"/>
          <w:sz w:val="24"/>
          <w:szCs w:val="24"/>
        </w:rPr>
      </w:pPr>
    </w:p>
    <w:p w14:paraId="33AE3093" w14:textId="77777777" w:rsidR="005622F2" w:rsidRDefault="005622F2" w:rsidP="00ED0E74">
      <w:pPr>
        <w:rPr>
          <w:rFonts w:ascii="Arial" w:hAnsi="Arial" w:cs="Arial"/>
          <w:sz w:val="24"/>
          <w:szCs w:val="24"/>
        </w:rPr>
      </w:pPr>
    </w:p>
    <w:p w14:paraId="2280BC02" w14:textId="77777777" w:rsidR="005622F2" w:rsidRDefault="005622F2" w:rsidP="00ED0E74">
      <w:pPr>
        <w:rPr>
          <w:rFonts w:ascii="Arial" w:hAnsi="Arial" w:cs="Arial"/>
          <w:sz w:val="24"/>
          <w:szCs w:val="24"/>
        </w:rPr>
      </w:pPr>
    </w:p>
    <w:p w14:paraId="42DB367E" w14:textId="77777777" w:rsidR="005622F2" w:rsidRDefault="005622F2" w:rsidP="00ED0E74">
      <w:pPr>
        <w:rPr>
          <w:rFonts w:ascii="Arial" w:hAnsi="Arial" w:cs="Arial"/>
          <w:sz w:val="24"/>
          <w:szCs w:val="24"/>
        </w:rPr>
      </w:pPr>
    </w:p>
    <w:p w14:paraId="4BF55BDC" w14:textId="77777777" w:rsidR="005622F2" w:rsidRDefault="005622F2" w:rsidP="00ED0E74">
      <w:pPr>
        <w:rPr>
          <w:rFonts w:ascii="Arial" w:hAnsi="Arial" w:cs="Arial"/>
          <w:sz w:val="24"/>
          <w:szCs w:val="24"/>
        </w:rPr>
      </w:pPr>
    </w:p>
    <w:p w14:paraId="7599DFA5" w14:textId="77777777" w:rsidR="005622F2" w:rsidRDefault="005622F2" w:rsidP="00ED0E74">
      <w:pPr>
        <w:rPr>
          <w:rFonts w:ascii="Arial" w:hAnsi="Arial" w:cs="Arial"/>
          <w:sz w:val="24"/>
          <w:szCs w:val="24"/>
        </w:rPr>
      </w:pPr>
    </w:p>
    <w:p w14:paraId="61A24884" w14:textId="77777777" w:rsidR="005622F2" w:rsidRDefault="005622F2" w:rsidP="00ED0E74">
      <w:pPr>
        <w:rPr>
          <w:rFonts w:ascii="Arial" w:hAnsi="Arial" w:cs="Arial"/>
          <w:sz w:val="24"/>
          <w:szCs w:val="24"/>
        </w:rPr>
      </w:pPr>
    </w:p>
    <w:p w14:paraId="7E169B8F" w14:textId="77777777" w:rsidR="005622F2" w:rsidRDefault="005622F2" w:rsidP="00ED0E74">
      <w:pPr>
        <w:rPr>
          <w:rFonts w:ascii="Arial" w:hAnsi="Arial" w:cs="Arial"/>
          <w:sz w:val="24"/>
          <w:szCs w:val="24"/>
        </w:rPr>
      </w:pPr>
    </w:p>
    <w:p w14:paraId="69C95F76" w14:textId="77777777" w:rsidR="005622F2" w:rsidRDefault="005622F2" w:rsidP="00ED0E74">
      <w:pPr>
        <w:rPr>
          <w:rFonts w:ascii="Arial" w:hAnsi="Arial" w:cs="Arial"/>
          <w:sz w:val="24"/>
          <w:szCs w:val="24"/>
        </w:rPr>
      </w:pPr>
    </w:p>
    <w:p w14:paraId="196E87C3" w14:textId="77777777" w:rsidR="005622F2" w:rsidRDefault="005622F2" w:rsidP="00ED0E74">
      <w:pPr>
        <w:rPr>
          <w:rFonts w:ascii="Arial" w:hAnsi="Arial" w:cs="Arial"/>
          <w:sz w:val="24"/>
          <w:szCs w:val="24"/>
        </w:rPr>
      </w:pPr>
    </w:p>
    <w:p w14:paraId="015DBB98" w14:textId="77777777" w:rsidR="005622F2" w:rsidRDefault="005622F2" w:rsidP="00ED0E74">
      <w:pPr>
        <w:rPr>
          <w:rFonts w:ascii="Arial" w:hAnsi="Arial" w:cs="Arial"/>
          <w:sz w:val="24"/>
          <w:szCs w:val="24"/>
        </w:rPr>
      </w:pPr>
    </w:p>
    <w:p w14:paraId="07F58A83" w14:textId="77777777" w:rsidR="005622F2" w:rsidRDefault="005622F2" w:rsidP="00ED0E74">
      <w:pPr>
        <w:rPr>
          <w:rFonts w:ascii="Arial" w:hAnsi="Arial" w:cs="Arial"/>
          <w:sz w:val="24"/>
          <w:szCs w:val="24"/>
        </w:rPr>
      </w:pPr>
    </w:p>
    <w:p w14:paraId="0BD73717" w14:textId="03F27816" w:rsidR="00ED0E74" w:rsidRDefault="005622F2" w:rsidP="00ED0E74">
      <w:pPr>
        <w:rPr>
          <w:rFonts w:ascii="Arial" w:hAnsi="Arial" w:cs="Arial"/>
          <w:sz w:val="24"/>
          <w:szCs w:val="24"/>
        </w:rPr>
      </w:pPr>
      <w:r w:rsidRPr="000C7678">
        <w:rPr>
          <w:rFonts w:ascii="Arial" w:hAnsi="Arial" w:cs="Arial"/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0" locked="0" layoutInCell="1" allowOverlap="1" wp14:anchorId="30ABBDCC" wp14:editId="1B6E7635">
            <wp:simplePos x="0" y="0"/>
            <wp:positionH relativeFrom="column">
              <wp:posOffset>63874</wp:posOffset>
            </wp:positionH>
            <wp:positionV relativeFrom="paragraph">
              <wp:posOffset>386859</wp:posOffset>
            </wp:positionV>
            <wp:extent cx="5078147" cy="3971925"/>
            <wp:effectExtent l="0" t="0" r="8255" b="0"/>
            <wp:wrapTopAndBottom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147" cy="397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A693523" w14:textId="507DF757" w:rsidR="00ED0E74" w:rsidRPr="000C7678" w:rsidRDefault="00ED0E74" w:rsidP="00ED0E74">
      <w:pPr>
        <w:spacing w:line="44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Supplemental Fig.</w:t>
      </w:r>
      <w:r w:rsidR="003A7001">
        <w:rPr>
          <w:rFonts w:ascii="Arial" w:hAnsi="Arial" w:cs="Arial"/>
          <w:b/>
          <w:sz w:val="24"/>
          <w:szCs w:val="24"/>
        </w:rPr>
        <w:t xml:space="preserve"> </w:t>
      </w:r>
      <w:r w:rsidR="00A533F5">
        <w:rPr>
          <w:rFonts w:ascii="Arial" w:hAnsi="Arial" w:cs="Arial"/>
          <w:b/>
          <w:sz w:val="24"/>
          <w:szCs w:val="24"/>
        </w:rPr>
        <w:t>2</w:t>
      </w:r>
      <w:r w:rsidRPr="000C7678">
        <w:rPr>
          <w:rFonts w:ascii="Arial" w:hAnsi="Arial" w:cs="Arial"/>
          <w:sz w:val="24"/>
          <w:szCs w:val="24"/>
        </w:rPr>
        <w:t xml:space="preserve"> Graph</w:t>
      </w:r>
      <w:r>
        <w:rPr>
          <w:rFonts w:ascii="Arial" w:hAnsi="Arial" w:cs="Arial"/>
          <w:sz w:val="24"/>
          <w:szCs w:val="24"/>
        </w:rPr>
        <w:t>ical genotype</w:t>
      </w:r>
      <w:r w:rsidR="003A7001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of</w:t>
      </w:r>
      <w:r w:rsidR="003A7001">
        <w:rPr>
          <w:rFonts w:ascii="Arial" w:hAnsi="Arial" w:cs="Arial"/>
          <w:sz w:val="24"/>
          <w:szCs w:val="24"/>
        </w:rPr>
        <w:t xml:space="preserve"> CSSLs</w:t>
      </w:r>
      <w:r>
        <w:rPr>
          <w:rFonts w:ascii="Arial" w:hAnsi="Arial" w:cs="Arial"/>
          <w:sz w:val="24"/>
          <w:szCs w:val="24"/>
        </w:rPr>
        <w:t xml:space="preserve"> N22 </w:t>
      </w:r>
      <w:r w:rsidRPr="000C7678">
        <w:rPr>
          <w:rFonts w:ascii="Arial" w:hAnsi="Arial" w:cs="Arial"/>
          <w:sz w:val="24"/>
          <w:szCs w:val="24"/>
        </w:rPr>
        <w:t xml:space="preserve">and N57. The positions of the </w:t>
      </w:r>
      <w:proofErr w:type="spellStart"/>
      <w:r w:rsidRPr="000C7678">
        <w:rPr>
          <w:rFonts w:ascii="Arial" w:hAnsi="Arial" w:cs="Arial"/>
          <w:sz w:val="24"/>
          <w:szCs w:val="24"/>
        </w:rPr>
        <w:t>introgressed</w:t>
      </w:r>
      <w:proofErr w:type="spellEnd"/>
      <w:r w:rsidRPr="000C7678">
        <w:rPr>
          <w:rFonts w:ascii="Arial" w:hAnsi="Arial" w:cs="Arial"/>
          <w:sz w:val="24"/>
          <w:szCs w:val="24"/>
        </w:rPr>
        <w:t xml:space="preserve"> chromosomal segments from the donor</w:t>
      </w:r>
      <w:r w:rsidRPr="002830D7">
        <w:rPr>
          <w:rFonts w:ascii="Arial" w:hAnsi="Arial" w:cs="Arial"/>
          <w:i/>
          <w:sz w:val="24"/>
          <w:szCs w:val="24"/>
        </w:rPr>
        <w:t xml:space="preserve"> indica </w:t>
      </w:r>
      <w:r w:rsidRPr="000C7678">
        <w:rPr>
          <w:rFonts w:ascii="Arial" w:hAnsi="Arial" w:cs="Arial"/>
          <w:sz w:val="24"/>
          <w:szCs w:val="24"/>
        </w:rPr>
        <w:t xml:space="preserve">cultivar </w:t>
      </w:r>
      <w:r>
        <w:rPr>
          <w:rFonts w:ascii="Arial" w:hAnsi="Arial" w:cs="Arial"/>
          <w:sz w:val="24"/>
          <w:szCs w:val="24"/>
        </w:rPr>
        <w:t>‘</w:t>
      </w:r>
      <w:r w:rsidRPr="000C7678">
        <w:rPr>
          <w:rFonts w:ascii="Arial" w:hAnsi="Arial" w:cs="Arial"/>
          <w:sz w:val="24"/>
          <w:szCs w:val="24"/>
        </w:rPr>
        <w:t>9311</w:t>
      </w:r>
      <w:r>
        <w:rPr>
          <w:rFonts w:ascii="Arial" w:hAnsi="Arial" w:cs="Arial"/>
          <w:sz w:val="24"/>
          <w:szCs w:val="24"/>
        </w:rPr>
        <w:t>’</w:t>
      </w:r>
      <w:r w:rsidRPr="000C7678">
        <w:rPr>
          <w:rFonts w:ascii="Arial" w:hAnsi="Arial" w:cs="Arial"/>
          <w:sz w:val="24"/>
          <w:szCs w:val="24"/>
        </w:rPr>
        <w:t xml:space="preserve"> are shown in red and yellow on the blue </w:t>
      </w:r>
      <w:r w:rsidR="003A7001">
        <w:rPr>
          <w:rFonts w:ascii="Arial" w:hAnsi="Arial" w:cs="Arial"/>
          <w:sz w:val="24"/>
          <w:szCs w:val="24"/>
        </w:rPr>
        <w:t>‘</w:t>
      </w:r>
      <w:proofErr w:type="spellStart"/>
      <w:r w:rsidRPr="000C7678">
        <w:rPr>
          <w:rFonts w:ascii="Arial" w:hAnsi="Arial" w:cs="Arial"/>
          <w:sz w:val="24"/>
          <w:szCs w:val="24"/>
        </w:rPr>
        <w:t>Nipponbare</w:t>
      </w:r>
      <w:proofErr w:type="spellEnd"/>
      <w:r w:rsidR="003A7001">
        <w:rPr>
          <w:rFonts w:ascii="Arial" w:hAnsi="Arial" w:cs="Arial"/>
          <w:sz w:val="24"/>
          <w:szCs w:val="24"/>
        </w:rPr>
        <w:t>’</w:t>
      </w:r>
      <w:r w:rsidRPr="000C7678">
        <w:rPr>
          <w:rFonts w:ascii="Arial" w:hAnsi="Arial" w:cs="Arial"/>
          <w:sz w:val="24"/>
          <w:szCs w:val="24"/>
        </w:rPr>
        <w:t xml:space="preserve"> genomic background. </w:t>
      </w:r>
    </w:p>
    <w:p w14:paraId="11285A02" w14:textId="77777777" w:rsidR="00ED0E74" w:rsidRDefault="00ED0E74" w:rsidP="00ED0E74">
      <w:pPr>
        <w:spacing w:line="440" w:lineRule="exact"/>
        <w:rPr>
          <w:rFonts w:ascii="Arial" w:hAnsi="Arial" w:cs="Arial"/>
          <w:sz w:val="24"/>
          <w:szCs w:val="24"/>
        </w:rPr>
      </w:pPr>
    </w:p>
    <w:p w14:paraId="5411AD7B" w14:textId="77777777" w:rsidR="00ED0E74" w:rsidRDefault="00ED0E74" w:rsidP="00ED0E74">
      <w:pPr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anchor distT="0" distB="0" distL="114300" distR="114300" simplePos="0" relativeHeight="251662336" behindDoc="0" locked="0" layoutInCell="1" allowOverlap="1" wp14:anchorId="6C768B45" wp14:editId="1AC9D54C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905375" cy="4153385"/>
            <wp:effectExtent l="0" t="0" r="0" b="0"/>
            <wp:wrapTopAndBottom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4153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5392EB6" w14:textId="77777777" w:rsidR="00ED0E74" w:rsidRPr="003D0925" w:rsidRDefault="00ED0E74" w:rsidP="00ED0E74">
      <w:pPr>
        <w:spacing w:line="440" w:lineRule="exact"/>
        <w:rPr>
          <w:rFonts w:ascii="Arial" w:hAnsi="Arial" w:cs="Arial"/>
          <w:sz w:val="24"/>
          <w:szCs w:val="24"/>
        </w:rPr>
      </w:pPr>
      <w:r w:rsidRPr="003D0925">
        <w:rPr>
          <w:rFonts w:ascii="Arial" w:hAnsi="Arial" w:cs="Arial"/>
          <w:b/>
          <w:sz w:val="24"/>
          <w:szCs w:val="24"/>
        </w:rPr>
        <w:t>Supplemental Fig.</w:t>
      </w:r>
      <w:r w:rsidR="003A7001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3</w:t>
      </w:r>
      <w:r w:rsidRPr="003D0925">
        <w:rPr>
          <w:rFonts w:ascii="Arial" w:hAnsi="Arial" w:cs="Arial"/>
          <w:b/>
          <w:sz w:val="24"/>
          <w:szCs w:val="24"/>
        </w:rPr>
        <w:t xml:space="preserve"> </w:t>
      </w:r>
      <w:r w:rsidRPr="003D0925">
        <w:rPr>
          <w:rFonts w:ascii="Arial" w:hAnsi="Arial" w:cs="Arial"/>
          <w:sz w:val="24"/>
          <w:szCs w:val="24"/>
        </w:rPr>
        <w:t xml:space="preserve">Graphical genotype of </w:t>
      </w:r>
      <w:r w:rsidR="003A7001">
        <w:rPr>
          <w:rFonts w:ascii="Arial" w:hAnsi="Arial" w:cs="Arial"/>
          <w:sz w:val="24"/>
          <w:szCs w:val="24"/>
        </w:rPr>
        <w:t xml:space="preserve">rice </w:t>
      </w:r>
      <w:r w:rsidRPr="003D0925">
        <w:rPr>
          <w:rFonts w:ascii="Arial" w:hAnsi="Arial" w:cs="Arial"/>
          <w:sz w:val="24"/>
          <w:szCs w:val="24"/>
        </w:rPr>
        <w:t xml:space="preserve">line </w:t>
      </w:r>
      <w:r>
        <w:rPr>
          <w:rFonts w:ascii="Arial" w:hAnsi="Arial" w:cs="Arial" w:hint="eastAsia"/>
          <w:sz w:val="24"/>
          <w:szCs w:val="24"/>
        </w:rPr>
        <w:t>K</w:t>
      </w:r>
      <w:r w:rsidRPr="003D0925">
        <w:rPr>
          <w:rFonts w:ascii="Arial" w:hAnsi="Arial" w:cs="Arial"/>
          <w:sz w:val="24"/>
          <w:szCs w:val="24"/>
        </w:rPr>
        <w:t>W</w:t>
      </w:r>
      <w:r w:rsidRPr="003D0925">
        <w:rPr>
          <w:rFonts w:ascii="Arial" w:hAnsi="Arial" w:cs="Arial" w:hint="eastAsia"/>
          <w:sz w:val="24"/>
          <w:szCs w:val="24"/>
        </w:rPr>
        <w:t>Y</w:t>
      </w:r>
      <w:r w:rsidRPr="003D0925">
        <w:rPr>
          <w:rFonts w:ascii="Arial" w:hAnsi="Arial" w:cs="Arial"/>
          <w:sz w:val="24"/>
          <w:szCs w:val="24"/>
        </w:rPr>
        <w:t>3-</w:t>
      </w:r>
      <w:r w:rsidRPr="00D77477">
        <w:rPr>
          <w:rFonts w:ascii="Arial" w:hAnsi="Arial" w:cs="Arial"/>
          <w:i/>
          <w:sz w:val="24"/>
          <w:szCs w:val="24"/>
        </w:rPr>
        <w:t>qPL5</w:t>
      </w:r>
      <w:r w:rsidRPr="003D0925">
        <w:rPr>
          <w:rFonts w:ascii="Arial" w:hAnsi="Arial" w:cs="Arial"/>
          <w:sz w:val="24"/>
          <w:szCs w:val="24"/>
        </w:rPr>
        <w:t xml:space="preserve">. The red rectangles represent </w:t>
      </w:r>
      <w:proofErr w:type="spellStart"/>
      <w:r w:rsidRPr="003D0925">
        <w:rPr>
          <w:rFonts w:ascii="Arial" w:hAnsi="Arial" w:cs="Arial"/>
          <w:sz w:val="24"/>
          <w:szCs w:val="24"/>
        </w:rPr>
        <w:t>introgressed</w:t>
      </w:r>
      <w:proofErr w:type="spellEnd"/>
      <w:r w:rsidRPr="003D0925">
        <w:rPr>
          <w:rFonts w:ascii="Arial" w:hAnsi="Arial" w:cs="Arial"/>
          <w:sz w:val="24"/>
          <w:szCs w:val="24"/>
        </w:rPr>
        <w:t xml:space="preserve"> </w:t>
      </w:r>
      <w:r w:rsidR="00134EC3">
        <w:rPr>
          <w:rFonts w:ascii="Arial" w:hAnsi="Arial" w:cs="Arial"/>
          <w:sz w:val="24"/>
          <w:szCs w:val="24"/>
        </w:rPr>
        <w:t xml:space="preserve">chromosomal </w:t>
      </w:r>
      <w:r w:rsidRPr="003D0925">
        <w:rPr>
          <w:rFonts w:ascii="Arial" w:hAnsi="Arial" w:cs="Arial"/>
          <w:sz w:val="24"/>
          <w:szCs w:val="24"/>
        </w:rPr>
        <w:t xml:space="preserve">regions that are homozygous for the </w:t>
      </w:r>
      <w:r>
        <w:rPr>
          <w:rFonts w:ascii="Arial" w:hAnsi="Arial" w:cs="Arial"/>
          <w:sz w:val="24"/>
          <w:szCs w:val="24"/>
        </w:rPr>
        <w:t>‘</w:t>
      </w:r>
      <w:r w:rsidRPr="003D0925">
        <w:rPr>
          <w:rFonts w:ascii="Arial" w:hAnsi="Arial" w:cs="Arial"/>
          <w:sz w:val="24"/>
          <w:szCs w:val="24"/>
        </w:rPr>
        <w:t>9311</w:t>
      </w:r>
      <w:r>
        <w:rPr>
          <w:rFonts w:ascii="Arial" w:hAnsi="Arial" w:cs="Arial"/>
          <w:sz w:val="24"/>
          <w:szCs w:val="24"/>
        </w:rPr>
        <w:t xml:space="preserve">’ </w:t>
      </w:r>
      <w:r w:rsidRPr="003D0925">
        <w:rPr>
          <w:rFonts w:ascii="Arial" w:hAnsi="Arial" w:cs="Arial"/>
          <w:sz w:val="24"/>
          <w:szCs w:val="24"/>
        </w:rPr>
        <w:t xml:space="preserve">genotype. </w:t>
      </w:r>
    </w:p>
    <w:p w14:paraId="3DC1CC97" w14:textId="77777777" w:rsidR="00ED0E74" w:rsidRPr="00ED0E74" w:rsidRDefault="00ED0E74" w:rsidP="00ED0E74">
      <w:pPr>
        <w:spacing w:line="440" w:lineRule="exact"/>
        <w:rPr>
          <w:rFonts w:ascii="Arial" w:hAnsi="Arial" w:cs="Arial"/>
          <w:sz w:val="24"/>
          <w:szCs w:val="24"/>
        </w:rPr>
      </w:pPr>
    </w:p>
    <w:p w14:paraId="4ED299D7" w14:textId="77777777" w:rsidR="00ED0E74" w:rsidRPr="008411D5" w:rsidRDefault="00ED0E74" w:rsidP="00ED0E74">
      <w:pPr>
        <w:pStyle w:val="a7"/>
        <w:kinsoku w:val="0"/>
        <w:overflowPunct w:val="0"/>
        <w:spacing w:before="0" w:beforeAutospacing="0" w:after="0" w:afterAutospacing="0" w:line="440" w:lineRule="exact"/>
        <w:jc w:val="both"/>
        <w:textAlignment w:val="baseline"/>
        <w:rPr>
          <w:rFonts w:ascii="Arial" w:hAnsi="Arial" w:cs="Arial"/>
        </w:rPr>
      </w:pPr>
    </w:p>
    <w:p w14:paraId="0064B6E9" w14:textId="77777777" w:rsidR="00ED0E74" w:rsidRPr="001A2C0D" w:rsidRDefault="00ED0E74" w:rsidP="00ED0E74">
      <w:pPr>
        <w:spacing w:line="480" w:lineRule="auto"/>
        <w:rPr>
          <w:rFonts w:ascii="Times New Roman" w:hAnsi="Times New Roman" w:cs="Times New Roman"/>
          <w:noProof/>
        </w:rPr>
      </w:pPr>
    </w:p>
    <w:p w14:paraId="32C9A80A" w14:textId="77777777" w:rsidR="00ED0E74" w:rsidRPr="00ED0E74" w:rsidRDefault="00ED0E74">
      <w:pPr>
        <w:rPr>
          <w:rFonts w:ascii="Arial" w:hAnsi="Arial" w:cs="Arial"/>
          <w:sz w:val="24"/>
          <w:szCs w:val="24"/>
        </w:rPr>
      </w:pPr>
    </w:p>
    <w:sectPr w:rsidR="00ED0E74" w:rsidRPr="00ED0E74" w:rsidSect="00B45791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6834E" w14:textId="77777777" w:rsidR="00801026" w:rsidRDefault="00801026" w:rsidP="0042511B">
      <w:r>
        <w:separator/>
      </w:r>
    </w:p>
  </w:endnote>
  <w:endnote w:type="continuationSeparator" w:id="0">
    <w:p w14:paraId="6CF4B157" w14:textId="77777777" w:rsidR="00801026" w:rsidRDefault="00801026" w:rsidP="00425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IX-Regular">
    <w:altName w:val="宋体"/>
    <w:panose1 w:val="00000000000000000000"/>
    <w:charset w:val="86"/>
    <w:family w:val="roman"/>
    <w:notTrueType/>
    <w:pitch w:val="default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8506164"/>
      <w:docPartObj>
        <w:docPartGallery w:val="Page Numbers (Bottom of Page)"/>
        <w:docPartUnique/>
      </w:docPartObj>
    </w:sdtPr>
    <w:sdtContent>
      <w:p w14:paraId="1039BAF6" w14:textId="7B053530" w:rsidR="00AA18CF" w:rsidRDefault="00AA18C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032A199" w14:textId="77777777" w:rsidR="00AA18CF" w:rsidRDefault="00AA18C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C3271" w14:textId="77777777" w:rsidR="00801026" w:rsidRDefault="00801026" w:rsidP="0042511B">
      <w:r>
        <w:separator/>
      </w:r>
    </w:p>
  </w:footnote>
  <w:footnote w:type="continuationSeparator" w:id="0">
    <w:p w14:paraId="1FB5C96C" w14:textId="77777777" w:rsidR="00801026" w:rsidRDefault="00801026" w:rsidP="004251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088E"/>
    <w:rsid w:val="00010043"/>
    <w:rsid w:val="00045E56"/>
    <w:rsid w:val="000C0EE8"/>
    <w:rsid w:val="000F7749"/>
    <w:rsid w:val="001270EE"/>
    <w:rsid w:val="00134EC3"/>
    <w:rsid w:val="00137DA1"/>
    <w:rsid w:val="00147924"/>
    <w:rsid w:val="00182DFD"/>
    <w:rsid w:val="001A3ADE"/>
    <w:rsid w:val="001D3D56"/>
    <w:rsid w:val="00210A99"/>
    <w:rsid w:val="00293096"/>
    <w:rsid w:val="00297A4E"/>
    <w:rsid w:val="002E3014"/>
    <w:rsid w:val="002F07AE"/>
    <w:rsid w:val="00301B4D"/>
    <w:rsid w:val="0036064B"/>
    <w:rsid w:val="0037764D"/>
    <w:rsid w:val="003A7001"/>
    <w:rsid w:val="0042511B"/>
    <w:rsid w:val="004964CC"/>
    <w:rsid w:val="004B6ACC"/>
    <w:rsid w:val="005622F2"/>
    <w:rsid w:val="005948ED"/>
    <w:rsid w:val="005F70DE"/>
    <w:rsid w:val="006278D1"/>
    <w:rsid w:val="006C63AE"/>
    <w:rsid w:val="006D2B07"/>
    <w:rsid w:val="0071088E"/>
    <w:rsid w:val="00801026"/>
    <w:rsid w:val="00836A95"/>
    <w:rsid w:val="0084259D"/>
    <w:rsid w:val="00876695"/>
    <w:rsid w:val="00A0100A"/>
    <w:rsid w:val="00A533F5"/>
    <w:rsid w:val="00AA18CF"/>
    <w:rsid w:val="00B37DD0"/>
    <w:rsid w:val="00B45791"/>
    <w:rsid w:val="00B82562"/>
    <w:rsid w:val="00BB60D1"/>
    <w:rsid w:val="00BE40FE"/>
    <w:rsid w:val="00C0148F"/>
    <w:rsid w:val="00C257F7"/>
    <w:rsid w:val="00C25985"/>
    <w:rsid w:val="00C33872"/>
    <w:rsid w:val="00CC7CC3"/>
    <w:rsid w:val="00CE1B7D"/>
    <w:rsid w:val="00CE5691"/>
    <w:rsid w:val="00CE6236"/>
    <w:rsid w:val="00D65297"/>
    <w:rsid w:val="00D656EF"/>
    <w:rsid w:val="00DE42E9"/>
    <w:rsid w:val="00E92305"/>
    <w:rsid w:val="00ED0E74"/>
    <w:rsid w:val="00ED66B6"/>
    <w:rsid w:val="00F857F2"/>
    <w:rsid w:val="00FA6B3E"/>
    <w:rsid w:val="00FF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40D393"/>
  <w15:docId w15:val="{A865C0F1-C7D4-4871-A64A-3CC115F8A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579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51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2511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251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2511B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B37DD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ED0E74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ED0E74"/>
    <w:rPr>
      <w:sz w:val="18"/>
      <w:szCs w:val="18"/>
    </w:rPr>
  </w:style>
  <w:style w:type="paragraph" w:styleId="aa">
    <w:name w:val="Revision"/>
    <w:hidden/>
    <w:uiPriority w:val="99"/>
    <w:semiHidden/>
    <w:rsid w:val="00876695"/>
  </w:style>
  <w:style w:type="character" w:styleId="ab">
    <w:name w:val="annotation reference"/>
    <w:basedOn w:val="a0"/>
    <w:uiPriority w:val="99"/>
    <w:semiHidden/>
    <w:unhideWhenUsed/>
    <w:rsid w:val="003A700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3A7001"/>
    <w:rPr>
      <w:sz w:val="20"/>
      <w:szCs w:val="20"/>
    </w:rPr>
  </w:style>
  <w:style w:type="character" w:customStyle="1" w:styleId="ad">
    <w:name w:val="批注文字 字符"/>
    <w:basedOn w:val="a0"/>
    <w:link w:val="ac"/>
    <w:uiPriority w:val="99"/>
    <w:semiHidden/>
    <w:rsid w:val="003A7001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A7001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3A700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32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未定义</dc:creator>
  <cp:lastModifiedBy>xu zuopeng</cp:lastModifiedBy>
  <cp:revision>13</cp:revision>
  <dcterms:created xsi:type="dcterms:W3CDTF">2022-08-31T21:57:00Z</dcterms:created>
  <dcterms:modified xsi:type="dcterms:W3CDTF">2022-09-06T07:40:00Z</dcterms:modified>
</cp:coreProperties>
</file>