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935" w:rsidRPr="00D47450" w:rsidRDefault="00F85935" w:rsidP="00F85935">
      <w:pPr>
        <w:rPr>
          <w:sz w:val="32"/>
          <w:szCs w:val="32"/>
        </w:rPr>
      </w:pPr>
      <w:r w:rsidRPr="00D47450">
        <w:rPr>
          <w:rFonts w:hint="eastAsia"/>
          <w:sz w:val="32"/>
          <w:szCs w:val="32"/>
        </w:rPr>
        <w:t>S</w:t>
      </w:r>
      <w:r w:rsidRPr="00D47450">
        <w:rPr>
          <w:sz w:val="32"/>
          <w:szCs w:val="32"/>
        </w:rPr>
        <w:t>upplementary Information</w:t>
      </w:r>
    </w:p>
    <w:p w:rsidR="00D1577C" w:rsidRPr="003E68D6" w:rsidRDefault="00D1577C" w:rsidP="00D1577C">
      <w:pPr>
        <w:spacing w:line="480" w:lineRule="auto"/>
        <w:rPr>
          <w:sz w:val="36"/>
          <w:szCs w:val="36"/>
        </w:rPr>
      </w:pPr>
      <w:bookmarkStart w:id="0" w:name="OLE_LINK11"/>
      <w:bookmarkStart w:id="1" w:name="OLE_LINK12"/>
      <w:bookmarkStart w:id="2" w:name="OLE_LINK95"/>
      <w:bookmarkStart w:id="3" w:name="OLE_LINK96"/>
      <w:bookmarkStart w:id="4" w:name="OLE_LINK107"/>
      <w:bookmarkStart w:id="5" w:name="OLE_LINK36"/>
      <w:r w:rsidRPr="003E68D6">
        <w:rPr>
          <w:sz w:val="36"/>
          <w:szCs w:val="36"/>
        </w:rPr>
        <w:t>Dark-Current-</w:t>
      </w:r>
      <w:bookmarkEnd w:id="0"/>
      <w:bookmarkEnd w:id="1"/>
      <w:r w:rsidRPr="003E68D6">
        <w:rPr>
          <w:sz w:val="36"/>
          <w:szCs w:val="36"/>
        </w:rPr>
        <w:t>Shunting</w:t>
      </w:r>
      <w:r>
        <w:rPr>
          <w:sz w:val="36"/>
          <w:szCs w:val="36"/>
        </w:rPr>
        <w:t xml:space="preserve"> Method to Realize </w:t>
      </w:r>
      <w:r w:rsidRPr="003E68D6">
        <w:rPr>
          <w:sz w:val="36"/>
          <w:szCs w:val="36"/>
        </w:rPr>
        <w:t>Nearly-Zero Dark Current and Ultrahigh Signal-to-Noise Ratio Perovskite X-ray Detector and Image Array</w:t>
      </w:r>
    </w:p>
    <w:bookmarkEnd w:id="2"/>
    <w:bookmarkEnd w:id="3"/>
    <w:bookmarkEnd w:id="4"/>
    <w:bookmarkEnd w:id="5"/>
    <w:p w:rsidR="00F85935" w:rsidRPr="0078028D" w:rsidRDefault="00F85935" w:rsidP="00EC1389">
      <w:pPr>
        <w:rPr>
          <w:sz w:val="24"/>
        </w:rPr>
      </w:pPr>
      <w:r w:rsidRPr="0078028D">
        <w:rPr>
          <w:sz w:val="24"/>
        </w:rPr>
        <w:t>Peng Jin</w:t>
      </w:r>
      <w:r w:rsidRPr="0078028D">
        <w:rPr>
          <w:color w:val="000000"/>
          <w:kern w:val="0"/>
          <w:sz w:val="24"/>
          <w:vertAlign w:val="superscript"/>
        </w:rPr>
        <w:t xml:space="preserve"> 1</w:t>
      </w:r>
      <w:r w:rsidRPr="0078028D">
        <w:rPr>
          <w:color w:val="000000"/>
          <w:kern w:val="0"/>
          <w:sz w:val="24"/>
        </w:rPr>
        <w:t>†, Yingjie Tang</w:t>
      </w:r>
      <w:r w:rsidRPr="0078028D">
        <w:rPr>
          <w:color w:val="000000"/>
          <w:kern w:val="0"/>
          <w:sz w:val="24"/>
          <w:vertAlign w:val="superscript"/>
        </w:rPr>
        <w:t>2,3</w:t>
      </w:r>
      <w:r w:rsidRPr="0078028D">
        <w:rPr>
          <w:rFonts w:hint="eastAsia"/>
          <w:color w:val="000000"/>
          <w:kern w:val="0"/>
          <w:sz w:val="24"/>
        </w:rPr>
        <w:t>†</w:t>
      </w:r>
      <w:r w:rsidRPr="0078028D">
        <w:rPr>
          <w:rFonts w:hint="eastAsia"/>
          <w:color w:val="000000"/>
          <w:kern w:val="0"/>
          <w:sz w:val="24"/>
        </w:rPr>
        <w:t>,</w:t>
      </w:r>
      <w:r>
        <w:rPr>
          <w:color w:val="000000"/>
          <w:kern w:val="0"/>
          <w:sz w:val="24"/>
        </w:rPr>
        <w:t xml:space="preserve"> </w:t>
      </w:r>
      <w:r w:rsidRPr="00DC1E1D">
        <w:rPr>
          <w:color w:val="000000"/>
          <w:kern w:val="0"/>
          <w:sz w:val="24"/>
        </w:rPr>
        <w:t>Dingwei Li</w:t>
      </w:r>
      <w:r w:rsidRPr="00DC1E1D">
        <w:rPr>
          <w:color w:val="000000"/>
          <w:kern w:val="0"/>
          <w:sz w:val="24"/>
          <w:vertAlign w:val="superscript"/>
        </w:rPr>
        <w:t>2,3</w:t>
      </w:r>
      <w:r w:rsidRPr="00DC1E1D">
        <w:rPr>
          <w:color w:val="000000"/>
          <w:kern w:val="0"/>
          <w:sz w:val="24"/>
        </w:rPr>
        <w:t>, Yan Wang</w:t>
      </w:r>
      <w:r w:rsidRPr="00DC1E1D">
        <w:rPr>
          <w:color w:val="000000"/>
          <w:kern w:val="0"/>
          <w:sz w:val="24"/>
          <w:vertAlign w:val="superscript"/>
        </w:rPr>
        <w:t>2,3</w:t>
      </w:r>
      <w:r w:rsidRPr="00DC1E1D">
        <w:rPr>
          <w:color w:val="000000"/>
          <w:kern w:val="0"/>
          <w:sz w:val="24"/>
        </w:rPr>
        <w:t>, Peng Ran</w:t>
      </w:r>
      <w:r w:rsidRPr="00DC1E1D">
        <w:rPr>
          <w:color w:val="000000"/>
          <w:kern w:val="0"/>
          <w:sz w:val="24"/>
          <w:vertAlign w:val="superscript"/>
        </w:rPr>
        <w:t>1</w:t>
      </w:r>
      <w:r w:rsidRPr="00DC1E1D">
        <w:rPr>
          <w:color w:val="000000"/>
          <w:kern w:val="0"/>
          <w:sz w:val="24"/>
        </w:rPr>
        <w:t>,</w:t>
      </w:r>
      <w:r>
        <w:rPr>
          <w:color w:val="000000"/>
          <w:kern w:val="0"/>
          <w:sz w:val="24"/>
        </w:rPr>
        <w:t xml:space="preserve"> Ye Yuan</w:t>
      </w:r>
      <w:r>
        <w:rPr>
          <w:color w:val="000000"/>
          <w:kern w:val="0"/>
          <w:sz w:val="24"/>
          <w:vertAlign w:val="superscript"/>
        </w:rPr>
        <w:t>4</w:t>
      </w:r>
      <w:r>
        <w:rPr>
          <w:color w:val="000000"/>
          <w:kern w:val="0"/>
          <w:sz w:val="24"/>
        </w:rPr>
        <w:t>,</w:t>
      </w:r>
      <w:r>
        <w:rPr>
          <w:color w:val="000000"/>
          <w:kern w:val="0"/>
          <w:sz w:val="24"/>
          <w:vertAlign w:val="superscript"/>
        </w:rPr>
        <w:t xml:space="preserve"> </w:t>
      </w:r>
      <w:r>
        <w:rPr>
          <w:color w:val="000000"/>
          <w:kern w:val="0"/>
          <w:sz w:val="24"/>
        </w:rPr>
        <w:t>Wenjuan Zhu</w:t>
      </w:r>
      <w:r w:rsidRPr="001A480E">
        <w:rPr>
          <w:color w:val="000000"/>
          <w:kern w:val="0"/>
          <w:sz w:val="24"/>
          <w:vertAlign w:val="superscript"/>
        </w:rPr>
        <w:t>1,5</w:t>
      </w:r>
      <w:r>
        <w:rPr>
          <w:color w:val="000000"/>
          <w:kern w:val="0"/>
          <w:sz w:val="24"/>
        </w:rPr>
        <w:t>,</w:t>
      </w:r>
      <w:r w:rsidR="00FA4B7F">
        <w:rPr>
          <w:color w:val="000000"/>
          <w:kern w:val="0"/>
          <w:sz w:val="24"/>
        </w:rPr>
        <w:t xml:space="preserve"> Cuifang Kuang</w:t>
      </w:r>
      <w:r w:rsidR="00FA4B7F" w:rsidRPr="00884AAA">
        <w:rPr>
          <w:color w:val="000000"/>
          <w:kern w:val="0"/>
          <w:sz w:val="24"/>
          <w:vertAlign w:val="superscript"/>
        </w:rPr>
        <w:t>1</w:t>
      </w:r>
      <w:r w:rsidR="00FA4B7F">
        <w:rPr>
          <w:color w:val="000000"/>
          <w:kern w:val="0"/>
          <w:sz w:val="24"/>
        </w:rPr>
        <w:t xml:space="preserve">, </w:t>
      </w:r>
      <w:r>
        <w:rPr>
          <w:color w:val="000000"/>
          <w:kern w:val="0"/>
          <w:sz w:val="24"/>
        </w:rPr>
        <w:t>Xu Liu</w:t>
      </w:r>
      <w:r w:rsidRPr="00884AAA">
        <w:rPr>
          <w:color w:val="000000"/>
          <w:kern w:val="0"/>
          <w:sz w:val="24"/>
          <w:vertAlign w:val="superscript"/>
        </w:rPr>
        <w:t>1</w:t>
      </w:r>
      <w:r>
        <w:rPr>
          <w:color w:val="000000"/>
          <w:kern w:val="0"/>
          <w:sz w:val="24"/>
        </w:rPr>
        <w:t>,</w:t>
      </w:r>
      <w:r w:rsidRPr="0078028D">
        <w:rPr>
          <w:color w:val="000000"/>
          <w:kern w:val="0"/>
          <w:sz w:val="24"/>
        </w:rPr>
        <w:t xml:space="preserve"> Bowen Zhu</w:t>
      </w:r>
      <w:r w:rsidRPr="0078028D">
        <w:rPr>
          <w:kern w:val="0"/>
          <w:sz w:val="24"/>
          <w:vertAlign w:val="superscript"/>
        </w:rPr>
        <w:t>2</w:t>
      </w:r>
      <w:r w:rsidRPr="0078028D">
        <w:rPr>
          <w:kern w:val="0"/>
          <w:sz w:val="24"/>
        </w:rPr>
        <w:t>*</w:t>
      </w:r>
      <w:r w:rsidRPr="0078028D">
        <w:rPr>
          <w:color w:val="000000"/>
          <w:kern w:val="0"/>
          <w:sz w:val="24"/>
        </w:rPr>
        <w:t xml:space="preserve"> &amp; Yang (Michael) Yang</w:t>
      </w:r>
      <w:r w:rsidRPr="0078028D">
        <w:rPr>
          <w:kern w:val="0"/>
          <w:sz w:val="24"/>
          <w:vertAlign w:val="superscript"/>
        </w:rPr>
        <w:t>1</w:t>
      </w:r>
      <w:r w:rsidRPr="0078028D">
        <w:rPr>
          <w:kern w:val="0"/>
          <w:sz w:val="24"/>
        </w:rPr>
        <w:t>*</w:t>
      </w:r>
    </w:p>
    <w:p w:rsidR="00F85935" w:rsidRPr="0078028D" w:rsidRDefault="00F85935" w:rsidP="00EC1389">
      <w:pPr>
        <w:widowControl/>
        <w:jc w:val="left"/>
        <w:rPr>
          <w:kern w:val="0"/>
          <w:szCs w:val="21"/>
        </w:rPr>
      </w:pPr>
      <w:r w:rsidRPr="0078028D">
        <w:rPr>
          <w:rFonts w:hint="eastAsia"/>
          <w:color w:val="000000"/>
          <w:kern w:val="0"/>
          <w:szCs w:val="21"/>
        </w:rPr>
        <w:t>†</w:t>
      </w:r>
      <w:r w:rsidRPr="0078028D">
        <w:rPr>
          <w:kern w:val="0"/>
          <w:szCs w:val="21"/>
        </w:rPr>
        <w:t>Those authors contributed equally to this work.</w:t>
      </w:r>
    </w:p>
    <w:p w:rsidR="00F85935" w:rsidRPr="0078028D" w:rsidRDefault="00F85935" w:rsidP="00EC1389">
      <w:pPr>
        <w:rPr>
          <w:szCs w:val="21"/>
        </w:rPr>
      </w:pPr>
      <w:r w:rsidRPr="0078028D">
        <w:rPr>
          <w:szCs w:val="21"/>
          <w:vertAlign w:val="superscript"/>
        </w:rPr>
        <w:t>1</w:t>
      </w:r>
      <w:r w:rsidRPr="0078028D">
        <w:rPr>
          <w:szCs w:val="21"/>
        </w:rPr>
        <w:t>State Key Laboratory of Modern Optical Instrumentation, College of Optical Science and Engineering, Zhejiang University, Hangzhou 310007, Zhejiang, China.</w:t>
      </w:r>
    </w:p>
    <w:p w:rsidR="00F85935" w:rsidRPr="0078028D" w:rsidRDefault="00F85935" w:rsidP="00EC1389">
      <w:pPr>
        <w:rPr>
          <w:szCs w:val="21"/>
        </w:rPr>
      </w:pPr>
      <w:r w:rsidRPr="0078028D">
        <w:rPr>
          <w:szCs w:val="21"/>
          <w:vertAlign w:val="superscript"/>
        </w:rPr>
        <w:t>2</w:t>
      </w:r>
      <w:r w:rsidRPr="0078028D">
        <w:rPr>
          <w:szCs w:val="21"/>
        </w:rPr>
        <w:t>Key Laboratory of 3D Micro/Nano Fabrication and Characterization of Zhejiang Province, School of Engineering, Westlake University, Hangzhou 310024, Zhejiang, China.</w:t>
      </w:r>
    </w:p>
    <w:p w:rsidR="00F85935" w:rsidRDefault="00F85935" w:rsidP="00EC1389">
      <w:pPr>
        <w:rPr>
          <w:szCs w:val="21"/>
        </w:rPr>
      </w:pPr>
      <w:r w:rsidRPr="0078028D">
        <w:rPr>
          <w:szCs w:val="21"/>
          <w:vertAlign w:val="superscript"/>
        </w:rPr>
        <w:t>3</w:t>
      </w:r>
      <w:r w:rsidRPr="0078028D">
        <w:rPr>
          <w:szCs w:val="21"/>
        </w:rPr>
        <w:t>Zhejiang University, Hangzhou 310007, Zhejiang, China.</w:t>
      </w:r>
    </w:p>
    <w:p w:rsidR="00F85935" w:rsidRPr="0078028D" w:rsidRDefault="00F85935" w:rsidP="00EC1389">
      <w:pPr>
        <w:rPr>
          <w:szCs w:val="21"/>
        </w:rPr>
      </w:pPr>
      <w:r w:rsidRPr="001A480E">
        <w:rPr>
          <w:szCs w:val="21"/>
          <w:vertAlign w:val="superscript"/>
        </w:rPr>
        <w:t>4</w:t>
      </w:r>
      <w:r w:rsidRPr="001A480E">
        <w:rPr>
          <w:szCs w:val="21"/>
        </w:rPr>
        <w:t>State Key Laboratory of Advanced Technology for Materials Synthesis and Processing, Wuhan University of Technology, Wuhan 430070, PR China</w:t>
      </w:r>
    </w:p>
    <w:p w:rsidR="00F85935" w:rsidRDefault="00F85935" w:rsidP="00EC1389">
      <w:r w:rsidRPr="001A480E">
        <w:rPr>
          <w:vertAlign w:val="superscript"/>
        </w:rPr>
        <w:t>5</w:t>
      </w:r>
      <w:r w:rsidRPr="001A480E">
        <w:t>College of Electronic and Optical Engineering, and College of Flexible Electronics (Future Technology), Nanjing University of Posts and Telecommunications, Nanjing 210023, P. R. China</w:t>
      </w:r>
    </w:p>
    <w:p w:rsidR="00F85935" w:rsidRPr="001A480E" w:rsidRDefault="00F85935" w:rsidP="00F85935"/>
    <w:p w:rsidR="00F85935" w:rsidRPr="006C2B24" w:rsidRDefault="00F85935" w:rsidP="00F85935">
      <w:pPr>
        <w:spacing w:line="360" w:lineRule="auto"/>
        <w:rPr>
          <w:b/>
          <w:sz w:val="24"/>
        </w:rPr>
      </w:pPr>
      <w:r w:rsidRPr="006C2B24">
        <w:rPr>
          <w:b/>
          <w:sz w:val="24"/>
        </w:rPr>
        <w:t xml:space="preserve">Corresponding Author: </w:t>
      </w:r>
    </w:p>
    <w:p w:rsidR="00F85935" w:rsidRDefault="00F85935" w:rsidP="00F85935">
      <w:pPr>
        <w:spacing w:line="360" w:lineRule="auto"/>
        <w:rPr>
          <w:sz w:val="24"/>
        </w:rPr>
      </w:pPr>
      <w:r w:rsidRPr="006C2B24">
        <w:rPr>
          <w:sz w:val="24"/>
        </w:rPr>
        <w:t>Email:yangyang15@zju.edu.cn</w:t>
      </w:r>
      <w:r w:rsidRPr="00476461">
        <w:rPr>
          <w:szCs w:val="21"/>
          <w:vertAlign w:val="superscript"/>
        </w:rPr>
        <w:t>1</w:t>
      </w:r>
    </w:p>
    <w:p w:rsidR="00F85935" w:rsidRDefault="00F85935" w:rsidP="00F85935">
      <w:pPr>
        <w:spacing w:line="360" w:lineRule="auto"/>
        <w:rPr>
          <w:szCs w:val="21"/>
          <w:vertAlign w:val="superscript"/>
        </w:rPr>
      </w:pPr>
      <w:r w:rsidRPr="006C2B24">
        <w:rPr>
          <w:sz w:val="24"/>
        </w:rPr>
        <w:t>Email:</w:t>
      </w:r>
      <w:r w:rsidRPr="00AC5C14">
        <w:rPr>
          <w:sz w:val="24"/>
        </w:rPr>
        <w:t>zhubowen@westlake.edu.cn</w:t>
      </w:r>
      <w:r w:rsidRPr="00476461">
        <w:rPr>
          <w:rFonts w:hint="eastAsia"/>
          <w:szCs w:val="21"/>
          <w:vertAlign w:val="superscript"/>
        </w:rPr>
        <w:t>2</w:t>
      </w:r>
    </w:p>
    <w:p w:rsidR="00F85935" w:rsidRDefault="00F85935" w:rsidP="00F85935"/>
    <w:p w:rsidR="00F85935" w:rsidRDefault="00F85935" w:rsidP="00F85935">
      <w:pPr>
        <w:keepNext/>
        <w:jc w:val="center"/>
      </w:pPr>
      <w:r>
        <w:rPr>
          <w:noProof/>
        </w:rPr>
        <w:drawing>
          <wp:inline distT="0" distB="0" distL="0" distR="0" wp14:anchorId="18DB04E5" wp14:editId="25577393">
            <wp:extent cx="5266690" cy="2355215"/>
            <wp:effectExtent l="0" t="0" r="0" b="6985"/>
            <wp:docPr id="13" name="图片 13" descr="X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R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Pr="003E7853" w:rsidRDefault="00F85935" w:rsidP="00F85935">
      <w:pPr>
        <w:pStyle w:val="a7"/>
        <w:rPr>
          <w:sz w:val="24"/>
          <w:szCs w:val="24"/>
        </w:rPr>
      </w:pPr>
      <w:r w:rsidRPr="003E7853">
        <w:rPr>
          <w:rFonts w:ascii="Times New Roman" w:hAnsi="Times New Roman" w:cs="Times New Roman"/>
          <w:b/>
          <w:sz w:val="24"/>
          <w:szCs w:val="24"/>
        </w:rPr>
        <w:t>Figure S1.</w:t>
      </w:r>
      <w:r w:rsidRPr="003E7853">
        <w:rPr>
          <w:sz w:val="24"/>
          <w:szCs w:val="24"/>
        </w:rPr>
        <w:t xml:space="preserve"> </w:t>
      </w:r>
      <w:r w:rsidRPr="003E7853">
        <w:rPr>
          <w:rFonts w:ascii="Times New Roman" w:hAnsi="Times New Roman" w:cs="Times New Roman"/>
          <w:sz w:val="24"/>
          <w:szCs w:val="24"/>
        </w:rPr>
        <w:t>XRD of FA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0.92</w:t>
      </w:r>
      <w:r w:rsidRPr="003E7853">
        <w:rPr>
          <w:rFonts w:ascii="Times New Roman" w:hAnsi="Times New Roman" w:cs="Times New Roman"/>
          <w:sz w:val="24"/>
          <w:szCs w:val="24"/>
        </w:rPr>
        <w:t>Cs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0.04</w:t>
      </w:r>
      <w:r w:rsidRPr="003E7853">
        <w:rPr>
          <w:rFonts w:ascii="Times New Roman" w:hAnsi="Times New Roman" w:cs="Times New Roman"/>
          <w:sz w:val="24"/>
          <w:szCs w:val="24"/>
        </w:rPr>
        <w:t>MA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0.04</w:t>
      </w:r>
      <w:r w:rsidRPr="003E7853">
        <w:rPr>
          <w:rFonts w:ascii="Times New Roman" w:hAnsi="Times New Roman" w:cs="Times New Roman"/>
          <w:sz w:val="24"/>
          <w:szCs w:val="24"/>
        </w:rPr>
        <w:t>PbI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E78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85935" w:rsidRDefault="00F85935" w:rsidP="00F85935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6F99297" wp14:editId="4F796992">
            <wp:extent cx="3898900" cy="2984500"/>
            <wp:effectExtent l="0" t="0" r="6350" b="6350"/>
            <wp:docPr id="12" name="图片 12" descr="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Pr="003E7853" w:rsidRDefault="00F85935" w:rsidP="00F85935">
      <w:pPr>
        <w:pStyle w:val="a7"/>
        <w:rPr>
          <w:sz w:val="24"/>
          <w:szCs w:val="24"/>
        </w:rPr>
      </w:pPr>
      <w:r w:rsidRPr="003E7853">
        <w:rPr>
          <w:rFonts w:ascii="Times New Roman" w:hAnsi="Times New Roman" w:cs="Times New Roman"/>
          <w:b/>
          <w:sz w:val="24"/>
          <w:szCs w:val="24"/>
        </w:rPr>
        <w:t>Figure S2.</w:t>
      </w:r>
      <w:r w:rsidRPr="003E7853">
        <w:rPr>
          <w:rFonts w:ascii="Times New Roman" w:hAnsi="Times New Roman" w:cs="Times New Roman"/>
          <w:sz w:val="24"/>
          <w:szCs w:val="24"/>
        </w:rPr>
        <w:t xml:space="preserve"> </w:t>
      </w:r>
      <w:r w:rsidRPr="003E7853">
        <w:rPr>
          <w:rFonts w:ascii="Times New Roman" w:hAnsi="Times New Roman" w:cs="Times New Roman"/>
          <w:bCs/>
          <w:sz w:val="24"/>
          <w:szCs w:val="24"/>
        </w:rPr>
        <w:t>Photoluminescence (PL) of FA</w:t>
      </w:r>
      <w:r w:rsidRPr="003E7853">
        <w:rPr>
          <w:rFonts w:ascii="Times New Roman" w:hAnsi="Times New Roman" w:cs="Times New Roman"/>
          <w:bCs/>
          <w:sz w:val="24"/>
          <w:szCs w:val="24"/>
          <w:vertAlign w:val="subscript"/>
        </w:rPr>
        <w:t>0.92</w:t>
      </w:r>
      <w:r w:rsidRPr="003E7853">
        <w:rPr>
          <w:rFonts w:ascii="Times New Roman" w:hAnsi="Times New Roman" w:cs="Times New Roman"/>
          <w:bCs/>
          <w:sz w:val="24"/>
          <w:szCs w:val="24"/>
        </w:rPr>
        <w:t>Cs</w:t>
      </w:r>
      <w:r w:rsidRPr="003E7853">
        <w:rPr>
          <w:rFonts w:ascii="Times New Roman" w:hAnsi="Times New Roman" w:cs="Times New Roman"/>
          <w:bCs/>
          <w:sz w:val="24"/>
          <w:szCs w:val="24"/>
          <w:vertAlign w:val="subscript"/>
        </w:rPr>
        <w:t>0.04</w:t>
      </w:r>
      <w:r w:rsidRPr="003E7853">
        <w:rPr>
          <w:rFonts w:ascii="Times New Roman" w:hAnsi="Times New Roman" w:cs="Times New Roman"/>
          <w:bCs/>
          <w:sz w:val="24"/>
          <w:szCs w:val="24"/>
        </w:rPr>
        <w:t>MA</w:t>
      </w:r>
      <w:r w:rsidRPr="003E7853">
        <w:rPr>
          <w:rFonts w:ascii="Times New Roman" w:hAnsi="Times New Roman" w:cs="Times New Roman"/>
          <w:bCs/>
          <w:sz w:val="24"/>
          <w:szCs w:val="24"/>
          <w:vertAlign w:val="subscript"/>
        </w:rPr>
        <w:t>0.04</w:t>
      </w:r>
      <w:r w:rsidRPr="003E7853">
        <w:rPr>
          <w:rFonts w:ascii="Times New Roman" w:hAnsi="Times New Roman" w:cs="Times New Roman"/>
          <w:bCs/>
          <w:sz w:val="24"/>
          <w:szCs w:val="24"/>
        </w:rPr>
        <w:t>PbI</w:t>
      </w:r>
      <w:r w:rsidRPr="003E7853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Pr="003E7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pure </w:t>
      </w:r>
      <w:r w:rsidRPr="003E7853">
        <w:rPr>
          <w:rFonts w:ascii="Times New Roman" w:hAnsi="Times New Roman" w:cs="Times New Roman"/>
          <w:sz w:val="24"/>
          <w:szCs w:val="24"/>
        </w:rPr>
        <w:t>FAPbI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E7853">
        <w:rPr>
          <w:rFonts w:ascii="Times New Roman" w:hAnsi="Times New Roman" w:cs="Times New Roman"/>
          <w:sz w:val="24"/>
          <w:szCs w:val="24"/>
        </w:rPr>
        <w:t>.</w:t>
      </w:r>
    </w:p>
    <w:p w:rsidR="00F85935" w:rsidRPr="00C269D0" w:rsidRDefault="00F85935" w:rsidP="00F85935"/>
    <w:p w:rsidR="00F85935" w:rsidRDefault="00F85935" w:rsidP="00F85935">
      <w:pPr>
        <w:keepNext/>
        <w:jc w:val="center"/>
      </w:pPr>
      <w:r>
        <w:rPr>
          <w:noProof/>
        </w:rPr>
        <w:drawing>
          <wp:inline distT="0" distB="0" distL="0" distR="0" wp14:anchorId="7FD3E126" wp14:editId="7E716A35">
            <wp:extent cx="3859530" cy="2955925"/>
            <wp:effectExtent l="0" t="0" r="7620" b="0"/>
            <wp:docPr id="2" name="图片 2" descr="F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S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295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Default="00F85935" w:rsidP="00F85935">
      <w:pPr>
        <w:pStyle w:val="a7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7853">
        <w:rPr>
          <w:rFonts w:ascii="Times New Roman" w:hAnsi="Times New Roman" w:cs="Times New Roman"/>
          <w:b/>
          <w:bCs/>
          <w:sz w:val="24"/>
          <w:szCs w:val="24"/>
        </w:rPr>
        <w:t xml:space="preserve">Figure S3. </w:t>
      </w:r>
      <w:r w:rsidRPr="003E7853">
        <w:rPr>
          <w:rFonts w:ascii="Times New Roman" w:hAnsi="Times New Roman" w:cs="Times New Roman"/>
          <w:sz w:val="24"/>
          <w:szCs w:val="24"/>
        </w:rPr>
        <w:t>Absorption coefficient of FA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0.92</w:t>
      </w:r>
      <w:r w:rsidRPr="003E7853">
        <w:rPr>
          <w:rFonts w:ascii="Times New Roman" w:hAnsi="Times New Roman" w:cs="Times New Roman"/>
          <w:sz w:val="24"/>
          <w:szCs w:val="24"/>
        </w:rPr>
        <w:t>Cs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0.04</w:t>
      </w:r>
      <w:r w:rsidRPr="003E7853">
        <w:rPr>
          <w:rFonts w:ascii="Times New Roman" w:hAnsi="Times New Roman" w:cs="Times New Roman"/>
          <w:sz w:val="24"/>
          <w:szCs w:val="24"/>
        </w:rPr>
        <w:t>MA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0.04</w:t>
      </w:r>
      <w:r w:rsidRPr="003E7853">
        <w:rPr>
          <w:rFonts w:ascii="Times New Roman" w:hAnsi="Times New Roman" w:cs="Times New Roman"/>
          <w:sz w:val="24"/>
          <w:szCs w:val="24"/>
        </w:rPr>
        <w:t>PbI</w:t>
      </w:r>
      <w:r w:rsidRPr="003E785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3E7853">
        <w:rPr>
          <w:rFonts w:ascii="Times New Roman" w:hAnsi="Times New Roman" w:cs="Times New Roman"/>
          <w:sz w:val="24"/>
          <w:szCs w:val="24"/>
        </w:rPr>
        <w:t xml:space="preserve"> as a function of photon energy.</w:t>
      </w:r>
      <w:r w:rsidRPr="003E78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85935" w:rsidRDefault="00F85935" w:rsidP="00F85935"/>
    <w:p w:rsidR="00F85935" w:rsidRDefault="00F85935" w:rsidP="00F85935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4107815" cy="3118485"/>
            <wp:effectExtent l="0" t="0" r="6985" b="5715"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1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Pr="00675C1A" w:rsidRDefault="00F85935" w:rsidP="00F85935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75C1A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5C1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75C1A">
        <w:rPr>
          <w:rFonts w:ascii="Times New Roman" w:hAnsi="Times New Roman" w:cs="Times New Roman"/>
          <w:sz w:val="24"/>
          <w:szCs w:val="24"/>
        </w:rPr>
        <w:t xml:space="preserve">Current-voltage curves </w:t>
      </w:r>
      <w:r>
        <w:rPr>
          <w:rFonts w:ascii="Times New Roman" w:hAnsi="Times New Roman" w:cs="Times New Roman"/>
          <w:sz w:val="24"/>
          <w:szCs w:val="24"/>
        </w:rPr>
        <w:t>with respect to the DCS electrode voltage and the drain current. T</w:t>
      </w:r>
      <w:r w:rsidRPr="00E23D96">
        <w:rPr>
          <w:rFonts w:ascii="Times New Roman" w:hAnsi="Times New Roman" w:cs="Times New Roman"/>
          <w:sz w:val="24"/>
          <w:szCs w:val="24"/>
        </w:rPr>
        <w:t>here is no gate regulation effect with this very thin PMMA spacing layer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5935" w:rsidRPr="00675C1A" w:rsidRDefault="00F85935" w:rsidP="00F85935"/>
    <w:p w:rsidR="00F85935" w:rsidRPr="003E7853" w:rsidRDefault="00F85935" w:rsidP="00F85935">
      <w:pPr>
        <w:spacing w:line="360" w:lineRule="auto"/>
        <w:rPr>
          <w:sz w:val="24"/>
        </w:rPr>
      </w:pPr>
      <w:r w:rsidRPr="003E7853">
        <w:rPr>
          <w:rFonts w:hint="eastAsia"/>
          <w:sz w:val="24"/>
        </w:rPr>
        <w:t>T</w:t>
      </w:r>
      <w:r w:rsidRPr="003E7853">
        <w:rPr>
          <w:sz w:val="24"/>
        </w:rPr>
        <w:t xml:space="preserve">he sensitivity can be calculated by: </w:t>
      </w:r>
    </w:p>
    <w:p w:rsidR="00F85935" w:rsidRPr="003E7853" w:rsidRDefault="00F85935" w:rsidP="00F85935">
      <w:pPr>
        <w:spacing w:line="360" w:lineRule="auto"/>
        <w:rPr>
          <w:sz w:val="24"/>
        </w:rPr>
      </w:pPr>
      <m:oMathPara>
        <m:oMath>
          <m:r>
            <w:rPr>
              <w:rFonts w:ascii="Cambria Math" w:hAnsi="Cambria Math"/>
              <w:sz w:val="24"/>
            </w:rPr>
            <m:t>S=</m:t>
          </m:r>
          <m:f>
            <m:fPr>
              <m:ctrlPr>
                <w:rPr>
                  <w:rFonts w:ascii="Cambria Math" w:hAnsi="Cambria Math"/>
                  <w:i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q</m:t>
              </m:r>
            </m:num>
            <m:den>
              <m:r>
                <w:rPr>
                  <w:rFonts w:ascii="Cambria Math" w:hAnsi="Cambria Math"/>
                  <w:sz w:val="24"/>
                </w:rPr>
                <m:t>D</m:t>
              </m:r>
            </m:den>
          </m:f>
          <m:r>
            <w:rPr>
              <w:rFonts w:ascii="Cambria Math" w:hAnsi="Cambria Math"/>
              <w:sz w:val="24"/>
            </w:rPr>
            <m:t>=Q/AD't</m:t>
          </m:r>
        </m:oMath>
      </m:oMathPara>
    </w:p>
    <w:p w:rsidR="00F85935" w:rsidRPr="003E7853" w:rsidRDefault="00F85935" w:rsidP="00F85935">
      <w:pPr>
        <w:spacing w:line="360" w:lineRule="auto"/>
        <w:rPr>
          <w:sz w:val="24"/>
        </w:rPr>
      </w:pPr>
      <w:r w:rsidRPr="003E7853">
        <w:rPr>
          <w:sz w:val="24"/>
        </w:rPr>
        <w:t xml:space="preserve">where </w:t>
      </w:r>
      <w:r w:rsidRPr="003E7853">
        <w:rPr>
          <w:i/>
          <w:iCs/>
          <w:sz w:val="24"/>
        </w:rPr>
        <w:t>q</w:t>
      </w:r>
      <w:r w:rsidRPr="003E7853">
        <w:rPr>
          <w:sz w:val="24"/>
        </w:rPr>
        <w:t xml:space="preserve"> is the charge density, </w:t>
      </w:r>
      <w:r w:rsidRPr="003E7853">
        <w:rPr>
          <w:i/>
          <w:iCs/>
          <w:sz w:val="24"/>
        </w:rPr>
        <w:t>D</w:t>
      </w:r>
      <w:r w:rsidRPr="003E7853">
        <w:rPr>
          <w:sz w:val="24"/>
        </w:rPr>
        <w:t xml:space="preserve"> is the X-ray exposure dose at</w:t>
      </w:r>
      <w:r w:rsidRPr="003E7853">
        <w:rPr>
          <w:rFonts w:hint="eastAsia"/>
          <w:sz w:val="24"/>
        </w:rPr>
        <w:t xml:space="preserve"> </w:t>
      </w:r>
      <w:r w:rsidRPr="003E7853">
        <w:rPr>
          <w:sz w:val="24"/>
        </w:rPr>
        <w:t xml:space="preserve">the detector, </w:t>
      </w:r>
      <w:r w:rsidRPr="003E7853">
        <w:rPr>
          <w:i/>
          <w:iCs/>
          <w:sz w:val="24"/>
        </w:rPr>
        <w:t>Q</w:t>
      </w:r>
      <w:r w:rsidRPr="003E7853">
        <w:rPr>
          <w:sz w:val="24"/>
        </w:rPr>
        <w:t xml:space="preserve"> is the total charge induced by X-rays, </w:t>
      </w:r>
      <w:r w:rsidRPr="003E7853">
        <w:rPr>
          <w:i/>
          <w:iCs/>
          <w:sz w:val="24"/>
        </w:rPr>
        <w:t>A</w:t>
      </w:r>
      <w:r w:rsidRPr="003E7853">
        <w:rPr>
          <w:sz w:val="24"/>
        </w:rPr>
        <w:t xml:space="preserve"> is the exposure area, </w:t>
      </w:r>
      <w:r w:rsidRPr="003E7853">
        <w:rPr>
          <w:i/>
          <w:iCs/>
          <w:sz w:val="24"/>
        </w:rPr>
        <w:t>D′</w:t>
      </w:r>
      <w:r w:rsidRPr="003E7853">
        <w:rPr>
          <w:sz w:val="24"/>
        </w:rPr>
        <w:t xml:space="preserve"> is the dose rate of X-rays, and </w:t>
      </w:r>
      <w:r w:rsidRPr="003E7853">
        <w:rPr>
          <w:i/>
          <w:iCs/>
          <w:sz w:val="24"/>
        </w:rPr>
        <w:t>t</w:t>
      </w:r>
      <w:r w:rsidRPr="003E7853">
        <w:rPr>
          <w:sz w:val="24"/>
        </w:rPr>
        <w:t xml:space="preserve"> is the X-ray exposure time.</w:t>
      </w:r>
    </w:p>
    <w:p w:rsidR="00F85935" w:rsidRPr="00F0190C" w:rsidRDefault="00F85935" w:rsidP="00F85935"/>
    <w:p w:rsidR="00F85935" w:rsidRDefault="00F85935" w:rsidP="00F85935">
      <w:pPr>
        <w:keepNext/>
        <w:jc w:val="center"/>
      </w:pPr>
      <w:r>
        <w:rPr>
          <w:noProof/>
        </w:rPr>
        <w:drawing>
          <wp:inline distT="0" distB="0" distL="0" distR="0">
            <wp:extent cx="4107815" cy="3118485"/>
            <wp:effectExtent l="0" t="0" r="6985" b="5715"/>
            <wp:docPr id="9" name="图片 9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815" cy="311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Default="00F85935" w:rsidP="00F85935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853">
        <w:rPr>
          <w:rFonts w:ascii="Times New Roman" w:hAnsi="Times New Roman" w:cs="Times New Roman"/>
          <w:b/>
          <w:bCs/>
          <w:sz w:val="24"/>
          <w:szCs w:val="24"/>
        </w:rPr>
        <w:t xml:space="preserve">Figure S5. </w:t>
      </w:r>
      <w:r w:rsidRPr="003E7853">
        <w:rPr>
          <w:rFonts w:ascii="Times New Roman" w:hAnsi="Times New Roman" w:cs="Times New Roman"/>
          <w:sz w:val="24"/>
          <w:szCs w:val="24"/>
        </w:rPr>
        <w:t>Current-voltage curves</w:t>
      </w:r>
      <w:r>
        <w:rPr>
          <w:rFonts w:ascii="Times New Roman" w:hAnsi="Times New Roman" w:cs="Times New Roman"/>
          <w:sz w:val="24"/>
          <w:szCs w:val="24"/>
        </w:rPr>
        <w:t xml:space="preserve"> of the device without PMMA</w:t>
      </w:r>
      <w:r w:rsidRPr="003E7853">
        <w:rPr>
          <w:rFonts w:ascii="Times New Roman" w:hAnsi="Times New Roman" w:cs="Times New Roman"/>
          <w:sz w:val="24"/>
          <w:szCs w:val="24"/>
        </w:rPr>
        <w:t xml:space="preserve"> in terms of </w:t>
      </w:r>
      <w:r>
        <w:rPr>
          <w:rFonts w:ascii="Times New Roman" w:hAnsi="Times New Roman" w:cs="Times New Roman"/>
          <w:sz w:val="24"/>
          <w:szCs w:val="24"/>
        </w:rPr>
        <w:t>DCS electrode</w:t>
      </w:r>
      <w:r w:rsidRPr="003E7853">
        <w:rPr>
          <w:rFonts w:ascii="Times New Roman" w:hAnsi="Times New Roman" w:cs="Times New Roman"/>
          <w:sz w:val="24"/>
          <w:szCs w:val="24"/>
        </w:rPr>
        <w:t xml:space="preserve"> voltage </w:t>
      </w:r>
      <w:r w:rsidRPr="003E7853">
        <w:rPr>
          <w:rFonts w:ascii="Times New Roman" w:hAnsi="Times New Roman" w:cs="Times New Roman"/>
          <w:sz w:val="24"/>
          <w:szCs w:val="24"/>
        </w:rPr>
        <w:lastRenderedPageBreak/>
        <w:t xml:space="preserve">and drain current at dark condition. </w:t>
      </w:r>
      <w:r>
        <w:rPr>
          <w:rFonts w:ascii="Times New Roman" w:hAnsi="Times New Roman" w:cs="Times New Roman"/>
          <w:sz w:val="24"/>
          <w:szCs w:val="24"/>
        </w:rPr>
        <w:t>The dark current can be diminished to zero while the DCS electrode is applied 0.4 V bias.</w:t>
      </w:r>
    </w:p>
    <w:p w:rsidR="00F85935" w:rsidRPr="004E7614" w:rsidRDefault="00F85935" w:rsidP="00F85935"/>
    <w:p w:rsidR="00F85935" w:rsidRDefault="00F85935" w:rsidP="00F85935">
      <w:pPr>
        <w:keepNext/>
        <w:jc w:val="center"/>
      </w:pPr>
      <w:r>
        <w:rPr>
          <w:noProof/>
        </w:rPr>
        <w:drawing>
          <wp:inline distT="0" distB="0" distL="0" distR="0">
            <wp:extent cx="4947285" cy="2367915"/>
            <wp:effectExtent l="0" t="0" r="5715" b="0"/>
            <wp:docPr id="8" name="图片 8" descr="d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r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85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Default="00F85935" w:rsidP="00F85935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E785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E785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E7853">
        <w:rPr>
          <w:rFonts w:ascii="Times New Roman" w:hAnsi="Times New Roman" w:cs="Times New Roman"/>
          <w:sz w:val="24"/>
          <w:szCs w:val="24"/>
        </w:rPr>
        <w:t>Truly measured dark current. The average dark current and noise current are 51.1 fA and 152 fA, respectively.</w:t>
      </w:r>
    </w:p>
    <w:p w:rsidR="00F85935" w:rsidRPr="00B769A6" w:rsidRDefault="00F85935" w:rsidP="00F85935"/>
    <w:p w:rsidR="00F85935" w:rsidRDefault="00F85935" w:rsidP="00DB2E71">
      <w:pPr>
        <w:keepNext/>
        <w:jc w:val="center"/>
      </w:pPr>
      <w:r>
        <w:rPr>
          <w:noProof/>
        </w:rPr>
        <w:drawing>
          <wp:inline distT="0" distB="0" distL="0" distR="0">
            <wp:extent cx="4824730" cy="2360930"/>
            <wp:effectExtent l="0" t="0" r="0" b="1270"/>
            <wp:docPr id="7" name="图片 7" descr="FS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S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3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Pr="00964A80" w:rsidRDefault="00F85935" w:rsidP="00F85935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09A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B009A">
        <w:rPr>
          <w:rFonts w:ascii="Times New Roman" w:hAnsi="Times New Roman" w:cs="Times New Roman"/>
          <w:b/>
          <w:sz w:val="24"/>
          <w:szCs w:val="24"/>
        </w:rPr>
        <w:t>. 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09A">
        <w:rPr>
          <w:rFonts w:ascii="Times New Roman" w:hAnsi="Times New Roman" w:cs="Times New Roman"/>
          <w:sz w:val="24"/>
          <w:szCs w:val="24"/>
        </w:rPr>
        <w:t>Modulation transfer function (MTF) of a single device.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D36123">
        <w:rPr>
          <w:rFonts w:ascii="Times New Roman" w:hAnsi="Times New Roman" w:cs="Times New Roman"/>
          <w:sz w:val="24"/>
          <w:szCs w:val="24"/>
        </w:rPr>
        <w:t>he minimum resolved line pair is 5.5 lp mm</w:t>
      </w:r>
      <w:r w:rsidRPr="00D3612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009A">
        <w:rPr>
          <w:rFonts w:ascii="Times New Roman" w:hAnsi="Times New Roman" w:cs="Times New Roman"/>
          <w:b/>
          <w:sz w:val="24"/>
          <w:szCs w:val="24"/>
        </w:rPr>
        <w:t xml:space="preserve"> b,</w:t>
      </w:r>
      <w:r>
        <w:rPr>
          <w:rFonts w:ascii="Times New Roman" w:hAnsi="Times New Roman" w:cs="Times New Roman"/>
          <w:sz w:val="24"/>
          <w:szCs w:val="24"/>
        </w:rPr>
        <w:t xml:space="preserve"> The used line </w:t>
      </w:r>
      <w:r w:rsidRPr="00964A80">
        <w:rPr>
          <w:rFonts w:ascii="Times New Roman" w:hAnsi="Times New Roman" w:cs="Times New Roman"/>
          <w:sz w:val="24"/>
          <w:szCs w:val="24"/>
        </w:rPr>
        <w:t>pair mask plate</w:t>
      </w:r>
    </w:p>
    <w:p w:rsidR="00F85935" w:rsidRPr="00964A80" w:rsidRDefault="00F85935" w:rsidP="00F85935">
      <w:pPr>
        <w:spacing w:line="360" w:lineRule="auto"/>
        <w:rPr>
          <w:sz w:val="24"/>
        </w:rPr>
      </w:pPr>
      <w:r w:rsidRPr="00964A80">
        <w:rPr>
          <w:rFonts w:hint="eastAsia"/>
          <w:sz w:val="24"/>
        </w:rPr>
        <w:t>T</w:t>
      </w:r>
      <w:r w:rsidRPr="00964A80">
        <w:rPr>
          <w:sz w:val="24"/>
        </w:rPr>
        <w:t>he MTF was calculated by:</w:t>
      </w:r>
    </w:p>
    <w:p w:rsidR="00F85935" w:rsidRPr="00964A80" w:rsidRDefault="00F85935" w:rsidP="00F85935">
      <w:pPr>
        <w:spacing w:line="360" w:lineRule="auto"/>
        <w:rPr>
          <w:sz w:val="24"/>
        </w:rPr>
      </w:pPr>
      <w:r w:rsidRPr="00964A80">
        <w:rPr>
          <w:sz w:val="24"/>
        </w:rPr>
        <w:t>M</w:t>
      </w:r>
      <m:oMath>
        <m:r>
          <m:rPr>
            <m:sty m:val="p"/>
          </m:rPr>
          <w:rPr>
            <w:rFonts w:ascii="Cambria Math" w:hAnsi="Cambria Math"/>
            <w:sz w:val="24"/>
          </w:rPr>
          <m:t xml:space="preserve">TF= 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max</m:t>
                </m:r>
              </m:sub>
            </m:sSub>
            <m:r>
              <w:rPr>
                <w:rFonts w:ascii="Cambria Math" w:hAnsi="Cambria Math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max</m:t>
                </m:r>
              </m:sub>
            </m:sSub>
            <m:r>
              <w:rPr>
                <w:rFonts w:ascii="Cambria Math" w:hAnsi="Cambria Math"/>
                <w:sz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I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min</m:t>
                </m:r>
              </m:sub>
            </m:sSub>
          </m:den>
        </m:f>
      </m:oMath>
      <w:r w:rsidRPr="00964A80">
        <w:rPr>
          <w:rFonts w:hint="eastAsia"/>
          <w:sz w:val="24"/>
        </w:rPr>
        <w:t xml:space="preserve"> </w:t>
      </w:r>
    </w:p>
    <w:p w:rsidR="00F85935" w:rsidRDefault="00F85935" w:rsidP="00F85935">
      <w:pPr>
        <w:spacing w:line="360" w:lineRule="auto"/>
        <w:rPr>
          <w:noProof/>
          <w:sz w:val="24"/>
        </w:rPr>
      </w:pPr>
      <w:r w:rsidRPr="00964A80">
        <w:rPr>
          <w:rFonts w:hint="eastAsia"/>
          <w:sz w:val="24"/>
        </w:rPr>
        <w:t>w</w:t>
      </w:r>
      <w:r w:rsidRPr="00964A80">
        <w:rPr>
          <w:sz w:val="24"/>
        </w:rPr>
        <w:t>here</w:t>
      </w:r>
      <w:r w:rsidRPr="00964A80">
        <w:rPr>
          <w:i/>
          <w:sz w:val="24"/>
        </w:rPr>
        <w:t xml:space="preserve"> I</w:t>
      </w:r>
      <w:r w:rsidRPr="00964A80">
        <w:rPr>
          <w:i/>
          <w:sz w:val="24"/>
          <w:vertAlign w:val="subscript"/>
        </w:rPr>
        <w:t>max</w:t>
      </w:r>
      <w:r>
        <w:rPr>
          <w:sz w:val="24"/>
        </w:rPr>
        <w:t xml:space="preserve"> is the maximun current intensity and </w:t>
      </w:r>
      <w:r w:rsidRPr="00964A80">
        <w:rPr>
          <w:i/>
          <w:sz w:val="24"/>
        </w:rPr>
        <w:t>I</w:t>
      </w:r>
      <w:r w:rsidRPr="00964A80">
        <w:rPr>
          <w:i/>
          <w:sz w:val="24"/>
          <w:vertAlign w:val="subscript"/>
        </w:rPr>
        <w:t>min</w:t>
      </w:r>
      <w:r w:rsidRPr="00964A80">
        <w:rPr>
          <w:i/>
          <w:sz w:val="24"/>
        </w:rPr>
        <w:t xml:space="preserve"> </w:t>
      </w:r>
      <w:r>
        <w:rPr>
          <w:sz w:val="24"/>
        </w:rPr>
        <w:t>is the minimum current intensity when detecting the line pairs.</w:t>
      </w:r>
    </w:p>
    <w:p w:rsidR="00F85935" w:rsidRDefault="00F85935" w:rsidP="00DB2E71">
      <w:pPr>
        <w:keepNext/>
        <w:spacing w:line="360" w:lineRule="auto"/>
        <w:jc w:val="center"/>
      </w:pPr>
      <w:r>
        <w:rPr>
          <w:noProof/>
          <w:sz w:val="24"/>
        </w:rPr>
        <w:lastRenderedPageBreak/>
        <w:drawing>
          <wp:inline distT="0" distB="0" distL="0" distR="0">
            <wp:extent cx="5274945" cy="4305935"/>
            <wp:effectExtent l="0" t="0" r="1905" b="0"/>
            <wp:docPr id="6" name="图片 6" descr="F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S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30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Default="00F85935" w:rsidP="00F85935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6A02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C6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05F9">
        <w:rPr>
          <w:rFonts w:ascii="Times New Roman" w:hAnsi="Times New Roman" w:cs="Times New Roman"/>
          <w:b/>
          <w:sz w:val="24"/>
          <w:szCs w:val="24"/>
        </w:rPr>
        <w:t>Optoelectronic properties of photoconduction detector.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4F1">
        <w:rPr>
          <w:rFonts w:ascii="Times New Roman" w:hAnsi="Times New Roman" w:cs="Times New Roman"/>
          <w:b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Illustration schematic of p</w:t>
      </w:r>
      <w:r>
        <w:rPr>
          <w:rFonts w:ascii="Times New Roman" w:hAnsi="Times New Roman" w:cs="Times New Roman" w:hint="eastAsia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toconductive (PCD) detector with a same material and a same thickness. </w:t>
      </w:r>
      <w:r w:rsidRPr="008924F1">
        <w:rPr>
          <w:rFonts w:ascii="Times New Roman" w:hAnsi="Times New Roman" w:cs="Times New Roman"/>
          <w:b/>
          <w:sz w:val="24"/>
          <w:szCs w:val="24"/>
        </w:rPr>
        <w:t>b,</w:t>
      </w:r>
      <w:r>
        <w:rPr>
          <w:rFonts w:ascii="Times New Roman" w:hAnsi="Times New Roman" w:cs="Times New Roman"/>
          <w:sz w:val="24"/>
          <w:szCs w:val="24"/>
        </w:rPr>
        <w:t xml:space="preserve"> Current-voltage curves of the PCD device. The dark current density </w:t>
      </w:r>
      <w:r w:rsidRPr="007D7091">
        <w:rPr>
          <w:rFonts w:ascii="Times New Roman" w:hAnsi="Times New Roman" w:cs="Times New Roman"/>
          <w:sz w:val="24"/>
          <w:szCs w:val="24"/>
        </w:rPr>
        <w:t>is 72 nA cm</w:t>
      </w:r>
      <w:r w:rsidRPr="007D7091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Pr="007D7091">
        <w:rPr>
          <w:rFonts w:ascii="Times New Roman" w:hAnsi="Times New Roman" w:cs="Times New Roman"/>
          <w:sz w:val="24"/>
          <w:szCs w:val="24"/>
        </w:rPr>
        <w:t>nder the same</w:t>
      </w:r>
      <w:r>
        <w:rPr>
          <w:rFonts w:ascii="Times New Roman" w:hAnsi="Times New Roman" w:cs="Times New Roman"/>
          <w:sz w:val="24"/>
          <w:szCs w:val="24"/>
        </w:rPr>
        <w:t xml:space="preserve"> electrical field with our DCS detector (</w:t>
      </w:r>
      <w:r w:rsidRPr="007D7091">
        <w:rPr>
          <w:rFonts w:ascii="Times New Roman" w:hAnsi="Times New Roman" w:cs="Times New Roman"/>
          <w:sz w:val="24"/>
          <w:szCs w:val="24"/>
        </w:rPr>
        <w:t>5 V mm</w:t>
      </w:r>
      <w:r w:rsidRPr="007D7091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). It</w:t>
      </w:r>
      <w:r w:rsidRPr="007D7091">
        <w:rPr>
          <w:rFonts w:ascii="Times New Roman" w:hAnsi="Times New Roman" w:cs="Times New Roman"/>
          <w:sz w:val="24"/>
          <w:szCs w:val="24"/>
        </w:rPr>
        <w:t xml:space="preserve"> is more than a thousand time higher than our DCS device. </w:t>
      </w:r>
      <w:r w:rsidRPr="008924F1">
        <w:rPr>
          <w:rFonts w:ascii="Times New Roman" w:hAnsi="Times New Roman" w:cs="Times New Roman"/>
          <w:b/>
          <w:sz w:val="24"/>
          <w:szCs w:val="24"/>
        </w:rPr>
        <w:t>c,</w:t>
      </w:r>
      <w:r>
        <w:rPr>
          <w:rFonts w:ascii="Times New Roman" w:hAnsi="Times New Roman" w:cs="Times New Roman"/>
          <w:sz w:val="24"/>
          <w:szCs w:val="24"/>
        </w:rPr>
        <w:t xml:space="preserve"> Pulse-trains of the PCD device under the exposure of the X-ray with a dose rate of 233 </w:t>
      </w:r>
      <w:r w:rsidRPr="00AC6A02">
        <w:rPr>
          <w:rFonts w:ascii="Times New Roman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/>
          <w:sz w:val="24"/>
          <w:szCs w:val="24"/>
        </w:rPr>
        <w:t>Gy</w:t>
      </w:r>
      <w:r w:rsidRPr="00AC6A02">
        <w:rPr>
          <w:rFonts w:ascii="Times New Roman" w:hAnsi="Times New Roman" w:cs="Times New Roman"/>
          <w:sz w:val="24"/>
          <w:szCs w:val="24"/>
          <w:vertAlign w:val="subscript"/>
        </w:rPr>
        <w:t>air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AC6A02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>. The dark current gradually shifts from 1.05 nA to 1.23 nA and the SNR is very poor.</w:t>
      </w:r>
    </w:p>
    <w:p w:rsidR="00F85935" w:rsidRPr="00960CC4" w:rsidRDefault="00F85935" w:rsidP="00F85935"/>
    <w:p w:rsidR="00F85935" w:rsidRDefault="00F85935" w:rsidP="00F85935">
      <w:pPr>
        <w:keepNext/>
        <w:spacing w:line="360" w:lineRule="auto"/>
        <w:jc w:val="center"/>
      </w:pPr>
      <w:r>
        <w:rPr>
          <w:noProof/>
          <w:sz w:val="24"/>
        </w:rPr>
        <w:drawing>
          <wp:inline distT="0" distB="0" distL="0" distR="0">
            <wp:extent cx="5302250" cy="969010"/>
            <wp:effectExtent l="0" t="0" r="0" b="2540"/>
            <wp:docPr id="5" name="图片 5" descr="FS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Ss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Default="00F85935" w:rsidP="00F85935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3E4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A3E4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Sectional view of a single-pixel in the array. The DCS detector is </w:t>
      </w:r>
      <w:r w:rsidRPr="00227C5B">
        <w:rPr>
          <w:rFonts w:ascii="Times New Roman" w:hAnsi="Times New Roman" w:cs="Times New Roman"/>
          <w:sz w:val="24"/>
          <w:szCs w:val="24"/>
        </w:rPr>
        <w:t>in series with</w:t>
      </w:r>
      <w:r>
        <w:rPr>
          <w:rFonts w:ascii="Times New Roman" w:hAnsi="Times New Roman" w:cs="Times New Roman"/>
          <w:sz w:val="24"/>
          <w:szCs w:val="24"/>
        </w:rPr>
        <w:t xml:space="preserve"> a switching TFT to control the on/off of a single-pixel.</w:t>
      </w:r>
    </w:p>
    <w:p w:rsidR="00F85935" w:rsidRPr="00BA44C5" w:rsidRDefault="00F85935" w:rsidP="00F85935"/>
    <w:p w:rsidR="00F85935" w:rsidRDefault="00F85935" w:rsidP="00DB2E71">
      <w:pPr>
        <w:keepNext/>
        <w:jc w:val="center"/>
      </w:pPr>
      <w:r>
        <w:rPr>
          <w:noProof/>
        </w:rPr>
        <w:lastRenderedPageBreak/>
        <w:drawing>
          <wp:inline distT="0" distB="0" distL="0" distR="0">
            <wp:extent cx="5288280" cy="2142490"/>
            <wp:effectExtent l="0" t="0" r="0" b="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Default="00F85935" w:rsidP="00F85935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3E4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AA3E4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44C5">
        <w:rPr>
          <w:rFonts w:ascii="Times New Roman" w:hAnsi="Times New Roman" w:cs="Times New Roman"/>
          <w:b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AA3E41">
        <w:rPr>
          <w:rFonts w:ascii="Times New Roman" w:hAnsi="Times New Roman" w:cs="Times New Roman"/>
          <w:sz w:val="24"/>
          <w:szCs w:val="24"/>
        </w:rPr>
        <w:t>ransfer curves of a single transistor in the array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3E41">
        <w:rPr>
          <w:rFonts w:ascii="Times New Roman" w:hAnsi="Times New Roman" w:cs="Times New Roman"/>
          <w:sz w:val="24"/>
          <w:szCs w:val="24"/>
        </w:rPr>
        <w:t xml:space="preserve"> </w:t>
      </w:r>
      <w:r w:rsidRPr="00BA44C5">
        <w:rPr>
          <w:rFonts w:ascii="Times New Roman" w:hAnsi="Times New Roman" w:cs="Times New Roman"/>
          <w:b/>
          <w:sz w:val="24"/>
          <w:szCs w:val="24"/>
        </w:rPr>
        <w:t>b,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AA3E41">
        <w:rPr>
          <w:rFonts w:ascii="Times New Roman" w:hAnsi="Times New Roman" w:cs="Times New Roman"/>
          <w:sz w:val="24"/>
          <w:szCs w:val="24"/>
        </w:rPr>
        <w:t>utput curves of a single transistor in the array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A3E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935" w:rsidRDefault="00F85935" w:rsidP="00DB2E71">
      <w:pPr>
        <w:keepNext/>
        <w:jc w:val="center"/>
      </w:pPr>
      <w:r>
        <w:rPr>
          <w:noProof/>
        </w:rPr>
        <w:drawing>
          <wp:inline distT="0" distB="0" distL="0" distR="0">
            <wp:extent cx="5260975" cy="1351280"/>
            <wp:effectExtent l="0" t="0" r="0" b="0"/>
            <wp:docPr id="3" name="图片 3" descr="FS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S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Default="00F85935" w:rsidP="00F85935">
      <w:pPr>
        <w:pStyle w:val="a7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3E41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AA3E41">
        <w:rPr>
          <w:rFonts w:ascii="Times New Roman" w:hAnsi="Times New Roman" w:cs="Times New Roman"/>
          <w:b/>
          <w:sz w:val="24"/>
          <w:szCs w:val="24"/>
        </w:rPr>
        <w:t>.</w:t>
      </w:r>
      <w:r w:rsidRPr="00AA3E41">
        <w:rPr>
          <w:rFonts w:ascii="Times New Roman" w:hAnsi="Times New Roman" w:cs="Times New Roman"/>
          <w:sz w:val="24"/>
          <w:szCs w:val="24"/>
        </w:rPr>
        <w:t xml:space="preserve"> </w:t>
      </w:r>
      <w:r w:rsidRPr="0015255A">
        <w:rPr>
          <w:rFonts w:ascii="Times New Roman" w:hAnsi="Times New Roman" w:cs="Times New Roman"/>
          <w:b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The s</w:t>
      </w:r>
      <w:r w:rsidRPr="00AA3E41">
        <w:rPr>
          <w:rFonts w:ascii="Times New Roman" w:hAnsi="Times New Roman" w:cs="Times New Roman"/>
          <w:sz w:val="24"/>
          <w:szCs w:val="24"/>
        </w:rPr>
        <w:t>ubthreshold swing</w:t>
      </w:r>
      <w:r>
        <w:rPr>
          <w:rFonts w:ascii="Times New Roman" w:hAnsi="Times New Roman" w:cs="Times New Roman"/>
          <w:sz w:val="24"/>
          <w:szCs w:val="24"/>
        </w:rPr>
        <w:t xml:space="preserve"> distribution of the </w:t>
      </w:r>
      <w:r w:rsidRPr="00AA3E41">
        <w:rPr>
          <w:rFonts w:ascii="Times New Roman" w:hAnsi="Times New Roman" w:cs="Times New Roman"/>
          <w:sz w:val="24"/>
          <w:szCs w:val="24"/>
        </w:rPr>
        <w:t>400 randomly selected pixels</w:t>
      </w:r>
      <w:r>
        <w:rPr>
          <w:rFonts w:ascii="Times New Roman" w:hAnsi="Times New Roman" w:cs="Times New Roman"/>
          <w:sz w:val="24"/>
          <w:szCs w:val="24"/>
        </w:rPr>
        <w:t xml:space="preserve"> from the DCS detector array is demonstrated.</w:t>
      </w:r>
      <w:r w:rsidRPr="00AA3E41">
        <w:rPr>
          <w:rFonts w:ascii="Times New Roman" w:hAnsi="Times New Roman" w:cs="Times New Roman"/>
          <w:sz w:val="24"/>
          <w:szCs w:val="24"/>
        </w:rPr>
        <w:t xml:space="preserve"> </w:t>
      </w:r>
      <w:r w:rsidRPr="0015255A">
        <w:rPr>
          <w:rFonts w:ascii="Times New Roman" w:hAnsi="Times New Roman" w:cs="Times New Roman"/>
          <w:b/>
          <w:sz w:val="24"/>
          <w:szCs w:val="24"/>
        </w:rPr>
        <w:t>b,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CB5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threshold voltage</w:t>
      </w:r>
      <w:r w:rsidRPr="00BB1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distribution of the </w:t>
      </w:r>
      <w:r w:rsidRPr="00AA3E41">
        <w:rPr>
          <w:rFonts w:ascii="Times New Roman" w:hAnsi="Times New Roman" w:cs="Times New Roman"/>
          <w:sz w:val="24"/>
          <w:szCs w:val="24"/>
        </w:rPr>
        <w:t>400 randomly selected pixels</w:t>
      </w:r>
      <w:r>
        <w:rPr>
          <w:rFonts w:ascii="Times New Roman" w:hAnsi="Times New Roman" w:cs="Times New Roman"/>
          <w:sz w:val="24"/>
          <w:szCs w:val="24"/>
        </w:rPr>
        <w:t xml:space="preserve"> from the DCS detector array is demonstrated.</w:t>
      </w:r>
      <w:r w:rsidRPr="00AA3E41">
        <w:rPr>
          <w:rFonts w:ascii="Times New Roman" w:hAnsi="Times New Roman" w:cs="Times New Roman"/>
          <w:sz w:val="24"/>
          <w:szCs w:val="24"/>
        </w:rPr>
        <w:t xml:space="preserve"> </w:t>
      </w:r>
      <w:r w:rsidRPr="0015255A">
        <w:rPr>
          <w:rFonts w:ascii="Times New Roman" w:hAnsi="Times New Roman" w:cs="Times New Roman"/>
          <w:b/>
          <w:sz w:val="24"/>
          <w:szCs w:val="24"/>
        </w:rPr>
        <w:t>c,</w:t>
      </w:r>
      <w:r>
        <w:rPr>
          <w:rFonts w:ascii="Times New Roman" w:hAnsi="Times New Roman" w:cs="Times New Roman"/>
          <w:sz w:val="24"/>
          <w:szCs w:val="24"/>
        </w:rPr>
        <w:t xml:space="preserve"> The C</w:t>
      </w:r>
      <w:r w:rsidRPr="00AA3E41">
        <w:rPr>
          <w:rFonts w:ascii="Times New Roman" w:hAnsi="Times New Roman" w:cs="Times New Roman"/>
          <w:sz w:val="24"/>
          <w:szCs w:val="24"/>
        </w:rPr>
        <w:t>urrent on/off ratio</w:t>
      </w:r>
      <w:r>
        <w:rPr>
          <w:rFonts w:ascii="Times New Roman" w:hAnsi="Times New Roman" w:cs="Times New Roman"/>
          <w:sz w:val="24"/>
          <w:szCs w:val="24"/>
        </w:rPr>
        <w:t xml:space="preserve"> distribution of the </w:t>
      </w:r>
      <w:r w:rsidRPr="00AA3E41">
        <w:rPr>
          <w:rFonts w:ascii="Times New Roman" w:hAnsi="Times New Roman" w:cs="Times New Roman"/>
          <w:sz w:val="24"/>
          <w:szCs w:val="24"/>
        </w:rPr>
        <w:t>400 randomly selected pixels</w:t>
      </w:r>
      <w:r>
        <w:rPr>
          <w:rFonts w:ascii="Times New Roman" w:hAnsi="Times New Roman" w:cs="Times New Roman"/>
          <w:sz w:val="24"/>
          <w:szCs w:val="24"/>
        </w:rPr>
        <w:t xml:space="preserve"> from the DCS detector array is demonstrated. </w:t>
      </w:r>
    </w:p>
    <w:p w:rsidR="00F85935" w:rsidRDefault="00F85935" w:rsidP="00F85935">
      <w:pPr>
        <w:spacing w:line="360" w:lineRule="auto"/>
        <w:rPr>
          <w:sz w:val="24"/>
        </w:rPr>
      </w:pPr>
      <w:r w:rsidRPr="00DF5205">
        <w:rPr>
          <w:sz w:val="24"/>
        </w:rPr>
        <w:t>Where the linear mobility was calculated by:</w:t>
      </w:r>
    </w:p>
    <w:p w:rsidR="00F85935" w:rsidRPr="00DF5205" w:rsidRDefault="00000000" w:rsidP="00F85935">
      <w:pPr>
        <w:spacing w:line="360" w:lineRule="auto"/>
        <w:rPr>
          <w:sz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μ</m:t>
            </m:r>
          </m:e>
          <m:sub>
            <m:r>
              <w:rPr>
                <w:rFonts w:ascii="Cambria Math" w:hAnsi="Cambria Math"/>
                <w:sz w:val="24"/>
              </w:rPr>
              <m:t>lin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dI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ds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dV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g</m:t>
                </m:r>
              </m:sub>
            </m:sSub>
          </m:den>
        </m:f>
        <m:r>
          <w:rPr>
            <w:rFonts w:ascii="Cambria Math" w:hAnsi="Cambria Math"/>
            <w:sz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L</m:t>
            </m:r>
          </m:num>
          <m:den>
            <m:r>
              <w:rPr>
                <w:rFonts w:ascii="Cambria Math" w:hAnsi="Cambria Math"/>
                <w:sz w:val="24"/>
              </w:rPr>
              <m:t>W</m:t>
            </m:r>
          </m:den>
        </m:f>
        <m:r>
          <w:rPr>
            <w:rFonts w:ascii="Cambria Math" w:hAnsi="Cambria Math"/>
            <w:sz w:val="24"/>
          </w:rPr>
          <m:t>×</m:t>
        </m:r>
        <m:f>
          <m:fPr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C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g</m:t>
                </m:r>
              </m:sub>
            </m:sSub>
            <m:r>
              <w:rPr>
                <w:rFonts w:ascii="Cambria Math" w:hAnsi="Cambria Math"/>
                <w:sz w:val="24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d</m:t>
                </m:r>
              </m:sub>
            </m:sSub>
          </m:den>
        </m:f>
      </m:oMath>
      <w:r w:rsidR="00F85935" w:rsidRPr="00DF5205">
        <w:rPr>
          <w:sz w:val="24"/>
        </w:rPr>
        <w:t xml:space="preserve">   (1)</w:t>
      </w:r>
    </w:p>
    <w:p w:rsidR="00F85935" w:rsidRDefault="00F85935" w:rsidP="00F85935">
      <w:pPr>
        <w:spacing w:line="360" w:lineRule="auto"/>
        <w:rPr>
          <w:sz w:val="24"/>
        </w:rPr>
      </w:pPr>
      <w:r w:rsidRPr="00DF5205">
        <w:rPr>
          <w:rFonts w:hint="eastAsia"/>
          <w:sz w:val="24"/>
        </w:rPr>
        <w:t>w</w:t>
      </w:r>
      <w:r w:rsidRPr="00DF5205">
        <w:rPr>
          <w:sz w:val="24"/>
        </w:rPr>
        <w:t xml:space="preserve">here </w:t>
      </w:r>
      <w:r w:rsidRPr="00DF5205">
        <w:rPr>
          <w:i/>
          <w:iCs/>
          <w:sz w:val="24"/>
        </w:rPr>
        <w:t>dI</w:t>
      </w:r>
      <w:r w:rsidRPr="00DF5205">
        <w:rPr>
          <w:i/>
          <w:iCs/>
          <w:sz w:val="24"/>
          <w:vertAlign w:val="subscript"/>
        </w:rPr>
        <w:t>ds</w:t>
      </w:r>
      <w:r w:rsidRPr="00DF5205">
        <w:rPr>
          <w:i/>
          <w:iCs/>
          <w:sz w:val="24"/>
        </w:rPr>
        <w:t>/dV</w:t>
      </w:r>
      <w:r w:rsidRPr="00DF5205">
        <w:rPr>
          <w:i/>
          <w:iCs/>
          <w:sz w:val="24"/>
          <w:vertAlign w:val="subscript"/>
        </w:rPr>
        <w:t>g</w:t>
      </w:r>
      <w:r w:rsidRPr="00DF5205">
        <w:rPr>
          <w:sz w:val="24"/>
        </w:rPr>
        <w:t xml:space="preserve"> is the slope of the linear region in the transfer curve, </w:t>
      </w:r>
      <w:r w:rsidRPr="00DF5205">
        <w:rPr>
          <w:i/>
          <w:iCs/>
          <w:sz w:val="24"/>
        </w:rPr>
        <w:t>L/W</w:t>
      </w:r>
      <w:r w:rsidRPr="00DF5205">
        <w:rPr>
          <w:sz w:val="24"/>
        </w:rPr>
        <w:t xml:space="preserve"> is the </w:t>
      </w:r>
      <w:r w:rsidRPr="00DF5205">
        <w:rPr>
          <w:rFonts w:hint="eastAsia"/>
          <w:sz w:val="24"/>
        </w:rPr>
        <w:t>ch</w:t>
      </w:r>
      <w:r w:rsidRPr="00DF5205">
        <w:rPr>
          <w:sz w:val="24"/>
        </w:rPr>
        <w:t xml:space="preserve">annel length-width ratio, </w:t>
      </w:r>
      <w:r w:rsidRPr="00DF5205">
        <w:rPr>
          <w:i/>
          <w:iCs/>
          <w:sz w:val="24"/>
        </w:rPr>
        <w:t>C</w:t>
      </w:r>
      <w:r w:rsidRPr="00DF5205">
        <w:rPr>
          <w:i/>
          <w:iCs/>
          <w:sz w:val="24"/>
          <w:vertAlign w:val="subscript"/>
        </w:rPr>
        <w:t>g</w:t>
      </w:r>
      <w:r w:rsidRPr="00DF5205">
        <w:rPr>
          <w:sz w:val="24"/>
        </w:rPr>
        <w:t xml:space="preserve"> is the dielectric capacitance and </w:t>
      </w:r>
      <w:r w:rsidRPr="00DF5205">
        <w:rPr>
          <w:i/>
          <w:iCs/>
          <w:sz w:val="24"/>
        </w:rPr>
        <w:t>V</w:t>
      </w:r>
      <w:r w:rsidRPr="00DF5205">
        <w:rPr>
          <w:i/>
          <w:iCs/>
          <w:sz w:val="24"/>
          <w:vertAlign w:val="subscript"/>
        </w:rPr>
        <w:t>d</w:t>
      </w:r>
      <w:r w:rsidRPr="00DF5205">
        <w:rPr>
          <w:i/>
          <w:iCs/>
          <w:sz w:val="24"/>
        </w:rPr>
        <w:t xml:space="preserve"> </w:t>
      </w:r>
      <w:r w:rsidRPr="00DF5205">
        <w:rPr>
          <w:sz w:val="24"/>
        </w:rPr>
        <w:t>is the drain electrode bias.</w:t>
      </w:r>
    </w:p>
    <w:p w:rsidR="00F85935" w:rsidRDefault="00F85935" w:rsidP="00F85935">
      <w:pPr>
        <w:spacing w:line="360" w:lineRule="auto"/>
        <w:rPr>
          <w:sz w:val="24"/>
        </w:rPr>
      </w:pPr>
      <w:r>
        <w:rPr>
          <w:sz w:val="24"/>
        </w:rPr>
        <w:t>The S.S was calculated by:</w:t>
      </w:r>
    </w:p>
    <w:p w:rsidR="00F85935" w:rsidRDefault="00F85935" w:rsidP="00F85935">
      <w:pPr>
        <w:spacing w:line="360" w:lineRule="auto"/>
        <w:rPr>
          <w:sz w:val="24"/>
        </w:rPr>
      </w:pPr>
      <m:oMath>
        <m:r>
          <m:rPr>
            <m:sty m:val="p"/>
          </m:rPr>
          <w:rPr>
            <w:rFonts w:ascii="Cambria Math" w:hAnsi="Cambria Math"/>
            <w:sz w:val="24"/>
          </w:rPr>
          <m:t xml:space="preserve">S.S= 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</w:rPr>
              <m:t>∂</m:t>
            </m:r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 w:hint="eastAsia"/>
                    <w:sz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GS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</w:rPr>
              <m:t>∂(</m:t>
            </m:r>
            <m:func>
              <m:funcPr>
                <m:ctrlPr>
                  <w:rPr>
                    <w:rFonts w:ascii="Cambria Math" w:hAnsi="Cambria Math"/>
                    <w:sz w:val="24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log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10</m:t>
                    </m:r>
                  </m:sub>
                </m:sSub>
              </m:fName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DS</m:t>
                    </m:r>
                  </m:sub>
                </m:sSub>
              </m:e>
            </m:func>
            <m:r>
              <m:rPr>
                <m:sty m:val="p"/>
              </m:rPr>
              <w:rPr>
                <w:rFonts w:ascii="Cambria Math" w:hAnsi="Cambria Math"/>
                <w:sz w:val="24"/>
              </w:rPr>
              <m:t>)</m:t>
            </m:r>
          </m:den>
        </m:f>
      </m:oMath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(2)</w:t>
      </w:r>
    </w:p>
    <w:p w:rsidR="00F85935" w:rsidRPr="002935D1" w:rsidRDefault="00F85935" w:rsidP="00F85935">
      <w:pPr>
        <w:spacing w:line="360" w:lineRule="auto"/>
        <w:rPr>
          <w:sz w:val="24"/>
        </w:rPr>
      </w:pPr>
      <w:r>
        <w:rPr>
          <w:sz w:val="24"/>
        </w:rPr>
        <w:t xml:space="preserve">where </w:t>
      </w:r>
      <w:r w:rsidRPr="00F05008">
        <w:rPr>
          <w:i/>
          <w:sz w:val="24"/>
        </w:rPr>
        <w:t>V</w:t>
      </w:r>
      <w:r w:rsidRPr="00F05008">
        <w:rPr>
          <w:i/>
          <w:sz w:val="24"/>
          <w:vertAlign w:val="subscript"/>
        </w:rPr>
        <w:t>GS</w:t>
      </w:r>
      <w:r>
        <w:rPr>
          <w:sz w:val="24"/>
        </w:rPr>
        <w:t xml:space="preserve"> is the gate electrode bias and </w:t>
      </w:r>
      <w:r w:rsidRPr="00F05008">
        <w:rPr>
          <w:i/>
          <w:sz w:val="24"/>
        </w:rPr>
        <w:t>I</w:t>
      </w:r>
      <w:r w:rsidRPr="00F05008">
        <w:rPr>
          <w:i/>
          <w:sz w:val="24"/>
          <w:vertAlign w:val="subscript"/>
        </w:rPr>
        <w:t>D</w:t>
      </w:r>
      <w:r w:rsidRPr="00F05008">
        <w:rPr>
          <w:rFonts w:hint="eastAsia"/>
          <w:i/>
          <w:sz w:val="24"/>
          <w:vertAlign w:val="subscript"/>
        </w:rPr>
        <w:t>S</w:t>
      </w:r>
      <w:r w:rsidRPr="00F05008">
        <w:rPr>
          <w:i/>
          <w:sz w:val="24"/>
        </w:rPr>
        <w:t xml:space="preserve"> </w:t>
      </w:r>
      <w:r>
        <w:rPr>
          <w:sz w:val="24"/>
        </w:rPr>
        <w:t xml:space="preserve">is the current of drain electrode. </w:t>
      </w:r>
    </w:p>
    <w:p w:rsidR="00F85935" w:rsidRPr="00F05008" w:rsidRDefault="00F85935" w:rsidP="00F85935"/>
    <w:p w:rsidR="00F85935" w:rsidRDefault="00F85935" w:rsidP="00DB2E71">
      <w:pPr>
        <w:keepNext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4945" cy="4865370"/>
            <wp:effectExtent l="0" t="0" r="1905" b="0"/>
            <wp:docPr id="1" name="图片 1" descr="F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S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486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935" w:rsidRPr="003C6538" w:rsidRDefault="00F85935" w:rsidP="00F85935">
      <w:pPr>
        <w:pStyle w:val="a7"/>
        <w:spacing w:line="360" w:lineRule="auto"/>
        <w:rPr>
          <w:rFonts w:ascii="Times New Roman" w:hAnsi="Times New Roman" w:cs="Times New Roman"/>
          <w:bCs/>
          <w:sz w:val="21"/>
          <w:szCs w:val="21"/>
        </w:rPr>
      </w:pPr>
      <w:r w:rsidRPr="001B52B7">
        <w:rPr>
          <w:rFonts w:ascii="Times New Roman" w:hAnsi="Times New Roman" w:cs="Times New Roman"/>
          <w:b/>
          <w:sz w:val="24"/>
          <w:szCs w:val="24"/>
        </w:rPr>
        <w:t>Figure S1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B52B7">
        <w:rPr>
          <w:rFonts w:ascii="Times New Roman" w:hAnsi="Times New Roman" w:cs="Times New Roman"/>
          <w:b/>
          <w:sz w:val="24"/>
          <w:szCs w:val="24"/>
        </w:rPr>
        <w:t xml:space="preserve">. Intermediate process of </w:t>
      </w:r>
      <w:r>
        <w:rPr>
          <w:rFonts w:ascii="Times New Roman" w:hAnsi="Times New Roman" w:cs="Times New Roman"/>
          <w:b/>
          <w:sz w:val="24"/>
          <w:szCs w:val="24"/>
        </w:rPr>
        <w:t>DCS</w:t>
      </w:r>
      <w:r w:rsidRPr="001B52B7">
        <w:rPr>
          <w:rFonts w:ascii="Times New Roman" w:hAnsi="Times New Roman" w:cs="Times New Roman"/>
          <w:b/>
          <w:sz w:val="24"/>
          <w:szCs w:val="24"/>
        </w:rPr>
        <w:t xml:space="preserve"> X-ray detectors array and </w:t>
      </w:r>
      <w:r>
        <w:rPr>
          <w:rFonts w:ascii="Times New Roman" w:hAnsi="Times New Roman" w:cs="Times New Roman"/>
          <w:b/>
          <w:sz w:val="24"/>
          <w:szCs w:val="24"/>
        </w:rPr>
        <w:t>mask</w:t>
      </w:r>
      <w:r w:rsidRPr="001B52B7">
        <w:rPr>
          <w:rFonts w:ascii="Times New Roman" w:hAnsi="Times New Roman" w:cs="Times New Roman"/>
          <w:b/>
          <w:sz w:val="24"/>
          <w:szCs w:val="24"/>
        </w:rPr>
        <w:t xml:space="preserve"> plate. </w:t>
      </w:r>
      <w:r>
        <w:rPr>
          <w:rFonts w:ascii="Times New Roman" w:hAnsi="Times New Roman" w:cs="Times New Roman"/>
          <w:b/>
          <w:sz w:val="24"/>
          <w:szCs w:val="24"/>
        </w:rPr>
        <w:t>a,</w:t>
      </w:r>
      <w:r>
        <w:rPr>
          <w:rFonts w:ascii="Times New Roman" w:hAnsi="Times New Roman" w:cs="Times New Roman"/>
          <w:sz w:val="24"/>
          <w:szCs w:val="24"/>
        </w:rPr>
        <w:t xml:space="preserve"> 64 </w:t>
      </w:r>
      <w:r w:rsidRPr="00975FC3">
        <w:rPr>
          <w:rFonts w:ascii="Times New Roman" w:hAnsi="Times New Roman" w:cs="Times New Roman"/>
          <w:sz w:val="24"/>
        </w:rPr>
        <w:t>х</w:t>
      </w:r>
      <w:r>
        <w:rPr>
          <w:rFonts w:ascii="Arial" w:hAnsi="Arial" w:cs="Arial"/>
          <w:sz w:val="24"/>
        </w:rPr>
        <w:t xml:space="preserve"> </w:t>
      </w:r>
      <w:r>
        <w:rPr>
          <w:rFonts w:ascii="Times New Roman" w:hAnsi="Times New Roman" w:cs="Times New Roman" w:hint="cs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4 matrix </w:t>
      </w:r>
      <w:r w:rsidRPr="00975FC3">
        <w:rPr>
          <w:rFonts w:ascii="Times New Roman" w:hAnsi="Times New Roman" w:cs="Times New Roman"/>
          <w:sz w:val="24"/>
        </w:rPr>
        <w:t>In</w:t>
      </w:r>
      <w:r w:rsidRPr="00975FC3">
        <w:rPr>
          <w:rFonts w:ascii="Times New Roman" w:hAnsi="Times New Roman" w:cs="Times New Roman"/>
          <w:sz w:val="24"/>
          <w:vertAlign w:val="subscript"/>
        </w:rPr>
        <w:t>2</w:t>
      </w:r>
      <w:r w:rsidRPr="00975FC3">
        <w:rPr>
          <w:rFonts w:ascii="Times New Roman" w:hAnsi="Times New Roman" w:cs="Times New Roman"/>
          <w:sz w:val="24"/>
        </w:rPr>
        <w:t>O</w:t>
      </w:r>
      <w:r w:rsidRPr="00975FC3">
        <w:rPr>
          <w:rFonts w:ascii="Times New Roman" w:hAnsi="Times New Roman" w:cs="Times New Roman"/>
          <w:sz w:val="24"/>
          <w:vertAlign w:val="subscript"/>
        </w:rPr>
        <w:t>3</w:t>
      </w:r>
      <w:r w:rsidRPr="00975FC3">
        <w:rPr>
          <w:rFonts w:ascii="Times New Roman" w:hAnsi="Times New Roman" w:cs="Times New Roman"/>
          <w:sz w:val="24"/>
        </w:rPr>
        <w:t xml:space="preserve"> TFT</w:t>
      </w:r>
      <w:r>
        <w:rPr>
          <w:rFonts w:ascii="Times New Roman" w:hAnsi="Times New Roman" w:cs="Times New Roman"/>
          <w:sz w:val="24"/>
        </w:rPr>
        <w:t>s back panel. I</w:t>
      </w:r>
      <w:r w:rsidRPr="00975FC3">
        <w:rPr>
          <w:rFonts w:ascii="Times New Roman" w:hAnsi="Times New Roman" w:cs="Times New Roman"/>
          <w:sz w:val="24"/>
        </w:rPr>
        <w:t>ts pixel density is as high as 1024 per square centimeter.</w:t>
      </w:r>
      <w:r>
        <w:rPr>
          <w:rFonts w:ascii="Times New Roman" w:hAnsi="Times New Roman" w:cs="Times New Roman"/>
          <w:sz w:val="24"/>
        </w:rPr>
        <w:t xml:space="preserve"> </w:t>
      </w:r>
      <w:r w:rsidRPr="00A14AE3">
        <w:rPr>
          <w:rFonts w:ascii="Times New Roman" w:hAnsi="Times New Roman" w:cs="Times New Roman"/>
          <w:b/>
          <w:sz w:val="24"/>
        </w:rPr>
        <w:t>b,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64790">
        <w:rPr>
          <w:rFonts w:ascii="Times New Roman" w:hAnsi="Times New Roman" w:cs="Times New Roman" w:hint="eastAsia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50 nm layer of C</w:t>
      </w:r>
      <w:r w:rsidRPr="00DA4096">
        <w:rPr>
          <w:rFonts w:ascii="Times New Roman" w:hAnsi="Times New Roman" w:cs="Times New Roman"/>
          <w:sz w:val="24"/>
          <w:vertAlign w:val="subscript"/>
        </w:rPr>
        <w:t>60</w:t>
      </w:r>
      <w:r>
        <w:rPr>
          <w:rFonts w:ascii="Times New Roman" w:hAnsi="Times New Roman" w:cs="Times New Roman"/>
          <w:sz w:val="24"/>
        </w:rPr>
        <w:t xml:space="preserve"> was first evaporated on the back panel and then a 2 um layer of perovskite was spin-coated above the area of the detector array. </w:t>
      </w:r>
      <w:r>
        <w:rPr>
          <w:rFonts w:ascii="Times New Roman" w:hAnsi="Times New Roman" w:cs="Times New Roman"/>
          <w:b/>
          <w:sz w:val="24"/>
        </w:rPr>
        <w:t>c</w:t>
      </w:r>
      <w:r w:rsidRPr="00A14AE3">
        <w:rPr>
          <w:rFonts w:ascii="Times New Roman" w:hAnsi="Times New Roman" w:cs="Times New Roman"/>
          <w:b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With a layer of DCS electrode evaporated onto the area of the detector array, the fabrication of the DCS detector array completed. </w:t>
      </w:r>
      <w:r>
        <w:rPr>
          <w:rFonts w:ascii="Times New Roman" w:hAnsi="Times New Roman" w:cs="Times New Roman"/>
          <w:b/>
          <w:sz w:val="24"/>
        </w:rPr>
        <w:t>d</w:t>
      </w:r>
      <w:r w:rsidRPr="00A14AE3">
        <w:rPr>
          <w:rFonts w:ascii="Times New Roman" w:hAnsi="Times New Roman" w:cs="Times New Roman"/>
          <w:b/>
          <w:sz w:val="24"/>
        </w:rPr>
        <w:t>,</w:t>
      </w:r>
      <w:r w:rsidRPr="00A14AE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Image of the 2</w:t>
      </w:r>
      <w:r w:rsidRPr="00A14AE3">
        <w:rPr>
          <w:rFonts w:ascii="Times New Roman" w:hAnsi="Times New Roman" w:cs="Times New Roman"/>
          <w:sz w:val="24"/>
        </w:rPr>
        <w:t xml:space="preserve"> mm thick stainless steel mask plate</w:t>
      </w:r>
      <w:r>
        <w:rPr>
          <w:rFonts w:ascii="Times New Roman" w:hAnsi="Times New Roman" w:cs="Times New Roman"/>
          <w:sz w:val="24"/>
        </w:rPr>
        <w:t xml:space="preserve"> with a </w:t>
      </w:r>
      <w:r>
        <w:rPr>
          <w:rFonts w:ascii="Times New Roman" w:hAnsi="Times New Roman" w:cs="Times New Roman"/>
          <w:sz w:val="24"/>
          <w:szCs w:val="24"/>
        </w:rPr>
        <w:t>hollowed-out</w:t>
      </w:r>
      <w:r>
        <w:rPr>
          <w:rFonts w:ascii="Times New Roman" w:hAnsi="Times New Roman" w:cs="Times New Roman"/>
          <w:sz w:val="24"/>
        </w:rPr>
        <w:t xml:space="preserve"> figure of ‘Qiushi Eagle’.</w:t>
      </w:r>
    </w:p>
    <w:p w:rsidR="000A3F95" w:rsidRPr="00F85935" w:rsidRDefault="000A3F95"/>
    <w:sectPr w:rsidR="000A3F95" w:rsidRPr="00F85935" w:rsidSect="0070611D">
      <w:footerReference w:type="even" r:id="rId18"/>
      <w:footerReference w:type="default" r:id="rId19"/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79D7" w:rsidRDefault="002779D7" w:rsidP="00F85935">
      <w:r>
        <w:separator/>
      </w:r>
    </w:p>
  </w:endnote>
  <w:endnote w:type="continuationSeparator" w:id="0">
    <w:p w:rsidR="002779D7" w:rsidRDefault="002779D7" w:rsidP="00F85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50969632"/>
      <w:docPartObj>
        <w:docPartGallery w:val="Page Numbers (Bottom of Page)"/>
        <w:docPartUnique/>
      </w:docPartObj>
    </w:sdtPr>
    <w:sdtContent>
      <w:p w:rsidR="00E31C02" w:rsidRDefault="00E31C02" w:rsidP="00B75A26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E31C02" w:rsidRDefault="00E31C0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2114015709"/>
      <w:docPartObj>
        <w:docPartGallery w:val="Page Numbers (Bottom of Page)"/>
        <w:docPartUnique/>
      </w:docPartObj>
    </w:sdtPr>
    <w:sdtContent>
      <w:p w:rsidR="00E31C02" w:rsidRDefault="00E31C02" w:rsidP="00B75A26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:rsidR="00E31C02" w:rsidRDefault="00E31C0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79D7" w:rsidRDefault="002779D7" w:rsidP="00F85935">
      <w:r>
        <w:separator/>
      </w:r>
    </w:p>
  </w:footnote>
  <w:footnote w:type="continuationSeparator" w:id="0">
    <w:p w:rsidR="002779D7" w:rsidRDefault="002779D7" w:rsidP="00F859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6BF"/>
    <w:rsid w:val="000326BF"/>
    <w:rsid w:val="000A3F95"/>
    <w:rsid w:val="001723C2"/>
    <w:rsid w:val="002779D7"/>
    <w:rsid w:val="00377F43"/>
    <w:rsid w:val="00676527"/>
    <w:rsid w:val="0070611D"/>
    <w:rsid w:val="00D1577C"/>
    <w:rsid w:val="00DB2E71"/>
    <w:rsid w:val="00E31C02"/>
    <w:rsid w:val="00EA5EB6"/>
    <w:rsid w:val="00EC1389"/>
    <w:rsid w:val="00F77FD5"/>
    <w:rsid w:val="00F85935"/>
    <w:rsid w:val="00FA4B7F"/>
    <w:rsid w:val="00FB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1561AF2-117A-42D6-A1F6-EEBF5F9C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59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5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85935"/>
    <w:rPr>
      <w:kern w:val="2"/>
      <w:sz w:val="18"/>
      <w:szCs w:val="18"/>
    </w:rPr>
  </w:style>
  <w:style w:type="paragraph" w:styleId="a5">
    <w:name w:val="footer"/>
    <w:basedOn w:val="a"/>
    <w:link w:val="a6"/>
    <w:rsid w:val="00F859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85935"/>
    <w:rPr>
      <w:kern w:val="2"/>
      <w:sz w:val="18"/>
      <w:szCs w:val="18"/>
    </w:rPr>
  </w:style>
  <w:style w:type="paragraph" w:styleId="a7">
    <w:name w:val="caption"/>
    <w:basedOn w:val="a"/>
    <w:next w:val="a"/>
    <w:unhideWhenUsed/>
    <w:qFormat/>
    <w:rsid w:val="00F85935"/>
    <w:rPr>
      <w:rFonts w:asciiTheme="majorHAnsi" w:eastAsia="黑体" w:hAnsiTheme="majorHAnsi" w:cstheme="majorBidi"/>
      <w:sz w:val="20"/>
      <w:szCs w:val="20"/>
    </w:rPr>
  </w:style>
  <w:style w:type="character" w:styleId="a8">
    <w:name w:val="page number"/>
    <w:basedOn w:val="a0"/>
    <w:rsid w:val="00E31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810774252@qq.com</dc:creator>
  <cp:keywords/>
  <dc:description/>
  <cp:lastModifiedBy>jin peng</cp:lastModifiedBy>
  <cp:revision>10</cp:revision>
  <dcterms:created xsi:type="dcterms:W3CDTF">2022-07-08T00:54:00Z</dcterms:created>
  <dcterms:modified xsi:type="dcterms:W3CDTF">2022-09-05T07:53:00Z</dcterms:modified>
</cp:coreProperties>
</file>