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6865" w:rsidRPr="00667191" w:rsidRDefault="00667191">
      <w:pPr>
        <w:rPr>
          <w:rFonts w:ascii="Times New Roman" w:hAnsi="Times New Roman" w:cs="Times New Roman"/>
          <w:b/>
          <w:sz w:val="28"/>
          <w:szCs w:val="28"/>
        </w:rPr>
      </w:pPr>
      <w:r w:rsidRPr="00667191">
        <w:rPr>
          <w:rFonts w:ascii="Times New Roman" w:hAnsi="Times New Roman" w:cs="Times New Roman"/>
          <w:b/>
          <w:sz w:val="28"/>
          <w:szCs w:val="28"/>
        </w:rPr>
        <w:t>Additional file 1:</w:t>
      </w:r>
      <w:bookmarkStart w:id="0" w:name="_GoBack"/>
      <w:bookmarkEnd w:id="0"/>
    </w:p>
    <w:p w:rsidR="00D87F89" w:rsidRPr="00D87F89" w:rsidRDefault="00667191" w:rsidP="00D87F89">
      <w:pPr>
        <w:rPr>
          <w:rFonts w:ascii="Times New Roman" w:hAnsi="Times New Roman" w:cs="Times New Roman"/>
          <w:bCs/>
          <w:color w:val="000000"/>
          <w:sz w:val="24"/>
        </w:rPr>
      </w:pPr>
      <w:r w:rsidRPr="003F1976">
        <w:rPr>
          <w:rFonts w:ascii="Times New Roman" w:hAnsi="Times New Roman" w:cs="Times New Roman"/>
          <w:b/>
          <w:sz w:val="24"/>
        </w:rPr>
        <w:t>Table 1</w:t>
      </w:r>
      <w:r w:rsidRPr="00667191">
        <w:rPr>
          <w:rFonts w:ascii="Times New Roman" w:hAnsi="Times New Roman" w:cs="Times New Roman"/>
          <w:sz w:val="24"/>
        </w:rPr>
        <w:t xml:space="preserve"> </w:t>
      </w:r>
      <w:r w:rsidRPr="00667191">
        <w:rPr>
          <w:rFonts w:ascii="Times New Roman" w:hAnsi="Times New Roman" w:cs="Times New Roman"/>
          <w:bCs/>
          <w:color w:val="000000"/>
          <w:sz w:val="24"/>
        </w:rPr>
        <w:t>OTU statistics of intestinal microbes sequencing in GF, SPF and CL BALB/c mice</w:t>
      </w:r>
      <w:r>
        <w:rPr>
          <w:rFonts w:ascii="Times New Roman" w:hAnsi="Times New Roman" w:cs="Times New Roman" w:hint="eastAsia"/>
          <w:bCs/>
          <w:color w:val="000000"/>
          <w:sz w:val="24"/>
        </w:rPr>
        <w:t xml:space="preserve"> (</w:t>
      </w:r>
      <w:r w:rsidRPr="00667191">
        <w:rPr>
          <w:rFonts w:ascii="Times New Roman" w:hAnsi="Times New Roman" w:cs="Times New Roman"/>
          <w:bCs/>
          <w:color w:val="000000"/>
          <w:sz w:val="24"/>
        </w:rPr>
        <w:t>n=3</w:t>
      </w:r>
      <w:r>
        <w:rPr>
          <w:rFonts w:ascii="Times New Roman" w:hAnsi="Times New Roman" w:cs="Times New Roman"/>
          <w:bCs/>
          <w:color w:val="000000"/>
          <w:sz w:val="24"/>
        </w:rPr>
        <w:t>).</w:t>
      </w:r>
      <w:r w:rsidR="00D87F89">
        <w:rPr>
          <w:rFonts w:ascii="Times New Roman" w:hAnsi="Times New Roman" w:cs="Times New Roman"/>
          <w:bCs/>
          <w:color w:val="000000"/>
          <w:sz w:val="24"/>
        </w:rPr>
        <w:t xml:space="preserve"> </w:t>
      </w:r>
    </w:p>
    <w:p w:rsidR="00667191" w:rsidRPr="00D87F89" w:rsidRDefault="00667191">
      <w:pPr>
        <w:rPr>
          <w:rFonts w:ascii="Times New Roman" w:hAnsi="Times New Roman" w:cs="Times New Roman"/>
          <w:bCs/>
          <w:color w:val="000000"/>
          <w:sz w:val="24"/>
        </w:rPr>
      </w:pPr>
    </w:p>
    <w:tbl>
      <w:tblPr>
        <w:tblW w:w="6275" w:type="dxa"/>
        <w:jc w:val="center"/>
        <w:tblBorders>
          <w:top w:val="single" w:sz="4" w:space="0" w:color="auto"/>
          <w:bottom w:val="single" w:sz="4" w:space="0" w:color="auto"/>
        </w:tblBorders>
        <w:tblLook w:val="04A0" w:firstRow="1" w:lastRow="0" w:firstColumn="1" w:lastColumn="0" w:noHBand="0" w:noVBand="1"/>
      </w:tblPr>
      <w:tblGrid>
        <w:gridCol w:w="1919"/>
        <w:gridCol w:w="2088"/>
        <w:gridCol w:w="2268"/>
      </w:tblGrid>
      <w:tr w:rsidR="00667191" w:rsidRPr="00667191" w:rsidTr="0033089E">
        <w:trPr>
          <w:trHeight w:val="285"/>
          <w:jc w:val="center"/>
        </w:trPr>
        <w:tc>
          <w:tcPr>
            <w:tcW w:w="1919" w:type="dxa"/>
            <w:tcBorders>
              <w:top w:val="single" w:sz="4" w:space="0" w:color="auto"/>
              <w:bottom w:val="single" w:sz="4" w:space="0" w:color="auto"/>
            </w:tcBorders>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Sample Name</w:t>
            </w:r>
          </w:p>
        </w:tc>
        <w:tc>
          <w:tcPr>
            <w:tcW w:w="2088" w:type="dxa"/>
            <w:tcBorders>
              <w:top w:val="single" w:sz="4" w:space="0" w:color="auto"/>
              <w:bottom w:val="single" w:sz="4" w:space="0" w:color="auto"/>
            </w:tcBorders>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Tag number</w:t>
            </w:r>
          </w:p>
        </w:tc>
        <w:tc>
          <w:tcPr>
            <w:tcW w:w="2268" w:type="dxa"/>
            <w:tcBorders>
              <w:top w:val="single" w:sz="4" w:space="0" w:color="auto"/>
              <w:bottom w:val="single" w:sz="4" w:space="0" w:color="auto"/>
            </w:tcBorders>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OTU number</w:t>
            </w:r>
          </w:p>
        </w:tc>
      </w:tr>
      <w:tr w:rsidR="00667191" w:rsidRPr="00667191" w:rsidTr="0033089E">
        <w:trPr>
          <w:trHeight w:val="285"/>
          <w:jc w:val="center"/>
        </w:trPr>
        <w:tc>
          <w:tcPr>
            <w:tcW w:w="1919" w:type="dxa"/>
            <w:tcBorders>
              <w:top w:val="single" w:sz="4" w:space="0" w:color="auto"/>
            </w:tcBorders>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CL1</w:t>
            </w:r>
          </w:p>
        </w:tc>
        <w:tc>
          <w:tcPr>
            <w:tcW w:w="2088" w:type="dxa"/>
            <w:tcBorders>
              <w:top w:val="single" w:sz="4" w:space="0" w:color="auto"/>
            </w:tcBorders>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37134</w:t>
            </w:r>
          </w:p>
        </w:tc>
        <w:tc>
          <w:tcPr>
            <w:tcW w:w="2268" w:type="dxa"/>
            <w:tcBorders>
              <w:top w:val="single" w:sz="4" w:space="0" w:color="auto"/>
            </w:tcBorders>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329</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CL2</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36610</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335</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CL3</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36025</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302</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GF1</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45554</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48</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GF2</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43787</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56</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GF3</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45086</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38</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SPF1</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35225</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293</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SPF2</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35050</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288</w:t>
            </w:r>
          </w:p>
        </w:tc>
      </w:tr>
      <w:tr w:rsidR="00667191" w:rsidRPr="00667191" w:rsidTr="0033089E">
        <w:trPr>
          <w:trHeight w:val="285"/>
          <w:jc w:val="center"/>
        </w:trPr>
        <w:tc>
          <w:tcPr>
            <w:tcW w:w="1919"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SPF3</w:t>
            </w:r>
          </w:p>
        </w:tc>
        <w:tc>
          <w:tcPr>
            <w:tcW w:w="208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35401</w:t>
            </w:r>
          </w:p>
        </w:tc>
        <w:tc>
          <w:tcPr>
            <w:tcW w:w="2268" w:type="dxa"/>
            <w:shd w:val="clear" w:color="auto" w:fill="auto"/>
            <w:noWrap/>
            <w:vAlign w:val="center"/>
            <w:hideMark/>
          </w:tcPr>
          <w:p w:rsidR="00667191" w:rsidRPr="00667191" w:rsidRDefault="00667191" w:rsidP="00667191">
            <w:pPr>
              <w:jc w:val="center"/>
              <w:rPr>
                <w:rFonts w:ascii="Times New Roman" w:hAnsi="Times New Roman" w:cs="Times New Roman"/>
                <w:sz w:val="24"/>
              </w:rPr>
            </w:pPr>
            <w:r w:rsidRPr="00667191">
              <w:rPr>
                <w:rFonts w:ascii="Times New Roman" w:hAnsi="Times New Roman" w:cs="Times New Roman"/>
                <w:sz w:val="24"/>
              </w:rPr>
              <w:t>287</w:t>
            </w:r>
          </w:p>
        </w:tc>
      </w:tr>
    </w:tbl>
    <w:p w:rsidR="003F1976" w:rsidRDefault="00667191">
      <w:pPr>
        <w:rPr>
          <w:rFonts w:ascii="Times New Roman" w:hAnsi="Times New Roman"/>
          <w:bCs/>
          <w:sz w:val="24"/>
        </w:rPr>
      </w:pPr>
      <w:r w:rsidRPr="00661E57">
        <w:rPr>
          <w:rFonts w:ascii="Times New Roman" w:hAnsi="Times New Roman"/>
          <w:sz w:val="24"/>
        </w:rPr>
        <w:t>OUT</w:t>
      </w:r>
      <w:r w:rsidRPr="00661E57">
        <w:rPr>
          <w:rFonts w:ascii="Times New Roman" w:hAnsi="Times New Roman" w:hint="eastAsia"/>
          <w:sz w:val="24"/>
        </w:rPr>
        <w:t>:</w:t>
      </w:r>
      <w:r w:rsidRPr="00661E57">
        <w:rPr>
          <w:rFonts w:ascii="Times New Roman" w:hAnsi="Times New Roman"/>
          <w:sz w:val="24"/>
        </w:rPr>
        <w:t xml:space="preserve"> </w:t>
      </w:r>
      <w:r w:rsidRPr="00661E57">
        <w:rPr>
          <w:rFonts w:ascii="Times New Roman" w:hAnsi="Times New Roman"/>
          <w:sz w:val="24"/>
        </w:rPr>
        <w:t>The Operational Taxonomic Units</w:t>
      </w:r>
      <w:r w:rsidRPr="00661E57">
        <w:rPr>
          <w:rFonts w:ascii="Times New Roman" w:hAnsi="Times New Roman"/>
          <w:sz w:val="24"/>
        </w:rPr>
        <w:t xml:space="preserve">; </w:t>
      </w:r>
      <w:r w:rsidR="00D87F89" w:rsidRPr="00661E57">
        <w:rPr>
          <w:rFonts w:ascii="Times New Roman" w:hAnsi="Times New Roman"/>
          <w:bCs/>
          <w:sz w:val="24"/>
        </w:rPr>
        <w:t>GF: Germ-free mice; SPF: Specific Pathogen-free mice; CL: Clean mice.</w:t>
      </w:r>
    </w:p>
    <w:p w:rsidR="003F1976" w:rsidRDefault="003F1976">
      <w:pPr>
        <w:widowControl/>
        <w:jc w:val="left"/>
        <w:rPr>
          <w:rFonts w:ascii="Times New Roman" w:hAnsi="Times New Roman"/>
          <w:bCs/>
          <w:sz w:val="24"/>
        </w:rPr>
      </w:pPr>
      <w:r>
        <w:rPr>
          <w:rFonts w:ascii="Times New Roman" w:hAnsi="Times New Roman"/>
          <w:bCs/>
          <w:sz w:val="24"/>
        </w:rPr>
        <w:br w:type="page"/>
      </w:r>
    </w:p>
    <w:p w:rsidR="00667191" w:rsidRPr="00661E57" w:rsidRDefault="00667191">
      <w:pPr>
        <w:rPr>
          <w:rFonts w:ascii="Times New Roman" w:hAnsi="Times New Roman"/>
          <w:sz w:val="24"/>
        </w:rPr>
      </w:pPr>
    </w:p>
    <w:p w:rsidR="00393F26" w:rsidRPr="00A16B45" w:rsidRDefault="00393F26">
      <w:pPr>
        <w:rPr>
          <w:rFonts w:ascii="Times New Roman" w:hAnsi="Times New Roman" w:cs="Times New Roman"/>
          <w:b/>
          <w:sz w:val="28"/>
          <w:szCs w:val="28"/>
        </w:rPr>
      </w:pPr>
      <w:r w:rsidRPr="00A16B45">
        <w:rPr>
          <w:rFonts w:ascii="Times New Roman" w:hAnsi="Times New Roman" w:cs="Times New Roman"/>
          <w:b/>
          <w:sz w:val="28"/>
          <w:szCs w:val="28"/>
        </w:rPr>
        <w:t>Additional file 2</w:t>
      </w:r>
    </w:p>
    <w:p w:rsidR="00393F26" w:rsidRDefault="005D14F9">
      <w:pPr>
        <w:rPr>
          <w:rFonts w:ascii="Times New Roman" w:hAnsi="Times New Roman" w:cs="Times New Roman"/>
          <w:sz w:val="24"/>
        </w:rPr>
      </w:pPr>
      <w:r>
        <w:rPr>
          <w:rFonts w:ascii="Times New Roman" w:hAnsi="Times New Roman" w:cs="Times New Roman" w:hint="eastAsia"/>
          <w:noProof/>
          <w:sz w:val="24"/>
        </w:rPr>
        <w:drawing>
          <wp:inline distT="0" distB="0" distL="0" distR="0">
            <wp:extent cx="4978400" cy="2095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ditional file2.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4978400" cy="2095500"/>
                    </a:xfrm>
                    <a:prstGeom prst="rect">
                      <a:avLst/>
                    </a:prstGeom>
                  </pic:spPr>
                </pic:pic>
              </a:graphicData>
            </a:graphic>
          </wp:inline>
        </w:drawing>
      </w:r>
    </w:p>
    <w:p w:rsidR="00D87F89" w:rsidRPr="003F1976" w:rsidRDefault="005D14F9" w:rsidP="00D87F89">
      <w:pPr>
        <w:rPr>
          <w:rFonts w:ascii="Times New Roman" w:hAnsi="Times New Roman" w:cs="Times New Roman"/>
          <w:bCs/>
          <w:color w:val="000000"/>
          <w:sz w:val="24"/>
        </w:rPr>
      </w:pPr>
      <w:r w:rsidRPr="003F1976">
        <w:rPr>
          <w:rFonts w:ascii="Times New Roman" w:hAnsi="Times New Roman" w:cs="Times New Roman" w:hint="eastAsia"/>
          <w:b/>
          <w:sz w:val="24"/>
        </w:rPr>
        <w:t xml:space="preserve">Figure 1 </w:t>
      </w:r>
      <w:r w:rsidRPr="003F1976">
        <w:rPr>
          <w:rFonts w:ascii="Times New Roman" w:hAnsi="Times New Roman" w:cs="Times New Roman"/>
          <w:sz w:val="24"/>
        </w:rPr>
        <w:t xml:space="preserve">PCA and OTU rank curve analysis of intestinal microorganism sequencing </w:t>
      </w:r>
      <w:r w:rsidRPr="003F1976">
        <w:rPr>
          <w:rFonts w:ascii="Times New Roman" w:hAnsi="Times New Roman" w:cs="Times New Roman" w:hint="eastAsia"/>
          <w:sz w:val="24"/>
        </w:rPr>
        <w:t>of</w:t>
      </w:r>
      <w:r w:rsidRPr="003F1976">
        <w:rPr>
          <w:rFonts w:ascii="Times New Roman" w:hAnsi="Times New Roman" w:cs="Times New Roman"/>
          <w:sz w:val="24"/>
        </w:rPr>
        <w:t xml:space="preserve"> GF</w:t>
      </w:r>
      <w:r w:rsidRPr="003F1976">
        <w:rPr>
          <w:rFonts w:ascii="Times New Roman" w:hAnsi="Times New Roman" w:cs="Times New Roman" w:hint="eastAsia"/>
          <w:sz w:val="24"/>
        </w:rPr>
        <w:t xml:space="preserve">, SPF and CL </w:t>
      </w:r>
      <w:r w:rsidRPr="003F1976">
        <w:rPr>
          <w:rFonts w:ascii="Times New Roman" w:hAnsi="Times New Roman" w:cs="Times New Roman"/>
          <w:bCs/>
          <w:sz w:val="24"/>
        </w:rPr>
        <w:t>BALB/c</w:t>
      </w:r>
      <w:r w:rsidRPr="003F1976">
        <w:rPr>
          <w:rFonts w:ascii="Times New Roman" w:hAnsi="Times New Roman" w:cs="Times New Roman"/>
          <w:sz w:val="24"/>
        </w:rPr>
        <w:t xml:space="preserve"> mice</w:t>
      </w:r>
      <w:r w:rsidRPr="003F1976">
        <w:rPr>
          <w:rFonts w:ascii="Times New Roman" w:hAnsi="Times New Roman" w:cs="Times New Roman" w:hint="eastAsia"/>
          <w:sz w:val="24"/>
        </w:rPr>
        <w:t>.</w:t>
      </w:r>
      <w:r w:rsidRPr="003F1976">
        <w:rPr>
          <w:rFonts w:ascii="Times New Roman" w:hAnsi="Times New Roman" w:cs="Times New Roman"/>
          <w:sz w:val="24"/>
        </w:rPr>
        <w:t xml:space="preserve"> A: PCA analysis, the horizontal coordinates represent the first principal component, and the percentage in parentheses represents the contribution of the first principal component to the difference in the sample. The ordinate represents the second principal component, and the percentage in parentheses represents the contribution of the second principal component to the difference in the sample</w:t>
      </w:r>
      <w:r w:rsidRPr="003F1976">
        <w:rPr>
          <w:rFonts w:ascii="Times New Roman" w:hAnsi="Times New Roman" w:cs="Times New Roman" w:hint="eastAsia"/>
          <w:sz w:val="24"/>
        </w:rPr>
        <w:t>.</w:t>
      </w:r>
      <w:r w:rsidRPr="003F1976">
        <w:rPr>
          <w:rFonts w:ascii="Times New Roman" w:hAnsi="Times New Roman" w:cs="Times New Roman"/>
          <w:sz w:val="24"/>
        </w:rPr>
        <w:t xml:space="preserve"> The midpoint of the graph represents each sample separately</w:t>
      </w:r>
      <w:r w:rsidRPr="003F1976">
        <w:rPr>
          <w:rFonts w:ascii="Times New Roman" w:hAnsi="Times New Roman" w:cs="Times New Roman" w:hint="eastAsia"/>
          <w:sz w:val="24"/>
        </w:rPr>
        <w:t>.</w:t>
      </w:r>
      <w:r w:rsidRPr="003F1976">
        <w:rPr>
          <w:rFonts w:ascii="Times New Roman" w:hAnsi="Times New Roman" w:cs="Times New Roman"/>
          <w:sz w:val="24"/>
        </w:rPr>
        <w:t xml:space="preserve"> Different colors represent different groups of samples</w:t>
      </w:r>
      <w:r w:rsidRPr="003F1976">
        <w:rPr>
          <w:rFonts w:ascii="Times New Roman" w:hAnsi="Times New Roman" w:cs="Times New Roman" w:hint="eastAsia"/>
          <w:sz w:val="24"/>
        </w:rPr>
        <w:t xml:space="preserve"> </w:t>
      </w:r>
      <w:r w:rsidRPr="003F1976">
        <w:rPr>
          <w:rFonts w:ascii="Times New Roman" w:hAnsi="Times New Roman" w:cs="Times New Roman" w:hint="eastAsia"/>
          <w:bCs/>
          <w:color w:val="000000"/>
          <w:sz w:val="24"/>
        </w:rPr>
        <w:t>(</w:t>
      </w:r>
      <w:r w:rsidRPr="003F1976">
        <w:rPr>
          <w:rFonts w:ascii="Times New Roman" w:hAnsi="Times New Roman" w:cs="Times New Roman"/>
          <w:bCs/>
          <w:color w:val="000000"/>
          <w:sz w:val="24"/>
        </w:rPr>
        <w:t>n=3)</w:t>
      </w:r>
      <w:r w:rsidRPr="003F1976">
        <w:rPr>
          <w:rFonts w:ascii="Times New Roman" w:hAnsi="Times New Roman" w:cs="Times New Roman"/>
          <w:bCs/>
          <w:color w:val="000000"/>
          <w:sz w:val="24"/>
        </w:rPr>
        <w:t>; B: OTU rank curve analysis</w:t>
      </w:r>
      <w:r w:rsidR="00D87F89" w:rsidRPr="003F1976">
        <w:rPr>
          <w:rFonts w:ascii="Times New Roman" w:hAnsi="Times New Roman" w:cs="Times New Roman"/>
          <w:bCs/>
          <w:color w:val="000000"/>
          <w:sz w:val="24"/>
        </w:rPr>
        <w:t xml:space="preserve">. PCA: Principal Component Analysis; </w:t>
      </w:r>
      <w:r w:rsidR="00D87F89" w:rsidRPr="003F1976">
        <w:rPr>
          <w:rFonts w:ascii="Times New Roman" w:hAnsi="Times New Roman"/>
          <w:sz w:val="24"/>
        </w:rPr>
        <w:t>OUT</w:t>
      </w:r>
      <w:r w:rsidR="00D87F89" w:rsidRPr="003F1976">
        <w:rPr>
          <w:rFonts w:ascii="Times New Roman" w:hAnsi="Times New Roman" w:hint="eastAsia"/>
          <w:sz w:val="24"/>
        </w:rPr>
        <w:t>:</w:t>
      </w:r>
      <w:r w:rsidR="00D87F89" w:rsidRPr="003F1976">
        <w:rPr>
          <w:rFonts w:ascii="Times New Roman" w:hAnsi="Times New Roman"/>
          <w:sz w:val="24"/>
        </w:rPr>
        <w:t xml:space="preserve"> The Operational Taxonomic Units; </w:t>
      </w:r>
      <w:r w:rsidR="00D87F89" w:rsidRPr="003F1976">
        <w:rPr>
          <w:rFonts w:ascii="Times New Roman" w:hAnsi="Times New Roman"/>
          <w:sz w:val="24"/>
        </w:rPr>
        <w:t>M</w:t>
      </w:r>
      <w:r w:rsidR="00D87F89" w:rsidRPr="003F1976">
        <w:rPr>
          <w:rFonts w:ascii="Times New Roman" w:hAnsi="Times New Roman"/>
          <w:bCs/>
          <w:sz w:val="24"/>
        </w:rPr>
        <w:t xml:space="preserve">GF: Germ-free mice; </w:t>
      </w:r>
      <w:r w:rsidR="00D87F89" w:rsidRPr="003F1976">
        <w:rPr>
          <w:rFonts w:ascii="Times New Roman" w:hAnsi="Times New Roman"/>
          <w:bCs/>
          <w:sz w:val="24"/>
        </w:rPr>
        <w:t>M</w:t>
      </w:r>
      <w:r w:rsidR="00D87F89" w:rsidRPr="003F1976">
        <w:rPr>
          <w:rFonts w:ascii="Times New Roman" w:hAnsi="Times New Roman"/>
          <w:bCs/>
          <w:sz w:val="24"/>
        </w:rPr>
        <w:t xml:space="preserve">SPF: Specific Pathogen-free mice; </w:t>
      </w:r>
      <w:r w:rsidR="00D87F89" w:rsidRPr="003F1976">
        <w:rPr>
          <w:rFonts w:ascii="Times New Roman" w:hAnsi="Times New Roman"/>
          <w:bCs/>
          <w:sz w:val="24"/>
        </w:rPr>
        <w:t>M</w:t>
      </w:r>
      <w:r w:rsidR="00D87F89" w:rsidRPr="003F1976">
        <w:rPr>
          <w:rFonts w:ascii="Times New Roman" w:hAnsi="Times New Roman"/>
          <w:bCs/>
          <w:sz w:val="24"/>
        </w:rPr>
        <w:t>CL: Clean mice.</w:t>
      </w:r>
    </w:p>
    <w:p w:rsidR="005D14F9" w:rsidRPr="003F1976" w:rsidRDefault="005D14F9">
      <w:pPr>
        <w:rPr>
          <w:rFonts w:ascii="Times New Roman" w:hAnsi="Times New Roman" w:cs="Times New Roman"/>
          <w:sz w:val="24"/>
        </w:rPr>
      </w:pPr>
    </w:p>
    <w:p w:rsidR="00D87F89" w:rsidRDefault="00D87F89">
      <w:pPr>
        <w:rPr>
          <w:rFonts w:ascii="Times New Roman" w:hAnsi="Times New Roman" w:cs="Times New Roman"/>
          <w:sz w:val="24"/>
        </w:rPr>
      </w:pPr>
    </w:p>
    <w:p w:rsidR="00D87F89" w:rsidRDefault="00D87F89">
      <w:pPr>
        <w:rPr>
          <w:rFonts w:ascii="Times New Roman" w:hAnsi="Times New Roman" w:cs="Times New Roman"/>
          <w:sz w:val="24"/>
        </w:rPr>
      </w:pPr>
    </w:p>
    <w:p w:rsidR="00D87F89" w:rsidRDefault="00D87F89">
      <w:pPr>
        <w:rPr>
          <w:rFonts w:ascii="Times New Roman" w:hAnsi="Times New Roman" w:cs="Times New Roman" w:hint="eastAsia"/>
          <w:sz w:val="24"/>
        </w:rPr>
      </w:pPr>
    </w:p>
    <w:p w:rsidR="003F1976" w:rsidRDefault="003F1976">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D87F89" w:rsidRDefault="00D87F89" w:rsidP="00D87F89">
      <w:pPr>
        <w:rPr>
          <w:rFonts w:ascii="Times New Roman" w:hAnsi="Times New Roman" w:cs="Times New Roman"/>
          <w:b/>
          <w:sz w:val="28"/>
          <w:szCs w:val="28"/>
        </w:rPr>
      </w:pPr>
      <w:r w:rsidRPr="00A16B45">
        <w:rPr>
          <w:rFonts w:ascii="Times New Roman" w:hAnsi="Times New Roman" w:cs="Times New Roman"/>
          <w:b/>
          <w:sz w:val="28"/>
          <w:szCs w:val="28"/>
        </w:rPr>
        <w:lastRenderedPageBreak/>
        <w:t>Additio</w:t>
      </w:r>
      <w:r>
        <w:rPr>
          <w:rFonts w:ascii="Times New Roman" w:hAnsi="Times New Roman" w:cs="Times New Roman"/>
          <w:b/>
          <w:sz w:val="28"/>
          <w:szCs w:val="28"/>
        </w:rPr>
        <w:t>nal file 3</w:t>
      </w:r>
      <w:r w:rsidR="00442483">
        <w:rPr>
          <w:rFonts w:ascii="Times New Roman" w:hAnsi="Times New Roman" w:cs="Times New Roman"/>
          <w:b/>
          <w:sz w:val="28"/>
          <w:szCs w:val="28"/>
        </w:rPr>
        <w:t xml:space="preserve"> </w:t>
      </w:r>
    </w:p>
    <w:p w:rsidR="008B22DC" w:rsidRPr="00A16B45" w:rsidRDefault="008B22DC" w:rsidP="00D87F89">
      <w:pPr>
        <w:rPr>
          <w:rFonts w:ascii="Times New Roman" w:hAnsi="Times New Roman" w:cs="Times New Roman" w:hint="eastAsia"/>
          <w:b/>
          <w:sz w:val="28"/>
          <w:szCs w:val="28"/>
        </w:rPr>
      </w:pPr>
      <w:r>
        <w:rPr>
          <w:rFonts w:ascii="Times New Roman" w:hAnsi="Times New Roman" w:cs="Times New Roman"/>
          <w:b/>
          <w:noProof/>
          <w:sz w:val="28"/>
          <w:szCs w:val="28"/>
        </w:rPr>
        <w:drawing>
          <wp:inline distT="0" distB="0" distL="0" distR="0">
            <wp:extent cx="5270500" cy="30016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dditional file 3.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3001645"/>
                    </a:xfrm>
                    <a:prstGeom prst="rect">
                      <a:avLst/>
                    </a:prstGeom>
                  </pic:spPr>
                </pic:pic>
              </a:graphicData>
            </a:graphic>
          </wp:inline>
        </w:drawing>
      </w:r>
    </w:p>
    <w:p w:rsidR="008B22DC" w:rsidRPr="003F1976" w:rsidRDefault="008B22DC" w:rsidP="008B22DC">
      <w:pPr>
        <w:adjustRightInd w:val="0"/>
        <w:snapToGrid w:val="0"/>
        <w:spacing w:afterLines="50" w:after="156"/>
        <w:jc w:val="left"/>
        <w:rPr>
          <w:rFonts w:ascii="Times New Roman" w:hAnsi="Times New Roman" w:cs="Times New Roman"/>
          <w:sz w:val="24"/>
        </w:rPr>
      </w:pPr>
      <w:r w:rsidRPr="003F1976">
        <w:rPr>
          <w:rFonts w:ascii="Times New Roman" w:hAnsi="Times New Roman" w:cs="Times New Roman"/>
          <w:b/>
          <w:sz w:val="24"/>
        </w:rPr>
        <w:t xml:space="preserve">Figure 1 </w:t>
      </w:r>
      <w:r w:rsidRPr="003F1976">
        <w:rPr>
          <w:rFonts w:ascii="Times New Roman" w:hAnsi="Times New Roman" w:cs="Times New Roman"/>
          <w:sz w:val="24"/>
        </w:rPr>
        <w:t xml:space="preserve">Profiling histogram of intestinal microbes </w:t>
      </w:r>
      <w:r w:rsidRPr="003F1976">
        <w:rPr>
          <w:rFonts w:ascii="Times New Roman" w:hAnsi="Times New Roman" w:cs="Times New Roman" w:hint="eastAsia"/>
          <w:sz w:val="24"/>
        </w:rPr>
        <w:t>as</w:t>
      </w:r>
      <w:r w:rsidRPr="003F1976">
        <w:rPr>
          <w:rFonts w:ascii="Times New Roman" w:hAnsi="Times New Roman" w:cs="Times New Roman"/>
          <w:sz w:val="24"/>
        </w:rPr>
        <w:t xml:space="preserve"> six levels</w:t>
      </w:r>
      <w:r w:rsidRPr="003F1976">
        <w:rPr>
          <w:rFonts w:ascii="Times New Roman" w:hAnsi="Times New Roman" w:cs="Times New Roman"/>
          <w:sz w:val="24"/>
        </w:rPr>
        <w:t xml:space="preserve"> in </w:t>
      </w:r>
      <w:r w:rsidRPr="003F1976">
        <w:rPr>
          <w:rFonts w:ascii="Times New Roman" w:hAnsi="Times New Roman" w:cs="Times New Roman"/>
          <w:sz w:val="24"/>
        </w:rPr>
        <w:t>GF</w:t>
      </w:r>
      <w:r w:rsidRPr="003F1976">
        <w:rPr>
          <w:rFonts w:ascii="Times New Roman" w:hAnsi="Times New Roman" w:cs="Times New Roman" w:hint="eastAsia"/>
          <w:sz w:val="24"/>
        </w:rPr>
        <w:t xml:space="preserve">, SPF and CL </w:t>
      </w:r>
      <w:r w:rsidRPr="003F1976">
        <w:rPr>
          <w:rFonts w:ascii="Times New Roman" w:hAnsi="Times New Roman" w:cs="Times New Roman"/>
          <w:sz w:val="24"/>
        </w:rPr>
        <w:t>mice</w:t>
      </w:r>
      <w:r w:rsidRPr="003F1976">
        <w:rPr>
          <w:rFonts w:ascii="Times New Roman" w:hAnsi="Times New Roman" w:cs="Times New Roman"/>
          <w:sz w:val="24"/>
        </w:rPr>
        <w:t>. A: p</w:t>
      </w:r>
      <w:r w:rsidRPr="003F1976">
        <w:rPr>
          <w:rFonts w:ascii="Times New Roman" w:hAnsi="Times New Roman" w:cs="Times New Roman"/>
          <w:sz w:val="24"/>
        </w:rPr>
        <w:t>hylum</w:t>
      </w:r>
      <w:r w:rsidRPr="003F1976">
        <w:rPr>
          <w:rFonts w:ascii="Times New Roman" w:hAnsi="Times New Roman" w:cs="Times New Roman"/>
          <w:sz w:val="24"/>
        </w:rPr>
        <w:t xml:space="preserve"> level; B: </w:t>
      </w:r>
      <w:r w:rsidRPr="003F1976">
        <w:rPr>
          <w:rFonts w:ascii="Times New Roman" w:hAnsi="Times New Roman" w:cs="Times New Roman"/>
          <w:sz w:val="24"/>
        </w:rPr>
        <w:t>class</w:t>
      </w:r>
      <w:r w:rsidRPr="003F1976">
        <w:rPr>
          <w:rFonts w:ascii="Times New Roman" w:hAnsi="Times New Roman" w:cs="Times New Roman"/>
          <w:sz w:val="24"/>
        </w:rPr>
        <w:t xml:space="preserve"> level;</w:t>
      </w:r>
      <w:r w:rsidRPr="003F1976">
        <w:rPr>
          <w:rFonts w:ascii="Times New Roman" w:hAnsi="Times New Roman" w:cs="Times New Roman"/>
          <w:sz w:val="24"/>
        </w:rPr>
        <w:t xml:space="preserve"> </w:t>
      </w:r>
      <w:r w:rsidRPr="003F1976">
        <w:rPr>
          <w:rFonts w:ascii="Times New Roman" w:hAnsi="Times New Roman" w:cs="Times New Roman"/>
          <w:sz w:val="24"/>
        </w:rPr>
        <w:t xml:space="preserve">C: </w:t>
      </w:r>
      <w:r w:rsidRPr="003F1976">
        <w:rPr>
          <w:rFonts w:ascii="Times New Roman" w:hAnsi="Times New Roman" w:cs="Times New Roman"/>
          <w:sz w:val="24"/>
        </w:rPr>
        <w:t>order</w:t>
      </w:r>
      <w:r w:rsidRPr="003F1976">
        <w:rPr>
          <w:rFonts w:ascii="Times New Roman" w:hAnsi="Times New Roman" w:cs="Times New Roman"/>
          <w:sz w:val="24"/>
        </w:rPr>
        <w:t xml:space="preserve"> level;</w:t>
      </w:r>
      <w:r w:rsidRPr="003F1976">
        <w:rPr>
          <w:rFonts w:ascii="Times New Roman" w:hAnsi="Times New Roman" w:cs="Times New Roman"/>
          <w:sz w:val="24"/>
        </w:rPr>
        <w:t xml:space="preserve"> </w:t>
      </w:r>
      <w:r w:rsidRPr="003F1976">
        <w:rPr>
          <w:rFonts w:ascii="Times New Roman" w:hAnsi="Times New Roman" w:cs="Times New Roman"/>
          <w:sz w:val="24"/>
        </w:rPr>
        <w:t xml:space="preserve">D: </w:t>
      </w:r>
      <w:r w:rsidRPr="003F1976">
        <w:rPr>
          <w:rFonts w:ascii="Times New Roman" w:hAnsi="Times New Roman" w:cs="Times New Roman"/>
          <w:sz w:val="24"/>
        </w:rPr>
        <w:t>family</w:t>
      </w:r>
      <w:r w:rsidRPr="003F1976">
        <w:rPr>
          <w:rFonts w:ascii="Times New Roman" w:hAnsi="Times New Roman" w:cs="Times New Roman"/>
          <w:sz w:val="24"/>
        </w:rPr>
        <w:t xml:space="preserve"> level;</w:t>
      </w:r>
      <w:r w:rsidRPr="003F1976">
        <w:rPr>
          <w:rFonts w:ascii="Times New Roman" w:hAnsi="Times New Roman" w:cs="Times New Roman"/>
          <w:sz w:val="24"/>
        </w:rPr>
        <w:t xml:space="preserve"> </w:t>
      </w:r>
      <w:r w:rsidRPr="003F1976">
        <w:rPr>
          <w:rFonts w:ascii="Times New Roman" w:hAnsi="Times New Roman" w:cs="Times New Roman"/>
          <w:sz w:val="24"/>
        </w:rPr>
        <w:t xml:space="preserve">E: </w:t>
      </w:r>
      <w:r w:rsidRPr="003F1976">
        <w:rPr>
          <w:rFonts w:ascii="Times New Roman" w:hAnsi="Times New Roman" w:cs="Times New Roman"/>
          <w:sz w:val="24"/>
        </w:rPr>
        <w:t>genus</w:t>
      </w:r>
      <w:r w:rsidRPr="003F1976">
        <w:rPr>
          <w:rFonts w:ascii="Times New Roman" w:hAnsi="Times New Roman" w:cs="Times New Roman"/>
          <w:sz w:val="24"/>
        </w:rPr>
        <w:t xml:space="preserve"> level;</w:t>
      </w:r>
      <w:r w:rsidRPr="003F1976">
        <w:rPr>
          <w:rFonts w:ascii="Times New Roman" w:hAnsi="Times New Roman" w:cs="Times New Roman"/>
          <w:sz w:val="24"/>
        </w:rPr>
        <w:t xml:space="preserve"> </w:t>
      </w:r>
      <w:r w:rsidRPr="003F1976">
        <w:rPr>
          <w:rFonts w:ascii="Times New Roman" w:hAnsi="Times New Roman" w:cs="Times New Roman"/>
          <w:sz w:val="24"/>
        </w:rPr>
        <w:t xml:space="preserve">F: </w:t>
      </w:r>
      <w:r w:rsidRPr="003F1976">
        <w:rPr>
          <w:rFonts w:ascii="Times New Roman" w:hAnsi="Times New Roman" w:cs="Times New Roman"/>
          <w:sz w:val="24"/>
        </w:rPr>
        <w:t>species</w:t>
      </w:r>
      <w:r w:rsidRPr="003F1976">
        <w:rPr>
          <w:rFonts w:ascii="Times New Roman" w:hAnsi="Times New Roman" w:cs="Times New Roman"/>
          <w:sz w:val="24"/>
        </w:rPr>
        <w:t xml:space="preserve"> level</w:t>
      </w:r>
      <w:r w:rsidRPr="003F1976">
        <w:rPr>
          <w:rFonts w:ascii="Times New Roman" w:hAnsi="Times New Roman" w:cs="Times New Roman" w:hint="eastAsia"/>
          <w:sz w:val="24"/>
        </w:rPr>
        <w:t xml:space="preserve">. </w:t>
      </w:r>
      <w:r w:rsidRPr="003F1976">
        <w:rPr>
          <w:rFonts w:ascii="Times New Roman" w:hAnsi="Times New Roman"/>
          <w:sz w:val="24"/>
        </w:rPr>
        <w:t>M</w:t>
      </w:r>
      <w:r w:rsidRPr="003F1976">
        <w:rPr>
          <w:rFonts w:ascii="Times New Roman" w:hAnsi="Times New Roman"/>
          <w:bCs/>
          <w:sz w:val="24"/>
        </w:rPr>
        <w:t>GF: Germ-free mice; MSPF: Specific Pathogen-free mice; MCL: Clean mice.</w:t>
      </w:r>
    </w:p>
    <w:p w:rsidR="00D87F89" w:rsidRDefault="00D87F89">
      <w:pPr>
        <w:rPr>
          <w:rFonts w:ascii="Times New Roman" w:hAnsi="Times New Roman" w:cs="Times New Roman"/>
          <w:sz w:val="24"/>
        </w:rPr>
      </w:pPr>
    </w:p>
    <w:p w:rsidR="003F1976" w:rsidRDefault="003F1976">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C15AB3" w:rsidRDefault="00C15AB3">
      <w:pPr>
        <w:rPr>
          <w:rFonts w:ascii="Times New Roman" w:hAnsi="Times New Roman" w:cs="Times New Roman"/>
          <w:b/>
          <w:sz w:val="28"/>
          <w:szCs w:val="28"/>
        </w:rPr>
      </w:pPr>
      <w:r w:rsidRPr="00A16B45">
        <w:rPr>
          <w:rFonts w:ascii="Times New Roman" w:hAnsi="Times New Roman" w:cs="Times New Roman"/>
          <w:b/>
          <w:sz w:val="28"/>
          <w:szCs w:val="28"/>
        </w:rPr>
        <w:lastRenderedPageBreak/>
        <w:t>Additio</w:t>
      </w:r>
      <w:r>
        <w:rPr>
          <w:rFonts w:ascii="Times New Roman" w:hAnsi="Times New Roman" w:cs="Times New Roman"/>
          <w:b/>
          <w:sz w:val="28"/>
          <w:szCs w:val="28"/>
        </w:rPr>
        <w:t xml:space="preserve">nal file </w:t>
      </w:r>
      <w:r>
        <w:rPr>
          <w:rFonts w:ascii="Times New Roman" w:hAnsi="Times New Roman" w:cs="Times New Roman"/>
          <w:b/>
          <w:sz w:val="28"/>
          <w:szCs w:val="28"/>
        </w:rPr>
        <w:t>4</w:t>
      </w:r>
    </w:p>
    <w:p w:rsidR="00C15AB3" w:rsidRDefault="00C15AB3">
      <w:pP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5270500" cy="356044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ddional file 4.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0500" cy="3560445"/>
                    </a:xfrm>
                    <a:prstGeom prst="rect">
                      <a:avLst/>
                    </a:prstGeom>
                  </pic:spPr>
                </pic:pic>
              </a:graphicData>
            </a:graphic>
          </wp:inline>
        </w:drawing>
      </w:r>
    </w:p>
    <w:p w:rsidR="00C15AB3" w:rsidRDefault="00C15AB3">
      <w:pPr>
        <w:rPr>
          <w:rFonts w:ascii="Times New Roman" w:hAnsi="Times New Roman" w:cs="Times New Roman"/>
          <w:b/>
          <w:sz w:val="28"/>
          <w:szCs w:val="28"/>
        </w:rPr>
      </w:pPr>
    </w:p>
    <w:p w:rsidR="00C15AB3" w:rsidRPr="003F1976" w:rsidRDefault="00C15AB3" w:rsidP="00C15AB3">
      <w:pPr>
        <w:rPr>
          <w:rFonts w:ascii="Times New Roman" w:hAnsi="Times New Roman" w:cs="Times New Roman"/>
          <w:sz w:val="24"/>
        </w:rPr>
      </w:pPr>
      <w:r w:rsidRPr="003F1976">
        <w:rPr>
          <w:rFonts w:ascii="Times New Roman" w:hAnsi="Times New Roman" w:cs="Times New Roman"/>
          <w:b/>
          <w:color w:val="000000"/>
          <w:sz w:val="24"/>
        </w:rPr>
        <w:t xml:space="preserve">Figure 1 </w:t>
      </w:r>
      <w:r w:rsidRPr="003F1976">
        <w:rPr>
          <w:rFonts w:ascii="Times New Roman" w:hAnsi="Times New Roman" w:cs="Times New Roman"/>
          <w:color w:val="000000"/>
          <w:sz w:val="24"/>
        </w:rPr>
        <w:t>Alpha diversity</w:t>
      </w:r>
      <w:r w:rsidRPr="003F1976">
        <w:rPr>
          <w:rFonts w:ascii="Times New Roman" w:hAnsi="Times New Roman" w:cs="Times New Roman"/>
          <w:color w:val="000000"/>
          <w:sz w:val="24"/>
        </w:rPr>
        <w:t xml:space="preserve"> map of intestinal microbial of </w:t>
      </w:r>
      <w:r w:rsidRPr="003F1976">
        <w:rPr>
          <w:rFonts w:ascii="Times New Roman" w:hAnsi="Times New Roman" w:cs="Times New Roman"/>
          <w:sz w:val="24"/>
        </w:rPr>
        <w:t xml:space="preserve">GF, SPF and CL </w:t>
      </w:r>
      <w:r w:rsidRPr="003F1976">
        <w:rPr>
          <w:rFonts w:ascii="Times New Roman" w:hAnsi="Times New Roman" w:cs="Times New Roman"/>
          <w:color w:val="000000"/>
          <w:sz w:val="24"/>
        </w:rPr>
        <w:t>BALB/c</w:t>
      </w:r>
      <w:r w:rsidRPr="003F1976">
        <w:rPr>
          <w:rFonts w:ascii="Times New Roman" w:hAnsi="Times New Roman" w:cs="Times New Roman"/>
          <w:sz w:val="24"/>
        </w:rPr>
        <w:t xml:space="preserve"> mice. A-E: The species diversity of the intestinal flora in the three groups of mice was analyzed using the observed species index, the </w:t>
      </w:r>
      <w:proofErr w:type="spellStart"/>
      <w:r w:rsidRPr="003F1976">
        <w:rPr>
          <w:rFonts w:ascii="Times New Roman" w:hAnsi="Times New Roman" w:cs="Times New Roman"/>
          <w:sz w:val="24"/>
        </w:rPr>
        <w:t>chao</w:t>
      </w:r>
      <w:proofErr w:type="spellEnd"/>
      <w:r w:rsidRPr="003F1976">
        <w:rPr>
          <w:rFonts w:ascii="Times New Roman" w:hAnsi="Times New Roman" w:cs="Times New Roman"/>
          <w:sz w:val="24"/>
        </w:rPr>
        <w:t xml:space="preserve"> index, the ace index, the Shannon index, and the </w:t>
      </w:r>
      <w:proofErr w:type="spellStart"/>
      <w:r w:rsidRPr="003F1976">
        <w:rPr>
          <w:rFonts w:ascii="Times New Roman" w:hAnsi="Times New Roman" w:cs="Times New Roman"/>
          <w:sz w:val="24"/>
        </w:rPr>
        <w:t>simpson</w:t>
      </w:r>
      <w:proofErr w:type="spellEnd"/>
      <w:r w:rsidRPr="003F1976">
        <w:rPr>
          <w:rFonts w:ascii="Times New Roman" w:hAnsi="Times New Roman" w:cs="Times New Roman"/>
          <w:sz w:val="24"/>
        </w:rPr>
        <w:t xml:space="preserve"> index, respectively.</w:t>
      </w:r>
      <w:r w:rsidRPr="003F1976">
        <w:rPr>
          <w:rFonts w:ascii="Times New Roman" w:hAnsi="Times New Roman" w:cs="Times New Roman"/>
          <w:sz w:val="24"/>
        </w:rPr>
        <w:t xml:space="preserve"> M</w:t>
      </w:r>
      <w:r w:rsidRPr="003F1976">
        <w:rPr>
          <w:rFonts w:ascii="Times New Roman" w:hAnsi="Times New Roman" w:cs="Times New Roman"/>
          <w:bCs/>
          <w:sz w:val="24"/>
        </w:rPr>
        <w:t>GF: Germ-free mice; MSPF: Specific Pathogen-free mice; MCL: Clean mice.</w:t>
      </w:r>
    </w:p>
    <w:p w:rsidR="00C15AB3" w:rsidRDefault="00C15AB3">
      <w:pPr>
        <w:rPr>
          <w:rFonts w:ascii="Times New Roman" w:hAnsi="Times New Roman" w:cs="Times New Roman"/>
          <w:sz w:val="24"/>
        </w:rPr>
      </w:pPr>
    </w:p>
    <w:p w:rsidR="003F1976" w:rsidRDefault="003F1976">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1F342D" w:rsidRDefault="001F342D" w:rsidP="001F342D">
      <w:pPr>
        <w:rPr>
          <w:rFonts w:ascii="Times New Roman" w:hAnsi="Times New Roman" w:cs="Times New Roman"/>
          <w:b/>
          <w:sz w:val="28"/>
          <w:szCs w:val="28"/>
        </w:rPr>
      </w:pPr>
      <w:r w:rsidRPr="00A16B45">
        <w:rPr>
          <w:rFonts w:ascii="Times New Roman" w:hAnsi="Times New Roman" w:cs="Times New Roman"/>
          <w:b/>
          <w:sz w:val="28"/>
          <w:szCs w:val="28"/>
        </w:rPr>
        <w:lastRenderedPageBreak/>
        <w:t>Additio</w:t>
      </w:r>
      <w:r>
        <w:rPr>
          <w:rFonts w:ascii="Times New Roman" w:hAnsi="Times New Roman" w:cs="Times New Roman"/>
          <w:b/>
          <w:sz w:val="28"/>
          <w:szCs w:val="28"/>
        </w:rPr>
        <w:t xml:space="preserve">nal file </w:t>
      </w:r>
      <w:r>
        <w:rPr>
          <w:rFonts w:ascii="Times New Roman" w:hAnsi="Times New Roman" w:cs="Times New Roman"/>
          <w:b/>
          <w:sz w:val="28"/>
          <w:szCs w:val="28"/>
        </w:rPr>
        <w:t>5</w:t>
      </w:r>
      <w:r w:rsidR="003729C4">
        <w:rPr>
          <w:rFonts w:ascii="Times New Roman" w:hAnsi="Times New Roman" w:cs="Times New Roman"/>
          <w:b/>
          <w:sz w:val="28"/>
          <w:szCs w:val="28"/>
        </w:rPr>
        <w:t xml:space="preserve"> (Figure1-2)</w:t>
      </w:r>
    </w:p>
    <w:p w:rsidR="00AB7635" w:rsidRPr="0042751F" w:rsidRDefault="00CA28D1">
      <w:pPr>
        <w:rPr>
          <w:rFonts w:ascii="Times New Roman" w:hAnsi="Times New Roman" w:cs="Times New Roman" w:hint="eastAsia"/>
          <w:sz w:val="24"/>
        </w:rPr>
      </w:pPr>
      <w:r>
        <w:rPr>
          <w:rFonts w:ascii="Times New Roman" w:hAnsi="Times New Roman" w:cs="Times New Roman"/>
          <w:noProof/>
          <w:sz w:val="24"/>
        </w:rPr>
        <w:drawing>
          <wp:inline distT="0" distB="0" distL="0" distR="0">
            <wp:extent cx="5270500" cy="24663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GV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2466340"/>
                    </a:xfrm>
                    <a:prstGeom prst="rect">
                      <a:avLst/>
                    </a:prstGeom>
                  </pic:spPr>
                </pic:pic>
              </a:graphicData>
            </a:graphic>
          </wp:inline>
        </w:drawing>
      </w:r>
    </w:p>
    <w:p w:rsidR="00AB7635" w:rsidRDefault="00AB7635">
      <w:pPr>
        <w:rPr>
          <w:rFonts w:ascii="Times New Roman" w:hAnsi="Times New Roman" w:cs="Times New Roman" w:hint="eastAsia"/>
          <w:sz w:val="24"/>
        </w:rPr>
      </w:pPr>
      <w:r>
        <w:rPr>
          <w:rFonts w:ascii="Times New Roman" w:hAnsi="Times New Roman" w:cs="Times New Roman" w:hint="eastAsia"/>
          <w:noProof/>
          <w:sz w:val="24"/>
        </w:rPr>
        <w:drawing>
          <wp:inline distT="0" distB="0" distL="0" distR="0">
            <wp:extent cx="5270500" cy="216408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GHV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2164080"/>
                    </a:xfrm>
                    <a:prstGeom prst="rect">
                      <a:avLst/>
                    </a:prstGeom>
                  </pic:spPr>
                </pic:pic>
              </a:graphicData>
            </a:graphic>
          </wp:inline>
        </w:drawing>
      </w:r>
    </w:p>
    <w:p w:rsidR="0042751F" w:rsidRDefault="0042751F">
      <w:pPr>
        <w:rPr>
          <w:rFonts w:ascii="Times New Roman" w:hAnsi="Times New Roman" w:cs="Times New Roman"/>
          <w:sz w:val="24"/>
        </w:rPr>
      </w:pPr>
      <w:r>
        <w:rPr>
          <w:rFonts w:ascii="Times New Roman" w:hAnsi="Times New Roman" w:cs="Times New Roman" w:hint="eastAsia"/>
          <w:noProof/>
          <w:sz w:val="24"/>
        </w:rPr>
        <w:drawing>
          <wp:inline distT="0" distB="0" distL="0" distR="0">
            <wp:extent cx="5270500" cy="215265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GHV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2152650"/>
                    </a:xfrm>
                    <a:prstGeom prst="rect">
                      <a:avLst/>
                    </a:prstGeom>
                  </pic:spPr>
                </pic:pic>
              </a:graphicData>
            </a:graphic>
          </wp:inline>
        </w:drawing>
      </w:r>
    </w:p>
    <w:p w:rsidR="0042751F" w:rsidRPr="0042751F" w:rsidRDefault="0042751F" w:rsidP="0042751F">
      <w:pPr>
        <w:rPr>
          <w:rFonts w:ascii="Times New Roman" w:hAnsi="Times New Roman" w:cs="Times New Roman"/>
          <w:bCs/>
          <w:sz w:val="24"/>
        </w:rPr>
      </w:pPr>
      <w:r w:rsidRPr="003F1976">
        <w:rPr>
          <w:rFonts w:ascii="Times New Roman" w:hAnsi="Times New Roman" w:cs="Times New Roman" w:hint="eastAsia"/>
          <w:b/>
          <w:sz w:val="24"/>
        </w:rPr>
        <w:t xml:space="preserve">Figure </w:t>
      </w:r>
      <w:r w:rsidRPr="003F1976">
        <w:rPr>
          <w:rFonts w:ascii="Times New Roman" w:hAnsi="Times New Roman" w:cs="Times New Roman"/>
          <w:b/>
          <w:sz w:val="24"/>
        </w:rPr>
        <w:t>1</w:t>
      </w:r>
      <w:r w:rsidRPr="003F1976">
        <w:rPr>
          <w:rFonts w:ascii="Times New Roman" w:hAnsi="Times New Roman" w:cs="Times New Roman" w:hint="eastAsia"/>
          <w:b/>
          <w:sz w:val="24"/>
        </w:rPr>
        <w:t xml:space="preserve"> </w:t>
      </w:r>
      <w:r>
        <w:rPr>
          <w:rFonts w:ascii="Times New Roman" w:hAnsi="Times New Roman" w:cs="Times New Roman"/>
          <w:sz w:val="24"/>
        </w:rPr>
        <w:t>The f</w:t>
      </w:r>
      <w:r w:rsidRPr="00CA28D1">
        <w:rPr>
          <w:rFonts w:ascii="Times New Roman" w:hAnsi="Times New Roman" w:cs="Times New Roman"/>
          <w:sz w:val="24"/>
        </w:rPr>
        <w:t>requency difference</w:t>
      </w:r>
      <w:r>
        <w:rPr>
          <w:rFonts w:ascii="Times New Roman" w:hAnsi="Times New Roman" w:cs="Times New Roman"/>
          <w:sz w:val="24"/>
        </w:rPr>
        <w:t xml:space="preserve"> of IGHV genes detected in total B cells </w:t>
      </w:r>
      <w:r>
        <w:rPr>
          <w:rFonts w:ascii="Times New Roman" w:hAnsi="Times New Roman" w:cs="Times New Roman"/>
          <w:sz w:val="24"/>
        </w:rPr>
        <w:t xml:space="preserve">among SPF, GF and CL mice. A: </w:t>
      </w:r>
      <w:r>
        <w:rPr>
          <w:rFonts w:ascii="Times New Roman" w:hAnsi="Times New Roman" w:cs="Times New Roman" w:hint="eastAsia"/>
          <w:sz w:val="24"/>
        </w:rPr>
        <w:t>c</w:t>
      </w:r>
      <w:r w:rsidRPr="0042751F">
        <w:rPr>
          <w:rFonts w:ascii="Times New Roman" w:hAnsi="Times New Roman" w:cs="Times New Roman"/>
          <w:sz w:val="24"/>
        </w:rPr>
        <w:t>omparison between GF and SPF</w:t>
      </w:r>
      <w:r>
        <w:rPr>
          <w:rFonts w:ascii="Times New Roman" w:hAnsi="Times New Roman" w:cs="Times New Roman"/>
          <w:sz w:val="24"/>
        </w:rPr>
        <w:t>; B: c</w:t>
      </w:r>
      <w:r w:rsidRPr="0042751F">
        <w:rPr>
          <w:rFonts w:ascii="Times New Roman" w:hAnsi="Times New Roman" w:cs="Times New Roman"/>
          <w:sz w:val="24"/>
        </w:rPr>
        <w:t xml:space="preserve">omparison between GF and </w:t>
      </w:r>
      <w:r>
        <w:rPr>
          <w:rFonts w:ascii="Times New Roman" w:hAnsi="Times New Roman" w:cs="Times New Roman"/>
          <w:sz w:val="24"/>
        </w:rPr>
        <w:t>CL; C: comparison between SP</w:t>
      </w:r>
      <w:r w:rsidRPr="0042751F">
        <w:rPr>
          <w:rFonts w:ascii="Times New Roman" w:hAnsi="Times New Roman" w:cs="Times New Roman"/>
          <w:sz w:val="24"/>
        </w:rPr>
        <w:t xml:space="preserve">F and </w:t>
      </w:r>
      <w:r>
        <w:rPr>
          <w:rFonts w:ascii="Times New Roman" w:hAnsi="Times New Roman" w:cs="Times New Roman"/>
          <w:sz w:val="24"/>
        </w:rPr>
        <w:t xml:space="preserve">CL. </w:t>
      </w:r>
      <w:r w:rsidRPr="0042751F">
        <w:rPr>
          <w:rFonts w:ascii="Times New Roman" w:hAnsi="Times New Roman" w:cs="Times New Roman"/>
          <w:bCs/>
          <w:sz w:val="24"/>
        </w:rPr>
        <w:t xml:space="preserve">MSPF: Specific Pathogen-free mice; </w:t>
      </w:r>
      <w:r w:rsidRPr="0042751F">
        <w:rPr>
          <w:rFonts w:ascii="Times New Roman" w:hAnsi="Times New Roman" w:cs="Times New Roman"/>
          <w:sz w:val="24"/>
        </w:rPr>
        <w:t>M</w:t>
      </w:r>
      <w:r w:rsidRPr="0042751F">
        <w:rPr>
          <w:rFonts w:ascii="Times New Roman" w:hAnsi="Times New Roman" w:cs="Times New Roman"/>
          <w:bCs/>
          <w:sz w:val="24"/>
        </w:rPr>
        <w:t>GF: Germ-free mice;</w:t>
      </w:r>
      <w:r w:rsidRPr="0042751F">
        <w:rPr>
          <w:rFonts w:ascii="Times New Roman" w:hAnsi="Times New Roman" w:cs="Times New Roman"/>
          <w:bCs/>
          <w:sz w:val="24"/>
        </w:rPr>
        <w:t xml:space="preserve"> </w:t>
      </w:r>
      <w:r w:rsidRPr="0042751F">
        <w:rPr>
          <w:rFonts w:ascii="Times New Roman" w:hAnsi="Times New Roman" w:cs="Times New Roman"/>
          <w:bCs/>
          <w:sz w:val="24"/>
        </w:rPr>
        <w:t>MCL: Clean mice.</w:t>
      </w:r>
    </w:p>
    <w:p w:rsidR="0042751F" w:rsidRDefault="0042751F">
      <w:pPr>
        <w:rPr>
          <w:rFonts w:ascii="Times New Roman" w:hAnsi="Times New Roman" w:cs="Times New Roman"/>
          <w:sz w:val="24"/>
        </w:rPr>
      </w:pPr>
    </w:p>
    <w:p w:rsidR="0042751F" w:rsidRDefault="0042751F">
      <w:pPr>
        <w:rPr>
          <w:rFonts w:ascii="Times New Roman" w:hAnsi="Times New Roman" w:cs="Times New Roman"/>
          <w:sz w:val="24"/>
        </w:rPr>
      </w:pPr>
      <w:r>
        <w:rPr>
          <w:rFonts w:ascii="Times New Roman" w:hAnsi="Times New Roman" w:cs="Times New Roman" w:hint="eastAsia"/>
          <w:noProof/>
          <w:sz w:val="24"/>
        </w:rPr>
        <w:lastRenderedPageBreak/>
        <w:drawing>
          <wp:inline distT="0" distB="0" distL="0" distR="0">
            <wp:extent cx="5270500" cy="2268855"/>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GHV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2268855"/>
                    </a:xfrm>
                    <a:prstGeom prst="rect">
                      <a:avLst/>
                    </a:prstGeom>
                  </pic:spPr>
                </pic:pic>
              </a:graphicData>
            </a:graphic>
          </wp:inline>
        </w:drawing>
      </w:r>
    </w:p>
    <w:p w:rsidR="0042751F" w:rsidRDefault="003729C4">
      <w:pPr>
        <w:rPr>
          <w:rFonts w:ascii="Times New Roman" w:hAnsi="Times New Roman" w:cs="Times New Roman"/>
          <w:sz w:val="24"/>
        </w:rPr>
      </w:pPr>
      <w:r>
        <w:rPr>
          <w:rFonts w:ascii="Times New Roman" w:hAnsi="Times New Roman" w:cs="Times New Roman"/>
          <w:noProof/>
          <w:sz w:val="24"/>
        </w:rPr>
        <w:drawing>
          <wp:inline distT="0" distB="0" distL="0" distR="0">
            <wp:extent cx="5270500" cy="2233930"/>
            <wp:effectExtent l="0" t="0" r="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GHV5.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2233930"/>
                    </a:xfrm>
                    <a:prstGeom prst="rect">
                      <a:avLst/>
                    </a:prstGeom>
                  </pic:spPr>
                </pic:pic>
              </a:graphicData>
            </a:graphic>
          </wp:inline>
        </w:drawing>
      </w:r>
    </w:p>
    <w:p w:rsidR="0042751F" w:rsidRDefault="003729C4">
      <w:pPr>
        <w:rPr>
          <w:rFonts w:ascii="Times New Roman" w:hAnsi="Times New Roman" w:cs="Times New Roman" w:hint="eastAsia"/>
          <w:sz w:val="24"/>
        </w:rPr>
      </w:pPr>
      <w:r>
        <w:rPr>
          <w:rFonts w:ascii="Times New Roman" w:hAnsi="Times New Roman" w:cs="Times New Roman"/>
          <w:noProof/>
          <w:sz w:val="24"/>
        </w:rPr>
        <w:drawing>
          <wp:inline distT="0" distB="0" distL="0" distR="0">
            <wp:extent cx="5270500" cy="22225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GHV6.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0500" cy="2222500"/>
                    </a:xfrm>
                    <a:prstGeom prst="rect">
                      <a:avLst/>
                    </a:prstGeom>
                  </pic:spPr>
                </pic:pic>
              </a:graphicData>
            </a:graphic>
          </wp:inline>
        </w:drawing>
      </w:r>
    </w:p>
    <w:p w:rsidR="0042751F" w:rsidRPr="0042751F" w:rsidRDefault="0042751F">
      <w:pPr>
        <w:rPr>
          <w:rFonts w:ascii="Times New Roman" w:hAnsi="Times New Roman" w:cs="Times New Roman" w:hint="eastAsia"/>
          <w:sz w:val="24"/>
        </w:rPr>
      </w:pPr>
      <w:r w:rsidRPr="003F1976">
        <w:rPr>
          <w:rFonts w:ascii="Times New Roman" w:hAnsi="Times New Roman" w:cs="Times New Roman" w:hint="eastAsia"/>
          <w:b/>
          <w:sz w:val="24"/>
        </w:rPr>
        <w:t xml:space="preserve">Figure </w:t>
      </w:r>
      <w:r w:rsidRPr="003F1976">
        <w:rPr>
          <w:rFonts w:ascii="Times New Roman" w:hAnsi="Times New Roman" w:cs="Times New Roman"/>
          <w:b/>
          <w:sz w:val="24"/>
        </w:rPr>
        <w:t>2</w:t>
      </w:r>
      <w:r w:rsidRPr="003F1976">
        <w:rPr>
          <w:rFonts w:ascii="Times New Roman" w:hAnsi="Times New Roman" w:cs="Times New Roman" w:hint="eastAsia"/>
          <w:b/>
          <w:sz w:val="24"/>
        </w:rPr>
        <w:t xml:space="preserve"> </w:t>
      </w:r>
      <w:r>
        <w:rPr>
          <w:rFonts w:ascii="Times New Roman" w:hAnsi="Times New Roman" w:cs="Times New Roman"/>
          <w:sz w:val="24"/>
        </w:rPr>
        <w:t>The f</w:t>
      </w:r>
      <w:r w:rsidRPr="00CA28D1">
        <w:rPr>
          <w:rFonts w:ascii="Times New Roman" w:hAnsi="Times New Roman" w:cs="Times New Roman"/>
          <w:sz w:val="24"/>
        </w:rPr>
        <w:t>requency difference</w:t>
      </w:r>
      <w:r>
        <w:rPr>
          <w:rFonts w:ascii="Times New Roman" w:hAnsi="Times New Roman" w:cs="Times New Roman"/>
          <w:sz w:val="24"/>
        </w:rPr>
        <w:t xml:space="preserve"> of IGHV genes detected in </w:t>
      </w:r>
      <w:r>
        <w:rPr>
          <w:rFonts w:ascii="Times New Roman" w:hAnsi="Times New Roman" w:cs="Times New Roman"/>
          <w:sz w:val="24"/>
        </w:rPr>
        <w:t>memory</w:t>
      </w:r>
      <w:r>
        <w:rPr>
          <w:rFonts w:ascii="Times New Roman" w:hAnsi="Times New Roman" w:cs="Times New Roman"/>
          <w:sz w:val="24"/>
        </w:rPr>
        <w:t xml:space="preserve"> B cells among SPF, GF and CL mice. A: </w:t>
      </w:r>
      <w:r>
        <w:rPr>
          <w:rFonts w:ascii="Times New Roman" w:hAnsi="Times New Roman" w:cs="Times New Roman" w:hint="eastAsia"/>
          <w:sz w:val="24"/>
        </w:rPr>
        <w:t>c</w:t>
      </w:r>
      <w:r w:rsidRPr="0042751F">
        <w:rPr>
          <w:rFonts w:ascii="Times New Roman" w:hAnsi="Times New Roman" w:cs="Times New Roman"/>
          <w:sz w:val="24"/>
        </w:rPr>
        <w:t>omparison between GF and SPF</w:t>
      </w:r>
      <w:r>
        <w:rPr>
          <w:rFonts w:ascii="Times New Roman" w:hAnsi="Times New Roman" w:cs="Times New Roman"/>
          <w:sz w:val="24"/>
        </w:rPr>
        <w:t>; B: c</w:t>
      </w:r>
      <w:r w:rsidRPr="0042751F">
        <w:rPr>
          <w:rFonts w:ascii="Times New Roman" w:hAnsi="Times New Roman" w:cs="Times New Roman"/>
          <w:sz w:val="24"/>
        </w:rPr>
        <w:t xml:space="preserve">omparison between GF and </w:t>
      </w:r>
      <w:r>
        <w:rPr>
          <w:rFonts w:ascii="Times New Roman" w:hAnsi="Times New Roman" w:cs="Times New Roman"/>
          <w:sz w:val="24"/>
        </w:rPr>
        <w:t>CL; C: comparison between SP</w:t>
      </w:r>
      <w:r w:rsidRPr="0042751F">
        <w:rPr>
          <w:rFonts w:ascii="Times New Roman" w:hAnsi="Times New Roman" w:cs="Times New Roman"/>
          <w:sz w:val="24"/>
        </w:rPr>
        <w:t xml:space="preserve">F and </w:t>
      </w:r>
      <w:r>
        <w:rPr>
          <w:rFonts w:ascii="Times New Roman" w:hAnsi="Times New Roman" w:cs="Times New Roman"/>
          <w:sz w:val="24"/>
        </w:rPr>
        <w:t xml:space="preserve">CL. </w:t>
      </w:r>
      <w:r w:rsidRPr="0042751F">
        <w:rPr>
          <w:rFonts w:ascii="Times New Roman" w:hAnsi="Times New Roman" w:cs="Times New Roman"/>
          <w:bCs/>
          <w:sz w:val="24"/>
        </w:rPr>
        <w:t xml:space="preserve">MSPF: Specific Pathogen-free mice; </w:t>
      </w:r>
      <w:r w:rsidRPr="0042751F">
        <w:rPr>
          <w:rFonts w:ascii="Times New Roman" w:hAnsi="Times New Roman" w:cs="Times New Roman"/>
          <w:sz w:val="24"/>
        </w:rPr>
        <w:t>M</w:t>
      </w:r>
      <w:r w:rsidRPr="0042751F">
        <w:rPr>
          <w:rFonts w:ascii="Times New Roman" w:hAnsi="Times New Roman" w:cs="Times New Roman"/>
          <w:bCs/>
          <w:sz w:val="24"/>
        </w:rPr>
        <w:t>GF: Germ-free mice; MCL: Clean mice.</w:t>
      </w:r>
    </w:p>
    <w:sectPr w:rsidR="0042751F" w:rsidRPr="0042751F" w:rsidSect="00A35321">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191"/>
    <w:rsid w:val="001F342D"/>
    <w:rsid w:val="003729C4"/>
    <w:rsid w:val="00393F26"/>
    <w:rsid w:val="003F1976"/>
    <w:rsid w:val="0042751F"/>
    <w:rsid w:val="00442483"/>
    <w:rsid w:val="004E7E99"/>
    <w:rsid w:val="00512FD8"/>
    <w:rsid w:val="005753F9"/>
    <w:rsid w:val="005B3956"/>
    <w:rsid w:val="005D14F9"/>
    <w:rsid w:val="00661E57"/>
    <w:rsid w:val="00667191"/>
    <w:rsid w:val="008B22DC"/>
    <w:rsid w:val="00A16B45"/>
    <w:rsid w:val="00A35321"/>
    <w:rsid w:val="00AB7635"/>
    <w:rsid w:val="00B36865"/>
    <w:rsid w:val="00BC3F7A"/>
    <w:rsid w:val="00C15AB3"/>
    <w:rsid w:val="00C5719A"/>
    <w:rsid w:val="00CA28D1"/>
    <w:rsid w:val="00CD37CD"/>
    <w:rsid w:val="00D87F89"/>
    <w:rsid w:val="00EB3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375E9"/>
  <w15:chartTrackingRefBased/>
  <w15:docId w15:val="{6052859C-89EB-A447-AFB6-6C5603A8A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4642758">
      <w:bodyDiv w:val="1"/>
      <w:marLeft w:val="0"/>
      <w:marRight w:val="0"/>
      <w:marTop w:val="0"/>
      <w:marBottom w:val="0"/>
      <w:divBdr>
        <w:top w:val="none" w:sz="0" w:space="0" w:color="auto"/>
        <w:left w:val="none" w:sz="0" w:space="0" w:color="auto"/>
        <w:bottom w:val="none" w:sz="0" w:space="0" w:color="auto"/>
        <w:right w:val="none" w:sz="0" w:space="0" w:color="auto"/>
      </w:divBdr>
    </w:div>
    <w:div w:id="1380740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Relationship Id="rId12" Type="http://schemas.openxmlformats.org/officeDocument/2006/relationships/image" Target="media/image9.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image" Target="media/image8.tif"/><Relationship Id="rId5" Type="http://schemas.openxmlformats.org/officeDocument/2006/relationships/image" Target="media/image2.tif"/><Relationship Id="rId10" Type="http://schemas.openxmlformats.org/officeDocument/2006/relationships/image" Target="media/image7.tif"/><Relationship Id="rId4" Type="http://schemas.openxmlformats.org/officeDocument/2006/relationships/image" Target="media/image1.tif"/><Relationship Id="rId9" Type="http://schemas.openxmlformats.org/officeDocument/2006/relationships/image" Target="media/image6.ti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6</Pages>
  <Words>373</Words>
  <Characters>2130</Characters>
  <Application>Microsoft Office Word</Application>
  <DocSecurity>0</DocSecurity>
  <Lines>17</Lines>
  <Paragraphs>4</Paragraphs>
  <ScaleCrop>false</ScaleCrop>
  <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huosu2014@163.com</dc:creator>
  <cp:keywords/>
  <dc:description/>
  <cp:lastModifiedBy>huosu2014@163.com</cp:lastModifiedBy>
  <cp:revision>3</cp:revision>
  <dcterms:created xsi:type="dcterms:W3CDTF">2020-08-28T13:52:00Z</dcterms:created>
  <dcterms:modified xsi:type="dcterms:W3CDTF">2020-08-29T15:32:00Z</dcterms:modified>
</cp:coreProperties>
</file>