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C6F7" w14:textId="523E6611" w:rsidR="006E267B" w:rsidRPr="00ED0BFD" w:rsidRDefault="00ED0BFD" w:rsidP="00ED0BFD">
      <w:pPr>
        <w:ind w:firstLineChars="200" w:firstLine="560"/>
        <w:rPr>
          <w:rFonts w:ascii="Times New Roman" w:hAnsi="Times New Roman" w:cs="Times New Roman"/>
          <w:sz w:val="32"/>
          <w:szCs w:val="36"/>
        </w:rPr>
      </w:pPr>
      <w:r w:rsidRPr="00ED0BFD">
        <w:rPr>
          <w:rFonts w:ascii="Times New Roman" w:hAnsi="Times New Roman" w:cs="Times New Roman"/>
          <w:sz w:val="28"/>
          <w:szCs w:val="32"/>
        </w:rPr>
        <w:t>A retrospective cohort analysis was performed for all patients with pancreatic head benign tumors who were treated with local excision</w:t>
      </w:r>
      <w:r w:rsidRPr="00ED0BFD">
        <w:rPr>
          <w:rFonts w:ascii="Times New Roman" w:hAnsi="Times New Roman" w:cs="Times New Roman"/>
          <w:sz w:val="28"/>
          <w:szCs w:val="32"/>
        </w:rPr>
        <w:t xml:space="preserve">, which suggested that </w:t>
      </w:r>
      <w:r w:rsidRPr="00ED0BFD">
        <w:rPr>
          <w:rFonts w:ascii="Times New Roman" w:hAnsi="Times New Roman" w:cs="Times New Roman"/>
          <w:sz w:val="28"/>
          <w:szCs w:val="32"/>
        </w:rPr>
        <w:t>MPD</w:t>
      </w:r>
      <w:r w:rsidRPr="00ED0BFD" w:rsidDel="008704B2">
        <w:rPr>
          <w:rFonts w:ascii="Times New Roman" w:hAnsi="Times New Roman" w:cs="Times New Roman"/>
          <w:sz w:val="28"/>
          <w:szCs w:val="32"/>
        </w:rPr>
        <w:t xml:space="preserve"> </w:t>
      </w:r>
      <w:r w:rsidRPr="00ED0BFD">
        <w:rPr>
          <w:rFonts w:ascii="Times New Roman" w:hAnsi="Times New Roman" w:cs="Times New Roman"/>
          <w:sz w:val="28"/>
          <w:szCs w:val="32"/>
        </w:rPr>
        <w:t>stent placement prior to surgery can facilitate the surgery, minimize MPD injury and decreasing occurrence of postoperative fistula.</w:t>
      </w:r>
    </w:p>
    <w:sectPr w:rsidR="006E267B" w:rsidRPr="00ED0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918C2" w14:textId="77777777" w:rsidR="007743AA" w:rsidRDefault="007743AA" w:rsidP="00E16CFB">
      <w:r>
        <w:separator/>
      </w:r>
    </w:p>
  </w:endnote>
  <w:endnote w:type="continuationSeparator" w:id="0">
    <w:p w14:paraId="5E397036" w14:textId="77777777" w:rsidR="007743AA" w:rsidRDefault="007743AA" w:rsidP="00E1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8437D" w14:textId="77777777" w:rsidR="007743AA" w:rsidRDefault="007743AA" w:rsidP="00E16CFB">
      <w:r>
        <w:separator/>
      </w:r>
    </w:p>
  </w:footnote>
  <w:footnote w:type="continuationSeparator" w:id="0">
    <w:p w14:paraId="3241B802" w14:textId="77777777" w:rsidR="007743AA" w:rsidRDefault="007743AA" w:rsidP="00E16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78"/>
    <w:rsid w:val="00325578"/>
    <w:rsid w:val="006E267B"/>
    <w:rsid w:val="007743AA"/>
    <w:rsid w:val="00E16CFB"/>
    <w:rsid w:val="00E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45FDD"/>
  <w15:chartTrackingRefBased/>
  <w15:docId w15:val="{C672C32B-6DA1-4B7F-A661-A8A104F8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16CF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CFB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16CFB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 Spacing"/>
    <w:uiPriority w:val="1"/>
    <w:qFormat/>
    <w:rsid w:val="00ED0BF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新哲</dc:creator>
  <cp:keywords/>
  <dc:description/>
  <cp:lastModifiedBy>于 新哲</cp:lastModifiedBy>
  <cp:revision>2</cp:revision>
  <dcterms:created xsi:type="dcterms:W3CDTF">2022-06-17T00:16:00Z</dcterms:created>
  <dcterms:modified xsi:type="dcterms:W3CDTF">2022-06-17T00:45:00Z</dcterms:modified>
</cp:coreProperties>
</file>