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C06DB" w14:textId="77777777" w:rsidR="00A279E8" w:rsidRPr="00AC3AE3" w:rsidRDefault="00A279E8" w:rsidP="00A279E8">
      <w:pPr>
        <w:autoSpaceDE w:val="0"/>
        <w:autoSpaceDN w:val="0"/>
        <w:adjustRightInd w:val="0"/>
        <w:spacing w:after="0" w:line="360" w:lineRule="auto"/>
        <w:jc w:val="center"/>
        <w:rPr>
          <w:rFonts w:asciiTheme="majorBidi" w:hAnsiTheme="majorBidi" w:cstheme="majorBidi"/>
          <w:sz w:val="32"/>
          <w:szCs w:val="32"/>
        </w:rPr>
      </w:pPr>
      <w:r w:rsidRPr="00AC3AE3">
        <w:rPr>
          <w:rFonts w:asciiTheme="majorBidi" w:hAnsiTheme="majorBidi" w:cstheme="majorBidi"/>
          <w:sz w:val="32"/>
          <w:szCs w:val="32"/>
        </w:rPr>
        <w:t>Unidirectional Motion of C</w:t>
      </w:r>
      <w:r w:rsidRPr="00AC3AE3">
        <w:rPr>
          <w:rFonts w:asciiTheme="majorBidi" w:hAnsiTheme="majorBidi" w:cstheme="majorBidi"/>
          <w:sz w:val="32"/>
          <w:szCs w:val="32"/>
          <w:vertAlign w:val="subscript"/>
        </w:rPr>
        <w:t>60</w:t>
      </w:r>
      <w:r w:rsidRPr="00AC3AE3">
        <w:rPr>
          <w:rFonts w:asciiTheme="majorBidi" w:hAnsiTheme="majorBidi" w:cstheme="majorBidi"/>
          <w:sz w:val="32"/>
          <w:szCs w:val="32"/>
        </w:rPr>
        <w:t xml:space="preserve">-based </w:t>
      </w:r>
      <w:proofErr w:type="spellStart"/>
      <w:r w:rsidRPr="00AC3AE3">
        <w:rPr>
          <w:rFonts w:asciiTheme="majorBidi" w:hAnsiTheme="majorBidi" w:cstheme="majorBidi"/>
          <w:sz w:val="32"/>
          <w:szCs w:val="32"/>
        </w:rPr>
        <w:t>Nanovehicles</w:t>
      </w:r>
      <w:proofErr w:type="spellEnd"/>
      <w:r w:rsidRPr="00AC3AE3">
        <w:rPr>
          <w:rFonts w:asciiTheme="majorBidi" w:hAnsiTheme="majorBidi" w:cstheme="majorBidi"/>
          <w:sz w:val="32"/>
          <w:szCs w:val="32"/>
        </w:rPr>
        <w:t xml:space="preserve"> Using Hybrid Substrates with Temperature Gradient</w:t>
      </w:r>
    </w:p>
    <w:p w14:paraId="101FFEA4" w14:textId="77777777" w:rsidR="00A279E8" w:rsidRPr="00AC3AE3" w:rsidRDefault="00A279E8" w:rsidP="00A279E8">
      <w:pPr>
        <w:autoSpaceDE w:val="0"/>
        <w:autoSpaceDN w:val="0"/>
        <w:adjustRightInd w:val="0"/>
        <w:spacing w:after="0" w:line="360" w:lineRule="auto"/>
        <w:jc w:val="center"/>
        <w:rPr>
          <w:rFonts w:asciiTheme="majorBidi" w:hAnsiTheme="majorBidi" w:cstheme="majorBidi"/>
          <w:i/>
          <w:iCs/>
          <w:sz w:val="24"/>
          <w:szCs w:val="24"/>
          <w:vertAlign w:val="superscript"/>
        </w:rPr>
      </w:pPr>
      <w:r w:rsidRPr="00AC3AE3">
        <w:rPr>
          <w:rFonts w:asciiTheme="majorBidi" w:hAnsiTheme="majorBidi" w:cstheme="majorBidi"/>
          <w:i/>
          <w:iCs/>
          <w:sz w:val="24"/>
          <w:szCs w:val="24"/>
        </w:rPr>
        <w:t>Mohammad Kianezhad</w:t>
      </w:r>
      <w:r w:rsidRPr="00AC3AE3">
        <w:rPr>
          <w:rFonts w:asciiTheme="majorBidi" w:hAnsiTheme="majorBidi" w:cstheme="majorBidi"/>
          <w:i/>
          <w:iCs/>
          <w:sz w:val="24"/>
          <w:szCs w:val="24"/>
          <w:vertAlign w:val="superscript"/>
        </w:rPr>
        <w:t>1</w:t>
      </w:r>
      <w:r w:rsidRPr="00AC3AE3">
        <w:rPr>
          <w:rFonts w:asciiTheme="majorBidi" w:hAnsiTheme="majorBidi" w:cstheme="majorBidi"/>
          <w:i/>
          <w:iCs/>
          <w:sz w:val="24"/>
          <w:szCs w:val="24"/>
        </w:rPr>
        <w:t>, Mehrdad Youzi</w:t>
      </w:r>
      <w:r w:rsidRPr="00AC3AE3">
        <w:rPr>
          <w:rFonts w:asciiTheme="majorBidi" w:hAnsiTheme="majorBidi" w:cstheme="majorBidi"/>
          <w:i/>
          <w:iCs/>
          <w:sz w:val="24"/>
          <w:szCs w:val="24"/>
          <w:vertAlign w:val="superscript"/>
        </w:rPr>
        <w:t>2</w:t>
      </w:r>
      <w:r w:rsidRPr="00AC3AE3">
        <w:rPr>
          <w:rFonts w:asciiTheme="majorBidi" w:hAnsiTheme="majorBidi" w:cstheme="majorBidi"/>
          <w:i/>
          <w:iCs/>
          <w:sz w:val="24"/>
          <w:szCs w:val="24"/>
        </w:rPr>
        <w:t>,</w:t>
      </w:r>
      <w:r w:rsidRPr="00AC3AE3">
        <w:rPr>
          <w:rFonts w:asciiTheme="majorBidi" w:hAnsiTheme="majorBidi" w:cstheme="majorBidi"/>
          <w:i/>
          <w:iCs/>
          <w:sz w:val="24"/>
          <w:szCs w:val="24"/>
          <w:vertAlign w:val="superscript"/>
        </w:rPr>
        <w:t xml:space="preserve"> </w:t>
      </w:r>
      <w:r w:rsidRPr="00AC3AE3">
        <w:rPr>
          <w:rFonts w:asciiTheme="majorBidi" w:hAnsiTheme="majorBidi" w:cstheme="majorBidi"/>
          <w:i/>
          <w:iCs/>
          <w:sz w:val="24"/>
          <w:szCs w:val="24"/>
        </w:rPr>
        <w:t>Mehran Vaezi</w:t>
      </w:r>
      <w:r w:rsidRPr="00AC3AE3">
        <w:rPr>
          <w:rFonts w:asciiTheme="majorBidi" w:hAnsiTheme="majorBidi" w:cstheme="majorBidi"/>
          <w:i/>
          <w:iCs/>
          <w:sz w:val="24"/>
          <w:szCs w:val="24"/>
          <w:vertAlign w:val="superscript"/>
        </w:rPr>
        <w:t>3</w:t>
      </w:r>
      <w:r w:rsidRPr="00AC3AE3">
        <w:rPr>
          <w:rFonts w:asciiTheme="majorBidi" w:hAnsiTheme="majorBidi" w:cstheme="majorBidi"/>
          <w:i/>
          <w:iCs/>
          <w:sz w:val="24"/>
          <w:szCs w:val="24"/>
        </w:rPr>
        <w:t xml:space="preserve">, </w:t>
      </w:r>
      <w:proofErr w:type="spellStart"/>
      <w:r w:rsidRPr="00AC3AE3">
        <w:rPr>
          <w:rFonts w:asciiTheme="majorBidi" w:hAnsiTheme="majorBidi" w:cstheme="majorBidi"/>
          <w:i/>
          <w:iCs/>
          <w:sz w:val="24"/>
          <w:szCs w:val="24"/>
        </w:rPr>
        <w:t>Hossein</w:t>
      </w:r>
      <w:proofErr w:type="spellEnd"/>
      <w:r w:rsidRPr="00AC3AE3">
        <w:rPr>
          <w:rFonts w:asciiTheme="majorBidi" w:hAnsiTheme="majorBidi" w:cstheme="majorBidi"/>
          <w:i/>
          <w:iCs/>
          <w:sz w:val="24"/>
          <w:szCs w:val="24"/>
        </w:rPr>
        <w:t xml:space="preserve"> </w:t>
      </w:r>
      <w:proofErr w:type="spellStart"/>
      <w:r w:rsidRPr="00AC3AE3">
        <w:rPr>
          <w:rFonts w:asciiTheme="majorBidi" w:hAnsiTheme="majorBidi" w:cstheme="majorBidi"/>
          <w:i/>
          <w:iCs/>
          <w:sz w:val="24"/>
          <w:szCs w:val="24"/>
        </w:rPr>
        <w:t>Nejat</w:t>
      </w:r>
      <w:proofErr w:type="spellEnd"/>
      <w:r w:rsidRPr="00AC3AE3">
        <w:rPr>
          <w:rFonts w:asciiTheme="majorBidi" w:hAnsiTheme="majorBidi" w:cstheme="majorBidi"/>
          <w:i/>
          <w:iCs/>
          <w:sz w:val="24"/>
          <w:szCs w:val="24"/>
        </w:rPr>
        <w:t xml:space="preserve"> </w:t>
      </w:r>
      <w:proofErr w:type="spellStart"/>
      <w:r w:rsidRPr="00AC3AE3">
        <w:rPr>
          <w:rFonts w:asciiTheme="majorBidi" w:hAnsiTheme="majorBidi" w:cstheme="majorBidi"/>
          <w:i/>
          <w:iCs/>
          <w:sz w:val="24"/>
          <w:szCs w:val="24"/>
        </w:rPr>
        <w:t>Pishkenari</w:t>
      </w:r>
      <w:proofErr w:type="spellEnd"/>
      <w:r w:rsidRPr="00AC3AE3">
        <w:rPr>
          <w:rStyle w:val="FootnoteReference"/>
          <w:rFonts w:asciiTheme="majorBidi" w:hAnsiTheme="majorBidi" w:cstheme="majorBidi"/>
        </w:rPr>
        <w:footnoteReference w:customMarkFollows="1" w:id="1"/>
        <w:t>*</w:t>
      </w:r>
      <w:r w:rsidRPr="00AC3AE3">
        <w:rPr>
          <w:rFonts w:asciiTheme="majorBidi" w:hAnsiTheme="majorBidi" w:cstheme="majorBidi"/>
          <w:i/>
          <w:iCs/>
          <w:sz w:val="24"/>
          <w:szCs w:val="24"/>
          <w:vertAlign w:val="superscript"/>
        </w:rPr>
        <w:t>4</w:t>
      </w:r>
      <w:r w:rsidRPr="00AC3AE3">
        <w:rPr>
          <w:rFonts w:asciiTheme="majorBidi" w:hAnsiTheme="majorBidi" w:cstheme="majorBidi"/>
          <w:i/>
          <w:iCs/>
          <w:sz w:val="24"/>
          <w:szCs w:val="24"/>
        </w:rPr>
        <w:t xml:space="preserve"> </w:t>
      </w:r>
    </w:p>
    <w:p w14:paraId="36788F74" w14:textId="77777777" w:rsidR="00A279E8" w:rsidRPr="00AC3AE3" w:rsidRDefault="00A279E8" w:rsidP="00A279E8">
      <w:pPr>
        <w:autoSpaceDE w:val="0"/>
        <w:autoSpaceDN w:val="0"/>
        <w:adjustRightInd w:val="0"/>
        <w:spacing w:after="0" w:line="276" w:lineRule="auto"/>
        <w:rPr>
          <w:rFonts w:asciiTheme="majorBidi" w:hAnsiTheme="majorBidi" w:cstheme="majorBidi"/>
          <w:sz w:val="20"/>
          <w:szCs w:val="20"/>
        </w:rPr>
      </w:pPr>
      <w:r w:rsidRPr="00AC3AE3">
        <w:rPr>
          <w:rFonts w:asciiTheme="majorBidi" w:hAnsiTheme="majorBidi" w:cstheme="majorBidi"/>
          <w:sz w:val="20"/>
          <w:szCs w:val="20"/>
        </w:rPr>
        <w:t>1Civil Engineering Department, Sharif University of Technology, Tehran, Iran</w:t>
      </w:r>
    </w:p>
    <w:p w14:paraId="4A241F9E" w14:textId="77777777" w:rsidR="00A279E8" w:rsidRPr="00AC3AE3" w:rsidRDefault="00A279E8" w:rsidP="00A279E8">
      <w:pPr>
        <w:autoSpaceDE w:val="0"/>
        <w:autoSpaceDN w:val="0"/>
        <w:adjustRightInd w:val="0"/>
        <w:spacing w:after="0" w:line="276" w:lineRule="auto"/>
        <w:rPr>
          <w:rFonts w:asciiTheme="majorBidi" w:hAnsiTheme="majorBidi" w:cstheme="majorBidi"/>
          <w:sz w:val="24"/>
          <w:szCs w:val="24"/>
        </w:rPr>
      </w:pPr>
      <w:r w:rsidRPr="00AC3AE3">
        <w:rPr>
          <w:rFonts w:asciiTheme="majorBidi" w:hAnsiTheme="majorBidi" w:cstheme="majorBidi"/>
          <w:sz w:val="20"/>
          <w:szCs w:val="20"/>
        </w:rPr>
        <w:t>2Department of Civil and Environmental Engineering, University of California Irvine, Irvine, United States</w:t>
      </w:r>
    </w:p>
    <w:p w14:paraId="66DDDF5D" w14:textId="77777777" w:rsidR="00A279E8" w:rsidRPr="00AC3AE3" w:rsidRDefault="00A279E8" w:rsidP="00A279E8">
      <w:pPr>
        <w:autoSpaceDE w:val="0"/>
        <w:autoSpaceDN w:val="0"/>
        <w:adjustRightInd w:val="0"/>
        <w:spacing w:after="0" w:line="276" w:lineRule="auto"/>
        <w:rPr>
          <w:rFonts w:asciiTheme="majorBidi" w:hAnsiTheme="majorBidi" w:cstheme="majorBidi"/>
          <w:sz w:val="20"/>
          <w:szCs w:val="20"/>
        </w:rPr>
      </w:pPr>
      <w:r w:rsidRPr="00AC3AE3">
        <w:rPr>
          <w:rFonts w:asciiTheme="majorBidi" w:hAnsiTheme="majorBidi" w:cstheme="majorBidi"/>
          <w:sz w:val="20"/>
          <w:szCs w:val="20"/>
        </w:rPr>
        <w:t>3Institute for Nanoscience and Nanotechnology (INST), Sharif University of Technology, Tehran, Iran</w:t>
      </w:r>
    </w:p>
    <w:p w14:paraId="68CEF35C" w14:textId="77777777" w:rsidR="00A279E8" w:rsidRPr="00AC3AE3" w:rsidRDefault="00A279E8" w:rsidP="00A279E8">
      <w:pPr>
        <w:autoSpaceDE w:val="0"/>
        <w:autoSpaceDN w:val="0"/>
        <w:adjustRightInd w:val="0"/>
        <w:spacing w:after="0" w:line="276" w:lineRule="auto"/>
        <w:rPr>
          <w:rFonts w:asciiTheme="majorBidi" w:hAnsiTheme="majorBidi" w:cstheme="majorBidi"/>
          <w:sz w:val="20"/>
          <w:szCs w:val="20"/>
        </w:rPr>
      </w:pPr>
      <w:r w:rsidRPr="00AC3AE3">
        <w:rPr>
          <w:rFonts w:asciiTheme="majorBidi" w:hAnsiTheme="majorBidi" w:cstheme="majorBidi"/>
          <w:sz w:val="20"/>
          <w:szCs w:val="20"/>
        </w:rPr>
        <w:t>4Mechanical Engineering Department, Sharif University of Technology, Tehran, Iran</w:t>
      </w:r>
    </w:p>
    <w:p w14:paraId="055E3180" w14:textId="5F16A79B" w:rsidR="009352B7" w:rsidRPr="00AC3AE3" w:rsidRDefault="009352B7">
      <w:pPr>
        <w:rPr>
          <w:rFonts w:asciiTheme="majorBidi" w:hAnsiTheme="majorBidi" w:cstheme="majorBidi"/>
        </w:rPr>
      </w:pPr>
    </w:p>
    <w:p w14:paraId="5C488501" w14:textId="3CC7064B" w:rsidR="006E51F6" w:rsidRPr="00AC3AE3" w:rsidRDefault="00546307" w:rsidP="00391C47">
      <w:pPr>
        <w:pStyle w:val="Heading1"/>
        <w:rPr>
          <w:rFonts w:asciiTheme="majorBidi" w:hAnsiTheme="majorBidi"/>
          <w:b/>
          <w:bCs/>
          <w:color w:val="auto"/>
          <w:sz w:val="28"/>
          <w:szCs w:val="28"/>
        </w:rPr>
      </w:pPr>
      <w:r>
        <w:rPr>
          <w:rFonts w:asciiTheme="majorBidi" w:hAnsiTheme="majorBidi"/>
          <w:b/>
          <w:bCs/>
          <w:color w:val="auto"/>
          <w:sz w:val="28"/>
          <w:szCs w:val="28"/>
        </w:rPr>
        <w:t xml:space="preserve">Supplementary </w:t>
      </w:r>
      <w:r w:rsidR="00AC3AE3" w:rsidRPr="00AC3AE3">
        <w:rPr>
          <w:rFonts w:asciiTheme="majorBidi" w:hAnsiTheme="majorBidi"/>
          <w:b/>
          <w:bCs/>
          <w:color w:val="auto"/>
          <w:sz w:val="28"/>
          <w:szCs w:val="28"/>
        </w:rPr>
        <w:t>information</w:t>
      </w:r>
    </w:p>
    <w:p w14:paraId="3548CE5A" w14:textId="36AA0D1A" w:rsidR="00AC3AE3" w:rsidRPr="00AC3AE3" w:rsidRDefault="00AC3AE3" w:rsidP="00AC3AE3">
      <w:pPr>
        <w:rPr>
          <w:rFonts w:asciiTheme="majorBidi" w:hAnsiTheme="majorBidi" w:cstheme="majorBidi"/>
        </w:rPr>
      </w:pPr>
    </w:p>
    <w:p w14:paraId="34C57823" w14:textId="698679DF" w:rsidR="00AC3AE3" w:rsidRPr="00AC3AE3" w:rsidRDefault="00546307" w:rsidP="00B17327">
      <w:pPr>
        <w:pStyle w:val="Heading2"/>
        <w:rPr>
          <w:rFonts w:asciiTheme="majorBidi" w:hAnsiTheme="majorBidi"/>
          <w:b/>
          <w:bCs/>
          <w:color w:val="auto"/>
          <w:sz w:val="28"/>
          <w:szCs w:val="28"/>
        </w:rPr>
      </w:pPr>
      <w:r>
        <w:rPr>
          <w:rFonts w:asciiTheme="majorBidi" w:hAnsiTheme="majorBidi"/>
          <w:b/>
          <w:bCs/>
          <w:color w:val="auto"/>
          <w:sz w:val="28"/>
          <w:szCs w:val="28"/>
        </w:rPr>
        <w:t>1.</w:t>
      </w:r>
      <w:bookmarkStart w:id="0" w:name="_GoBack"/>
      <w:bookmarkEnd w:id="0"/>
      <w:r>
        <w:rPr>
          <w:rFonts w:asciiTheme="majorBidi" w:hAnsiTheme="majorBidi"/>
          <w:b/>
          <w:bCs/>
          <w:color w:val="auto"/>
          <w:sz w:val="28"/>
          <w:szCs w:val="28"/>
        </w:rPr>
        <w:t xml:space="preserve"> Supplementary r</w:t>
      </w:r>
      <w:r w:rsidR="00AC3AE3" w:rsidRPr="00AC3AE3">
        <w:rPr>
          <w:rFonts w:asciiTheme="majorBidi" w:hAnsiTheme="majorBidi"/>
          <w:b/>
          <w:bCs/>
          <w:color w:val="auto"/>
          <w:sz w:val="28"/>
          <w:szCs w:val="28"/>
        </w:rPr>
        <w:t>esults</w:t>
      </w:r>
    </w:p>
    <w:p w14:paraId="0AECEE11" w14:textId="7CE5BA8E" w:rsidR="0002341E" w:rsidRPr="00AC3AE3" w:rsidRDefault="0002341E" w:rsidP="00391C47">
      <w:pPr>
        <w:spacing w:before="240" w:line="360" w:lineRule="auto"/>
        <w:jc w:val="both"/>
        <w:rPr>
          <w:rFonts w:asciiTheme="majorBidi" w:hAnsiTheme="majorBidi" w:cstheme="majorBidi"/>
          <w:sz w:val="24"/>
          <w:szCs w:val="24"/>
        </w:rPr>
      </w:pPr>
      <w:r w:rsidRPr="00AC3AE3">
        <w:rPr>
          <w:rFonts w:asciiTheme="majorBidi" w:hAnsiTheme="majorBidi" w:cstheme="majorBidi"/>
          <w:sz w:val="24"/>
          <w:szCs w:val="24"/>
        </w:rPr>
        <w:t>For a more comprehensive investigation, the motion of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will be studied through molecular dynamics method. First, the free motion of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on the pure boron-nitride and pure graphene substrate was simulated for 8 ns and in the temperature range of 100 to 500 K with 100 K intervals. Then, using the method mentioned in the methodology section, the diffusion coefficient for each simulation was calculated. The results of the motion C60 on pure graphene and BN surfaces are shown in </w:t>
      </w:r>
      <w:r w:rsidRPr="00AC3AE3">
        <w:rPr>
          <w:rFonts w:asciiTheme="majorBidi" w:hAnsiTheme="majorBidi" w:cstheme="majorBidi"/>
          <w:sz w:val="24"/>
          <w:szCs w:val="24"/>
        </w:rPr>
        <w:fldChar w:fldCharType="begin"/>
      </w:r>
      <w:r w:rsidRPr="00AC3AE3">
        <w:rPr>
          <w:rFonts w:asciiTheme="majorBidi" w:hAnsiTheme="majorBidi" w:cstheme="majorBidi"/>
          <w:sz w:val="24"/>
          <w:szCs w:val="24"/>
        </w:rPr>
        <w:instrText xml:space="preserve"> REF _Ref110879921 \h  \* MERGEFORMAT </w:instrText>
      </w:r>
      <w:r w:rsidRPr="00AC3AE3">
        <w:rPr>
          <w:rFonts w:asciiTheme="majorBidi" w:hAnsiTheme="majorBidi" w:cstheme="majorBidi"/>
          <w:sz w:val="24"/>
          <w:szCs w:val="24"/>
        </w:rPr>
      </w:r>
      <w:r w:rsidRPr="00AC3AE3">
        <w:rPr>
          <w:rFonts w:asciiTheme="majorBidi" w:hAnsiTheme="majorBidi" w:cstheme="majorBidi"/>
          <w:sz w:val="24"/>
          <w:szCs w:val="24"/>
        </w:rPr>
        <w:fldChar w:fldCharType="separate"/>
      </w:r>
      <w:r w:rsidRPr="00AC3AE3">
        <w:rPr>
          <w:rFonts w:asciiTheme="majorBidi" w:hAnsiTheme="majorBidi" w:cstheme="majorBidi"/>
          <w:sz w:val="24"/>
          <w:szCs w:val="24"/>
        </w:rPr>
        <w:t xml:space="preserve">Figure </w:t>
      </w:r>
      <w:r w:rsidRPr="00AC3AE3">
        <w:rPr>
          <w:rFonts w:asciiTheme="majorBidi" w:hAnsiTheme="majorBidi" w:cstheme="majorBidi"/>
          <w:noProof/>
          <w:sz w:val="24"/>
          <w:szCs w:val="24"/>
        </w:rPr>
        <w:t>S1</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w:t>
      </w:r>
    </w:p>
    <w:p w14:paraId="40A19F7B" w14:textId="4E081663" w:rsidR="0002341E" w:rsidRPr="00AF761B" w:rsidRDefault="0002341E" w:rsidP="00AF761B">
      <w:pPr>
        <w:spacing w:line="360" w:lineRule="auto"/>
        <w:jc w:val="both"/>
        <w:rPr>
          <w:rFonts w:asciiTheme="majorBidi" w:hAnsiTheme="majorBidi" w:cstheme="majorBidi"/>
          <w:sz w:val="24"/>
          <w:szCs w:val="24"/>
        </w:rPr>
      </w:pPr>
      <w:r w:rsidRPr="00AC3AE3">
        <w:rPr>
          <w:rFonts w:asciiTheme="majorBidi" w:hAnsiTheme="majorBidi" w:cstheme="majorBidi"/>
          <w:sz w:val="24"/>
          <w:szCs w:val="24"/>
        </w:rPr>
        <w:t xml:space="preserve">As shown in </w:t>
      </w:r>
      <w:r w:rsidRPr="00AC3AE3">
        <w:rPr>
          <w:rFonts w:asciiTheme="majorBidi" w:hAnsiTheme="majorBidi" w:cstheme="majorBidi"/>
          <w:sz w:val="24"/>
          <w:szCs w:val="24"/>
        </w:rPr>
        <w:fldChar w:fldCharType="begin"/>
      </w:r>
      <w:r w:rsidRPr="00AC3AE3">
        <w:rPr>
          <w:rFonts w:asciiTheme="majorBidi" w:hAnsiTheme="majorBidi" w:cstheme="majorBidi"/>
          <w:sz w:val="24"/>
          <w:szCs w:val="24"/>
        </w:rPr>
        <w:instrText xml:space="preserve"> REF _Ref110879921 \h  \* MERGEFORMAT </w:instrText>
      </w:r>
      <w:r w:rsidRPr="00AC3AE3">
        <w:rPr>
          <w:rFonts w:asciiTheme="majorBidi" w:hAnsiTheme="majorBidi" w:cstheme="majorBidi"/>
          <w:sz w:val="24"/>
          <w:szCs w:val="24"/>
        </w:rPr>
      </w:r>
      <w:r w:rsidRPr="00AC3AE3">
        <w:rPr>
          <w:rFonts w:asciiTheme="majorBidi" w:hAnsiTheme="majorBidi" w:cstheme="majorBidi"/>
          <w:sz w:val="24"/>
          <w:szCs w:val="24"/>
        </w:rPr>
        <w:fldChar w:fldCharType="separate"/>
      </w:r>
      <w:r w:rsidRPr="00AC3AE3">
        <w:rPr>
          <w:rFonts w:asciiTheme="majorBidi" w:hAnsiTheme="majorBidi" w:cstheme="majorBidi"/>
          <w:sz w:val="24"/>
          <w:szCs w:val="24"/>
        </w:rPr>
        <w:t xml:space="preserve">Figure </w:t>
      </w:r>
      <w:r w:rsidRPr="00AC3AE3">
        <w:rPr>
          <w:rFonts w:asciiTheme="majorBidi" w:hAnsiTheme="majorBidi" w:cstheme="majorBidi"/>
          <w:noProof/>
          <w:sz w:val="24"/>
          <w:szCs w:val="24"/>
        </w:rPr>
        <w:t>S1</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 due to the fact that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has a more intensive attraction with the boron-nitride layer than the graphene layer, the diffusion coefficient of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on the boron-nitride substrate is less than the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on the graphene substrate in all temperatures. This implies that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's motion on the boron-nitride substrate is slower due to the stronger attraction between the fullerene and the boron-nitride monolayer. This result is appropriately in accordance with the results obtained in the potential approach.</w:t>
      </w:r>
    </w:p>
    <w:p w14:paraId="69BBAA6D" w14:textId="77777777" w:rsidR="006E51F6" w:rsidRPr="00AC3AE3" w:rsidRDefault="006E51F6" w:rsidP="006E51F6">
      <w:pPr>
        <w:keepNext/>
        <w:jc w:val="center"/>
        <w:rPr>
          <w:rFonts w:asciiTheme="majorBidi" w:hAnsiTheme="majorBidi" w:cstheme="majorBidi"/>
        </w:rPr>
      </w:pPr>
      <w:r w:rsidRPr="00AC3AE3">
        <w:rPr>
          <w:rFonts w:asciiTheme="majorBidi" w:hAnsiTheme="majorBidi" w:cstheme="majorBidi"/>
          <w:noProof/>
        </w:rPr>
        <w:lastRenderedPageBreak/>
        <w:drawing>
          <wp:inline distT="0" distB="0" distL="0" distR="0" wp14:anchorId="50121A90" wp14:editId="361FD505">
            <wp:extent cx="3086106" cy="19888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6106" cy="1988824"/>
                    </a:xfrm>
                    <a:prstGeom prst="rect">
                      <a:avLst/>
                    </a:prstGeom>
                  </pic:spPr>
                </pic:pic>
              </a:graphicData>
            </a:graphic>
          </wp:inline>
        </w:drawing>
      </w:r>
    </w:p>
    <w:p w14:paraId="0913B7A4" w14:textId="506D0D10" w:rsidR="006E51F6" w:rsidRPr="00AC3AE3" w:rsidRDefault="006E51F6" w:rsidP="00AC3AE3">
      <w:pPr>
        <w:pStyle w:val="Caption"/>
        <w:rPr>
          <w:rFonts w:asciiTheme="majorBidi" w:hAnsiTheme="majorBidi" w:cstheme="majorBidi"/>
          <w:i w:val="0"/>
          <w:iCs w:val="0"/>
          <w:sz w:val="20"/>
          <w:szCs w:val="20"/>
        </w:rPr>
      </w:pPr>
      <w:r w:rsidRPr="00AC3AE3">
        <w:rPr>
          <w:rFonts w:asciiTheme="majorBidi" w:hAnsiTheme="majorBidi" w:cstheme="majorBidi"/>
          <w:i w:val="0"/>
          <w:iCs w:val="0"/>
          <w:sz w:val="20"/>
          <w:szCs w:val="20"/>
        </w:rPr>
        <w:t xml:space="preserve">Figure </w:t>
      </w:r>
      <w:r w:rsidR="00D70736" w:rsidRPr="00AC3AE3">
        <w:rPr>
          <w:rFonts w:asciiTheme="majorBidi" w:hAnsiTheme="majorBidi" w:cstheme="majorBidi"/>
          <w:i w:val="0"/>
          <w:iCs w:val="0"/>
          <w:sz w:val="20"/>
          <w:szCs w:val="20"/>
        </w:rPr>
        <w:t>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Figure \* ARABIC </w:instrText>
      </w:r>
      <w:r w:rsidRPr="00AC3AE3">
        <w:rPr>
          <w:rFonts w:asciiTheme="majorBidi" w:hAnsiTheme="majorBidi" w:cstheme="majorBidi"/>
          <w:i w:val="0"/>
          <w:iCs w:val="0"/>
          <w:sz w:val="20"/>
          <w:szCs w:val="20"/>
        </w:rPr>
        <w:fldChar w:fldCharType="separate"/>
      </w:r>
      <w:r w:rsidR="009D7A98" w:rsidRPr="00AC3AE3">
        <w:rPr>
          <w:rFonts w:asciiTheme="majorBidi" w:hAnsiTheme="majorBidi" w:cstheme="majorBidi"/>
          <w:i w:val="0"/>
          <w:iCs w:val="0"/>
          <w:noProof/>
          <w:sz w:val="20"/>
          <w:szCs w:val="20"/>
        </w:rPr>
        <w:t>1</w:t>
      </w:r>
      <w:r w:rsidRPr="00AC3AE3">
        <w:rPr>
          <w:rFonts w:asciiTheme="majorBidi" w:hAnsiTheme="majorBidi" w:cstheme="majorBidi"/>
          <w:i w:val="0"/>
          <w:iCs w:val="0"/>
          <w:sz w:val="20"/>
          <w:szCs w:val="20"/>
        </w:rPr>
        <w:fldChar w:fldCharType="end"/>
      </w:r>
      <w:r w:rsidRPr="00AC3AE3">
        <w:rPr>
          <w:rFonts w:asciiTheme="majorBidi" w:hAnsiTheme="majorBidi" w:cstheme="majorBidi"/>
          <w:i w:val="0"/>
          <w:iCs w:val="0"/>
          <w:sz w:val="20"/>
          <w:szCs w:val="20"/>
        </w:rPr>
        <w:t>: Diffusion coefficient of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motion on the pure boron-nitride and pure graphene substrate in 100 K to 500 K with a 100 K interval. At each temperature, the diffusion coefficient concerning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motion on the pure boron-nitride substrate is less than the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motion on the pure graphene substrate.</w:t>
      </w:r>
    </w:p>
    <w:p w14:paraId="4FFA1098" w14:textId="77777777" w:rsidR="00A279E8" w:rsidRPr="00AC3AE3" w:rsidRDefault="00A279E8" w:rsidP="00A279E8">
      <w:pPr>
        <w:keepNext/>
        <w:jc w:val="center"/>
        <w:rPr>
          <w:rFonts w:asciiTheme="majorBidi" w:hAnsiTheme="majorBidi" w:cstheme="majorBidi"/>
        </w:rPr>
      </w:pPr>
      <w:r w:rsidRPr="00AC3AE3">
        <w:rPr>
          <w:rFonts w:asciiTheme="majorBidi" w:hAnsiTheme="majorBidi" w:cstheme="majorBidi"/>
          <w:noProof/>
        </w:rPr>
        <w:lastRenderedPageBreak/>
        <w:drawing>
          <wp:inline distT="0" distB="0" distL="0" distR="0" wp14:anchorId="080C2B28" wp14:editId="5818B2CD">
            <wp:extent cx="5731510" cy="7224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7224395"/>
                    </a:xfrm>
                    <a:prstGeom prst="rect">
                      <a:avLst/>
                    </a:prstGeom>
                  </pic:spPr>
                </pic:pic>
              </a:graphicData>
            </a:graphic>
          </wp:inline>
        </w:drawing>
      </w:r>
    </w:p>
    <w:p w14:paraId="475B6E23" w14:textId="42C97D6C" w:rsidR="00A279E8" w:rsidRPr="00AC3AE3" w:rsidRDefault="00A279E8" w:rsidP="00AC3AE3">
      <w:pPr>
        <w:pStyle w:val="Caption"/>
        <w:rPr>
          <w:rFonts w:asciiTheme="majorBidi" w:hAnsiTheme="majorBidi" w:cstheme="majorBidi"/>
          <w:i w:val="0"/>
          <w:iCs w:val="0"/>
          <w:sz w:val="20"/>
          <w:szCs w:val="20"/>
        </w:rPr>
      </w:pPr>
      <w:r w:rsidRPr="00AC3AE3">
        <w:rPr>
          <w:rFonts w:asciiTheme="majorBidi" w:hAnsiTheme="majorBidi" w:cstheme="majorBidi"/>
          <w:i w:val="0"/>
          <w:iCs w:val="0"/>
          <w:sz w:val="20"/>
          <w:szCs w:val="20"/>
        </w:rPr>
        <w:t xml:space="preserve">Figure </w:t>
      </w:r>
      <w:r w:rsidR="00D70736" w:rsidRPr="00AC3AE3">
        <w:rPr>
          <w:rFonts w:asciiTheme="majorBidi" w:hAnsiTheme="majorBidi" w:cstheme="majorBidi"/>
          <w:i w:val="0"/>
          <w:iCs w:val="0"/>
          <w:sz w:val="20"/>
          <w:szCs w:val="20"/>
        </w:rPr>
        <w:t>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Figure \* ARABIC </w:instrText>
      </w:r>
      <w:r w:rsidRPr="00AC3AE3">
        <w:rPr>
          <w:rFonts w:asciiTheme="majorBidi" w:hAnsiTheme="majorBidi" w:cstheme="majorBidi"/>
          <w:i w:val="0"/>
          <w:iCs w:val="0"/>
          <w:sz w:val="20"/>
          <w:szCs w:val="20"/>
        </w:rPr>
        <w:fldChar w:fldCharType="separate"/>
      </w:r>
      <w:r w:rsidR="009D7A98" w:rsidRPr="00AC3AE3">
        <w:rPr>
          <w:rFonts w:asciiTheme="majorBidi" w:hAnsiTheme="majorBidi" w:cstheme="majorBidi"/>
          <w:i w:val="0"/>
          <w:iCs w:val="0"/>
          <w:noProof/>
          <w:sz w:val="20"/>
          <w:szCs w:val="20"/>
        </w:rPr>
        <w:t>2</w:t>
      </w:r>
      <w:r w:rsidRPr="00AC3AE3">
        <w:rPr>
          <w:rFonts w:asciiTheme="majorBidi" w:hAnsiTheme="majorBidi" w:cstheme="majorBidi"/>
          <w:i w:val="0"/>
          <w:iCs w:val="0"/>
          <w:sz w:val="20"/>
          <w:szCs w:val="20"/>
        </w:rPr>
        <w:fldChar w:fldCharType="end"/>
      </w:r>
      <w:r w:rsidRPr="00AC3AE3">
        <w:rPr>
          <w:rFonts w:asciiTheme="majorBidi" w:hAnsiTheme="majorBidi" w:cstheme="majorBidi"/>
          <w:i w:val="0"/>
          <w:iCs w:val="0"/>
          <w:sz w:val="20"/>
          <w:szCs w:val="20"/>
        </w:rPr>
        <w:t>: Trajectory of C</w:t>
      </w:r>
      <w:r w:rsidRPr="00AC3AE3">
        <w:rPr>
          <w:rFonts w:asciiTheme="majorBidi" w:hAnsiTheme="majorBidi" w:cstheme="majorBidi"/>
          <w:i w:val="0"/>
          <w:iCs w:val="0"/>
          <w:sz w:val="20"/>
          <w:szCs w:val="20"/>
          <w:vertAlign w:val="subscript"/>
        </w:rPr>
        <w:t>60</w:t>
      </w:r>
      <w:r w:rsidR="002C6CD6" w:rsidRPr="00AC3AE3">
        <w:rPr>
          <w:rFonts w:asciiTheme="majorBidi" w:hAnsiTheme="majorBidi" w:cstheme="majorBidi"/>
          <w:i w:val="0"/>
          <w:iCs w:val="0"/>
          <w:sz w:val="20"/>
          <w:szCs w:val="20"/>
        </w:rPr>
        <w:t xml:space="preserve"> center of mass relative to the substrate center of mass</w:t>
      </w:r>
      <w:r w:rsidRPr="00AC3AE3">
        <w:rPr>
          <w:rFonts w:asciiTheme="majorBidi" w:hAnsiTheme="majorBidi" w:cstheme="majorBidi"/>
          <w:i w:val="0"/>
          <w:iCs w:val="0"/>
          <w:sz w:val="20"/>
          <w:szCs w:val="20"/>
        </w:rPr>
        <w:t xml:space="preserve"> on the graphene substrate with </w:t>
      </w:r>
      <w:r w:rsidR="00EA7E62" w:rsidRPr="00AC3AE3">
        <w:rPr>
          <w:rFonts w:asciiTheme="majorBidi" w:hAnsiTheme="majorBidi" w:cstheme="majorBidi"/>
          <w:i w:val="0"/>
          <w:iCs w:val="0"/>
          <w:sz w:val="20"/>
          <w:szCs w:val="20"/>
        </w:rPr>
        <w:t xml:space="preserve">a </w:t>
      </w:r>
      <w:r w:rsidRPr="00AC3AE3">
        <w:rPr>
          <w:rFonts w:asciiTheme="majorBidi" w:hAnsiTheme="majorBidi" w:cstheme="majorBidi"/>
          <w:i w:val="0"/>
          <w:iCs w:val="0"/>
          <w:sz w:val="20"/>
          <w:szCs w:val="20"/>
        </w:rPr>
        <w:t>boron-nitride impurity at the center.</w:t>
      </w:r>
      <w:r w:rsidR="002C6CD6" w:rsidRPr="00AC3AE3">
        <w:rPr>
          <w:rFonts w:asciiTheme="majorBidi" w:hAnsiTheme="majorBidi" w:cstheme="majorBidi"/>
          <w:i w:val="0"/>
          <w:iCs w:val="0"/>
          <w:sz w:val="20"/>
          <w:szCs w:val="20"/>
        </w:rPr>
        <w:t xml:space="preserve"> Accordingly, the constraint of C</w:t>
      </w:r>
      <w:r w:rsidR="002C6CD6" w:rsidRPr="00AC3AE3">
        <w:rPr>
          <w:rFonts w:asciiTheme="majorBidi" w:hAnsiTheme="majorBidi" w:cstheme="majorBidi"/>
          <w:i w:val="0"/>
          <w:iCs w:val="0"/>
          <w:sz w:val="20"/>
          <w:szCs w:val="20"/>
          <w:vertAlign w:val="subscript"/>
        </w:rPr>
        <w:t>60</w:t>
      </w:r>
      <w:r w:rsidR="002C6CD6" w:rsidRPr="00AC3AE3">
        <w:rPr>
          <w:rFonts w:asciiTheme="majorBidi" w:hAnsiTheme="majorBidi" w:cstheme="majorBidi"/>
          <w:i w:val="0"/>
          <w:iCs w:val="0"/>
          <w:sz w:val="20"/>
          <w:szCs w:val="20"/>
        </w:rPr>
        <w:t xml:space="preserve"> movement enforced by boron-nitride impurity has a clear relationship with the size of the impurity and an inverse relationship with the simulation temperature.</w:t>
      </w:r>
    </w:p>
    <w:p w14:paraId="49D28A8B" w14:textId="77777777" w:rsidR="00D32E01" w:rsidRPr="00AC3AE3" w:rsidRDefault="00A279E8" w:rsidP="00D32E01">
      <w:pPr>
        <w:keepNext/>
        <w:jc w:val="center"/>
        <w:rPr>
          <w:rFonts w:asciiTheme="majorBidi" w:hAnsiTheme="majorBidi" w:cstheme="majorBidi"/>
        </w:rPr>
      </w:pPr>
      <w:r w:rsidRPr="00AC3AE3">
        <w:rPr>
          <w:rFonts w:asciiTheme="majorBidi" w:hAnsiTheme="majorBidi" w:cstheme="majorBidi"/>
          <w:noProof/>
        </w:rPr>
        <w:lastRenderedPageBreak/>
        <w:drawing>
          <wp:inline distT="0" distB="0" distL="0" distR="0" wp14:anchorId="64A9F9D3" wp14:editId="469057F6">
            <wp:extent cx="5731510" cy="7277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731510" cy="7277100"/>
                    </a:xfrm>
                    <a:prstGeom prst="rect">
                      <a:avLst/>
                    </a:prstGeom>
                  </pic:spPr>
                </pic:pic>
              </a:graphicData>
            </a:graphic>
          </wp:inline>
        </w:drawing>
      </w:r>
    </w:p>
    <w:p w14:paraId="5F9F55F9" w14:textId="3F8B7751" w:rsidR="001C2061" w:rsidRPr="00AC3AE3" w:rsidRDefault="00D32E01" w:rsidP="00AC3AE3">
      <w:pPr>
        <w:pStyle w:val="Caption"/>
        <w:rPr>
          <w:rFonts w:asciiTheme="majorBidi" w:hAnsiTheme="majorBidi" w:cstheme="majorBidi"/>
          <w:i w:val="0"/>
          <w:iCs w:val="0"/>
          <w:sz w:val="20"/>
          <w:szCs w:val="20"/>
        </w:rPr>
      </w:pPr>
      <w:r w:rsidRPr="00AC3AE3">
        <w:rPr>
          <w:rFonts w:asciiTheme="majorBidi" w:hAnsiTheme="majorBidi" w:cstheme="majorBidi"/>
          <w:i w:val="0"/>
          <w:iCs w:val="0"/>
          <w:sz w:val="20"/>
          <w:szCs w:val="20"/>
        </w:rPr>
        <w:t xml:space="preserve">Figure </w:t>
      </w:r>
      <w:r w:rsidR="00D70736" w:rsidRPr="00AC3AE3">
        <w:rPr>
          <w:rFonts w:asciiTheme="majorBidi" w:hAnsiTheme="majorBidi" w:cstheme="majorBidi"/>
          <w:i w:val="0"/>
          <w:iCs w:val="0"/>
          <w:sz w:val="20"/>
          <w:szCs w:val="20"/>
        </w:rPr>
        <w:t>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Figure \* ARABIC </w:instrText>
      </w:r>
      <w:r w:rsidRPr="00AC3AE3">
        <w:rPr>
          <w:rFonts w:asciiTheme="majorBidi" w:hAnsiTheme="majorBidi" w:cstheme="majorBidi"/>
          <w:i w:val="0"/>
          <w:iCs w:val="0"/>
          <w:sz w:val="20"/>
          <w:szCs w:val="20"/>
        </w:rPr>
        <w:fldChar w:fldCharType="separate"/>
      </w:r>
      <w:r w:rsidR="009D7A98" w:rsidRPr="00AC3AE3">
        <w:rPr>
          <w:rFonts w:asciiTheme="majorBidi" w:hAnsiTheme="majorBidi" w:cstheme="majorBidi"/>
          <w:i w:val="0"/>
          <w:iCs w:val="0"/>
          <w:noProof/>
          <w:sz w:val="20"/>
          <w:szCs w:val="20"/>
        </w:rPr>
        <w:t>3</w:t>
      </w:r>
      <w:r w:rsidRPr="00AC3AE3">
        <w:rPr>
          <w:rFonts w:asciiTheme="majorBidi" w:hAnsiTheme="majorBidi" w:cstheme="majorBidi"/>
          <w:i w:val="0"/>
          <w:iCs w:val="0"/>
          <w:noProof/>
          <w:sz w:val="20"/>
          <w:szCs w:val="20"/>
        </w:rPr>
        <w:fldChar w:fldCharType="end"/>
      </w:r>
      <w:r w:rsidRPr="00AC3AE3">
        <w:rPr>
          <w:rFonts w:asciiTheme="majorBidi" w:hAnsiTheme="majorBidi" w:cstheme="majorBidi"/>
          <w:i w:val="0"/>
          <w:iCs w:val="0"/>
          <w:sz w:val="20"/>
          <w:szCs w:val="20"/>
        </w:rPr>
        <w:t>: Trajectory of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center of mass relative to the substrate center of mass on the Boron-Nitride substrate with </w:t>
      </w:r>
      <w:r w:rsidR="00EA7E62" w:rsidRPr="00AC3AE3">
        <w:rPr>
          <w:rFonts w:asciiTheme="majorBidi" w:hAnsiTheme="majorBidi" w:cstheme="majorBidi"/>
          <w:i w:val="0"/>
          <w:iCs w:val="0"/>
          <w:sz w:val="20"/>
          <w:szCs w:val="20"/>
        </w:rPr>
        <w:t xml:space="preserve">a </w:t>
      </w:r>
      <w:r w:rsidRPr="00AC3AE3">
        <w:rPr>
          <w:rFonts w:asciiTheme="majorBidi" w:hAnsiTheme="majorBidi" w:cstheme="majorBidi"/>
          <w:i w:val="0"/>
          <w:iCs w:val="0"/>
          <w:sz w:val="20"/>
          <w:szCs w:val="20"/>
        </w:rPr>
        <w:t>graphene impurity at the center. Accordingly, the constraint of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movement enforced by graphene impurity has a clear relationship with the size of the impurity and an inverse relationship with the simulation temperature.</w:t>
      </w:r>
    </w:p>
    <w:p w14:paraId="636E9638" w14:textId="20BF0E5C" w:rsidR="00D70736" w:rsidRPr="00AC3AE3" w:rsidRDefault="00D70736" w:rsidP="00D70736">
      <w:pPr>
        <w:spacing w:line="360" w:lineRule="auto"/>
        <w:jc w:val="both"/>
        <w:rPr>
          <w:rFonts w:asciiTheme="majorBidi" w:hAnsiTheme="majorBidi" w:cstheme="majorBidi"/>
          <w:sz w:val="24"/>
          <w:szCs w:val="24"/>
        </w:rPr>
      </w:pPr>
      <w:r w:rsidRPr="00AC3AE3">
        <w:rPr>
          <w:rFonts w:asciiTheme="majorBidi" w:hAnsiTheme="majorBidi" w:cstheme="majorBidi"/>
          <w:sz w:val="24"/>
          <w:szCs w:val="24"/>
        </w:rPr>
        <w:t>The MSD parameters of the nanocar, nanotruck, and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during the simulation were calculated and presented in </w:t>
      </w:r>
      <w:r w:rsidRPr="00AC3AE3">
        <w:rPr>
          <w:rFonts w:asciiTheme="majorBidi" w:hAnsiTheme="majorBidi" w:cstheme="majorBidi"/>
          <w:sz w:val="24"/>
          <w:szCs w:val="24"/>
        </w:rPr>
        <w:fldChar w:fldCharType="begin"/>
      </w:r>
      <w:r w:rsidRPr="00AC3AE3">
        <w:rPr>
          <w:rFonts w:asciiTheme="majorBidi" w:hAnsiTheme="majorBidi" w:cstheme="majorBidi"/>
          <w:sz w:val="24"/>
          <w:szCs w:val="24"/>
        </w:rPr>
        <w:instrText xml:space="preserve"> REF _Ref111539368 \h  \* MERGEFORMAT </w:instrText>
      </w:r>
      <w:r w:rsidRPr="00AC3AE3">
        <w:rPr>
          <w:rFonts w:asciiTheme="majorBidi" w:hAnsiTheme="majorBidi" w:cstheme="majorBidi"/>
          <w:sz w:val="24"/>
          <w:szCs w:val="24"/>
        </w:rPr>
      </w:r>
      <w:r w:rsidRPr="00AC3AE3">
        <w:rPr>
          <w:rFonts w:asciiTheme="majorBidi" w:hAnsiTheme="majorBidi" w:cstheme="majorBidi"/>
          <w:sz w:val="24"/>
          <w:szCs w:val="24"/>
        </w:rPr>
        <w:fldChar w:fldCharType="separate"/>
      </w:r>
      <w:r w:rsidRPr="00AC3AE3">
        <w:rPr>
          <w:rFonts w:asciiTheme="majorBidi" w:hAnsiTheme="majorBidi" w:cstheme="majorBidi"/>
          <w:sz w:val="24"/>
          <w:szCs w:val="24"/>
        </w:rPr>
        <w:t xml:space="preserve">Figure </w:t>
      </w:r>
      <w:r w:rsidRPr="00AC3AE3">
        <w:rPr>
          <w:rFonts w:asciiTheme="majorBidi" w:hAnsiTheme="majorBidi" w:cstheme="majorBidi"/>
          <w:noProof/>
          <w:sz w:val="24"/>
          <w:szCs w:val="24"/>
        </w:rPr>
        <w:t>S4</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 As the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trajectory in </w:t>
      </w:r>
      <w:r w:rsidRPr="00AC3AE3">
        <w:rPr>
          <w:rFonts w:asciiTheme="majorBidi" w:hAnsiTheme="majorBidi" w:cstheme="majorBidi"/>
          <w:sz w:val="24"/>
          <w:szCs w:val="24"/>
        </w:rPr>
        <w:fldChar w:fldCharType="begin"/>
      </w:r>
      <w:r w:rsidRPr="00AC3AE3">
        <w:rPr>
          <w:rFonts w:asciiTheme="majorBidi" w:hAnsiTheme="majorBidi" w:cstheme="majorBidi"/>
          <w:sz w:val="24"/>
          <w:szCs w:val="24"/>
        </w:rPr>
        <w:instrText xml:space="preserve"> REF _Ref111536413 \h  \* MERGEFORMAT </w:instrText>
      </w:r>
      <w:r w:rsidRPr="00AC3AE3">
        <w:rPr>
          <w:rFonts w:asciiTheme="majorBidi" w:hAnsiTheme="majorBidi" w:cstheme="majorBidi"/>
          <w:sz w:val="24"/>
          <w:szCs w:val="24"/>
        </w:rPr>
      </w:r>
      <w:r w:rsidRPr="00AC3AE3">
        <w:rPr>
          <w:rFonts w:asciiTheme="majorBidi" w:hAnsiTheme="majorBidi" w:cstheme="majorBidi"/>
          <w:sz w:val="24"/>
          <w:szCs w:val="24"/>
        </w:rPr>
        <w:fldChar w:fldCharType="separate"/>
      </w:r>
      <w:r w:rsidRPr="00AC3AE3">
        <w:rPr>
          <w:rFonts w:asciiTheme="majorBidi" w:hAnsiTheme="majorBidi" w:cstheme="majorBidi"/>
          <w:sz w:val="24"/>
          <w:szCs w:val="24"/>
        </w:rPr>
        <w:t xml:space="preserve">Figure </w:t>
      </w:r>
      <w:r w:rsidRPr="00AC3AE3">
        <w:rPr>
          <w:rFonts w:asciiTheme="majorBidi" w:hAnsiTheme="majorBidi" w:cstheme="majorBidi"/>
          <w:noProof/>
          <w:sz w:val="24"/>
          <w:szCs w:val="24"/>
        </w:rPr>
        <w:t>6d-f</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 xml:space="preserve"> implies,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's MSD is remarkably higher than the nanocar and nanotruck because of smaller intermolecular </w:t>
      </w:r>
      <w:r w:rsidRPr="00AC3AE3">
        <w:rPr>
          <w:rFonts w:asciiTheme="majorBidi" w:hAnsiTheme="majorBidi" w:cstheme="majorBidi"/>
          <w:sz w:val="24"/>
          <w:szCs w:val="24"/>
        </w:rPr>
        <w:lastRenderedPageBreak/>
        <w:t>interaction. Also, due to the higher slope of the MSD curve of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we can conclude that the diffusion coefficient of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is higher than the other two </w:t>
      </w:r>
      <w:proofErr w:type="spellStart"/>
      <w:r w:rsidRPr="00AC3AE3">
        <w:rPr>
          <w:rFonts w:asciiTheme="majorBidi" w:hAnsiTheme="majorBidi" w:cstheme="majorBidi"/>
          <w:sz w:val="24"/>
          <w:szCs w:val="24"/>
        </w:rPr>
        <w:t>nanovehicles</w:t>
      </w:r>
      <w:proofErr w:type="spellEnd"/>
      <w:r w:rsidRPr="00AC3AE3">
        <w:rPr>
          <w:rFonts w:asciiTheme="majorBidi" w:hAnsiTheme="majorBidi" w:cstheme="majorBidi"/>
          <w:sz w:val="24"/>
          <w:szCs w:val="24"/>
        </w:rPr>
        <w:t>. Therefore, as mentioned before, due to the high fluctuations of C</w:t>
      </w:r>
      <w:r w:rsidRPr="00AC3AE3">
        <w:rPr>
          <w:rFonts w:asciiTheme="majorBidi" w:hAnsiTheme="majorBidi" w:cstheme="majorBidi"/>
          <w:sz w:val="24"/>
          <w:szCs w:val="24"/>
          <w:vertAlign w:val="subscript"/>
        </w:rPr>
        <w:t>60</w:t>
      </w:r>
      <w:r w:rsidRPr="00AC3AE3">
        <w:rPr>
          <w:rFonts w:asciiTheme="majorBidi" w:hAnsiTheme="majorBidi" w:cstheme="majorBidi"/>
          <w:sz w:val="24"/>
          <w:szCs w:val="24"/>
        </w:rPr>
        <w:t xml:space="preserve"> in the Y-direction, it experiences more diffusive motion than nanocar and nanotruck, while the MSD and diffusion coefficient of nanocar and nanotruck are almost similar.</w:t>
      </w:r>
    </w:p>
    <w:p w14:paraId="45297B5E" w14:textId="77777777" w:rsidR="00D70736" w:rsidRPr="00AC3AE3" w:rsidRDefault="00D70736" w:rsidP="009C7398">
      <w:pPr>
        <w:rPr>
          <w:rFonts w:asciiTheme="majorBidi" w:hAnsiTheme="majorBidi" w:cstheme="majorBidi"/>
        </w:rPr>
      </w:pPr>
    </w:p>
    <w:p w14:paraId="073E2315" w14:textId="77777777" w:rsidR="009C7398" w:rsidRPr="00AC3AE3" w:rsidRDefault="009C7398" w:rsidP="009C7398">
      <w:pPr>
        <w:keepNext/>
        <w:jc w:val="center"/>
        <w:rPr>
          <w:rFonts w:asciiTheme="majorBidi" w:hAnsiTheme="majorBidi" w:cstheme="majorBidi"/>
        </w:rPr>
      </w:pPr>
      <w:r w:rsidRPr="00AC3AE3">
        <w:rPr>
          <w:rFonts w:asciiTheme="majorBidi" w:hAnsiTheme="majorBidi" w:cstheme="majorBidi"/>
          <w:noProof/>
        </w:rPr>
        <w:drawing>
          <wp:inline distT="0" distB="0" distL="0" distR="0" wp14:anchorId="108F65B7" wp14:editId="290FBB73">
            <wp:extent cx="2656337" cy="20802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6337" cy="2080264"/>
                    </a:xfrm>
                    <a:prstGeom prst="rect">
                      <a:avLst/>
                    </a:prstGeom>
                  </pic:spPr>
                </pic:pic>
              </a:graphicData>
            </a:graphic>
          </wp:inline>
        </w:drawing>
      </w:r>
    </w:p>
    <w:p w14:paraId="510E568D" w14:textId="215F99FA" w:rsidR="009C7398" w:rsidRPr="00AC3AE3" w:rsidRDefault="009C7398" w:rsidP="00AC3AE3">
      <w:pPr>
        <w:pStyle w:val="Caption"/>
        <w:rPr>
          <w:rFonts w:asciiTheme="majorBidi" w:hAnsiTheme="majorBidi" w:cstheme="majorBidi"/>
          <w:i w:val="0"/>
          <w:iCs w:val="0"/>
          <w:sz w:val="20"/>
          <w:szCs w:val="20"/>
        </w:rPr>
      </w:pPr>
      <w:r w:rsidRPr="00AC3AE3">
        <w:rPr>
          <w:rFonts w:asciiTheme="majorBidi" w:hAnsiTheme="majorBidi" w:cstheme="majorBidi"/>
          <w:i w:val="0"/>
          <w:iCs w:val="0"/>
          <w:sz w:val="20"/>
          <w:szCs w:val="20"/>
        </w:rPr>
        <w:t xml:space="preserve">Figure </w:t>
      </w:r>
      <w:r w:rsidR="00D70736" w:rsidRPr="00AC3AE3">
        <w:rPr>
          <w:rFonts w:asciiTheme="majorBidi" w:hAnsiTheme="majorBidi" w:cstheme="majorBidi"/>
          <w:i w:val="0"/>
          <w:iCs w:val="0"/>
          <w:sz w:val="20"/>
          <w:szCs w:val="20"/>
        </w:rPr>
        <w:t>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Figure \* ARABIC </w:instrText>
      </w:r>
      <w:r w:rsidRPr="00AC3AE3">
        <w:rPr>
          <w:rFonts w:asciiTheme="majorBidi" w:hAnsiTheme="majorBidi" w:cstheme="majorBidi"/>
          <w:i w:val="0"/>
          <w:iCs w:val="0"/>
          <w:sz w:val="20"/>
          <w:szCs w:val="20"/>
        </w:rPr>
        <w:fldChar w:fldCharType="separate"/>
      </w:r>
      <w:r w:rsidR="009D7A98" w:rsidRPr="00AC3AE3">
        <w:rPr>
          <w:rFonts w:asciiTheme="majorBidi" w:hAnsiTheme="majorBidi" w:cstheme="majorBidi"/>
          <w:i w:val="0"/>
          <w:iCs w:val="0"/>
          <w:noProof/>
          <w:sz w:val="20"/>
          <w:szCs w:val="20"/>
        </w:rPr>
        <w:t>4</w:t>
      </w:r>
      <w:r w:rsidRPr="00AC3AE3">
        <w:rPr>
          <w:rFonts w:asciiTheme="majorBidi" w:hAnsiTheme="majorBidi" w:cstheme="majorBidi"/>
          <w:i w:val="0"/>
          <w:iCs w:val="0"/>
          <w:noProof/>
          <w:sz w:val="20"/>
          <w:szCs w:val="20"/>
        </w:rPr>
        <w:fldChar w:fldCharType="end"/>
      </w:r>
      <w:r w:rsidRPr="00AC3AE3">
        <w:rPr>
          <w:rFonts w:asciiTheme="majorBidi" w:hAnsiTheme="majorBidi" w:cstheme="majorBidi"/>
          <w:i w:val="0"/>
          <w:iCs w:val="0"/>
          <w:sz w:val="20"/>
          <w:szCs w:val="20"/>
        </w:rPr>
        <w:t>: Mean squared displacement (MSD) of nanocar, nanotruck, and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during the simulations corresponding to the trajectories in </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REF _Ref111536413 \h </w:instrText>
      </w:r>
      <w:r w:rsidR="00AC3AE3" w:rsidRPr="00AC3AE3">
        <w:rPr>
          <w:rFonts w:asciiTheme="majorBidi" w:hAnsiTheme="majorBidi" w:cstheme="majorBidi"/>
          <w:i w:val="0"/>
          <w:iCs w:val="0"/>
          <w:sz w:val="20"/>
          <w:szCs w:val="20"/>
        </w:rPr>
        <w:instrText xml:space="preserve"> \* MERGEFORMAT </w:instrText>
      </w:r>
      <w:r w:rsidRPr="00AC3AE3">
        <w:rPr>
          <w:rFonts w:asciiTheme="majorBidi" w:hAnsiTheme="majorBidi" w:cstheme="majorBidi"/>
          <w:i w:val="0"/>
          <w:iCs w:val="0"/>
          <w:sz w:val="20"/>
          <w:szCs w:val="20"/>
        </w:rPr>
      </w:r>
      <w:r w:rsidRPr="00AC3AE3">
        <w:rPr>
          <w:rFonts w:asciiTheme="majorBidi" w:hAnsiTheme="majorBidi" w:cstheme="majorBidi"/>
          <w:i w:val="0"/>
          <w:iCs w:val="0"/>
          <w:sz w:val="20"/>
          <w:szCs w:val="20"/>
        </w:rPr>
        <w:fldChar w:fldCharType="separate"/>
      </w:r>
      <w:r w:rsidRPr="00AC3AE3">
        <w:rPr>
          <w:rFonts w:asciiTheme="majorBidi" w:hAnsiTheme="majorBidi" w:cstheme="majorBidi"/>
          <w:i w:val="0"/>
          <w:iCs w:val="0"/>
          <w:sz w:val="20"/>
          <w:szCs w:val="20"/>
        </w:rPr>
        <w:t xml:space="preserve">Figure </w:t>
      </w:r>
      <w:r w:rsidRPr="00AC3AE3">
        <w:rPr>
          <w:rFonts w:asciiTheme="majorBidi" w:hAnsiTheme="majorBidi" w:cstheme="majorBidi"/>
          <w:i w:val="0"/>
          <w:iCs w:val="0"/>
          <w:noProof/>
          <w:sz w:val="20"/>
          <w:szCs w:val="20"/>
        </w:rPr>
        <w:t>6d-f</w:t>
      </w:r>
      <w:r w:rsidRPr="00AC3AE3">
        <w:rPr>
          <w:rFonts w:asciiTheme="majorBidi" w:hAnsiTheme="majorBidi" w:cstheme="majorBidi"/>
          <w:i w:val="0"/>
          <w:iCs w:val="0"/>
          <w:sz w:val="20"/>
          <w:szCs w:val="20"/>
        </w:rPr>
        <w:fldChar w:fldCharType="end"/>
      </w:r>
      <w:r w:rsidRPr="00AC3AE3">
        <w:rPr>
          <w:rFonts w:asciiTheme="majorBidi" w:hAnsiTheme="majorBidi" w:cstheme="majorBidi"/>
          <w:i w:val="0"/>
          <w:iCs w:val="0"/>
          <w:sz w:val="20"/>
          <w:szCs w:val="20"/>
        </w:rPr>
        <w:t>.</w:t>
      </w:r>
    </w:p>
    <w:p w14:paraId="1CC1E097" w14:textId="77777777" w:rsidR="0063346F" w:rsidRPr="00AC3AE3" w:rsidRDefault="0063346F" w:rsidP="0063346F">
      <w:pPr>
        <w:spacing w:line="360" w:lineRule="auto"/>
        <w:jc w:val="both"/>
        <w:rPr>
          <w:rFonts w:asciiTheme="majorBidi" w:hAnsiTheme="majorBidi" w:cstheme="majorBidi"/>
          <w:sz w:val="24"/>
          <w:szCs w:val="24"/>
        </w:rPr>
      </w:pPr>
    </w:p>
    <w:p w14:paraId="366F59BC" w14:textId="237D6614" w:rsidR="0063346F" w:rsidRPr="00AC3AE3" w:rsidRDefault="0063346F" w:rsidP="0063346F">
      <w:pPr>
        <w:spacing w:line="360" w:lineRule="auto"/>
        <w:jc w:val="both"/>
        <w:rPr>
          <w:rFonts w:asciiTheme="majorBidi" w:hAnsiTheme="majorBidi" w:cstheme="majorBidi"/>
          <w:sz w:val="24"/>
          <w:szCs w:val="24"/>
        </w:rPr>
      </w:pPr>
      <w:r w:rsidRPr="00AC3AE3">
        <w:rPr>
          <w:rFonts w:asciiTheme="majorBidi" w:hAnsiTheme="majorBidi" w:cstheme="majorBidi"/>
          <w:sz w:val="24"/>
          <w:szCs w:val="24"/>
        </w:rPr>
        <w:t xml:space="preserve">In </w:t>
      </w:r>
      <w:r w:rsidRPr="00AC3AE3">
        <w:rPr>
          <w:rFonts w:asciiTheme="majorBidi" w:hAnsiTheme="majorBidi" w:cstheme="majorBidi"/>
          <w:sz w:val="24"/>
          <w:szCs w:val="24"/>
        </w:rPr>
        <w:fldChar w:fldCharType="begin"/>
      </w:r>
      <w:r w:rsidRPr="00AC3AE3">
        <w:rPr>
          <w:rFonts w:asciiTheme="majorBidi" w:hAnsiTheme="majorBidi" w:cstheme="majorBidi"/>
          <w:sz w:val="24"/>
          <w:szCs w:val="24"/>
        </w:rPr>
        <w:instrText xml:space="preserve"> REF _Ref111549634 \h  \* MERGEFORMAT </w:instrText>
      </w:r>
      <w:r w:rsidRPr="00AC3AE3">
        <w:rPr>
          <w:rFonts w:asciiTheme="majorBidi" w:hAnsiTheme="majorBidi" w:cstheme="majorBidi"/>
          <w:sz w:val="24"/>
          <w:szCs w:val="24"/>
        </w:rPr>
      </w:r>
      <w:r w:rsidRPr="00AC3AE3">
        <w:rPr>
          <w:rFonts w:asciiTheme="majorBidi" w:hAnsiTheme="majorBidi" w:cstheme="majorBidi"/>
          <w:sz w:val="24"/>
          <w:szCs w:val="24"/>
        </w:rPr>
        <w:fldChar w:fldCharType="separate"/>
      </w:r>
      <w:r w:rsidRPr="00AC3AE3">
        <w:rPr>
          <w:rFonts w:asciiTheme="majorBidi" w:hAnsiTheme="majorBidi" w:cstheme="majorBidi"/>
          <w:sz w:val="24"/>
          <w:szCs w:val="24"/>
        </w:rPr>
        <w:t xml:space="preserve">Figure </w:t>
      </w:r>
      <w:r w:rsidRPr="00AC3AE3">
        <w:rPr>
          <w:rFonts w:asciiTheme="majorBidi" w:hAnsiTheme="majorBidi" w:cstheme="majorBidi"/>
          <w:noProof/>
          <w:sz w:val="24"/>
          <w:szCs w:val="24"/>
        </w:rPr>
        <w:t>S5</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 xml:space="preserve">, several snapshots of the motion of nanocar, nanotruck and fullerene on the nanoroad with temperature gradient are depicted. </w:t>
      </w:r>
      <w:r w:rsidRPr="00AC3AE3">
        <w:rPr>
          <w:rFonts w:asciiTheme="majorBidi" w:hAnsiTheme="majorBidi" w:cstheme="majorBidi"/>
          <w:sz w:val="24"/>
          <w:szCs w:val="24"/>
          <w:lang w:bidi="fa-IR"/>
        </w:rPr>
        <w:t xml:space="preserve">A closer look at </w:t>
      </w:r>
      <w:r w:rsidRPr="00AC3AE3">
        <w:rPr>
          <w:rFonts w:asciiTheme="majorBidi" w:hAnsiTheme="majorBidi" w:cstheme="majorBidi"/>
          <w:sz w:val="24"/>
          <w:szCs w:val="24"/>
          <w:lang w:bidi="fa-IR"/>
        </w:rPr>
        <w:fldChar w:fldCharType="begin"/>
      </w:r>
      <w:r w:rsidRPr="00AC3AE3">
        <w:rPr>
          <w:rFonts w:asciiTheme="majorBidi" w:hAnsiTheme="majorBidi" w:cstheme="majorBidi"/>
          <w:sz w:val="24"/>
          <w:szCs w:val="24"/>
          <w:lang w:bidi="fa-IR"/>
        </w:rPr>
        <w:instrText xml:space="preserve"> REF _Ref111549634 \h  \* MERGEFORMAT </w:instrText>
      </w:r>
      <w:r w:rsidRPr="00AC3AE3">
        <w:rPr>
          <w:rFonts w:asciiTheme="majorBidi" w:hAnsiTheme="majorBidi" w:cstheme="majorBidi"/>
          <w:sz w:val="24"/>
          <w:szCs w:val="24"/>
          <w:lang w:bidi="fa-IR"/>
        </w:rPr>
      </w:r>
      <w:r w:rsidRPr="00AC3AE3">
        <w:rPr>
          <w:rFonts w:asciiTheme="majorBidi" w:hAnsiTheme="majorBidi" w:cstheme="majorBidi"/>
          <w:sz w:val="24"/>
          <w:szCs w:val="24"/>
          <w:lang w:bidi="fa-IR"/>
        </w:rPr>
        <w:fldChar w:fldCharType="separate"/>
      </w:r>
      <w:r w:rsidRPr="00AC3AE3">
        <w:rPr>
          <w:rFonts w:asciiTheme="majorBidi" w:hAnsiTheme="majorBidi" w:cstheme="majorBidi"/>
          <w:sz w:val="24"/>
          <w:szCs w:val="24"/>
        </w:rPr>
        <w:t xml:space="preserve">Figure </w:t>
      </w:r>
      <w:r w:rsidRPr="00AC3AE3">
        <w:rPr>
          <w:rFonts w:asciiTheme="majorBidi" w:hAnsiTheme="majorBidi" w:cstheme="majorBidi"/>
          <w:noProof/>
          <w:sz w:val="24"/>
          <w:szCs w:val="24"/>
        </w:rPr>
        <w:t>S5</w:t>
      </w:r>
      <w:r w:rsidRPr="00AC3AE3">
        <w:rPr>
          <w:rFonts w:asciiTheme="majorBidi" w:hAnsiTheme="majorBidi" w:cstheme="majorBidi"/>
          <w:sz w:val="24"/>
          <w:szCs w:val="24"/>
          <w:lang w:bidi="fa-IR"/>
        </w:rPr>
        <w:fldChar w:fldCharType="end"/>
      </w:r>
      <w:r w:rsidRPr="00AC3AE3">
        <w:rPr>
          <w:rFonts w:asciiTheme="majorBidi" w:hAnsiTheme="majorBidi" w:cstheme="majorBidi"/>
          <w:sz w:val="24"/>
          <w:szCs w:val="24"/>
          <w:lang w:bidi="fa-IR"/>
        </w:rPr>
        <w:t xml:space="preserve"> indicates that, C</w:t>
      </w:r>
      <w:r w:rsidRPr="00AC3AE3">
        <w:rPr>
          <w:rFonts w:asciiTheme="majorBidi" w:hAnsiTheme="majorBidi" w:cstheme="majorBidi"/>
          <w:sz w:val="24"/>
          <w:szCs w:val="24"/>
          <w:vertAlign w:val="subscript"/>
          <w:lang w:bidi="fa-IR"/>
        </w:rPr>
        <w:t>60</w:t>
      </w:r>
      <w:r w:rsidRPr="00AC3AE3">
        <w:rPr>
          <w:rFonts w:asciiTheme="majorBidi" w:hAnsiTheme="majorBidi" w:cstheme="majorBidi"/>
          <w:sz w:val="24"/>
          <w:szCs w:val="24"/>
          <w:lang w:bidi="fa-IR"/>
        </w:rPr>
        <w:t xml:space="preserve"> requires more time to travel the road and reach the right end. This is due to its lower intermolecular interactions with the substrate, which cause the fullerene to fluctuate more frequently than the </w:t>
      </w:r>
      <w:proofErr w:type="spellStart"/>
      <w:r w:rsidRPr="00AC3AE3">
        <w:rPr>
          <w:rFonts w:asciiTheme="majorBidi" w:hAnsiTheme="majorBidi" w:cstheme="majorBidi"/>
          <w:sz w:val="24"/>
          <w:szCs w:val="24"/>
          <w:lang w:bidi="fa-IR"/>
        </w:rPr>
        <w:t>nanovehicles</w:t>
      </w:r>
      <w:proofErr w:type="spellEnd"/>
      <w:r w:rsidRPr="00AC3AE3">
        <w:rPr>
          <w:rFonts w:asciiTheme="majorBidi" w:hAnsiTheme="majorBidi" w:cstheme="majorBidi"/>
          <w:sz w:val="24"/>
          <w:szCs w:val="24"/>
          <w:lang w:bidi="fa-IR"/>
        </w:rPr>
        <w:t xml:space="preserve"> in the Y-direction.</w:t>
      </w:r>
    </w:p>
    <w:p w14:paraId="1C70C49C" w14:textId="77777777" w:rsidR="009D7A98" w:rsidRPr="00AC3AE3" w:rsidRDefault="009D7A98" w:rsidP="009D7A98">
      <w:pPr>
        <w:keepNext/>
        <w:rPr>
          <w:rFonts w:asciiTheme="majorBidi" w:hAnsiTheme="majorBidi" w:cstheme="majorBidi"/>
        </w:rPr>
      </w:pPr>
      <w:r w:rsidRPr="00AC3AE3">
        <w:rPr>
          <w:rFonts w:asciiTheme="majorBidi" w:hAnsiTheme="majorBidi" w:cstheme="majorBidi"/>
          <w:noProof/>
        </w:rPr>
        <w:lastRenderedPageBreak/>
        <w:drawing>
          <wp:inline distT="0" distB="0" distL="0" distR="0" wp14:anchorId="41ABF1D2" wp14:editId="32AF303E">
            <wp:extent cx="5731510" cy="353822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538220"/>
                    </a:xfrm>
                    <a:prstGeom prst="rect">
                      <a:avLst/>
                    </a:prstGeom>
                  </pic:spPr>
                </pic:pic>
              </a:graphicData>
            </a:graphic>
          </wp:inline>
        </w:drawing>
      </w:r>
    </w:p>
    <w:p w14:paraId="2C0FB4A2" w14:textId="1F57E024" w:rsidR="009D7A98" w:rsidRPr="00AC3AE3" w:rsidRDefault="009D7A98" w:rsidP="009D7A98">
      <w:pPr>
        <w:pStyle w:val="Caption"/>
        <w:spacing w:line="276" w:lineRule="auto"/>
        <w:jc w:val="both"/>
        <w:rPr>
          <w:rFonts w:asciiTheme="majorBidi" w:hAnsiTheme="majorBidi" w:cstheme="majorBidi"/>
          <w:i w:val="0"/>
          <w:iCs w:val="0"/>
          <w:sz w:val="20"/>
          <w:szCs w:val="20"/>
        </w:rPr>
      </w:pPr>
      <w:r w:rsidRPr="00AC3AE3">
        <w:rPr>
          <w:rFonts w:asciiTheme="majorBidi" w:hAnsiTheme="majorBidi" w:cstheme="majorBidi"/>
          <w:i w:val="0"/>
          <w:iCs w:val="0"/>
          <w:sz w:val="20"/>
          <w:szCs w:val="20"/>
        </w:rPr>
        <w:t>Figure 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Figure \* ARABIC </w:instrText>
      </w:r>
      <w:r w:rsidRPr="00AC3AE3">
        <w:rPr>
          <w:rFonts w:asciiTheme="majorBidi" w:hAnsiTheme="majorBidi" w:cstheme="majorBidi"/>
          <w:i w:val="0"/>
          <w:iCs w:val="0"/>
          <w:sz w:val="20"/>
          <w:szCs w:val="20"/>
        </w:rPr>
        <w:fldChar w:fldCharType="separate"/>
      </w:r>
      <w:r w:rsidRPr="00AC3AE3">
        <w:rPr>
          <w:rFonts w:asciiTheme="majorBidi" w:hAnsiTheme="majorBidi" w:cstheme="majorBidi"/>
          <w:i w:val="0"/>
          <w:iCs w:val="0"/>
          <w:noProof/>
          <w:sz w:val="20"/>
          <w:szCs w:val="20"/>
        </w:rPr>
        <w:t>5</w:t>
      </w:r>
      <w:r w:rsidRPr="00AC3AE3">
        <w:rPr>
          <w:rFonts w:asciiTheme="majorBidi" w:hAnsiTheme="majorBidi" w:cstheme="majorBidi"/>
          <w:i w:val="0"/>
          <w:iCs w:val="0"/>
          <w:noProof/>
          <w:sz w:val="20"/>
          <w:szCs w:val="20"/>
        </w:rPr>
        <w:fldChar w:fldCharType="end"/>
      </w:r>
      <w:r w:rsidRPr="00AC3AE3">
        <w:rPr>
          <w:rFonts w:asciiTheme="majorBidi" w:hAnsiTheme="majorBidi" w:cstheme="majorBidi"/>
          <w:i w:val="0"/>
          <w:iCs w:val="0"/>
          <w:sz w:val="20"/>
          <w:szCs w:val="20"/>
        </w:rPr>
        <w:t>: Snapshots of the motion of (a) nanocar, (b) nanotruck, and (c)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on the hybrid substrate with a temperature gradient that changes from 600 K to 300 K.</w:t>
      </w:r>
    </w:p>
    <w:p w14:paraId="4FF49451" w14:textId="71916A9D" w:rsidR="009D7A98" w:rsidRPr="00AC3AE3" w:rsidRDefault="009D7A98" w:rsidP="009D7A98">
      <w:pPr>
        <w:pStyle w:val="Caption"/>
        <w:rPr>
          <w:rFonts w:asciiTheme="majorBidi" w:hAnsiTheme="majorBidi" w:cstheme="majorBidi"/>
        </w:rPr>
      </w:pPr>
    </w:p>
    <w:p w14:paraId="493CF407" w14:textId="0CA473E2" w:rsidR="00C16B54" w:rsidRPr="00AC3AE3" w:rsidRDefault="00C16B54" w:rsidP="00C16B54">
      <w:pPr>
        <w:pStyle w:val="Caption"/>
        <w:keepNext/>
        <w:rPr>
          <w:rFonts w:asciiTheme="majorBidi" w:hAnsiTheme="majorBidi" w:cstheme="majorBidi"/>
          <w:i w:val="0"/>
          <w:iCs w:val="0"/>
          <w:sz w:val="20"/>
          <w:szCs w:val="20"/>
        </w:rPr>
      </w:pPr>
      <w:r w:rsidRPr="00AC3AE3">
        <w:rPr>
          <w:rFonts w:asciiTheme="majorBidi" w:hAnsiTheme="majorBidi" w:cstheme="majorBidi"/>
          <w:i w:val="0"/>
          <w:iCs w:val="0"/>
          <w:sz w:val="20"/>
          <w:szCs w:val="20"/>
        </w:rPr>
        <w:t>Table 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Table \* ARABIC </w:instrText>
      </w:r>
      <w:r w:rsidRPr="00AC3AE3">
        <w:rPr>
          <w:rFonts w:asciiTheme="majorBidi" w:hAnsiTheme="majorBidi" w:cstheme="majorBidi"/>
          <w:i w:val="0"/>
          <w:iCs w:val="0"/>
          <w:sz w:val="20"/>
          <w:szCs w:val="20"/>
        </w:rPr>
        <w:fldChar w:fldCharType="separate"/>
      </w:r>
      <w:r w:rsidR="00391C47" w:rsidRPr="00AC3AE3">
        <w:rPr>
          <w:rFonts w:asciiTheme="majorBidi" w:hAnsiTheme="majorBidi" w:cstheme="majorBidi"/>
          <w:i w:val="0"/>
          <w:iCs w:val="0"/>
          <w:noProof/>
          <w:sz w:val="20"/>
          <w:szCs w:val="20"/>
        </w:rPr>
        <w:t>1</w:t>
      </w:r>
      <w:r w:rsidRPr="00AC3AE3">
        <w:rPr>
          <w:rFonts w:asciiTheme="majorBidi" w:hAnsiTheme="majorBidi" w:cstheme="majorBidi"/>
          <w:i w:val="0"/>
          <w:iCs w:val="0"/>
          <w:noProof/>
          <w:sz w:val="20"/>
          <w:szCs w:val="20"/>
        </w:rPr>
        <w:fldChar w:fldCharType="end"/>
      </w:r>
      <w:r w:rsidRPr="00AC3AE3">
        <w:rPr>
          <w:rFonts w:asciiTheme="majorBidi" w:hAnsiTheme="majorBidi" w:cstheme="majorBidi"/>
          <w:i w:val="0"/>
          <w:iCs w:val="0"/>
          <w:sz w:val="20"/>
          <w:szCs w:val="20"/>
        </w:rPr>
        <w:t>: The unidirectional motion index for nanocar, nanotruck, and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 on the substrate with uniform temperature and with temperature gradient. The molecules on the substrate subjected to the temperature gradient have a more unidirectional movement.</w:t>
      </w:r>
    </w:p>
    <w:tbl>
      <w:tblPr>
        <w:tblStyle w:val="ListTable6Colorful"/>
        <w:tblW w:w="0" w:type="auto"/>
        <w:jc w:val="center"/>
        <w:tblLook w:val="04A0" w:firstRow="1" w:lastRow="0" w:firstColumn="1" w:lastColumn="0" w:noHBand="0" w:noVBand="1"/>
      </w:tblPr>
      <w:tblGrid>
        <w:gridCol w:w="3010"/>
        <w:gridCol w:w="2075"/>
        <w:gridCol w:w="1950"/>
        <w:gridCol w:w="1991"/>
      </w:tblGrid>
      <w:tr w:rsidR="00C16B54" w:rsidRPr="00AC3AE3" w14:paraId="435245E0" w14:textId="77777777" w:rsidTr="00C16B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0" w:type="dxa"/>
          </w:tcPr>
          <w:p w14:paraId="0F5FA3D6" w14:textId="77777777" w:rsidR="00C16B54" w:rsidRPr="00AC3AE3" w:rsidRDefault="00C16B54" w:rsidP="00BB1C86">
            <w:pPr>
              <w:spacing w:line="360" w:lineRule="auto"/>
              <w:rPr>
                <w:rFonts w:asciiTheme="majorBidi" w:hAnsiTheme="majorBidi" w:cstheme="majorBidi"/>
              </w:rPr>
            </w:pPr>
          </w:p>
        </w:tc>
        <w:tc>
          <w:tcPr>
            <w:tcW w:w="2075" w:type="dxa"/>
          </w:tcPr>
          <w:p w14:paraId="631D0116" w14:textId="77777777" w:rsidR="00C16B54" w:rsidRPr="00AC3AE3" w:rsidRDefault="00C16B54" w:rsidP="00BB1C86">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nanocar</w:t>
            </w:r>
          </w:p>
        </w:tc>
        <w:tc>
          <w:tcPr>
            <w:tcW w:w="1950" w:type="dxa"/>
          </w:tcPr>
          <w:p w14:paraId="6ABF999B" w14:textId="77777777" w:rsidR="00C16B54" w:rsidRPr="00AC3AE3" w:rsidRDefault="00C16B54" w:rsidP="00BB1C86">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nanotruck</w:t>
            </w:r>
          </w:p>
        </w:tc>
        <w:tc>
          <w:tcPr>
            <w:tcW w:w="1991" w:type="dxa"/>
          </w:tcPr>
          <w:p w14:paraId="5374CFBC" w14:textId="77777777" w:rsidR="00C16B54" w:rsidRPr="00AC3AE3" w:rsidRDefault="00C16B54" w:rsidP="00BB1C86">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C</w:t>
            </w:r>
            <w:r w:rsidRPr="00AC3AE3">
              <w:rPr>
                <w:rFonts w:asciiTheme="majorBidi" w:hAnsiTheme="majorBidi" w:cstheme="majorBidi"/>
                <w:vertAlign w:val="subscript"/>
              </w:rPr>
              <w:t>60</w:t>
            </w:r>
          </w:p>
        </w:tc>
      </w:tr>
      <w:tr w:rsidR="00C16B54" w:rsidRPr="00AC3AE3" w14:paraId="5F28BC3E" w14:textId="77777777" w:rsidTr="00C16B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0" w:type="dxa"/>
          </w:tcPr>
          <w:p w14:paraId="464F6F67" w14:textId="77777777" w:rsidR="00C16B54" w:rsidRPr="00AC3AE3" w:rsidRDefault="00C16B54" w:rsidP="00BB1C86">
            <w:pPr>
              <w:spacing w:line="360" w:lineRule="auto"/>
              <w:rPr>
                <w:rFonts w:asciiTheme="majorBidi" w:hAnsiTheme="majorBidi" w:cstheme="majorBidi"/>
              </w:rPr>
            </w:pPr>
            <w:r w:rsidRPr="00AC3AE3">
              <w:rPr>
                <w:rFonts w:asciiTheme="majorBidi" w:hAnsiTheme="majorBidi" w:cstheme="majorBidi"/>
              </w:rPr>
              <w:t>With uniform temperature</w:t>
            </w:r>
          </w:p>
        </w:tc>
        <w:tc>
          <w:tcPr>
            <w:tcW w:w="2075" w:type="dxa"/>
          </w:tcPr>
          <w:p w14:paraId="707191C4" w14:textId="77777777" w:rsidR="00C16B54" w:rsidRPr="00AC3AE3" w:rsidRDefault="00C16B54" w:rsidP="00BB1C8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0.6578</w:t>
            </w:r>
          </w:p>
        </w:tc>
        <w:tc>
          <w:tcPr>
            <w:tcW w:w="1950" w:type="dxa"/>
          </w:tcPr>
          <w:p w14:paraId="4FF1F3C1" w14:textId="77777777" w:rsidR="00C16B54" w:rsidRPr="00AC3AE3" w:rsidRDefault="00C16B54" w:rsidP="00BB1C8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0.5709</w:t>
            </w:r>
          </w:p>
        </w:tc>
        <w:tc>
          <w:tcPr>
            <w:tcW w:w="1991" w:type="dxa"/>
          </w:tcPr>
          <w:p w14:paraId="10210E28" w14:textId="77777777" w:rsidR="00C16B54" w:rsidRPr="00AC3AE3" w:rsidRDefault="00C16B54" w:rsidP="00BB1C8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0.6782</w:t>
            </w:r>
          </w:p>
        </w:tc>
      </w:tr>
      <w:tr w:rsidR="00C16B54" w:rsidRPr="00AC3AE3" w14:paraId="75A38EB1" w14:textId="77777777" w:rsidTr="00C16B54">
        <w:trPr>
          <w:jc w:val="center"/>
        </w:trPr>
        <w:tc>
          <w:tcPr>
            <w:cnfStyle w:val="001000000000" w:firstRow="0" w:lastRow="0" w:firstColumn="1" w:lastColumn="0" w:oddVBand="0" w:evenVBand="0" w:oddHBand="0" w:evenHBand="0" w:firstRowFirstColumn="0" w:firstRowLastColumn="0" w:lastRowFirstColumn="0" w:lastRowLastColumn="0"/>
            <w:tcW w:w="3010" w:type="dxa"/>
          </w:tcPr>
          <w:p w14:paraId="38CA7AB4" w14:textId="77777777" w:rsidR="00C16B54" w:rsidRPr="00AC3AE3" w:rsidRDefault="00C16B54" w:rsidP="00BB1C86">
            <w:pPr>
              <w:spacing w:line="360" w:lineRule="auto"/>
              <w:rPr>
                <w:rFonts w:asciiTheme="majorBidi" w:hAnsiTheme="majorBidi" w:cstheme="majorBidi"/>
              </w:rPr>
            </w:pPr>
            <w:r w:rsidRPr="00AC3AE3">
              <w:rPr>
                <w:rFonts w:asciiTheme="majorBidi" w:hAnsiTheme="majorBidi" w:cstheme="majorBidi"/>
              </w:rPr>
              <w:t>With temperature gradient</w:t>
            </w:r>
          </w:p>
        </w:tc>
        <w:tc>
          <w:tcPr>
            <w:tcW w:w="2075" w:type="dxa"/>
          </w:tcPr>
          <w:p w14:paraId="4AD21F9C" w14:textId="77777777" w:rsidR="00C16B54" w:rsidRPr="00AC3AE3" w:rsidRDefault="00C16B54" w:rsidP="00BB1C86">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1</w:t>
            </w:r>
          </w:p>
        </w:tc>
        <w:tc>
          <w:tcPr>
            <w:tcW w:w="1950" w:type="dxa"/>
          </w:tcPr>
          <w:p w14:paraId="7A1383CD" w14:textId="77777777" w:rsidR="00C16B54" w:rsidRPr="00AC3AE3" w:rsidRDefault="00C16B54" w:rsidP="00BB1C86">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1</w:t>
            </w:r>
          </w:p>
        </w:tc>
        <w:tc>
          <w:tcPr>
            <w:tcW w:w="1991" w:type="dxa"/>
          </w:tcPr>
          <w:p w14:paraId="59B45166" w14:textId="77777777" w:rsidR="00C16B54" w:rsidRPr="00AC3AE3" w:rsidRDefault="00C16B54" w:rsidP="00BB1C86">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C3AE3">
              <w:rPr>
                <w:rFonts w:asciiTheme="majorBidi" w:hAnsiTheme="majorBidi" w:cstheme="majorBidi"/>
              </w:rPr>
              <w:t>0.9992</w:t>
            </w:r>
          </w:p>
        </w:tc>
      </w:tr>
    </w:tbl>
    <w:p w14:paraId="6D137EBA" w14:textId="29574769" w:rsidR="009D7A98" w:rsidRPr="00AC3AE3" w:rsidRDefault="009D7A98" w:rsidP="009D7A98">
      <w:pPr>
        <w:rPr>
          <w:rFonts w:asciiTheme="majorBidi" w:hAnsiTheme="majorBidi" w:cstheme="majorBidi"/>
        </w:rPr>
      </w:pPr>
    </w:p>
    <w:p w14:paraId="4BF4666E" w14:textId="3A493281" w:rsidR="00391C47" w:rsidRPr="00AC3AE3" w:rsidRDefault="00546307" w:rsidP="00391C47">
      <w:pPr>
        <w:pStyle w:val="Heading2"/>
        <w:rPr>
          <w:rFonts w:asciiTheme="majorBidi" w:hAnsiTheme="majorBidi"/>
          <w:b/>
          <w:bCs/>
          <w:color w:val="auto"/>
          <w:sz w:val="28"/>
          <w:szCs w:val="28"/>
        </w:rPr>
      </w:pPr>
      <w:r>
        <w:rPr>
          <w:rFonts w:asciiTheme="majorBidi" w:hAnsiTheme="majorBidi"/>
          <w:b/>
          <w:bCs/>
          <w:color w:val="auto"/>
          <w:sz w:val="28"/>
          <w:szCs w:val="28"/>
        </w:rPr>
        <w:t xml:space="preserve">2. </w:t>
      </w:r>
      <w:r w:rsidR="00AF761B">
        <w:rPr>
          <w:rFonts w:asciiTheme="majorBidi" w:hAnsiTheme="majorBidi"/>
          <w:b/>
          <w:bCs/>
          <w:color w:val="auto"/>
          <w:sz w:val="28"/>
          <w:szCs w:val="28"/>
        </w:rPr>
        <w:t>Parameters employed in the simulation of nanocars</w:t>
      </w:r>
    </w:p>
    <w:p w14:paraId="6B20D3D9" w14:textId="77777777" w:rsidR="00391C47" w:rsidRPr="00AC3AE3" w:rsidRDefault="00391C47" w:rsidP="00391C47">
      <w:pPr>
        <w:spacing w:before="240" w:line="360" w:lineRule="auto"/>
        <w:jc w:val="both"/>
        <w:rPr>
          <w:rFonts w:asciiTheme="majorBidi" w:hAnsiTheme="majorBidi" w:cstheme="majorBidi"/>
          <w:sz w:val="24"/>
          <w:szCs w:val="24"/>
        </w:rPr>
      </w:pPr>
      <w:r w:rsidRPr="00AC3AE3">
        <w:rPr>
          <w:rFonts w:asciiTheme="majorBidi" w:hAnsiTheme="majorBidi" w:cstheme="majorBidi"/>
          <w:sz w:val="24"/>
          <w:szCs w:val="24"/>
        </w:rPr>
        <w:t>To model the interplay among atoms of the nanocar and the nanotruck, a Molecular Mechanics (MM) force field is employed. Bonds and angles terms are considered in the harmonic style as follows:</w:t>
      </w:r>
    </w:p>
    <w:p w14:paraId="656C1A47" w14:textId="77777777" w:rsidR="00391C47" w:rsidRPr="00AC3AE3" w:rsidRDefault="00555593" w:rsidP="00391C47">
      <w:pPr>
        <w:spacing w:line="360" w:lineRule="auto"/>
        <w:jc w:val="both"/>
        <w:rPr>
          <w:rFonts w:asciiTheme="majorBidi" w:hAnsiTheme="majorBidi" w:cstheme="majorBidi"/>
        </w:rPr>
      </w:pPr>
      <m:oMath>
        <m:sSub>
          <m:sSubPr>
            <m:ctrlPr>
              <w:rPr>
                <w:rFonts w:ascii="Cambria Math" w:hAnsi="Cambria Math" w:cstheme="majorBidi"/>
                <w:i/>
                <w:lang w:bidi="fa-IR"/>
              </w:rPr>
            </m:ctrlPr>
          </m:sSubPr>
          <m:e>
            <m:r>
              <w:rPr>
                <w:rFonts w:ascii="Cambria Math" w:hAnsi="Cambria Math" w:cstheme="majorBidi"/>
                <w:lang w:bidi="fa-IR"/>
              </w:rPr>
              <m:t>E</m:t>
            </m:r>
          </m:e>
          <m:sub>
            <m:r>
              <w:rPr>
                <w:rFonts w:ascii="Cambria Math" w:hAnsi="Cambria Math" w:cstheme="majorBidi"/>
                <w:lang w:bidi="fa-IR"/>
              </w:rPr>
              <m:t>bond</m:t>
            </m:r>
          </m:sub>
        </m:sSub>
        <m:r>
          <w:rPr>
            <w:rFonts w:ascii="Cambria Math" w:hAnsi="Cambria Math" w:cstheme="majorBidi"/>
            <w:lang w:bidi="fa-IR"/>
          </w:rPr>
          <m:t>=</m:t>
        </m:r>
        <m:sSub>
          <m:sSubPr>
            <m:ctrlPr>
              <w:rPr>
                <w:rFonts w:ascii="Cambria Math" w:hAnsi="Cambria Math" w:cstheme="majorBidi"/>
                <w:i/>
                <w:lang w:bidi="fa-IR"/>
              </w:rPr>
            </m:ctrlPr>
          </m:sSubPr>
          <m:e>
            <m:r>
              <w:rPr>
                <w:rFonts w:ascii="Cambria Math" w:hAnsi="Cambria Math" w:cstheme="majorBidi"/>
                <w:lang w:bidi="fa-IR"/>
              </w:rPr>
              <m:t>K</m:t>
            </m:r>
          </m:e>
          <m:sub>
            <m:r>
              <w:rPr>
                <w:rFonts w:ascii="Cambria Math" w:hAnsi="Cambria Math" w:cstheme="majorBidi"/>
                <w:lang w:bidi="fa-IR"/>
              </w:rPr>
              <m:t>b</m:t>
            </m:r>
          </m:sub>
        </m:sSub>
        <m:sSup>
          <m:sSupPr>
            <m:ctrlPr>
              <w:rPr>
                <w:rFonts w:ascii="Cambria Math" w:hAnsi="Cambria Math" w:cstheme="majorBidi"/>
                <w:i/>
                <w:lang w:bidi="fa-IR"/>
              </w:rPr>
            </m:ctrlPr>
          </m:sSupPr>
          <m:e>
            <m:r>
              <w:rPr>
                <w:rFonts w:ascii="Cambria Math" w:hAnsi="Cambria Math" w:cstheme="majorBidi"/>
                <w:lang w:bidi="fa-IR"/>
              </w:rPr>
              <m:t>(r-</m:t>
            </m:r>
            <m:sSub>
              <m:sSubPr>
                <m:ctrlPr>
                  <w:rPr>
                    <w:rFonts w:ascii="Cambria Math" w:hAnsi="Cambria Math" w:cstheme="majorBidi"/>
                    <w:i/>
                    <w:lang w:bidi="fa-IR"/>
                  </w:rPr>
                </m:ctrlPr>
              </m:sSubPr>
              <m:e>
                <m:r>
                  <w:rPr>
                    <w:rFonts w:ascii="Cambria Math" w:hAnsi="Cambria Math" w:cstheme="majorBidi"/>
                    <w:lang w:bidi="fa-IR"/>
                  </w:rPr>
                  <m:t>r</m:t>
                </m:r>
              </m:e>
              <m:sub>
                <m:r>
                  <w:rPr>
                    <w:rFonts w:ascii="Cambria Math" w:hAnsi="Cambria Math" w:cstheme="majorBidi"/>
                    <w:lang w:bidi="fa-IR"/>
                  </w:rPr>
                  <m:t>0</m:t>
                </m:r>
              </m:sub>
            </m:sSub>
            <m:r>
              <w:rPr>
                <w:rFonts w:ascii="Cambria Math" w:hAnsi="Cambria Math" w:cstheme="majorBidi"/>
                <w:lang w:bidi="fa-IR"/>
              </w:rPr>
              <m:t>)</m:t>
            </m:r>
          </m:e>
          <m:sup>
            <m:r>
              <w:rPr>
                <w:rFonts w:ascii="Cambria Math" w:hAnsi="Cambria Math" w:cstheme="majorBidi"/>
                <w:lang w:bidi="fa-IR"/>
              </w:rPr>
              <m:t>2</m:t>
            </m:r>
          </m:sup>
        </m:sSup>
      </m:oMath>
      <w:r w:rsidR="00391C47" w:rsidRPr="00AC3AE3">
        <w:rPr>
          <w:rFonts w:asciiTheme="majorBidi" w:hAnsiTheme="majorBidi" w:cstheme="majorBidi"/>
          <w:lang w:bidi="fa-IR"/>
        </w:rPr>
        <w:t xml:space="preserve">                                                                                                                                          (</w:t>
      </w:r>
      <w:r w:rsidR="00391C47" w:rsidRPr="00AC3AE3">
        <w:rPr>
          <w:rFonts w:asciiTheme="majorBidi" w:hAnsiTheme="majorBidi" w:cstheme="majorBidi"/>
        </w:rPr>
        <w:fldChar w:fldCharType="begin"/>
      </w:r>
      <w:r w:rsidR="00391C47" w:rsidRPr="00AC3AE3">
        <w:rPr>
          <w:rFonts w:asciiTheme="majorBidi" w:hAnsiTheme="majorBidi" w:cstheme="majorBidi"/>
        </w:rPr>
        <w:instrText xml:space="preserve"> SEQ Equation \* ARABIC </w:instrText>
      </w:r>
      <w:r w:rsidR="00391C47" w:rsidRPr="00AC3AE3">
        <w:rPr>
          <w:rFonts w:asciiTheme="majorBidi" w:hAnsiTheme="majorBidi" w:cstheme="majorBidi"/>
        </w:rPr>
        <w:fldChar w:fldCharType="separate"/>
      </w:r>
      <w:r w:rsidR="00391C47" w:rsidRPr="00AC3AE3">
        <w:rPr>
          <w:rFonts w:asciiTheme="majorBidi" w:hAnsiTheme="majorBidi" w:cstheme="majorBidi"/>
          <w:noProof/>
        </w:rPr>
        <w:t>1</w:t>
      </w:r>
      <w:r w:rsidR="00391C47" w:rsidRPr="00AC3AE3">
        <w:rPr>
          <w:rFonts w:asciiTheme="majorBidi" w:hAnsiTheme="majorBidi" w:cstheme="majorBidi"/>
        </w:rPr>
        <w:fldChar w:fldCharType="end"/>
      </w:r>
      <w:r w:rsidR="00391C47" w:rsidRPr="00AC3AE3">
        <w:rPr>
          <w:rFonts w:asciiTheme="majorBidi" w:hAnsiTheme="majorBidi" w:cstheme="majorBidi"/>
        </w:rPr>
        <w:t>)</w:t>
      </w:r>
    </w:p>
    <w:p w14:paraId="7F38FCAA" w14:textId="77777777" w:rsidR="00391C47" w:rsidRPr="00AC3AE3" w:rsidRDefault="00555593" w:rsidP="00391C47">
      <w:pPr>
        <w:spacing w:line="360" w:lineRule="auto"/>
        <w:jc w:val="both"/>
        <w:rPr>
          <w:rFonts w:asciiTheme="majorBidi" w:hAnsiTheme="majorBidi" w:cstheme="majorBidi"/>
        </w:rPr>
      </w:pPr>
      <m:oMath>
        <m:sSub>
          <m:sSubPr>
            <m:ctrlPr>
              <w:rPr>
                <w:rFonts w:ascii="Cambria Math" w:hAnsi="Cambria Math" w:cstheme="majorBidi"/>
                <w:i/>
                <w:lang w:bidi="fa-IR"/>
              </w:rPr>
            </m:ctrlPr>
          </m:sSubPr>
          <m:e>
            <m:r>
              <w:rPr>
                <w:rFonts w:ascii="Cambria Math" w:hAnsi="Cambria Math" w:cstheme="majorBidi"/>
                <w:lang w:bidi="fa-IR"/>
              </w:rPr>
              <m:t>E</m:t>
            </m:r>
          </m:e>
          <m:sub>
            <m:r>
              <w:rPr>
                <w:rFonts w:ascii="Cambria Math" w:hAnsi="Cambria Math" w:cstheme="majorBidi"/>
                <w:lang w:bidi="fa-IR"/>
              </w:rPr>
              <m:t>angle</m:t>
            </m:r>
          </m:sub>
        </m:sSub>
        <m:r>
          <w:rPr>
            <w:rFonts w:ascii="Cambria Math" w:hAnsi="Cambria Math" w:cstheme="majorBidi"/>
            <w:lang w:bidi="fa-IR"/>
          </w:rPr>
          <m:t>=</m:t>
        </m:r>
        <m:sSub>
          <m:sSubPr>
            <m:ctrlPr>
              <w:rPr>
                <w:rFonts w:ascii="Cambria Math" w:hAnsi="Cambria Math" w:cstheme="majorBidi"/>
                <w:i/>
                <w:lang w:bidi="fa-IR"/>
              </w:rPr>
            </m:ctrlPr>
          </m:sSubPr>
          <m:e>
            <m:r>
              <w:rPr>
                <w:rFonts w:ascii="Cambria Math" w:hAnsi="Cambria Math" w:cstheme="majorBidi"/>
                <w:lang w:bidi="fa-IR"/>
              </w:rPr>
              <m:t>K</m:t>
            </m:r>
          </m:e>
          <m:sub>
            <m:r>
              <w:rPr>
                <w:rFonts w:ascii="Cambria Math" w:hAnsi="Cambria Math" w:cstheme="majorBidi"/>
                <w:lang w:bidi="fa-IR"/>
              </w:rPr>
              <m:t>a</m:t>
            </m:r>
          </m:sub>
        </m:sSub>
        <m:sSup>
          <m:sSupPr>
            <m:ctrlPr>
              <w:rPr>
                <w:rFonts w:ascii="Cambria Math" w:hAnsi="Cambria Math" w:cstheme="majorBidi"/>
                <w:i/>
                <w:lang w:bidi="fa-IR"/>
              </w:rPr>
            </m:ctrlPr>
          </m:sSupPr>
          <m:e>
            <m:r>
              <w:rPr>
                <w:rFonts w:ascii="Cambria Math" w:hAnsi="Cambria Math" w:cstheme="majorBidi"/>
                <w:lang w:bidi="fa-IR"/>
              </w:rPr>
              <m:t>(</m:t>
            </m:r>
            <m:r>
              <w:rPr>
                <w:rFonts w:ascii="Cambria Math" w:hAnsi="Cambria Math" w:cstheme="majorBidi"/>
                <w:i/>
                <w:lang w:bidi="fa-IR"/>
              </w:rPr>
              <w:sym w:font="Symbol" w:char="F071"/>
            </m:r>
            <m:r>
              <w:rPr>
                <w:rFonts w:ascii="Cambria Math" w:hAnsi="Cambria Math" w:cstheme="majorBidi"/>
                <w:lang w:bidi="fa-IR"/>
              </w:rPr>
              <m:t>-</m:t>
            </m:r>
            <m:sSub>
              <m:sSubPr>
                <m:ctrlPr>
                  <w:rPr>
                    <w:rFonts w:ascii="Cambria Math" w:hAnsi="Cambria Math" w:cstheme="majorBidi"/>
                    <w:i/>
                    <w:lang w:bidi="fa-IR"/>
                  </w:rPr>
                </m:ctrlPr>
              </m:sSubPr>
              <m:e>
                <m:r>
                  <w:rPr>
                    <w:rFonts w:ascii="Cambria Math" w:hAnsi="Cambria Math" w:cstheme="majorBidi"/>
                    <w:i/>
                    <w:lang w:bidi="fa-IR"/>
                  </w:rPr>
                  <w:sym w:font="Symbol" w:char="F071"/>
                </m:r>
              </m:e>
              <m:sub>
                <m:r>
                  <w:rPr>
                    <w:rFonts w:ascii="Cambria Math" w:hAnsi="Cambria Math" w:cstheme="majorBidi"/>
                    <w:lang w:bidi="fa-IR"/>
                  </w:rPr>
                  <m:t>0</m:t>
                </m:r>
              </m:sub>
            </m:sSub>
            <m:r>
              <w:rPr>
                <w:rFonts w:ascii="Cambria Math" w:hAnsi="Cambria Math" w:cstheme="majorBidi"/>
                <w:lang w:bidi="fa-IR"/>
              </w:rPr>
              <m:t>)</m:t>
            </m:r>
          </m:e>
          <m:sup>
            <m:r>
              <w:rPr>
                <w:rFonts w:ascii="Cambria Math" w:hAnsi="Cambria Math" w:cstheme="majorBidi"/>
                <w:lang w:bidi="fa-IR"/>
              </w:rPr>
              <m:t>2</m:t>
            </m:r>
          </m:sup>
        </m:sSup>
      </m:oMath>
      <w:r w:rsidR="00391C47" w:rsidRPr="00AC3AE3">
        <w:rPr>
          <w:rFonts w:asciiTheme="majorBidi" w:hAnsiTheme="majorBidi" w:cstheme="majorBidi"/>
          <w:lang w:bidi="fa-IR"/>
        </w:rPr>
        <w:t xml:space="preserve">                                                                                                                                    (</w:t>
      </w:r>
      <w:r w:rsidR="00391C47" w:rsidRPr="00AC3AE3">
        <w:rPr>
          <w:rFonts w:asciiTheme="majorBidi" w:hAnsiTheme="majorBidi" w:cstheme="majorBidi"/>
        </w:rPr>
        <w:fldChar w:fldCharType="begin"/>
      </w:r>
      <w:r w:rsidR="00391C47" w:rsidRPr="00AC3AE3">
        <w:rPr>
          <w:rFonts w:asciiTheme="majorBidi" w:hAnsiTheme="majorBidi" w:cstheme="majorBidi"/>
        </w:rPr>
        <w:instrText xml:space="preserve"> SEQ Equation \* ARABIC </w:instrText>
      </w:r>
      <w:r w:rsidR="00391C47" w:rsidRPr="00AC3AE3">
        <w:rPr>
          <w:rFonts w:asciiTheme="majorBidi" w:hAnsiTheme="majorBidi" w:cstheme="majorBidi"/>
        </w:rPr>
        <w:fldChar w:fldCharType="separate"/>
      </w:r>
      <w:r w:rsidR="00391C47" w:rsidRPr="00AC3AE3">
        <w:rPr>
          <w:rFonts w:asciiTheme="majorBidi" w:hAnsiTheme="majorBidi" w:cstheme="majorBidi"/>
          <w:noProof/>
        </w:rPr>
        <w:t>2</w:t>
      </w:r>
      <w:r w:rsidR="00391C47" w:rsidRPr="00AC3AE3">
        <w:rPr>
          <w:rFonts w:asciiTheme="majorBidi" w:hAnsiTheme="majorBidi" w:cstheme="majorBidi"/>
        </w:rPr>
        <w:fldChar w:fldCharType="end"/>
      </w:r>
      <w:r w:rsidR="00391C47" w:rsidRPr="00AC3AE3">
        <w:rPr>
          <w:rFonts w:asciiTheme="majorBidi" w:hAnsiTheme="majorBidi" w:cstheme="majorBidi"/>
        </w:rPr>
        <w:t>)</w:t>
      </w:r>
    </w:p>
    <w:p w14:paraId="48421505" w14:textId="77777777" w:rsidR="00391C47" w:rsidRPr="00AC3AE3" w:rsidRDefault="00391C47" w:rsidP="00391C47">
      <w:pPr>
        <w:spacing w:line="360" w:lineRule="auto"/>
        <w:jc w:val="both"/>
        <w:rPr>
          <w:rFonts w:asciiTheme="majorBidi" w:eastAsiaTheme="minorEastAsia" w:hAnsiTheme="majorBidi" w:cstheme="majorBidi"/>
          <w:sz w:val="24"/>
          <w:szCs w:val="24"/>
          <w:lang w:bidi="fa-IR"/>
        </w:rPr>
      </w:pPr>
      <w:r w:rsidRPr="00AC3AE3">
        <w:rPr>
          <w:rFonts w:asciiTheme="majorBidi" w:hAnsiTheme="majorBidi" w:cstheme="majorBidi"/>
          <w:sz w:val="24"/>
          <w:szCs w:val="24"/>
        </w:rPr>
        <w:t xml:space="preserve">Where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b</m:t>
            </m:r>
          </m:sub>
        </m:sSub>
      </m:oMath>
      <w:r w:rsidRPr="00AC3AE3">
        <w:rPr>
          <w:rFonts w:asciiTheme="majorBidi" w:eastAsiaTheme="minorEastAsia" w:hAnsiTheme="majorBidi" w:cstheme="majorBidi"/>
          <w:sz w:val="24"/>
          <w:szCs w:val="24"/>
          <w:lang w:bidi="fa-IR"/>
        </w:rPr>
        <w:t xml:space="preserve">, r,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r</m:t>
            </m:r>
          </m:e>
          <m:sub>
            <m:r>
              <w:rPr>
                <w:rFonts w:ascii="Cambria Math" w:hAnsi="Cambria Math" w:cstheme="majorBidi"/>
                <w:sz w:val="24"/>
                <w:szCs w:val="24"/>
                <w:lang w:bidi="fa-IR"/>
              </w:rPr>
              <m:t>0</m:t>
            </m:r>
          </m:sub>
        </m:sSub>
      </m:oMath>
      <w:r w:rsidRPr="00AC3AE3">
        <w:rPr>
          <w:rFonts w:asciiTheme="majorBidi" w:eastAsiaTheme="minorEastAsia" w:hAnsiTheme="majorBidi" w:cstheme="majorBidi"/>
          <w:sz w:val="24"/>
          <w:szCs w:val="24"/>
          <w:lang w:bidi="fa-IR"/>
        </w:rPr>
        <w:t xml:space="preserve"> in Eq. (1) represents</w:t>
      </w:r>
      <w:r w:rsidRPr="00AC3AE3">
        <w:rPr>
          <w:rFonts w:asciiTheme="majorBidi" w:hAnsiTheme="majorBidi" w:cstheme="majorBidi"/>
          <w:sz w:val="24"/>
          <w:szCs w:val="24"/>
        </w:rPr>
        <w:t xml:space="preserve"> the bond stiffness, the bond stiffness, and the equilibrium bond distance, respectively. Also, in Eq. (2),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a</m:t>
            </m:r>
          </m:sub>
        </m:sSub>
      </m:oMath>
      <w:r w:rsidRPr="00AC3AE3">
        <w:rPr>
          <w:rFonts w:asciiTheme="majorBidi" w:eastAsiaTheme="minorEastAsia" w:hAnsiTheme="majorBidi" w:cstheme="majorBidi"/>
          <w:sz w:val="24"/>
          <w:szCs w:val="24"/>
          <w:lang w:bidi="fa-IR"/>
        </w:rPr>
        <w:t xml:space="preserve">, </w:t>
      </w:r>
      <w:r w:rsidRPr="00AC3AE3">
        <w:rPr>
          <w:rFonts w:asciiTheme="majorBidi" w:eastAsiaTheme="minorEastAsia" w:hAnsiTheme="majorBidi" w:cstheme="majorBidi"/>
          <w:sz w:val="24"/>
          <w:szCs w:val="24"/>
          <w:lang w:bidi="fa-IR"/>
        </w:rPr>
        <w:sym w:font="Symbol" w:char="F071"/>
      </w:r>
      <w:r w:rsidRPr="00AC3AE3">
        <w:rPr>
          <w:rFonts w:asciiTheme="majorBidi" w:eastAsiaTheme="minorEastAsia" w:hAnsiTheme="majorBidi" w:cstheme="majorBidi"/>
          <w:sz w:val="24"/>
          <w:szCs w:val="24"/>
          <w:lang w:bidi="fa-IR"/>
        </w:rPr>
        <w:t xml:space="preserve">, and </w:t>
      </w:r>
      <m:oMath>
        <m:sSub>
          <m:sSubPr>
            <m:ctrlPr>
              <w:rPr>
                <w:rFonts w:ascii="Cambria Math" w:hAnsi="Cambria Math" w:cstheme="majorBidi"/>
                <w:i/>
                <w:sz w:val="24"/>
                <w:szCs w:val="24"/>
                <w:lang w:bidi="fa-IR"/>
              </w:rPr>
            </m:ctrlPr>
          </m:sSubPr>
          <m:e>
            <m:r>
              <w:rPr>
                <w:rFonts w:ascii="Cambria Math" w:hAnsi="Cambria Math" w:cstheme="majorBidi"/>
                <w:i/>
                <w:sz w:val="24"/>
                <w:szCs w:val="24"/>
                <w:lang w:bidi="fa-IR"/>
              </w:rPr>
              <w:sym w:font="Symbol" w:char="F071"/>
            </m:r>
          </m:e>
          <m:sub>
            <m:r>
              <w:rPr>
                <w:rFonts w:ascii="Cambria Math" w:hAnsi="Cambria Math" w:cstheme="majorBidi"/>
                <w:sz w:val="24"/>
                <w:szCs w:val="24"/>
                <w:lang w:bidi="fa-IR"/>
              </w:rPr>
              <m:t>0</m:t>
            </m:r>
          </m:sub>
        </m:sSub>
      </m:oMath>
      <w:r w:rsidRPr="00AC3AE3">
        <w:rPr>
          <w:rFonts w:asciiTheme="majorBidi" w:eastAsiaTheme="minorEastAsia" w:hAnsiTheme="majorBidi" w:cstheme="majorBidi"/>
          <w:sz w:val="24"/>
          <w:szCs w:val="24"/>
          <w:lang w:bidi="fa-IR"/>
        </w:rPr>
        <w:t xml:space="preserve"> represents the angle </w:t>
      </w:r>
      <w:r w:rsidRPr="00AC3AE3">
        <w:rPr>
          <w:rFonts w:asciiTheme="majorBidi" w:eastAsiaTheme="minorEastAsia" w:hAnsiTheme="majorBidi" w:cstheme="majorBidi"/>
          <w:sz w:val="24"/>
          <w:szCs w:val="24"/>
          <w:lang w:bidi="fa-IR"/>
        </w:rPr>
        <w:lastRenderedPageBreak/>
        <w:t>stiffness, angle, and equilibrium angle, respectively. In the continue, the dihedral term style is presented:</w:t>
      </w:r>
    </w:p>
    <w:p w14:paraId="2A2D460C" w14:textId="77777777" w:rsidR="00391C47" w:rsidRPr="00AC3AE3" w:rsidRDefault="00555593" w:rsidP="00391C47">
      <w:pPr>
        <w:spacing w:line="360" w:lineRule="auto"/>
        <w:jc w:val="both"/>
        <w:rPr>
          <w:rFonts w:asciiTheme="majorBidi" w:hAnsiTheme="majorBidi" w:cstheme="majorBidi"/>
        </w:rPr>
      </w:pPr>
      <m:oMath>
        <m:sSub>
          <m:sSubPr>
            <m:ctrlPr>
              <w:rPr>
                <w:rFonts w:ascii="Cambria Math" w:hAnsi="Cambria Math" w:cstheme="majorBidi"/>
                <w:i/>
                <w:lang w:bidi="fa-IR"/>
              </w:rPr>
            </m:ctrlPr>
          </m:sSubPr>
          <m:e>
            <m:r>
              <w:rPr>
                <w:rFonts w:ascii="Cambria Math" w:hAnsi="Cambria Math" w:cstheme="majorBidi"/>
                <w:lang w:bidi="fa-IR"/>
              </w:rPr>
              <m:t>E</m:t>
            </m:r>
          </m:e>
          <m:sub>
            <m:r>
              <w:rPr>
                <w:rFonts w:ascii="Cambria Math" w:hAnsi="Cambria Math" w:cstheme="majorBidi"/>
                <w:lang w:bidi="fa-IR"/>
              </w:rPr>
              <m:t>dihedral</m:t>
            </m:r>
          </m:sub>
        </m:sSub>
        <m:r>
          <w:rPr>
            <w:rFonts w:ascii="Cambria Math" w:hAnsi="Cambria Math" w:cstheme="majorBidi"/>
            <w:lang w:bidi="fa-IR"/>
          </w:rPr>
          <m:t>=</m:t>
        </m:r>
        <m:f>
          <m:fPr>
            <m:ctrlPr>
              <w:rPr>
                <w:rFonts w:ascii="Cambria Math" w:hAnsi="Cambria Math" w:cstheme="majorBidi"/>
                <w:i/>
                <w:lang w:bidi="fa-IR"/>
              </w:rPr>
            </m:ctrlPr>
          </m:fPr>
          <m:num>
            <m:r>
              <w:rPr>
                <w:rFonts w:ascii="Cambria Math" w:hAnsi="Cambria Math" w:cstheme="majorBidi"/>
                <w:lang w:bidi="fa-IR"/>
              </w:rPr>
              <m:t>1</m:t>
            </m:r>
          </m:num>
          <m:den>
            <m:r>
              <w:rPr>
                <w:rFonts w:ascii="Cambria Math" w:hAnsi="Cambria Math" w:cstheme="majorBidi"/>
                <w:lang w:bidi="fa-IR"/>
              </w:rPr>
              <m:t>2</m:t>
            </m:r>
          </m:den>
        </m:f>
        <m:sSub>
          <m:sSubPr>
            <m:ctrlPr>
              <w:rPr>
                <w:rFonts w:ascii="Cambria Math" w:hAnsi="Cambria Math" w:cstheme="majorBidi"/>
                <w:i/>
                <w:lang w:bidi="fa-IR"/>
              </w:rPr>
            </m:ctrlPr>
          </m:sSubPr>
          <m:e>
            <m:r>
              <w:rPr>
                <w:rFonts w:ascii="Cambria Math" w:hAnsi="Cambria Math" w:cstheme="majorBidi"/>
                <w:lang w:bidi="fa-IR"/>
              </w:rPr>
              <m:t>K</m:t>
            </m:r>
          </m:e>
          <m:sub>
            <m:r>
              <w:rPr>
                <w:rFonts w:ascii="Cambria Math" w:hAnsi="Cambria Math" w:cstheme="majorBidi"/>
                <w:lang w:bidi="fa-IR"/>
              </w:rPr>
              <m:t>d1</m:t>
            </m:r>
          </m:sub>
        </m:sSub>
        <m:sSup>
          <m:sSupPr>
            <m:ctrlPr>
              <w:rPr>
                <w:rFonts w:ascii="Cambria Math" w:hAnsi="Cambria Math" w:cstheme="majorBidi"/>
                <w:i/>
                <w:lang w:bidi="fa-IR"/>
              </w:rPr>
            </m:ctrlPr>
          </m:sSupPr>
          <m:e>
            <m:r>
              <w:rPr>
                <w:rFonts w:ascii="Cambria Math" w:hAnsi="Cambria Math" w:cstheme="majorBidi"/>
                <w:lang w:bidi="fa-IR"/>
              </w:rPr>
              <m:t>(1+cos</m:t>
            </m:r>
            <m:r>
              <w:rPr>
                <w:rFonts w:ascii="Cambria Math" w:hAnsi="Cambria Math" w:cstheme="majorBidi"/>
                <w:i/>
                <w:lang w:bidi="fa-IR"/>
              </w:rPr>
              <w:sym w:font="Symbol" w:char="F06A"/>
            </m:r>
            <m:r>
              <w:rPr>
                <w:rFonts w:ascii="Cambria Math" w:hAnsi="Cambria Math" w:cstheme="majorBidi"/>
                <w:lang w:bidi="fa-IR"/>
              </w:rPr>
              <m:t>)</m:t>
            </m:r>
          </m:e>
          <m:sup>
            <m:r>
              <w:rPr>
                <w:rFonts w:ascii="Cambria Math" w:hAnsi="Cambria Math" w:cstheme="majorBidi"/>
                <w:lang w:bidi="fa-IR"/>
              </w:rPr>
              <m:t xml:space="preserve"> </m:t>
            </m:r>
          </m:sup>
        </m:sSup>
        <m:r>
          <w:rPr>
            <w:rFonts w:ascii="Cambria Math" w:eastAsiaTheme="minorEastAsia" w:hAnsi="Cambria Math" w:cstheme="majorBidi"/>
            <w:lang w:bidi="fa-IR"/>
          </w:rPr>
          <m:t>+</m:t>
        </m:r>
        <m:f>
          <m:fPr>
            <m:ctrlPr>
              <w:rPr>
                <w:rFonts w:ascii="Cambria Math" w:eastAsiaTheme="minorEastAsia" w:hAnsi="Cambria Math" w:cstheme="majorBidi"/>
                <w:i/>
                <w:lang w:bidi="fa-IR"/>
              </w:rPr>
            </m:ctrlPr>
          </m:fPr>
          <m:num>
            <m:r>
              <w:rPr>
                <w:rFonts w:ascii="Cambria Math" w:eastAsiaTheme="minorEastAsia" w:hAnsi="Cambria Math" w:cstheme="majorBidi"/>
                <w:lang w:bidi="fa-IR"/>
              </w:rPr>
              <m:t>1</m:t>
            </m:r>
          </m:num>
          <m:den>
            <m:r>
              <w:rPr>
                <w:rFonts w:ascii="Cambria Math" w:eastAsiaTheme="minorEastAsia" w:hAnsi="Cambria Math" w:cstheme="majorBidi"/>
                <w:lang w:bidi="fa-IR"/>
              </w:rPr>
              <m:t>2</m:t>
            </m:r>
          </m:den>
        </m:f>
        <m:sSub>
          <m:sSubPr>
            <m:ctrlPr>
              <w:rPr>
                <w:rFonts w:ascii="Cambria Math" w:hAnsi="Cambria Math" w:cstheme="majorBidi"/>
                <w:noProof/>
                <w:lang w:bidi="fa-IR"/>
              </w:rPr>
            </m:ctrlPr>
          </m:sSubPr>
          <m:e>
            <m:r>
              <w:rPr>
                <w:rFonts w:ascii="Cambria Math" w:hAnsi="Cambria Math" w:cstheme="majorBidi"/>
                <w:noProof/>
                <w:lang w:bidi="fa-IR"/>
              </w:rPr>
              <m:t>K</m:t>
            </m:r>
          </m:e>
          <m:sub>
            <m:r>
              <w:rPr>
                <w:rFonts w:ascii="Cambria Math" w:hAnsi="Cambria Math" w:cstheme="majorBidi"/>
                <w:noProof/>
                <w:lang w:bidi="fa-IR"/>
              </w:rPr>
              <m:t>d2</m:t>
            </m:r>
          </m:sub>
        </m:sSub>
        <m:d>
          <m:dPr>
            <m:ctrlPr>
              <w:rPr>
                <w:rFonts w:ascii="Cambria Math" w:hAnsi="Cambria Math" w:cstheme="majorBidi"/>
                <w:i/>
                <w:noProof/>
                <w:lang w:bidi="fa-IR"/>
              </w:rPr>
            </m:ctrlPr>
          </m:dPr>
          <m:e>
            <m:r>
              <w:rPr>
                <w:rFonts w:ascii="Cambria Math" w:hAnsi="Cambria Math" w:cstheme="majorBidi"/>
                <w:noProof/>
                <w:lang w:bidi="fa-IR"/>
              </w:rPr>
              <m:t>1-cos2</m:t>
            </m:r>
            <m:r>
              <w:rPr>
                <w:rFonts w:ascii="Cambria Math" w:hAnsi="Cambria Math" w:cstheme="majorBidi"/>
                <w:i/>
                <w:noProof/>
                <w:lang w:bidi="fa-IR"/>
              </w:rPr>
              <w:sym w:font="Symbol" w:char="F06A"/>
            </m:r>
          </m:e>
        </m:d>
        <m:r>
          <w:rPr>
            <w:rFonts w:ascii="Cambria Math" w:hAnsi="Cambria Math" w:cstheme="majorBidi"/>
            <w:noProof/>
            <w:lang w:bidi="fa-IR"/>
          </w:rPr>
          <m:t>+</m:t>
        </m:r>
        <m:f>
          <m:fPr>
            <m:ctrlPr>
              <w:rPr>
                <w:rFonts w:ascii="Cambria Math" w:hAnsi="Cambria Math" w:cstheme="majorBidi"/>
                <w:i/>
                <w:noProof/>
                <w:lang w:bidi="fa-IR"/>
              </w:rPr>
            </m:ctrlPr>
          </m:fPr>
          <m:num>
            <m:r>
              <w:rPr>
                <w:rFonts w:ascii="Cambria Math" w:hAnsi="Cambria Math" w:cstheme="majorBidi"/>
                <w:noProof/>
                <w:lang w:bidi="fa-IR"/>
              </w:rPr>
              <m:t>1</m:t>
            </m:r>
          </m:num>
          <m:den>
            <m:r>
              <w:rPr>
                <w:rFonts w:ascii="Cambria Math" w:hAnsi="Cambria Math" w:cstheme="majorBidi"/>
                <w:noProof/>
                <w:lang w:bidi="fa-IR"/>
              </w:rPr>
              <m:t>2</m:t>
            </m:r>
          </m:den>
        </m:f>
        <m:sSub>
          <m:sSubPr>
            <m:ctrlPr>
              <w:rPr>
                <w:rFonts w:ascii="Cambria Math" w:hAnsi="Cambria Math" w:cstheme="majorBidi"/>
                <w:i/>
                <w:noProof/>
                <w:lang w:bidi="fa-IR"/>
              </w:rPr>
            </m:ctrlPr>
          </m:sSubPr>
          <m:e>
            <m:r>
              <w:rPr>
                <w:rFonts w:ascii="Cambria Math" w:hAnsi="Cambria Math" w:cstheme="majorBidi"/>
                <w:noProof/>
                <w:lang w:bidi="fa-IR"/>
              </w:rPr>
              <m:t>K</m:t>
            </m:r>
          </m:e>
          <m:sub>
            <m:r>
              <w:rPr>
                <w:rFonts w:ascii="Cambria Math" w:hAnsi="Cambria Math" w:cstheme="majorBidi"/>
                <w:noProof/>
                <w:lang w:bidi="fa-IR"/>
              </w:rPr>
              <m:t>d3</m:t>
            </m:r>
          </m:sub>
        </m:sSub>
        <m:d>
          <m:dPr>
            <m:ctrlPr>
              <w:rPr>
                <w:rFonts w:ascii="Cambria Math" w:hAnsi="Cambria Math" w:cstheme="majorBidi"/>
                <w:i/>
                <w:noProof/>
                <w:lang w:bidi="fa-IR"/>
              </w:rPr>
            </m:ctrlPr>
          </m:dPr>
          <m:e>
            <m:r>
              <w:rPr>
                <w:rFonts w:ascii="Cambria Math" w:hAnsi="Cambria Math" w:cstheme="majorBidi"/>
                <w:noProof/>
                <w:lang w:bidi="fa-IR"/>
              </w:rPr>
              <m:t>1+cos3</m:t>
            </m:r>
            <m:r>
              <w:rPr>
                <w:rFonts w:ascii="Cambria Math" w:hAnsi="Cambria Math" w:cstheme="majorBidi"/>
                <w:i/>
                <w:noProof/>
                <w:lang w:bidi="fa-IR"/>
              </w:rPr>
              <w:sym w:font="Symbol" w:char="F06A"/>
            </m:r>
          </m:e>
        </m:d>
        <m:r>
          <w:rPr>
            <w:rFonts w:ascii="Cambria Math" w:hAnsi="Cambria Math" w:cstheme="majorBidi"/>
            <w:noProof/>
            <w:lang w:bidi="fa-IR"/>
          </w:rPr>
          <m:t>+</m:t>
        </m:r>
        <m:f>
          <m:fPr>
            <m:ctrlPr>
              <w:rPr>
                <w:rFonts w:ascii="Cambria Math" w:hAnsi="Cambria Math" w:cstheme="majorBidi"/>
                <w:i/>
                <w:noProof/>
                <w:lang w:bidi="fa-IR"/>
              </w:rPr>
            </m:ctrlPr>
          </m:fPr>
          <m:num>
            <m:r>
              <w:rPr>
                <w:rFonts w:ascii="Cambria Math" w:hAnsi="Cambria Math" w:cstheme="majorBidi"/>
                <w:noProof/>
                <w:lang w:bidi="fa-IR"/>
              </w:rPr>
              <m:t>1</m:t>
            </m:r>
          </m:num>
          <m:den>
            <m:r>
              <w:rPr>
                <w:rFonts w:ascii="Cambria Math" w:hAnsi="Cambria Math" w:cstheme="majorBidi"/>
                <w:noProof/>
                <w:lang w:bidi="fa-IR"/>
              </w:rPr>
              <m:t>2</m:t>
            </m:r>
          </m:den>
        </m:f>
        <m:sSub>
          <m:sSubPr>
            <m:ctrlPr>
              <w:rPr>
                <w:rFonts w:ascii="Cambria Math" w:hAnsi="Cambria Math" w:cstheme="majorBidi"/>
                <w:i/>
                <w:noProof/>
                <w:lang w:bidi="fa-IR"/>
              </w:rPr>
            </m:ctrlPr>
          </m:sSubPr>
          <m:e>
            <m:r>
              <w:rPr>
                <w:rFonts w:ascii="Cambria Math" w:hAnsi="Cambria Math" w:cstheme="majorBidi"/>
                <w:noProof/>
                <w:lang w:bidi="fa-IR"/>
              </w:rPr>
              <m:t>K</m:t>
            </m:r>
          </m:e>
          <m:sub>
            <m:r>
              <w:rPr>
                <w:rFonts w:ascii="Cambria Math" w:hAnsi="Cambria Math" w:cstheme="majorBidi"/>
                <w:noProof/>
                <w:lang w:bidi="fa-IR"/>
              </w:rPr>
              <m:t>d4</m:t>
            </m:r>
          </m:sub>
        </m:sSub>
        <m:r>
          <w:rPr>
            <w:rFonts w:ascii="Cambria Math" w:hAnsi="Cambria Math" w:cstheme="majorBidi"/>
            <w:noProof/>
            <w:lang w:bidi="fa-IR"/>
          </w:rPr>
          <m:t>(1-cos4</m:t>
        </m:r>
        <m:r>
          <w:rPr>
            <w:rFonts w:ascii="Cambria Math" w:hAnsi="Cambria Math" w:cstheme="majorBidi"/>
            <w:i/>
            <w:noProof/>
            <w:lang w:bidi="fa-IR"/>
          </w:rPr>
          <w:sym w:font="Symbol" w:char="F06A"/>
        </m:r>
        <m:r>
          <w:rPr>
            <w:rFonts w:ascii="Cambria Math" w:hAnsi="Cambria Math" w:cstheme="majorBidi"/>
            <w:noProof/>
            <w:lang w:bidi="fa-IR"/>
          </w:rPr>
          <m:t>)</m:t>
        </m:r>
      </m:oMath>
      <w:r w:rsidR="00391C47" w:rsidRPr="00AC3AE3">
        <w:rPr>
          <w:rFonts w:asciiTheme="majorBidi" w:hAnsiTheme="majorBidi" w:cstheme="majorBidi"/>
          <w:lang w:bidi="fa-IR"/>
        </w:rPr>
        <w:t xml:space="preserve">             (</w:t>
      </w:r>
      <w:r w:rsidR="00391C47" w:rsidRPr="00AC3AE3">
        <w:rPr>
          <w:rFonts w:asciiTheme="majorBidi" w:hAnsiTheme="majorBidi" w:cstheme="majorBidi"/>
        </w:rPr>
        <w:fldChar w:fldCharType="begin"/>
      </w:r>
      <w:r w:rsidR="00391C47" w:rsidRPr="00AC3AE3">
        <w:rPr>
          <w:rFonts w:asciiTheme="majorBidi" w:hAnsiTheme="majorBidi" w:cstheme="majorBidi"/>
        </w:rPr>
        <w:instrText xml:space="preserve"> SEQ Equation \* ARABIC </w:instrText>
      </w:r>
      <w:r w:rsidR="00391C47" w:rsidRPr="00AC3AE3">
        <w:rPr>
          <w:rFonts w:asciiTheme="majorBidi" w:hAnsiTheme="majorBidi" w:cstheme="majorBidi"/>
        </w:rPr>
        <w:fldChar w:fldCharType="separate"/>
      </w:r>
      <w:r w:rsidR="00391C47" w:rsidRPr="00AC3AE3">
        <w:rPr>
          <w:rFonts w:asciiTheme="majorBidi" w:hAnsiTheme="majorBidi" w:cstheme="majorBidi"/>
          <w:noProof/>
        </w:rPr>
        <w:t>3</w:t>
      </w:r>
      <w:r w:rsidR="00391C47" w:rsidRPr="00AC3AE3">
        <w:rPr>
          <w:rFonts w:asciiTheme="majorBidi" w:hAnsiTheme="majorBidi" w:cstheme="majorBidi"/>
        </w:rPr>
        <w:fldChar w:fldCharType="end"/>
      </w:r>
      <w:r w:rsidR="00391C47" w:rsidRPr="00AC3AE3">
        <w:rPr>
          <w:rFonts w:asciiTheme="majorBidi" w:hAnsiTheme="majorBidi" w:cstheme="majorBidi"/>
        </w:rPr>
        <w:t>)</w:t>
      </w:r>
    </w:p>
    <w:p w14:paraId="25E4FD0C" w14:textId="77777777" w:rsidR="00391C47" w:rsidRPr="00AC3AE3" w:rsidRDefault="00391C47" w:rsidP="00391C47">
      <w:pPr>
        <w:spacing w:line="360" w:lineRule="auto"/>
        <w:jc w:val="both"/>
        <w:rPr>
          <w:rFonts w:asciiTheme="majorBidi" w:hAnsiTheme="majorBidi" w:cstheme="majorBidi"/>
          <w:sz w:val="24"/>
          <w:szCs w:val="24"/>
        </w:rPr>
      </w:pPr>
      <w:r w:rsidRPr="00AC3AE3">
        <w:rPr>
          <w:rFonts w:asciiTheme="majorBidi" w:hAnsiTheme="majorBidi" w:cstheme="majorBidi"/>
          <w:sz w:val="24"/>
          <w:szCs w:val="24"/>
        </w:rPr>
        <w:t xml:space="preserve">In Eq. (3) </w:t>
      </w:r>
      <w:r w:rsidRPr="00AC3AE3">
        <w:rPr>
          <w:rFonts w:asciiTheme="majorBidi" w:hAnsiTheme="majorBidi" w:cstheme="majorBidi"/>
          <w:sz w:val="24"/>
          <w:szCs w:val="24"/>
        </w:rPr>
        <w:sym w:font="Symbol" w:char="F06A"/>
      </w:r>
      <w:r w:rsidRPr="00AC3AE3">
        <w:rPr>
          <w:rFonts w:asciiTheme="majorBidi" w:hAnsiTheme="majorBidi" w:cstheme="majorBidi"/>
          <w:sz w:val="24"/>
          <w:szCs w:val="24"/>
        </w:rPr>
        <w:t xml:space="preserve"> is the dihedral angle, and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d1</m:t>
            </m:r>
          </m:sub>
        </m:sSub>
      </m:oMath>
      <w:r w:rsidRPr="00AC3AE3">
        <w:rPr>
          <w:rFonts w:asciiTheme="majorBidi" w:eastAsiaTheme="minorEastAsia" w:hAnsiTheme="majorBidi" w:cstheme="majorBidi"/>
          <w:sz w:val="24"/>
          <w:szCs w:val="24"/>
        </w:rPr>
        <w:t xml:space="preserve"> to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K</m:t>
            </m:r>
          </m:e>
          <m:sub>
            <m:r>
              <w:rPr>
                <w:rFonts w:ascii="Cambria Math" w:hAnsi="Cambria Math" w:cstheme="majorBidi"/>
                <w:sz w:val="24"/>
                <w:szCs w:val="24"/>
                <w:lang w:bidi="fa-IR"/>
              </w:rPr>
              <m:t>d4</m:t>
            </m:r>
          </m:sub>
        </m:sSub>
      </m:oMath>
      <w:r w:rsidRPr="00AC3AE3">
        <w:rPr>
          <w:rFonts w:asciiTheme="majorBidi" w:eastAsiaTheme="minorEastAsia" w:hAnsiTheme="majorBidi" w:cstheme="majorBidi"/>
          <w:sz w:val="24"/>
          <w:szCs w:val="24"/>
          <w:lang w:bidi="fa-IR"/>
        </w:rPr>
        <w:t xml:space="preserve"> are the torsion stiffness parameter. </w:t>
      </w:r>
      <w:r w:rsidRPr="00AC3AE3">
        <w:rPr>
          <w:rFonts w:asciiTheme="majorBidi" w:hAnsiTheme="majorBidi" w:cstheme="majorBidi"/>
          <w:sz w:val="24"/>
          <w:szCs w:val="24"/>
        </w:rPr>
        <w:t>Noteworthy to mention that improper terms are neglected, and the parameters of this potential are calculated on the basis of an MM3 force field</w:t>
      </w:r>
      <w:r w:rsidRPr="00AC3AE3">
        <w:rPr>
          <w:rFonts w:asciiTheme="majorBidi" w:hAnsiTheme="majorBidi" w:cstheme="majorBidi"/>
          <w:sz w:val="24"/>
          <w:szCs w:val="24"/>
        </w:rPr>
        <w:fldChar w:fldCharType="begin" w:fldLock="1"/>
      </w:r>
      <w:r w:rsidRPr="00AC3AE3">
        <w:rPr>
          <w:rFonts w:asciiTheme="majorBidi" w:hAnsiTheme="majorBidi" w:cstheme="majorBidi"/>
          <w:sz w:val="24"/>
          <w:szCs w:val="24"/>
        </w:rPr>
        <w:instrText>ADDIN CSL_CITATION {"citationItems":[{"id":"ITEM-1","itemData":{"DOI":"10.24200/sci.2018.20321","ISSN":"23453605","abstract":"The rotational and translational motions of nanocars and nanotrucks as well as their motion regimes at different temperatures are investigated. In recent years, few similar types of molecular machines have been simulated. In contrast to previous studies, which have used the Rigid-Body Molecular Dynamics (RBMD) method, an all-atom model and classic atomistic dynamics have been employed in this paper to achieve better accuracy. Our results demonstrated that the exibility of the chassis and its attachment to the gold surface played an important role in the motion of a nanocar. In fact, a heavier and more exible nanocar chassis reduces its speed compared to a nanotruck. In addition, the results of simulations were compared with the available data in experimental studies carried out in recent years, and an acceptable agreement between the simulation results and experiments was observed. It was found that both molecules had three different regimes of motion, and the translational and rotational motions did not correlate. Results of this paper increase the knowledge and understanding of thermally driven fullerene-based nanocars and can be used to help with the design of nanomachines with high controllability and maneuverability.","author":[{"dropping-particle":"","family":"Nemati","given":"A.","non-dropping-particle":"","parse-names":false,"suffix":""},{"dropping-particle":"","family":"Meghdari","given":"A.","non-dropping-particle":"","parse-names":false,"suffix":""},{"dropping-particle":"","family":"Nejat Pishkenari","given":"H.","non-dropping-particle":"","parse-names":false,"suffix":""},{"dropping-particle":"","family":"Sohrabpour","given":"S.","non-dropping-particle":"","parse-names":false,"suffix":""}],"container-title":"Scientia Iranica","id":"ITEM-1","issue":"3F","issued":{"date-parts":[["2018"]]},"page":"1835-1848","title":"Investigation into thermally activated migration of fullerene-based nanocars","type":"article-journal","volume":"25"},"uris":["http://www.mendeley.com/documents/?uuid=50b98c31-71ba-45f0-90ca-2db122b95538"]}],"mendeley":{"formattedCitation":"&lt;sup&gt;1&lt;/sup&gt;","plainTextFormattedCitation":"1","previouslyFormattedCitation":"&lt;sup&gt;1&lt;/sup&gt;"},"properties":{"noteIndex":0},"schema":"https://github.com/citation-style-language/schema/raw/master/csl-citation.json"}</w:instrText>
      </w:r>
      <w:r w:rsidRPr="00AC3AE3">
        <w:rPr>
          <w:rFonts w:asciiTheme="majorBidi" w:hAnsiTheme="majorBidi" w:cstheme="majorBidi"/>
          <w:sz w:val="24"/>
          <w:szCs w:val="24"/>
        </w:rPr>
        <w:fldChar w:fldCharType="separate"/>
      </w:r>
      <w:r w:rsidRPr="00AC3AE3">
        <w:rPr>
          <w:rFonts w:asciiTheme="majorBidi" w:hAnsiTheme="majorBidi" w:cstheme="majorBidi"/>
          <w:noProof/>
          <w:sz w:val="24"/>
          <w:szCs w:val="24"/>
          <w:vertAlign w:val="superscript"/>
        </w:rPr>
        <w:t>1</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 xml:space="preserve">, which are exhibited in </w:t>
      </w:r>
      <w:r w:rsidRPr="00AC3AE3">
        <w:rPr>
          <w:rFonts w:asciiTheme="majorBidi" w:hAnsiTheme="majorBidi" w:cstheme="majorBidi"/>
          <w:sz w:val="24"/>
          <w:szCs w:val="24"/>
        </w:rPr>
        <w:fldChar w:fldCharType="begin"/>
      </w:r>
      <w:r w:rsidRPr="00AC3AE3">
        <w:rPr>
          <w:rFonts w:asciiTheme="majorBidi" w:hAnsiTheme="majorBidi" w:cstheme="majorBidi"/>
          <w:sz w:val="24"/>
          <w:szCs w:val="24"/>
        </w:rPr>
        <w:instrText xml:space="preserve"> REF _Ref112542941 \h  \* MERGEFORMAT </w:instrText>
      </w:r>
      <w:r w:rsidRPr="00AC3AE3">
        <w:rPr>
          <w:rFonts w:asciiTheme="majorBidi" w:hAnsiTheme="majorBidi" w:cstheme="majorBidi"/>
          <w:sz w:val="24"/>
          <w:szCs w:val="24"/>
        </w:rPr>
      </w:r>
      <w:r w:rsidRPr="00AC3AE3">
        <w:rPr>
          <w:rFonts w:asciiTheme="majorBidi" w:hAnsiTheme="majorBidi" w:cstheme="majorBidi"/>
          <w:sz w:val="24"/>
          <w:szCs w:val="24"/>
        </w:rPr>
        <w:fldChar w:fldCharType="separate"/>
      </w:r>
      <w:r w:rsidRPr="00AC3AE3">
        <w:rPr>
          <w:rFonts w:asciiTheme="majorBidi" w:hAnsiTheme="majorBidi" w:cstheme="majorBidi"/>
          <w:sz w:val="24"/>
          <w:szCs w:val="24"/>
        </w:rPr>
        <w:t xml:space="preserve">Table </w:t>
      </w:r>
      <w:r w:rsidRPr="00AC3AE3">
        <w:rPr>
          <w:rFonts w:asciiTheme="majorBidi" w:hAnsiTheme="majorBidi" w:cstheme="majorBidi"/>
          <w:noProof/>
          <w:sz w:val="24"/>
          <w:szCs w:val="24"/>
        </w:rPr>
        <w:t>S1</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 xml:space="preserve"> to </w:t>
      </w:r>
      <w:r w:rsidRPr="00AC3AE3">
        <w:rPr>
          <w:rFonts w:asciiTheme="majorBidi" w:hAnsiTheme="majorBidi" w:cstheme="majorBidi"/>
          <w:sz w:val="24"/>
          <w:szCs w:val="24"/>
        </w:rPr>
        <w:fldChar w:fldCharType="begin"/>
      </w:r>
      <w:r w:rsidRPr="00AC3AE3">
        <w:rPr>
          <w:rFonts w:asciiTheme="majorBidi" w:hAnsiTheme="majorBidi" w:cstheme="majorBidi"/>
          <w:sz w:val="24"/>
          <w:szCs w:val="24"/>
        </w:rPr>
        <w:instrText xml:space="preserve"> REF _Ref112542951 \h  \* MERGEFORMAT </w:instrText>
      </w:r>
      <w:r w:rsidRPr="00AC3AE3">
        <w:rPr>
          <w:rFonts w:asciiTheme="majorBidi" w:hAnsiTheme="majorBidi" w:cstheme="majorBidi"/>
          <w:sz w:val="24"/>
          <w:szCs w:val="24"/>
        </w:rPr>
      </w:r>
      <w:r w:rsidRPr="00AC3AE3">
        <w:rPr>
          <w:rFonts w:asciiTheme="majorBidi" w:hAnsiTheme="majorBidi" w:cstheme="majorBidi"/>
          <w:sz w:val="24"/>
          <w:szCs w:val="24"/>
        </w:rPr>
        <w:fldChar w:fldCharType="separate"/>
      </w:r>
      <w:r w:rsidRPr="00AC3AE3">
        <w:rPr>
          <w:rFonts w:asciiTheme="majorBidi" w:hAnsiTheme="majorBidi" w:cstheme="majorBidi"/>
          <w:sz w:val="24"/>
          <w:szCs w:val="24"/>
        </w:rPr>
        <w:t xml:space="preserve">Table </w:t>
      </w:r>
      <w:r w:rsidRPr="00AC3AE3">
        <w:rPr>
          <w:rFonts w:asciiTheme="majorBidi" w:hAnsiTheme="majorBidi" w:cstheme="majorBidi"/>
          <w:noProof/>
          <w:sz w:val="24"/>
          <w:szCs w:val="24"/>
        </w:rPr>
        <w:t>S3</w:t>
      </w:r>
      <w:r w:rsidRPr="00AC3AE3">
        <w:rPr>
          <w:rFonts w:asciiTheme="majorBidi" w:hAnsiTheme="majorBidi" w:cstheme="majorBidi"/>
          <w:sz w:val="24"/>
          <w:szCs w:val="24"/>
        </w:rPr>
        <w:fldChar w:fldCharType="end"/>
      </w:r>
      <w:r w:rsidRPr="00AC3AE3">
        <w:rPr>
          <w:rFonts w:asciiTheme="majorBidi" w:hAnsiTheme="majorBidi" w:cstheme="majorBidi"/>
          <w:sz w:val="24"/>
          <w:szCs w:val="24"/>
        </w:rPr>
        <w:t>.</w:t>
      </w:r>
    </w:p>
    <w:p w14:paraId="5CCC8229" w14:textId="27F95D91" w:rsidR="00391C47" w:rsidRPr="00AC3AE3" w:rsidRDefault="00391C47" w:rsidP="00391C47">
      <w:pPr>
        <w:pStyle w:val="Caption"/>
        <w:keepNext/>
        <w:jc w:val="center"/>
        <w:rPr>
          <w:rFonts w:asciiTheme="majorBidi" w:hAnsiTheme="majorBidi" w:cstheme="majorBidi"/>
          <w:i w:val="0"/>
          <w:iCs w:val="0"/>
          <w:sz w:val="20"/>
          <w:szCs w:val="20"/>
        </w:rPr>
      </w:pPr>
      <w:bookmarkStart w:id="1" w:name="_Ref112542941"/>
      <w:r w:rsidRPr="00AC3AE3">
        <w:rPr>
          <w:rFonts w:asciiTheme="majorBidi" w:hAnsiTheme="majorBidi" w:cstheme="majorBidi"/>
          <w:i w:val="0"/>
          <w:iCs w:val="0"/>
          <w:sz w:val="20"/>
          <w:szCs w:val="20"/>
        </w:rPr>
        <w:t>Table 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Table \* ARABIC </w:instrText>
      </w:r>
      <w:r w:rsidRPr="00AC3AE3">
        <w:rPr>
          <w:rFonts w:asciiTheme="majorBidi" w:hAnsiTheme="majorBidi" w:cstheme="majorBidi"/>
          <w:i w:val="0"/>
          <w:iCs w:val="0"/>
          <w:sz w:val="20"/>
          <w:szCs w:val="20"/>
        </w:rPr>
        <w:fldChar w:fldCharType="separate"/>
      </w:r>
      <w:r w:rsidRPr="00AC3AE3">
        <w:rPr>
          <w:rFonts w:asciiTheme="majorBidi" w:hAnsiTheme="majorBidi" w:cstheme="majorBidi"/>
          <w:i w:val="0"/>
          <w:iCs w:val="0"/>
          <w:noProof/>
          <w:sz w:val="20"/>
          <w:szCs w:val="20"/>
        </w:rPr>
        <w:t>2</w:t>
      </w:r>
      <w:r w:rsidRPr="00AC3AE3">
        <w:rPr>
          <w:rFonts w:asciiTheme="majorBidi" w:hAnsiTheme="majorBidi" w:cstheme="majorBidi"/>
          <w:i w:val="0"/>
          <w:iCs w:val="0"/>
          <w:sz w:val="20"/>
          <w:szCs w:val="20"/>
        </w:rPr>
        <w:fldChar w:fldCharType="end"/>
      </w:r>
      <w:bookmarkEnd w:id="1"/>
      <w:r w:rsidRPr="00AC3AE3">
        <w:rPr>
          <w:rFonts w:asciiTheme="majorBidi" w:hAnsiTheme="majorBidi" w:cstheme="majorBidi"/>
          <w:i w:val="0"/>
          <w:iCs w:val="0"/>
          <w:sz w:val="20"/>
          <w:szCs w:val="20"/>
        </w:rPr>
        <w:t>: Bonds parameter used in the molecular mechanics force field</w:t>
      </w:r>
    </w:p>
    <w:tbl>
      <w:tblPr>
        <w:tblStyle w:val="ListTable4"/>
        <w:tblpPr w:leftFromText="180" w:rightFromText="180" w:vertAnchor="text" w:tblpXSpec="center" w:tblpY="1"/>
        <w:tblW w:w="0" w:type="auto"/>
        <w:tblLook w:val="04A0" w:firstRow="1" w:lastRow="0" w:firstColumn="1" w:lastColumn="0" w:noHBand="0" w:noVBand="1"/>
      </w:tblPr>
      <w:tblGrid>
        <w:gridCol w:w="1413"/>
        <w:gridCol w:w="1134"/>
        <w:gridCol w:w="1336"/>
      </w:tblGrid>
      <w:tr w:rsidR="00391C47" w:rsidRPr="00AC3AE3" w14:paraId="1A5AA9F2" w14:textId="77777777" w:rsidTr="005F77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3" w:type="dxa"/>
            <w:gridSpan w:val="3"/>
          </w:tcPr>
          <w:p w14:paraId="2CAA3FB4" w14:textId="77777777" w:rsidR="00391C47" w:rsidRPr="00AC3AE3" w:rsidRDefault="00391C47" w:rsidP="005F7783">
            <w:pPr>
              <w:jc w:val="center"/>
              <w:rPr>
                <w:rFonts w:asciiTheme="majorBidi" w:hAnsiTheme="majorBidi" w:cstheme="majorBidi"/>
                <w:sz w:val="24"/>
                <w:szCs w:val="24"/>
              </w:rPr>
            </w:pPr>
            <w:r w:rsidRPr="00AC3AE3">
              <w:rPr>
                <w:rFonts w:asciiTheme="majorBidi" w:hAnsiTheme="majorBidi" w:cstheme="majorBidi"/>
                <w:sz w:val="24"/>
                <w:szCs w:val="24"/>
              </w:rPr>
              <w:t>Bonds parameters</w:t>
            </w:r>
          </w:p>
        </w:tc>
      </w:tr>
      <w:tr w:rsidR="00391C47" w:rsidRPr="00AC3AE3" w14:paraId="518AD95A"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365C51" w14:textId="77777777" w:rsidR="00391C47" w:rsidRPr="00AC3AE3" w:rsidRDefault="00555593" w:rsidP="005F7783">
            <w:pPr>
              <w:jc w:val="center"/>
              <w:rPr>
                <w:rFonts w:asciiTheme="majorBidi" w:hAnsiTheme="majorBidi" w:cstheme="majorBidi"/>
                <w:b w:val="0"/>
                <w:bCs w:val="0"/>
                <w:sz w:val="24"/>
                <w:szCs w:val="24"/>
              </w:rPr>
            </w:pPr>
            <m:oMathPara>
              <m:oMath>
                <m:sSub>
                  <m:sSubPr>
                    <m:ctrlPr>
                      <w:rPr>
                        <w:rFonts w:ascii="Cambria Math" w:hAnsi="Cambria Math" w:cstheme="majorBidi"/>
                        <w:b w:val="0"/>
                        <w:bCs w:val="0"/>
                        <w:i/>
                        <w:sz w:val="24"/>
                        <w:szCs w:val="24"/>
                      </w:rPr>
                    </m:ctrlPr>
                  </m:sSubPr>
                  <m:e>
                    <m:r>
                      <m:rPr>
                        <m:sty m:val="bi"/>
                      </m:rPr>
                      <w:rPr>
                        <w:rFonts w:ascii="Cambria Math" w:hAnsi="Cambria Math" w:cstheme="majorBidi"/>
                        <w:sz w:val="24"/>
                        <w:szCs w:val="24"/>
                      </w:rPr>
                      <m:t>K</m:t>
                    </m:r>
                  </m:e>
                  <m:sub>
                    <m:r>
                      <m:rPr>
                        <m:sty m:val="bi"/>
                      </m:rPr>
                      <w:rPr>
                        <w:rFonts w:ascii="Cambria Math" w:hAnsi="Cambria Math" w:cstheme="majorBidi"/>
                        <w:sz w:val="24"/>
                        <w:szCs w:val="24"/>
                      </w:rPr>
                      <m:t>b</m:t>
                    </m:r>
                  </m:sub>
                </m:sSub>
                <m:r>
                  <m:rPr>
                    <m:sty m:val="bi"/>
                  </m:rPr>
                  <w:rPr>
                    <w:rFonts w:ascii="Cambria Math" w:hAnsi="Cambria Math" w:cstheme="majorBidi"/>
                    <w:sz w:val="24"/>
                    <w:szCs w:val="24"/>
                  </w:rPr>
                  <m:t>(</m:t>
                </m:r>
                <m:f>
                  <m:fPr>
                    <m:type m:val="lin"/>
                    <m:ctrlPr>
                      <w:rPr>
                        <w:rFonts w:ascii="Cambria Math" w:hAnsi="Cambria Math" w:cstheme="majorBidi"/>
                        <w:b w:val="0"/>
                        <w:bCs w:val="0"/>
                        <w:i/>
                        <w:sz w:val="24"/>
                        <w:szCs w:val="24"/>
                      </w:rPr>
                    </m:ctrlPr>
                  </m:fPr>
                  <m:num>
                    <m:r>
                      <m:rPr>
                        <m:sty m:val="bi"/>
                      </m:rPr>
                      <w:rPr>
                        <w:rFonts w:ascii="Cambria Math" w:hAnsi="Cambria Math" w:cstheme="majorBidi"/>
                        <w:sz w:val="24"/>
                        <w:szCs w:val="24"/>
                      </w:rPr>
                      <m:t>eV</m:t>
                    </m:r>
                  </m:num>
                  <m:den>
                    <m:sSup>
                      <m:sSupPr>
                        <m:ctrlPr>
                          <w:rPr>
                            <w:rFonts w:ascii="Cambria Math" w:hAnsi="Cambria Math" w:cstheme="majorBidi"/>
                            <w:b w:val="0"/>
                            <w:bCs w:val="0"/>
                            <w:i/>
                            <w:sz w:val="24"/>
                            <w:szCs w:val="24"/>
                          </w:rPr>
                        </m:ctrlPr>
                      </m:sSupPr>
                      <m:e>
                        <m:r>
                          <m:rPr>
                            <m:sty m:val="bi"/>
                          </m:rPr>
                          <w:rPr>
                            <w:rFonts w:ascii="Cambria Math" w:hAnsi="Cambria Math" w:cstheme="majorBidi"/>
                            <w:sz w:val="24"/>
                            <w:szCs w:val="24"/>
                          </w:rPr>
                          <m:t>Å</m:t>
                        </m:r>
                      </m:e>
                      <m:sup>
                        <m:r>
                          <m:rPr>
                            <m:sty m:val="bi"/>
                          </m:rPr>
                          <w:rPr>
                            <w:rFonts w:ascii="Cambria Math" w:hAnsi="Cambria Math" w:cstheme="majorBidi"/>
                            <w:sz w:val="24"/>
                            <w:szCs w:val="24"/>
                          </w:rPr>
                          <m:t>2</m:t>
                        </m:r>
                      </m:sup>
                    </m:sSup>
                  </m:den>
                </m:f>
                <m:r>
                  <m:rPr>
                    <m:sty m:val="bi"/>
                  </m:rPr>
                  <w:rPr>
                    <w:rFonts w:ascii="Cambria Math" w:hAnsi="Cambria Math" w:cstheme="majorBidi"/>
                    <w:sz w:val="24"/>
                    <w:szCs w:val="24"/>
                  </w:rPr>
                  <m:t>)</m:t>
                </m:r>
              </m:oMath>
            </m:oMathPara>
          </w:p>
        </w:tc>
        <w:tc>
          <w:tcPr>
            <w:tcW w:w="1134" w:type="dxa"/>
          </w:tcPr>
          <w:p w14:paraId="77805A20" w14:textId="77777777" w:rsidR="00391C47" w:rsidRPr="00AC3AE3" w:rsidRDefault="00555593"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0</m:t>
                    </m:r>
                  </m:sub>
                </m:sSub>
                <m:r>
                  <w:rPr>
                    <w:rFonts w:ascii="Cambria Math" w:eastAsiaTheme="minorEastAsia" w:hAnsi="Cambria Math" w:cstheme="majorBidi"/>
                    <w:sz w:val="24"/>
                    <w:szCs w:val="24"/>
                  </w:rPr>
                  <m:t>(Å)</m:t>
                </m:r>
              </m:oMath>
            </m:oMathPara>
          </w:p>
        </w:tc>
        <w:tc>
          <w:tcPr>
            <w:tcW w:w="1336" w:type="dxa"/>
          </w:tcPr>
          <w:p w14:paraId="120E8180"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Description</w:t>
            </w:r>
          </w:p>
        </w:tc>
      </w:tr>
      <w:tr w:rsidR="00391C47" w:rsidRPr="00AC3AE3" w14:paraId="6ED8F0AF" w14:textId="77777777" w:rsidTr="005F7783">
        <w:tc>
          <w:tcPr>
            <w:cnfStyle w:val="001000000000" w:firstRow="0" w:lastRow="0" w:firstColumn="1" w:lastColumn="0" w:oddVBand="0" w:evenVBand="0" w:oddHBand="0" w:evenHBand="0" w:firstRowFirstColumn="0" w:firstRowLastColumn="0" w:lastRowFirstColumn="0" w:lastRowLastColumn="0"/>
            <w:tcW w:w="1413" w:type="dxa"/>
          </w:tcPr>
          <w:p w14:paraId="56C120F8"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48.6652</w:t>
            </w:r>
          </w:p>
        </w:tc>
        <w:tc>
          <w:tcPr>
            <w:tcW w:w="1134" w:type="dxa"/>
          </w:tcPr>
          <w:p w14:paraId="4A1AAAAD"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1.212</w:t>
            </w:r>
          </w:p>
        </w:tc>
        <w:tc>
          <w:tcPr>
            <w:tcW w:w="1336" w:type="dxa"/>
          </w:tcPr>
          <w:p w14:paraId="7C128DDA"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C2  </w:t>
            </w:r>
            <w:proofErr w:type="spellStart"/>
            <w:r w:rsidRPr="00AC3AE3">
              <w:rPr>
                <w:rFonts w:asciiTheme="majorBidi" w:hAnsiTheme="majorBidi" w:cstheme="majorBidi"/>
                <w:sz w:val="24"/>
                <w:szCs w:val="24"/>
              </w:rPr>
              <w:t>C2</w:t>
            </w:r>
            <w:proofErr w:type="spellEnd"/>
          </w:p>
        </w:tc>
      </w:tr>
      <w:tr w:rsidR="00391C47" w:rsidRPr="00AC3AE3" w14:paraId="63A88294"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3965998"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30.8837</w:t>
            </w:r>
          </w:p>
        </w:tc>
        <w:tc>
          <w:tcPr>
            <w:tcW w:w="1134" w:type="dxa"/>
          </w:tcPr>
          <w:p w14:paraId="09F7E4FA"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1.313</w:t>
            </w:r>
          </w:p>
        </w:tc>
        <w:tc>
          <w:tcPr>
            <w:tcW w:w="1336" w:type="dxa"/>
          </w:tcPr>
          <w:p w14:paraId="06180C9C"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C2  CA</w:t>
            </w:r>
          </w:p>
        </w:tc>
      </w:tr>
      <w:tr w:rsidR="00391C47" w:rsidRPr="00AC3AE3" w14:paraId="48461C7E" w14:textId="77777777" w:rsidTr="005F7783">
        <w:tc>
          <w:tcPr>
            <w:cnfStyle w:val="001000000000" w:firstRow="0" w:lastRow="0" w:firstColumn="1" w:lastColumn="0" w:oddVBand="0" w:evenVBand="0" w:oddHBand="0" w:evenHBand="0" w:firstRowFirstColumn="0" w:firstRowLastColumn="0" w:lastRowFirstColumn="0" w:lastRowLastColumn="0"/>
            <w:tcW w:w="1413" w:type="dxa"/>
          </w:tcPr>
          <w:p w14:paraId="52A653A9"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25.1593</w:t>
            </w:r>
          </w:p>
        </w:tc>
        <w:tc>
          <w:tcPr>
            <w:tcW w:w="1134" w:type="dxa"/>
          </w:tcPr>
          <w:p w14:paraId="51E469D0"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1.392</w:t>
            </w:r>
          </w:p>
        </w:tc>
        <w:tc>
          <w:tcPr>
            <w:tcW w:w="1336" w:type="dxa"/>
          </w:tcPr>
          <w:p w14:paraId="42BC2E39"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p>
        </w:tc>
      </w:tr>
      <w:tr w:rsidR="00391C47" w:rsidRPr="00AC3AE3" w14:paraId="3A142E97"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4BFFB2B"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14.35</w:t>
            </w:r>
          </w:p>
        </w:tc>
        <w:tc>
          <w:tcPr>
            <w:tcW w:w="1134" w:type="dxa"/>
          </w:tcPr>
          <w:p w14:paraId="141381F5"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1.101</w:t>
            </w:r>
          </w:p>
        </w:tc>
        <w:tc>
          <w:tcPr>
            <w:tcW w:w="1336" w:type="dxa"/>
          </w:tcPr>
          <w:p w14:paraId="4B6D459B"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CA  H</w:t>
            </w:r>
          </w:p>
        </w:tc>
      </w:tr>
      <w:tr w:rsidR="00391C47" w:rsidRPr="00AC3AE3" w14:paraId="30A2ED37" w14:textId="77777777" w:rsidTr="005F7783">
        <w:tc>
          <w:tcPr>
            <w:cnfStyle w:val="001000000000" w:firstRow="0" w:lastRow="0" w:firstColumn="1" w:lastColumn="0" w:oddVBand="0" w:evenVBand="0" w:oddHBand="0" w:evenHBand="0" w:firstRowFirstColumn="0" w:firstRowLastColumn="0" w:lastRowFirstColumn="0" w:lastRowLastColumn="0"/>
            <w:tcW w:w="1413" w:type="dxa"/>
          </w:tcPr>
          <w:p w14:paraId="334C242F"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34.596</w:t>
            </w:r>
          </w:p>
        </w:tc>
        <w:tc>
          <w:tcPr>
            <w:tcW w:w="1134" w:type="dxa"/>
          </w:tcPr>
          <w:p w14:paraId="0B14E3F0"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1.260</w:t>
            </w:r>
          </w:p>
        </w:tc>
        <w:tc>
          <w:tcPr>
            <w:tcW w:w="1336" w:type="dxa"/>
          </w:tcPr>
          <w:p w14:paraId="3B791EE4"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CA  NA</w:t>
            </w:r>
          </w:p>
        </w:tc>
      </w:tr>
    </w:tbl>
    <w:p w14:paraId="75732F65" w14:textId="77777777" w:rsidR="00391C47" w:rsidRPr="00AC3AE3" w:rsidRDefault="00391C47" w:rsidP="00391C47">
      <w:pPr>
        <w:rPr>
          <w:rFonts w:asciiTheme="majorBidi" w:hAnsiTheme="majorBidi" w:cstheme="majorBidi"/>
        </w:rPr>
      </w:pPr>
      <w:r w:rsidRPr="00AC3AE3">
        <w:rPr>
          <w:rFonts w:asciiTheme="majorBidi" w:hAnsiTheme="majorBidi" w:cstheme="majorBidi"/>
        </w:rPr>
        <w:br w:type="textWrapping" w:clear="all"/>
      </w:r>
    </w:p>
    <w:p w14:paraId="5EEE1C6B" w14:textId="4C4F02C8" w:rsidR="00391C47" w:rsidRPr="00AC3AE3" w:rsidRDefault="00391C47" w:rsidP="00391C47">
      <w:pPr>
        <w:pStyle w:val="Caption"/>
        <w:keepNext/>
        <w:jc w:val="center"/>
        <w:rPr>
          <w:rFonts w:asciiTheme="majorBidi" w:hAnsiTheme="majorBidi" w:cstheme="majorBidi"/>
          <w:i w:val="0"/>
          <w:iCs w:val="0"/>
          <w:sz w:val="20"/>
          <w:szCs w:val="20"/>
        </w:rPr>
      </w:pPr>
      <w:r w:rsidRPr="00AC3AE3">
        <w:rPr>
          <w:rFonts w:asciiTheme="majorBidi" w:hAnsiTheme="majorBidi" w:cstheme="majorBidi"/>
          <w:i w:val="0"/>
          <w:iCs w:val="0"/>
          <w:sz w:val="20"/>
          <w:szCs w:val="20"/>
        </w:rPr>
        <w:t>Table 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Table \* ARABIC </w:instrText>
      </w:r>
      <w:r w:rsidRPr="00AC3AE3">
        <w:rPr>
          <w:rFonts w:asciiTheme="majorBidi" w:hAnsiTheme="majorBidi" w:cstheme="majorBidi"/>
          <w:i w:val="0"/>
          <w:iCs w:val="0"/>
          <w:sz w:val="20"/>
          <w:szCs w:val="20"/>
        </w:rPr>
        <w:fldChar w:fldCharType="separate"/>
      </w:r>
      <w:r w:rsidRPr="00AC3AE3">
        <w:rPr>
          <w:rFonts w:asciiTheme="majorBidi" w:hAnsiTheme="majorBidi" w:cstheme="majorBidi"/>
          <w:i w:val="0"/>
          <w:iCs w:val="0"/>
          <w:noProof/>
          <w:sz w:val="20"/>
          <w:szCs w:val="20"/>
        </w:rPr>
        <w:t>3</w:t>
      </w:r>
      <w:r w:rsidRPr="00AC3AE3">
        <w:rPr>
          <w:rFonts w:asciiTheme="majorBidi" w:hAnsiTheme="majorBidi" w:cstheme="majorBidi"/>
          <w:i w:val="0"/>
          <w:iCs w:val="0"/>
          <w:sz w:val="20"/>
          <w:szCs w:val="20"/>
        </w:rPr>
        <w:fldChar w:fldCharType="end"/>
      </w:r>
      <w:r w:rsidRPr="00AC3AE3">
        <w:rPr>
          <w:rFonts w:asciiTheme="majorBidi" w:hAnsiTheme="majorBidi" w:cstheme="majorBidi"/>
          <w:i w:val="0"/>
          <w:iCs w:val="0"/>
          <w:sz w:val="20"/>
          <w:szCs w:val="20"/>
        </w:rPr>
        <w:t>: Angles parameter used in the molecular mechanics force field</w:t>
      </w:r>
    </w:p>
    <w:tbl>
      <w:tblPr>
        <w:tblStyle w:val="ListTable4"/>
        <w:tblpPr w:leftFromText="180" w:rightFromText="180" w:vertAnchor="text" w:tblpXSpec="center" w:tblpY="1"/>
        <w:tblW w:w="0" w:type="auto"/>
        <w:tblLook w:val="04A0" w:firstRow="1" w:lastRow="0" w:firstColumn="1" w:lastColumn="0" w:noHBand="0" w:noVBand="1"/>
      </w:tblPr>
      <w:tblGrid>
        <w:gridCol w:w="1680"/>
        <w:gridCol w:w="998"/>
        <w:gridCol w:w="1479"/>
      </w:tblGrid>
      <w:tr w:rsidR="00391C47" w:rsidRPr="00AC3AE3" w14:paraId="76002BB8" w14:textId="77777777" w:rsidTr="005F77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4" w:type="dxa"/>
            <w:gridSpan w:val="3"/>
          </w:tcPr>
          <w:p w14:paraId="6FC50FE8" w14:textId="77777777" w:rsidR="00391C47" w:rsidRPr="00AC3AE3" w:rsidRDefault="00391C47" w:rsidP="005F7783">
            <w:pPr>
              <w:jc w:val="center"/>
              <w:rPr>
                <w:rFonts w:asciiTheme="majorBidi" w:hAnsiTheme="majorBidi" w:cstheme="majorBidi"/>
                <w:sz w:val="24"/>
                <w:szCs w:val="24"/>
              </w:rPr>
            </w:pPr>
            <w:r w:rsidRPr="00AC3AE3">
              <w:rPr>
                <w:rFonts w:asciiTheme="majorBidi" w:hAnsiTheme="majorBidi" w:cstheme="majorBidi"/>
                <w:sz w:val="24"/>
                <w:szCs w:val="24"/>
              </w:rPr>
              <w:t>Angles parameters</w:t>
            </w:r>
          </w:p>
        </w:tc>
      </w:tr>
      <w:tr w:rsidR="00391C47" w:rsidRPr="00AC3AE3" w14:paraId="3E92542B"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Pr>
          <w:p w14:paraId="7F9A162B" w14:textId="77777777" w:rsidR="00391C47" w:rsidRPr="00AC3AE3" w:rsidRDefault="00555593" w:rsidP="005F7783">
            <w:pPr>
              <w:jc w:val="center"/>
              <w:rPr>
                <w:rFonts w:asciiTheme="majorBidi" w:hAnsiTheme="majorBidi" w:cstheme="majorBidi"/>
                <w:b w:val="0"/>
                <w:bCs w:val="0"/>
                <w:sz w:val="24"/>
                <w:szCs w:val="24"/>
              </w:rPr>
            </w:pPr>
            <m:oMathPara>
              <m:oMath>
                <m:sSub>
                  <m:sSubPr>
                    <m:ctrlPr>
                      <w:rPr>
                        <w:rFonts w:ascii="Cambria Math" w:hAnsi="Cambria Math" w:cstheme="majorBidi"/>
                        <w:b w:val="0"/>
                        <w:bCs w:val="0"/>
                        <w:i/>
                        <w:sz w:val="24"/>
                        <w:szCs w:val="24"/>
                      </w:rPr>
                    </m:ctrlPr>
                  </m:sSubPr>
                  <m:e>
                    <m:r>
                      <m:rPr>
                        <m:sty m:val="bi"/>
                      </m:rPr>
                      <w:rPr>
                        <w:rFonts w:ascii="Cambria Math" w:hAnsi="Cambria Math" w:cstheme="majorBidi"/>
                        <w:sz w:val="24"/>
                        <w:szCs w:val="24"/>
                      </w:rPr>
                      <m:t>K</m:t>
                    </m:r>
                  </m:e>
                  <m:sub>
                    <m:r>
                      <m:rPr>
                        <m:sty m:val="bi"/>
                      </m:rPr>
                      <w:rPr>
                        <w:rFonts w:ascii="Cambria Math" w:hAnsi="Cambria Math" w:cstheme="majorBidi"/>
                        <w:sz w:val="24"/>
                        <w:szCs w:val="24"/>
                      </w:rPr>
                      <m:t>a</m:t>
                    </m:r>
                  </m:sub>
                </m:sSub>
                <m:r>
                  <m:rPr>
                    <m:sty m:val="bi"/>
                  </m:rPr>
                  <w:rPr>
                    <w:rFonts w:ascii="Cambria Math" w:hAnsi="Cambria Math" w:cstheme="majorBidi"/>
                    <w:sz w:val="24"/>
                    <w:szCs w:val="24"/>
                  </w:rPr>
                  <m:t>(</m:t>
                </m:r>
                <m:f>
                  <m:fPr>
                    <m:type m:val="lin"/>
                    <m:ctrlPr>
                      <w:rPr>
                        <w:rFonts w:ascii="Cambria Math" w:hAnsi="Cambria Math" w:cstheme="majorBidi"/>
                        <w:b w:val="0"/>
                        <w:bCs w:val="0"/>
                        <w:i/>
                        <w:sz w:val="24"/>
                        <w:szCs w:val="24"/>
                      </w:rPr>
                    </m:ctrlPr>
                  </m:fPr>
                  <m:num>
                    <m:r>
                      <m:rPr>
                        <m:sty m:val="bi"/>
                      </m:rPr>
                      <w:rPr>
                        <w:rFonts w:ascii="Cambria Math" w:hAnsi="Cambria Math" w:cstheme="majorBidi"/>
                        <w:sz w:val="24"/>
                        <w:szCs w:val="24"/>
                      </w:rPr>
                      <m:t>eV</m:t>
                    </m:r>
                  </m:num>
                  <m:den>
                    <m:sSup>
                      <m:sSupPr>
                        <m:ctrlPr>
                          <w:rPr>
                            <w:rFonts w:ascii="Cambria Math" w:hAnsi="Cambria Math" w:cstheme="majorBidi"/>
                            <w:b w:val="0"/>
                            <w:bCs w:val="0"/>
                            <w:i/>
                            <w:sz w:val="24"/>
                            <w:szCs w:val="24"/>
                          </w:rPr>
                        </m:ctrlPr>
                      </m:sSupPr>
                      <m:e>
                        <m:r>
                          <m:rPr>
                            <m:sty m:val="bi"/>
                          </m:rPr>
                          <w:rPr>
                            <w:rFonts w:ascii="Cambria Math" w:hAnsi="Cambria Math" w:cstheme="majorBidi"/>
                            <w:sz w:val="24"/>
                            <w:szCs w:val="24"/>
                          </w:rPr>
                          <m:t>rad</m:t>
                        </m:r>
                      </m:e>
                      <m:sup>
                        <m:r>
                          <m:rPr>
                            <m:sty m:val="bi"/>
                          </m:rPr>
                          <w:rPr>
                            <w:rFonts w:ascii="Cambria Math" w:hAnsi="Cambria Math" w:cstheme="majorBidi"/>
                            <w:sz w:val="24"/>
                            <w:szCs w:val="24"/>
                          </w:rPr>
                          <m:t>2</m:t>
                        </m:r>
                      </m:sup>
                    </m:sSup>
                  </m:den>
                </m:f>
                <m:r>
                  <m:rPr>
                    <m:sty m:val="bi"/>
                  </m:rPr>
                  <w:rPr>
                    <w:rFonts w:ascii="Cambria Math" w:hAnsi="Cambria Math" w:cstheme="majorBidi"/>
                    <w:sz w:val="24"/>
                    <w:szCs w:val="24"/>
                  </w:rPr>
                  <m:t>)</m:t>
                </m:r>
              </m:oMath>
            </m:oMathPara>
          </w:p>
        </w:tc>
        <w:tc>
          <w:tcPr>
            <w:tcW w:w="998" w:type="dxa"/>
          </w:tcPr>
          <w:p w14:paraId="55517837" w14:textId="77777777" w:rsidR="00391C47" w:rsidRPr="00AC3AE3" w:rsidRDefault="00555593"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i/>
                        <w:sz w:val="24"/>
                        <w:szCs w:val="24"/>
                      </w:rPr>
                      <w:sym w:font="Symbol" w:char="F071"/>
                    </m:r>
                  </m:e>
                  <m:sub>
                    <m:r>
                      <w:rPr>
                        <w:rFonts w:ascii="Cambria Math" w:hAnsi="Cambria Math" w:cstheme="majorBidi"/>
                        <w:sz w:val="24"/>
                        <w:szCs w:val="24"/>
                      </w:rPr>
                      <m:t>0</m:t>
                    </m:r>
                  </m:sub>
                </m:sSub>
              </m:oMath>
            </m:oMathPara>
          </w:p>
        </w:tc>
        <w:tc>
          <w:tcPr>
            <w:tcW w:w="1479" w:type="dxa"/>
          </w:tcPr>
          <w:p w14:paraId="317DB4EA"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Description</w:t>
            </w:r>
          </w:p>
        </w:tc>
      </w:tr>
      <w:tr w:rsidR="00391C47" w:rsidRPr="00AC3AE3" w14:paraId="09BBB80F" w14:textId="77777777" w:rsidTr="005F7783">
        <w:tc>
          <w:tcPr>
            <w:cnfStyle w:val="001000000000" w:firstRow="0" w:lastRow="0" w:firstColumn="1" w:lastColumn="0" w:oddVBand="0" w:evenVBand="0" w:oddHBand="0" w:evenHBand="0" w:firstRowFirstColumn="0" w:firstRowLastColumn="0" w:lastRowFirstColumn="0" w:lastRowLastColumn="0"/>
            <w:tcW w:w="1597" w:type="dxa"/>
          </w:tcPr>
          <w:p w14:paraId="0EB3C353"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1.46619</w:t>
            </w:r>
          </w:p>
        </w:tc>
        <w:tc>
          <w:tcPr>
            <w:tcW w:w="998" w:type="dxa"/>
          </w:tcPr>
          <w:p w14:paraId="2159087E"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π</m:t>
                </m:r>
              </m:oMath>
            </m:oMathPara>
          </w:p>
        </w:tc>
        <w:tc>
          <w:tcPr>
            <w:tcW w:w="1479" w:type="dxa"/>
          </w:tcPr>
          <w:p w14:paraId="6FA78C3B"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C2  </w:t>
            </w:r>
            <w:proofErr w:type="spellStart"/>
            <w:r w:rsidRPr="00AC3AE3">
              <w:rPr>
                <w:rFonts w:asciiTheme="majorBidi" w:hAnsiTheme="majorBidi" w:cstheme="majorBidi"/>
                <w:sz w:val="24"/>
                <w:szCs w:val="24"/>
              </w:rPr>
              <w:t>C2</w:t>
            </w:r>
            <w:proofErr w:type="spellEnd"/>
            <w:r w:rsidRPr="00AC3AE3">
              <w:rPr>
                <w:rFonts w:asciiTheme="majorBidi" w:hAnsiTheme="majorBidi" w:cstheme="majorBidi"/>
                <w:sz w:val="24"/>
                <w:szCs w:val="24"/>
              </w:rPr>
              <w:t xml:space="preserve">  CA</w:t>
            </w:r>
          </w:p>
        </w:tc>
      </w:tr>
      <w:tr w:rsidR="00391C47" w:rsidRPr="00AC3AE3" w14:paraId="3362DA73"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Pr>
          <w:p w14:paraId="0190DE69"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1.34141</w:t>
            </w:r>
          </w:p>
        </w:tc>
        <w:tc>
          <w:tcPr>
            <w:tcW w:w="998" w:type="dxa"/>
          </w:tcPr>
          <w:p w14:paraId="2DB11625" w14:textId="77777777" w:rsidR="00391C47" w:rsidRPr="00AC3AE3" w:rsidRDefault="00555593"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f>
                  <m:fPr>
                    <m:type m:val="lin"/>
                    <m:ctrlPr>
                      <w:rPr>
                        <w:rFonts w:ascii="Cambria Math" w:hAnsi="Cambria Math" w:cstheme="majorBidi"/>
                        <w:i/>
                        <w:sz w:val="24"/>
                        <w:szCs w:val="24"/>
                      </w:rPr>
                    </m:ctrlPr>
                  </m:fPr>
                  <m:num>
                    <m:r>
                      <w:rPr>
                        <w:rFonts w:ascii="Cambria Math" w:hAnsi="Cambria Math" w:cstheme="majorBidi"/>
                        <w:sz w:val="24"/>
                        <w:szCs w:val="24"/>
                      </w:rPr>
                      <m:t>2π</m:t>
                    </m:r>
                  </m:num>
                  <m:den>
                    <m:r>
                      <w:rPr>
                        <w:rFonts w:ascii="Cambria Math" w:hAnsi="Cambria Math" w:cstheme="majorBidi"/>
                        <w:sz w:val="24"/>
                        <w:szCs w:val="24"/>
                      </w:rPr>
                      <m:t>3</m:t>
                    </m:r>
                  </m:den>
                </m:f>
              </m:oMath>
            </m:oMathPara>
          </w:p>
        </w:tc>
        <w:tc>
          <w:tcPr>
            <w:tcW w:w="1479" w:type="dxa"/>
          </w:tcPr>
          <w:p w14:paraId="7DAB6587"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C2  CA  </w:t>
            </w:r>
            <w:proofErr w:type="spellStart"/>
            <w:r w:rsidRPr="00AC3AE3">
              <w:rPr>
                <w:rFonts w:asciiTheme="majorBidi" w:hAnsiTheme="majorBidi" w:cstheme="majorBidi"/>
                <w:sz w:val="24"/>
                <w:szCs w:val="24"/>
              </w:rPr>
              <w:t>CA</w:t>
            </w:r>
            <w:proofErr w:type="spellEnd"/>
          </w:p>
        </w:tc>
      </w:tr>
      <w:tr w:rsidR="00391C47" w:rsidRPr="00AC3AE3" w14:paraId="0BF8A0D7" w14:textId="77777777" w:rsidTr="005F7783">
        <w:tc>
          <w:tcPr>
            <w:cnfStyle w:val="001000000000" w:firstRow="0" w:lastRow="0" w:firstColumn="1" w:lastColumn="0" w:oddVBand="0" w:evenVBand="0" w:oddHBand="0" w:evenHBand="0" w:firstRowFirstColumn="0" w:firstRowLastColumn="0" w:lastRowFirstColumn="0" w:lastRowLastColumn="0"/>
            <w:tcW w:w="1597" w:type="dxa"/>
          </w:tcPr>
          <w:p w14:paraId="72634D4F"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1.34141</w:t>
            </w:r>
          </w:p>
        </w:tc>
        <w:tc>
          <w:tcPr>
            <w:tcW w:w="998" w:type="dxa"/>
          </w:tcPr>
          <w:p w14:paraId="6699C03D" w14:textId="77777777" w:rsidR="00391C47" w:rsidRPr="00AC3AE3" w:rsidRDefault="00555593"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f>
                  <m:fPr>
                    <m:type m:val="lin"/>
                    <m:ctrlPr>
                      <w:rPr>
                        <w:rFonts w:ascii="Cambria Math" w:hAnsi="Cambria Math" w:cstheme="majorBidi"/>
                        <w:i/>
                        <w:sz w:val="24"/>
                        <w:szCs w:val="24"/>
                      </w:rPr>
                    </m:ctrlPr>
                  </m:fPr>
                  <m:num>
                    <m:r>
                      <w:rPr>
                        <w:rFonts w:ascii="Cambria Math" w:hAnsi="Cambria Math" w:cstheme="majorBidi"/>
                        <w:sz w:val="24"/>
                        <w:szCs w:val="24"/>
                      </w:rPr>
                      <m:t>2π</m:t>
                    </m:r>
                  </m:num>
                  <m:den>
                    <m:r>
                      <w:rPr>
                        <w:rFonts w:ascii="Cambria Math" w:hAnsi="Cambria Math" w:cstheme="majorBidi"/>
                        <w:sz w:val="24"/>
                        <w:szCs w:val="24"/>
                      </w:rPr>
                      <m:t>3</m:t>
                    </m:r>
                  </m:den>
                </m:f>
              </m:oMath>
            </m:oMathPara>
          </w:p>
        </w:tc>
        <w:tc>
          <w:tcPr>
            <w:tcW w:w="1479" w:type="dxa"/>
          </w:tcPr>
          <w:p w14:paraId="3370DDC5"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w:t>
            </w:r>
            <w:proofErr w:type="spellStart"/>
            <w:r w:rsidRPr="00AC3AE3">
              <w:rPr>
                <w:rFonts w:asciiTheme="majorBidi" w:hAnsiTheme="majorBidi" w:cstheme="majorBidi"/>
                <w:sz w:val="24"/>
                <w:szCs w:val="24"/>
              </w:rPr>
              <w:t>CA</w:t>
            </w:r>
            <w:proofErr w:type="spellEnd"/>
          </w:p>
        </w:tc>
      </w:tr>
      <w:tr w:rsidR="00391C47" w:rsidRPr="00AC3AE3" w14:paraId="55A2AB69"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Pr>
          <w:p w14:paraId="5C3F1C83"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1.12304</w:t>
            </w:r>
          </w:p>
        </w:tc>
        <w:tc>
          <w:tcPr>
            <w:tcW w:w="998" w:type="dxa"/>
          </w:tcPr>
          <w:p w14:paraId="7C35C792" w14:textId="77777777" w:rsidR="00391C47" w:rsidRPr="00AC3AE3" w:rsidRDefault="00555593"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f>
                  <m:fPr>
                    <m:type m:val="lin"/>
                    <m:ctrlPr>
                      <w:rPr>
                        <w:rFonts w:ascii="Cambria Math" w:hAnsi="Cambria Math" w:cstheme="majorBidi"/>
                        <w:i/>
                        <w:sz w:val="24"/>
                        <w:szCs w:val="24"/>
                      </w:rPr>
                    </m:ctrlPr>
                  </m:fPr>
                  <m:num>
                    <m:r>
                      <w:rPr>
                        <w:rFonts w:ascii="Cambria Math" w:hAnsi="Cambria Math" w:cstheme="majorBidi"/>
                        <w:sz w:val="24"/>
                        <w:szCs w:val="24"/>
                      </w:rPr>
                      <m:t>2π</m:t>
                    </m:r>
                  </m:num>
                  <m:den>
                    <m:r>
                      <w:rPr>
                        <w:rFonts w:ascii="Cambria Math" w:hAnsi="Cambria Math" w:cstheme="majorBidi"/>
                        <w:sz w:val="24"/>
                        <w:szCs w:val="24"/>
                      </w:rPr>
                      <m:t>3</m:t>
                    </m:r>
                  </m:den>
                </m:f>
              </m:oMath>
            </m:oMathPara>
          </w:p>
        </w:tc>
        <w:tc>
          <w:tcPr>
            <w:tcW w:w="1479" w:type="dxa"/>
          </w:tcPr>
          <w:p w14:paraId="36362127"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H</w:t>
            </w:r>
          </w:p>
        </w:tc>
      </w:tr>
      <w:tr w:rsidR="00391C47" w:rsidRPr="00AC3AE3" w14:paraId="51A69B9E" w14:textId="77777777" w:rsidTr="005F7783">
        <w:tc>
          <w:tcPr>
            <w:cnfStyle w:val="001000000000" w:firstRow="0" w:lastRow="0" w:firstColumn="1" w:lastColumn="0" w:oddVBand="0" w:evenVBand="0" w:oddHBand="0" w:evenHBand="0" w:firstRowFirstColumn="0" w:firstRowLastColumn="0" w:lastRowFirstColumn="0" w:lastRowLastColumn="0"/>
            <w:tcW w:w="1597" w:type="dxa"/>
          </w:tcPr>
          <w:p w14:paraId="5C96B79B"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1.34141</w:t>
            </w:r>
          </w:p>
        </w:tc>
        <w:tc>
          <w:tcPr>
            <w:tcW w:w="998" w:type="dxa"/>
          </w:tcPr>
          <w:p w14:paraId="1D0E94B2" w14:textId="77777777" w:rsidR="00391C47" w:rsidRPr="00AC3AE3" w:rsidRDefault="00555593"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f>
                  <m:fPr>
                    <m:type m:val="lin"/>
                    <m:ctrlPr>
                      <w:rPr>
                        <w:rFonts w:ascii="Cambria Math" w:hAnsi="Cambria Math" w:cstheme="majorBidi"/>
                        <w:i/>
                        <w:sz w:val="24"/>
                        <w:szCs w:val="24"/>
                      </w:rPr>
                    </m:ctrlPr>
                  </m:fPr>
                  <m:num>
                    <m:r>
                      <w:rPr>
                        <w:rFonts w:ascii="Cambria Math" w:hAnsi="Cambria Math" w:cstheme="majorBidi"/>
                        <w:sz w:val="24"/>
                        <w:szCs w:val="24"/>
                      </w:rPr>
                      <m:t>2π</m:t>
                    </m:r>
                  </m:num>
                  <m:den>
                    <m:r>
                      <w:rPr>
                        <w:rFonts w:ascii="Cambria Math" w:hAnsi="Cambria Math" w:cstheme="majorBidi"/>
                        <w:sz w:val="24"/>
                        <w:szCs w:val="24"/>
                      </w:rPr>
                      <m:t>3</m:t>
                    </m:r>
                  </m:den>
                </m:f>
              </m:oMath>
            </m:oMathPara>
          </w:p>
        </w:tc>
        <w:tc>
          <w:tcPr>
            <w:tcW w:w="1479" w:type="dxa"/>
          </w:tcPr>
          <w:p w14:paraId="536B2CE8"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NA</w:t>
            </w:r>
          </w:p>
        </w:tc>
      </w:tr>
      <w:tr w:rsidR="00391C47" w:rsidRPr="00AC3AE3" w14:paraId="114E4E43"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Pr>
          <w:p w14:paraId="7FACE658"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1.34141</w:t>
            </w:r>
          </w:p>
        </w:tc>
        <w:tc>
          <w:tcPr>
            <w:tcW w:w="998" w:type="dxa"/>
          </w:tcPr>
          <w:p w14:paraId="270DB807"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0.638 π</m:t>
                </m:r>
              </m:oMath>
            </m:oMathPara>
          </w:p>
        </w:tc>
        <w:tc>
          <w:tcPr>
            <w:tcW w:w="1479" w:type="dxa"/>
          </w:tcPr>
          <w:p w14:paraId="5459BA56"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CA  NA  CA</w:t>
            </w:r>
          </w:p>
        </w:tc>
      </w:tr>
    </w:tbl>
    <w:p w14:paraId="041D0BBA" w14:textId="77777777" w:rsidR="00391C47" w:rsidRPr="00AC3AE3" w:rsidRDefault="00391C47" w:rsidP="00391C47">
      <w:pPr>
        <w:rPr>
          <w:rFonts w:asciiTheme="majorBidi" w:hAnsiTheme="majorBidi" w:cstheme="majorBidi"/>
        </w:rPr>
      </w:pPr>
    </w:p>
    <w:p w14:paraId="69579890" w14:textId="77777777" w:rsidR="00391C47" w:rsidRPr="00AC3AE3" w:rsidRDefault="00391C47" w:rsidP="00391C47">
      <w:pPr>
        <w:rPr>
          <w:rFonts w:asciiTheme="majorBidi" w:hAnsiTheme="majorBidi" w:cstheme="majorBidi"/>
        </w:rPr>
      </w:pPr>
    </w:p>
    <w:p w14:paraId="6084BCC7" w14:textId="77777777" w:rsidR="00391C47" w:rsidRPr="00AC3AE3" w:rsidRDefault="00391C47" w:rsidP="00391C47">
      <w:pPr>
        <w:rPr>
          <w:rFonts w:asciiTheme="majorBidi" w:hAnsiTheme="majorBidi" w:cstheme="majorBidi"/>
        </w:rPr>
      </w:pPr>
    </w:p>
    <w:p w14:paraId="5F4B10C8" w14:textId="77777777" w:rsidR="00391C47" w:rsidRPr="00AC3AE3" w:rsidRDefault="00391C47" w:rsidP="00391C47">
      <w:pPr>
        <w:rPr>
          <w:rFonts w:asciiTheme="majorBidi" w:hAnsiTheme="majorBidi" w:cstheme="majorBidi"/>
        </w:rPr>
      </w:pPr>
    </w:p>
    <w:p w14:paraId="5DCFB779" w14:textId="77777777" w:rsidR="00391C47" w:rsidRPr="00AC3AE3" w:rsidRDefault="00391C47" w:rsidP="00391C47">
      <w:pPr>
        <w:rPr>
          <w:rFonts w:asciiTheme="majorBidi" w:hAnsiTheme="majorBidi" w:cstheme="majorBidi"/>
        </w:rPr>
      </w:pPr>
    </w:p>
    <w:p w14:paraId="04BE8F9A" w14:textId="77777777" w:rsidR="00391C47" w:rsidRPr="00AC3AE3" w:rsidRDefault="00391C47" w:rsidP="00391C47">
      <w:pPr>
        <w:rPr>
          <w:rFonts w:asciiTheme="majorBidi" w:hAnsiTheme="majorBidi" w:cstheme="majorBidi"/>
        </w:rPr>
      </w:pPr>
    </w:p>
    <w:p w14:paraId="1D97B6FA" w14:textId="77777777" w:rsidR="00391C47" w:rsidRPr="00AC3AE3" w:rsidRDefault="00391C47" w:rsidP="00391C47">
      <w:pPr>
        <w:rPr>
          <w:rFonts w:asciiTheme="majorBidi" w:hAnsiTheme="majorBidi" w:cstheme="majorBidi"/>
        </w:rPr>
      </w:pPr>
    </w:p>
    <w:p w14:paraId="605358DB" w14:textId="77777777" w:rsidR="00391C47" w:rsidRPr="00AC3AE3" w:rsidRDefault="00391C47" w:rsidP="00391C47">
      <w:pPr>
        <w:rPr>
          <w:rFonts w:asciiTheme="majorBidi" w:hAnsiTheme="majorBidi" w:cstheme="majorBidi"/>
        </w:rPr>
      </w:pPr>
    </w:p>
    <w:p w14:paraId="7884A0B2" w14:textId="77777777" w:rsidR="00391C47" w:rsidRPr="00AC3AE3" w:rsidRDefault="00391C47" w:rsidP="00391C47">
      <w:pPr>
        <w:rPr>
          <w:rFonts w:asciiTheme="majorBidi" w:hAnsiTheme="majorBidi" w:cstheme="majorBidi"/>
        </w:rPr>
      </w:pPr>
    </w:p>
    <w:p w14:paraId="1315D663" w14:textId="6204E6AB" w:rsidR="00391C47" w:rsidRPr="00AC3AE3" w:rsidRDefault="00391C47" w:rsidP="00391C47">
      <w:pPr>
        <w:pStyle w:val="Caption"/>
        <w:keepNext/>
        <w:jc w:val="center"/>
        <w:rPr>
          <w:rFonts w:asciiTheme="majorBidi" w:hAnsiTheme="majorBidi" w:cstheme="majorBidi"/>
          <w:i w:val="0"/>
          <w:iCs w:val="0"/>
          <w:sz w:val="20"/>
          <w:szCs w:val="20"/>
        </w:rPr>
      </w:pPr>
      <w:bookmarkStart w:id="2" w:name="_Ref112542951"/>
      <w:r w:rsidRPr="00AC3AE3">
        <w:rPr>
          <w:rFonts w:asciiTheme="majorBidi" w:hAnsiTheme="majorBidi" w:cstheme="majorBidi"/>
          <w:i w:val="0"/>
          <w:iCs w:val="0"/>
          <w:sz w:val="20"/>
          <w:szCs w:val="20"/>
        </w:rPr>
        <w:t>Table 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Table \* ARABIC </w:instrText>
      </w:r>
      <w:r w:rsidRPr="00AC3AE3">
        <w:rPr>
          <w:rFonts w:asciiTheme="majorBidi" w:hAnsiTheme="majorBidi" w:cstheme="majorBidi"/>
          <w:i w:val="0"/>
          <w:iCs w:val="0"/>
          <w:sz w:val="20"/>
          <w:szCs w:val="20"/>
        </w:rPr>
        <w:fldChar w:fldCharType="separate"/>
      </w:r>
      <w:r w:rsidRPr="00AC3AE3">
        <w:rPr>
          <w:rFonts w:asciiTheme="majorBidi" w:hAnsiTheme="majorBidi" w:cstheme="majorBidi"/>
          <w:i w:val="0"/>
          <w:iCs w:val="0"/>
          <w:noProof/>
          <w:sz w:val="20"/>
          <w:szCs w:val="20"/>
        </w:rPr>
        <w:t>4</w:t>
      </w:r>
      <w:r w:rsidRPr="00AC3AE3">
        <w:rPr>
          <w:rFonts w:asciiTheme="majorBidi" w:hAnsiTheme="majorBidi" w:cstheme="majorBidi"/>
          <w:i w:val="0"/>
          <w:iCs w:val="0"/>
          <w:sz w:val="20"/>
          <w:szCs w:val="20"/>
        </w:rPr>
        <w:fldChar w:fldCharType="end"/>
      </w:r>
      <w:bookmarkEnd w:id="2"/>
      <w:r w:rsidRPr="00AC3AE3">
        <w:rPr>
          <w:rFonts w:asciiTheme="majorBidi" w:hAnsiTheme="majorBidi" w:cstheme="majorBidi"/>
          <w:i w:val="0"/>
          <w:iCs w:val="0"/>
          <w:sz w:val="20"/>
          <w:szCs w:val="20"/>
        </w:rPr>
        <w:t>: Dihedral parameter used in the molecular mechanics force field</w:t>
      </w:r>
    </w:p>
    <w:tbl>
      <w:tblPr>
        <w:tblStyle w:val="ListTable4"/>
        <w:tblW w:w="0" w:type="auto"/>
        <w:jc w:val="center"/>
        <w:tblLook w:val="04A0" w:firstRow="1" w:lastRow="0" w:firstColumn="1" w:lastColumn="0" w:noHBand="0" w:noVBand="1"/>
      </w:tblPr>
      <w:tblGrid>
        <w:gridCol w:w="1271"/>
        <w:gridCol w:w="1701"/>
        <w:gridCol w:w="1559"/>
        <w:gridCol w:w="1418"/>
        <w:gridCol w:w="3067"/>
      </w:tblGrid>
      <w:tr w:rsidR="00391C47" w:rsidRPr="00AC3AE3" w14:paraId="4EC89509" w14:textId="77777777" w:rsidTr="00AC3A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6" w:type="dxa"/>
            <w:gridSpan w:val="5"/>
          </w:tcPr>
          <w:p w14:paraId="47CE420C" w14:textId="77777777" w:rsidR="00391C47" w:rsidRPr="00AC3AE3" w:rsidRDefault="00391C47" w:rsidP="005F7783">
            <w:pPr>
              <w:jc w:val="center"/>
              <w:rPr>
                <w:rFonts w:asciiTheme="majorBidi" w:hAnsiTheme="majorBidi" w:cstheme="majorBidi"/>
                <w:sz w:val="24"/>
                <w:szCs w:val="24"/>
              </w:rPr>
            </w:pPr>
            <w:r w:rsidRPr="00AC3AE3">
              <w:rPr>
                <w:rFonts w:asciiTheme="majorBidi" w:hAnsiTheme="majorBidi" w:cstheme="majorBidi"/>
                <w:sz w:val="24"/>
                <w:szCs w:val="24"/>
              </w:rPr>
              <w:t>Dihedral parameters</w:t>
            </w:r>
          </w:p>
        </w:tc>
      </w:tr>
      <w:tr w:rsidR="00391C47" w:rsidRPr="00AC3AE3" w14:paraId="010E8E51" w14:textId="77777777" w:rsidTr="00AC3A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000A4979" w14:textId="77777777" w:rsidR="00391C47" w:rsidRPr="00AC3AE3" w:rsidRDefault="00555593" w:rsidP="005F7783">
            <w:pPr>
              <w:jc w:val="center"/>
              <w:rPr>
                <w:rFonts w:asciiTheme="majorBidi" w:hAnsiTheme="majorBidi" w:cstheme="majorBidi"/>
                <w:b w:val="0"/>
                <w:bCs w:val="0"/>
                <w:sz w:val="24"/>
                <w:szCs w:val="24"/>
              </w:rPr>
            </w:pPr>
            <m:oMathPara>
              <m:oMath>
                <m:sSub>
                  <m:sSubPr>
                    <m:ctrlPr>
                      <w:rPr>
                        <w:rFonts w:ascii="Cambria Math" w:hAnsi="Cambria Math" w:cstheme="majorBidi"/>
                        <w:b w:val="0"/>
                        <w:bCs w:val="0"/>
                        <w:i/>
                        <w:sz w:val="24"/>
                        <w:szCs w:val="24"/>
                      </w:rPr>
                    </m:ctrlPr>
                  </m:sSubPr>
                  <m:e>
                    <m:r>
                      <m:rPr>
                        <m:sty m:val="bi"/>
                      </m:rPr>
                      <w:rPr>
                        <w:rFonts w:ascii="Cambria Math" w:hAnsi="Cambria Math" w:cstheme="majorBidi"/>
                        <w:sz w:val="24"/>
                        <w:szCs w:val="24"/>
                      </w:rPr>
                      <m:t>K</m:t>
                    </m:r>
                  </m:e>
                  <m:sub>
                    <m:r>
                      <m:rPr>
                        <m:sty m:val="bi"/>
                      </m:rPr>
                      <w:rPr>
                        <w:rFonts w:ascii="Cambria Math" w:hAnsi="Cambria Math" w:cstheme="majorBidi"/>
                        <w:sz w:val="24"/>
                        <w:szCs w:val="24"/>
                      </w:rPr>
                      <m:t>d</m:t>
                    </m:r>
                    <m:r>
                      <m:rPr>
                        <m:sty m:val="bi"/>
                      </m:rPr>
                      <w:rPr>
                        <w:rFonts w:ascii="Cambria Math" w:hAnsi="Cambria Math" w:cstheme="majorBidi"/>
                        <w:sz w:val="24"/>
                        <w:szCs w:val="24"/>
                      </w:rPr>
                      <m:t>1</m:t>
                    </m:r>
                  </m:sub>
                </m:sSub>
                <m:r>
                  <m:rPr>
                    <m:sty m:val="bi"/>
                  </m:rPr>
                  <w:rPr>
                    <w:rFonts w:ascii="Cambria Math" w:hAnsi="Cambria Math" w:cstheme="majorBidi"/>
                    <w:sz w:val="24"/>
                    <w:szCs w:val="24"/>
                  </w:rPr>
                  <m:t>(eV)</m:t>
                </m:r>
              </m:oMath>
            </m:oMathPara>
          </w:p>
        </w:tc>
        <w:tc>
          <w:tcPr>
            <w:tcW w:w="1701" w:type="dxa"/>
          </w:tcPr>
          <w:p w14:paraId="25B15A36" w14:textId="77777777" w:rsidR="00391C47" w:rsidRPr="00AC3AE3" w:rsidRDefault="00555593"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d2</m:t>
                    </m:r>
                  </m:sub>
                </m:sSub>
                <m:r>
                  <w:rPr>
                    <w:rFonts w:ascii="Cambria Math" w:hAnsi="Cambria Math" w:cstheme="majorBidi"/>
                    <w:sz w:val="24"/>
                    <w:szCs w:val="24"/>
                  </w:rPr>
                  <m:t>(eV)</m:t>
                </m:r>
              </m:oMath>
            </m:oMathPara>
          </w:p>
        </w:tc>
        <w:tc>
          <w:tcPr>
            <w:tcW w:w="1559" w:type="dxa"/>
          </w:tcPr>
          <w:p w14:paraId="1FDE8663" w14:textId="77777777" w:rsidR="00391C47" w:rsidRPr="00AC3AE3" w:rsidRDefault="00555593"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d3</m:t>
                    </m:r>
                  </m:sub>
                </m:sSub>
                <m:r>
                  <w:rPr>
                    <w:rFonts w:ascii="Cambria Math" w:hAnsi="Cambria Math" w:cstheme="majorBidi"/>
                    <w:sz w:val="24"/>
                    <w:szCs w:val="24"/>
                  </w:rPr>
                  <m:t>(eV)</m:t>
                </m:r>
              </m:oMath>
            </m:oMathPara>
          </w:p>
        </w:tc>
        <w:tc>
          <w:tcPr>
            <w:tcW w:w="1418" w:type="dxa"/>
          </w:tcPr>
          <w:p w14:paraId="36D650FE" w14:textId="77777777" w:rsidR="00391C47" w:rsidRPr="00AC3AE3" w:rsidRDefault="00555593"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d4</m:t>
                    </m:r>
                  </m:sub>
                </m:sSub>
                <m:r>
                  <w:rPr>
                    <w:rFonts w:ascii="Cambria Math" w:hAnsi="Cambria Math" w:cstheme="majorBidi"/>
                    <w:sz w:val="24"/>
                    <w:szCs w:val="24"/>
                  </w:rPr>
                  <m:t>(eV)</m:t>
                </m:r>
              </m:oMath>
            </m:oMathPara>
          </w:p>
        </w:tc>
        <w:tc>
          <w:tcPr>
            <w:tcW w:w="3067" w:type="dxa"/>
          </w:tcPr>
          <w:p w14:paraId="56EDEF9F"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Description</w:t>
            </w:r>
          </w:p>
        </w:tc>
      </w:tr>
      <w:tr w:rsidR="00391C47" w:rsidRPr="00AC3AE3" w14:paraId="4CD2BABD" w14:textId="77777777" w:rsidTr="00AC3AE3">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26766DF4"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2864E9C8"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4.34E-05</w:t>
            </w:r>
          </w:p>
        </w:tc>
        <w:tc>
          <w:tcPr>
            <w:tcW w:w="1559" w:type="dxa"/>
          </w:tcPr>
          <w:p w14:paraId="42696F37"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61DC7319"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61386DA2"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C2  </w:t>
            </w:r>
            <w:proofErr w:type="spellStart"/>
            <w:r w:rsidRPr="00AC3AE3">
              <w:rPr>
                <w:rFonts w:asciiTheme="majorBidi" w:hAnsiTheme="majorBidi" w:cstheme="majorBidi"/>
                <w:sz w:val="24"/>
                <w:szCs w:val="24"/>
              </w:rPr>
              <w:t>C2</w:t>
            </w:r>
            <w:proofErr w:type="spellEnd"/>
            <w:r w:rsidRPr="00AC3AE3">
              <w:rPr>
                <w:rFonts w:asciiTheme="majorBidi" w:hAnsiTheme="majorBidi" w:cstheme="majorBidi"/>
                <w:sz w:val="24"/>
                <w:szCs w:val="24"/>
              </w:rPr>
              <w:t xml:space="preserve">  CA</w:t>
            </w:r>
          </w:p>
        </w:tc>
      </w:tr>
      <w:tr w:rsidR="00391C47" w:rsidRPr="00AC3AE3" w14:paraId="23615C91" w14:textId="77777777" w:rsidTr="00AC3A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4B52CB29"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lastRenderedPageBreak/>
              <w:t>0</w:t>
            </w:r>
          </w:p>
        </w:tc>
        <w:tc>
          <w:tcPr>
            <w:tcW w:w="1701" w:type="dxa"/>
          </w:tcPr>
          <w:p w14:paraId="4248D051"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4.34E-05</w:t>
            </w:r>
          </w:p>
        </w:tc>
        <w:tc>
          <w:tcPr>
            <w:tcW w:w="1559" w:type="dxa"/>
          </w:tcPr>
          <w:p w14:paraId="7E6C86E4"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247FE65F"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59B582A2"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C2  </w:t>
            </w:r>
            <w:proofErr w:type="spellStart"/>
            <w:r w:rsidRPr="00AC3AE3">
              <w:rPr>
                <w:rFonts w:asciiTheme="majorBidi" w:hAnsiTheme="majorBidi" w:cstheme="majorBidi"/>
                <w:sz w:val="24"/>
                <w:szCs w:val="24"/>
              </w:rPr>
              <w:t>C2</w:t>
            </w:r>
            <w:proofErr w:type="spellEnd"/>
            <w:r w:rsidRPr="00AC3AE3">
              <w:rPr>
                <w:rFonts w:asciiTheme="majorBidi" w:hAnsiTheme="majorBidi" w:cstheme="majorBidi"/>
                <w:sz w:val="24"/>
                <w:szCs w:val="24"/>
              </w:rPr>
              <w:t xml:space="preserve">  CA  </w:t>
            </w:r>
            <w:proofErr w:type="spellStart"/>
            <w:r w:rsidRPr="00AC3AE3">
              <w:rPr>
                <w:rFonts w:asciiTheme="majorBidi" w:hAnsiTheme="majorBidi" w:cstheme="majorBidi"/>
                <w:sz w:val="24"/>
                <w:szCs w:val="24"/>
              </w:rPr>
              <w:t>CA</w:t>
            </w:r>
            <w:proofErr w:type="spellEnd"/>
          </w:p>
        </w:tc>
      </w:tr>
      <w:tr w:rsidR="00391C47" w:rsidRPr="00AC3AE3" w14:paraId="69007764" w14:textId="77777777" w:rsidTr="00AC3AE3">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928E6BD"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6128C61D"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0.650451</w:t>
            </w:r>
          </w:p>
        </w:tc>
        <w:tc>
          <w:tcPr>
            <w:tcW w:w="1559" w:type="dxa"/>
          </w:tcPr>
          <w:p w14:paraId="74451E20"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1AA1986E"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44616F87"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C2  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w:t>
            </w:r>
            <w:proofErr w:type="spellStart"/>
            <w:r w:rsidRPr="00AC3AE3">
              <w:rPr>
                <w:rFonts w:asciiTheme="majorBidi" w:hAnsiTheme="majorBidi" w:cstheme="majorBidi"/>
                <w:sz w:val="24"/>
                <w:szCs w:val="24"/>
              </w:rPr>
              <w:t>CA</w:t>
            </w:r>
            <w:proofErr w:type="spellEnd"/>
          </w:p>
        </w:tc>
      </w:tr>
      <w:tr w:rsidR="00391C47" w:rsidRPr="00AC3AE3" w14:paraId="57762D5D" w14:textId="77777777" w:rsidTr="00AC3A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51F12001"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2A6596B0"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0.650451</w:t>
            </w:r>
          </w:p>
        </w:tc>
        <w:tc>
          <w:tcPr>
            <w:tcW w:w="1559" w:type="dxa"/>
          </w:tcPr>
          <w:p w14:paraId="1652ACFD"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7CC33196"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675232DD"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C2  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H</w:t>
            </w:r>
          </w:p>
        </w:tc>
      </w:tr>
      <w:tr w:rsidR="00391C47" w:rsidRPr="00AC3AE3" w14:paraId="7C71AEA1" w14:textId="77777777" w:rsidTr="00AC3AE3">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BB723E5"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-0.0403</w:t>
            </w:r>
          </w:p>
        </w:tc>
        <w:tc>
          <w:tcPr>
            <w:tcW w:w="1701" w:type="dxa"/>
          </w:tcPr>
          <w:p w14:paraId="6BE90399"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0.208144</w:t>
            </w:r>
          </w:p>
        </w:tc>
        <w:tc>
          <w:tcPr>
            <w:tcW w:w="1559" w:type="dxa"/>
          </w:tcPr>
          <w:p w14:paraId="653BE4B7"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45C21C1E"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42BD8A5B"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w:t>
            </w:r>
            <w:proofErr w:type="spellStart"/>
            <w:r w:rsidRPr="00AC3AE3">
              <w:rPr>
                <w:rFonts w:asciiTheme="majorBidi" w:hAnsiTheme="majorBidi" w:cstheme="majorBidi"/>
                <w:sz w:val="24"/>
                <w:szCs w:val="24"/>
              </w:rPr>
              <w:t>CA</w:t>
            </w:r>
            <w:proofErr w:type="spellEnd"/>
          </w:p>
        </w:tc>
      </w:tr>
      <w:tr w:rsidR="00391C47" w:rsidRPr="00AC3AE3" w14:paraId="4D19C0CB" w14:textId="77777777" w:rsidTr="00AC3A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30455412"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6EB6FA7F"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0.234379</w:t>
            </w:r>
          </w:p>
        </w:tc>
        <w:tc>
          <w:tcPr>
            <w:tcW w:w="1559" w:type="dxa"/>
          </w:tcPr>
          <w:p w14:paraId="7CB4D0AB"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0.046</w:t>
            </w:r>
          </w:p>
        </w:tc>
        <w:tc>
          <w:tcPr>
            <w:tcW w:w="1418" w:type="dxa"/>
          </w:tcPr>
          <w:p w14:paraId="3FB63E1C"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4D799A1A"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H</w:t>
            </w:r>
          </w:p>
        </w:tc>
      </w:tr>
      <w:tr w:rsidR="00391C47" w:rsidRPr="00AC3AE3" w14:paraId="60150858" w14:textId="77777777" w:rsidTr="00AC3AE3">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7006146B"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0.0433</w:t>
            </w:r>
          </w:p>
        </w:tc>
        <w:tc>
          <w:tcPr>
            <w:tcW w:w="1701" w:type="dxa"/>
          </w:tcPr>
          <w:p w14:paraId="344A438F"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0.650451</w:t>
            </w:r>
          </w:p>
        </w:tc>
        <w:tc>
          <w:tcPr>
            <w:tcW w:w="1559" w:type="dxa"/>
          </w:tcPr>
          <w:p w14:paraId="200E9400"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6A508FAD"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2FA4CB39"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NA</w:t>
            </w:r>
          </w:p>
        </w:tc>
      </w:tr>
      <w:tr w:rsidR="00391C47" w:rsidRPr="00AC3AE3" w14:paraId="3C14C8DA" w14:textId="77777777" w:rsidTr="00AC3A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21EE127B"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4547AB7C"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0.390271</w:t>
            </w:r>
          </w:p>
        </w:tc>
        <w:tc>
          <w:tcPr>
            <w:tcW w:w="1559" w:type="dxa"/>
          </w:tcPr>
          <w:p w14:paraId="698A93BA"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0452450E"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632FCE93"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H  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H</w:t>
            </w:r>
          </w:p>
        </w:tc>
      </w:tr>
      <w:tr w:rsidR="00391C47" w:rsidRPr="00AC3AE3" w14:paraId="64441BA3" w14:textId="77777777" w:rsidTr="00AC3AE3">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46A18CF"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754666DB"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0.650451</w:t>
            </w:r>
          </w:p>
        </w:tc>
        <w:tc>
          <w:tcPr>
            <w:tcW w:w="1559" w:type="dxa"/>
          </w:tcPr>
          <w:p w14:paraId="28E4DF77"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6F5D8E1A"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73216C49"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H  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NA</w:t>
            </w:r>
          </w:p>
        </w:tc>
      </w:tr>
      <w:tr w:rsidR="00391C47" w:rsidRPr="00AC3AE3" w14:paraId="2CD9D601" w14:textId="77777777" w:rsidTr="00AC3A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23E52471"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28B3CFEE"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0.433634</w:t>
            </w:r>
          </w:p>
        </w:tc>
        <w:tc>
          <w:tcPr>
            <w:tcW w:w="1559" w:type="dxa"/>
          </w:tcPr>
          <w:p w14:paraId="153C9EE0"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51A7C0CE"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2B9C78FA" w14:textId="77777777" w:rsidR="00391C47" w:rsidRPr="00AC3AE3" w:rsidRDefault="00391C47" w:rsidP="005F778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NA  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NA</w:t>
            </w:r>
          </w:p>
        </w:tc>
      </w:tr>
      <w:tr w:rsidR="00391C47" w:rsidRPr="00AC3AE3" w14:paraId="6EC7EA07" w14:textId="77777777" w:rsidTr="00AC3AE3">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3BF3AD45" w14:textId="77777777" w:rsidR="00391C47" w:rsidRPr="00AC3AE3" w:rsidRDefault="00391C47" w:rsidP="005F7783">
            <w:pPr>
              <w:jc w:val="center"/>
              <w:rPr>
                <w:rFonts w:asciiTheme="majorBidi" w:hAnsiTheme="majorBidi" w:cstheme="majorBidi"/>
                <w:b w:val="0"/>
                <w:bCs w:val="0"/>
                <w:sz w:val="24"/>
                <w:szCs w:val="24"/>
              </w:rPr>
            </w:pPr>
            <w:r w:rsidRPr="00AC3AE3">
              <w:rPr>
                <w:rFonts w:asciiTheme="majorBidi" w:hAnsiTheme="majorBidi" w:cstheme="majorBidi"/>
                <w:b w:val="0"/>
                <w:bCs w:val="0"/>
                <w:sz w:val="24"/>
                <w:szCs w:val="24"/>
              </w:rPr>
              <w:t>0</w:t>
            </w:r>
          </w:p>
        </w:tc>
        <w:tc>
          <w:tcPr>
            <w:tcW w:w="1701" w:type="dxa"/>
          </w:tcPr>
          <w:p w14:paraId="0E4AFFCB"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0.433634</w:t>
            </w:r>
          </w:p>
        </w:tc>
        <w:tc>
          <w:tcPr>
            <w:tcW w:w="1559" w:type="dxa"/>
          </w:tcPr>
          <w:p w14:paraId="6E43CC69"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1418" w:type="dxa"/>
          </w:tcPr>
          <w:p w14:paraId="3A05C4CB"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0</w:t>
            </w:r>
          </w:p>
        </w:tc>
        <w:tc>
          <w:tcPr>
            <w:tcW w:w="3067" w:type="dxa"/>
          </w:tcPr>
          <w:p w14:paraId="0A5B61E9" w14:textId="77777777" w:rsidR="00391C47" w:rsidRPr="00AC3AE3" w:rsidRDefault="00391C47" w:rsidP="005F778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C3AE3">
              <w:rPr>
                <w:rFonts w:asciiTheme="majorBidi" w:hAnsiTheme="majorBidi" w:cstheme="majorBidi"/>
                <w:sz w:val="24"/>
                <w:szCs w:val="24"/>
              </w:rPr>
              <w:t xml:space="preserve">CA  </w:t>
            </w:r>
            <w:proofErr w:type="spellStart"/>
            <w:r w:rsidRPr="00AC3AE3">
              <w:rPr>
                <w:rFonts w:asciiTheme="majorBidi" w:hAnsiTheme="majorBidi" w:cstheme="majorBidi"/>
                <w:sz w:val="24"/>
                <w:szCs w:val="24"/>
              </w:rPr>
              <w:t>CA</w:t>
            </w:r>
            <w:proofErr w:type="spellEnd"/>
            <w:r w:rsidRPr="00AC3AE3">
              <w:rPr>
                <w:rFonts w:asciiTheme="majorBidi" w:hAnsiTheme="majorBidi" w:cstheme="majorBidi"/>
                <w:sz w:val="24"/>
                <w:szCs w:val="24"/>
              </w:rPr>
              <w:t xml:space="preserve">  NA  CA</w:t>
            </w:r>
          </w:p>
        </w:tc>
      </w:tr>
    </w:tbl>
    <w:p w14:paraId="066A0C34" w14:textId="77777777" w:rsidR="00391C47" w:rsidRPr="00AC3AE3" w:rsidRDefault="00391C47" w:rsidP="00391C47">
      <w:pPr>
        <w:rPr>
          <w:rFonts w:asciiTheme="majorBidi" w:hAnsiTheme="majorBidi" w:cstheme="majorBidi"/>
        </w:rPr>
      </w:pPr>
    </w:p>
    <w:p w14:paraId="2D62CB88" w14:textId="0EA3ECC9" w:rsidR="00391C47" w:rsidRPr="00AC3AE3" w:rsidRDefault="00391C47" w:rsidP="00391C47">
      <w:pPr>
        <w:pStyle w:val="Caption"/>
        <w:keepNext/>
        <w:rPr>
          <w:rFonts w:asciiTheme="majorBidi" w:hAnsiTheme="majorBidi" w:cstheme="majorBidi"/>
          <w:i w:val="0"/>
          <w:iCs w:val="0"/>
          <w:sz w:val="20"/>
          <w:szCs w:val="20"/>
        </w:rPr>
      </w:pPr>
      <w:r w:rsidRPr="00AC3AE3">
        <w:rPr>
          <w:rFonts w:asciiTheme="majorBidi" w:hAnsiTheme="majorBidi" w:cstheme="majorBidi"/>
          <w:i w:val="0"/>
          <w:iCs w:val="0"/>
          <w:sz w:val="20"/>
          <w:szCs w:val="20"/>
        </w:rPr>
        <w:t>Table S</w:t>
      </w:r>
      <w:r w:rsidRPr="00AC3AE3">
        <w:rPr>
          <w:rFonts w:asciiTheme="majorBidi" w:hAnsiTheme="majorBidi" w:cstheme="majorBidi"/>
          <w:i w:val="0"/>
          <w:iCs w:val="0"/>
          <w:sz w:val="20"/>
          <w:szCs w:val="20"/>
        </w:rPr>
        <w:fldChar w:fldCharType="begin"/>
      </w:r>
      <w:r w:rsidRPr="00AC3AE3">
        <w:rPr>
          <w:rFonts w:asciiTheme="majorBidi" w:hAnsiTheme="majorBidi" w:cstheme="majorBidi"/>
          <w:i w:val="0"/>
          <w:iCs w:val="0"/>
          <w:sz w:val="20"/>
          <w:szCs w:val="20"/>
        </w:rPr>
        <w:instrText xml:space="preserve"> SEQ Table \* ARABIC </w:instrText>
      </w:r>
      <w:r w:rsidRPr="00AC3AE3">
        <w:rPr>
          <w:rFonts w:asciiTheme="majorBidi" w:hAnsiTheme="majorBidi" w:cstheme="majorBidi"/>
          <w:i w:val="0"/>
          <w:iCs w:val="0"/>
          <w:sz w:val="20"/>
          <w:szCs w:val="20"/>
        </w:rPr>
        <w:fldChar w:fldCharType="separate"/>
      </w:r>
      <w:r w:rsidR="009A4773" w:rsidRPr="00AC3AE3">
        <w:rPr>
          <w:rFonts w:asciiTheme="majorBidi" w:hAnsiTheme="majorBidi" w:cstheme="majorBidi"/>
          <w:i w:val="0"/>
          <w:iCs w:val="0"/>
          <w:noProof/>
          <w:sz w:val="20"/>
          <w:szCs w:val="20"/>
        </w:rPr>
        <w:t>5</w:t>
      </w:r>
      <w:r w:rsidRPr="00AC3AE3">
        <w:rPr>
          <w:rFonts w:asciiTheme="majorBidi" w:hAnsiTheme="majorBidi" w:cstheme="majorBidi"/>
          <w:i w:val="0"/>
          <w:iCs w:val="0"/>
          <w:noProof/>
          <w:sz w:val="20"/>
          <w:szCs w:val="20"/>
        </w:rPr>
        <w:fldChar w:fldCharType="end"/>
      </w:r>
      <w:r w:rsidRPr="00AC3AE3">
        <w:rPr>
          <w:rFonts w:asciiTheme="majorBidi" w:hAnsiTheme="majorBidi" w:cstheme="majorBidi"/>
          <w:i w:val="0"/>
          <w:iCs w:val="0"/>
          <w:sz w:val="20"/>
          <w:szCs w:val="20"/>
        </w:rPr>
        <w:t>: LJ Non-bonding parameters employed to model the interactions between C</w:t>
      </w:r>
      <w:r w:rsidRPr="00AC3AE3">
        <w:rPr>
          <w:rFonts w:asciiTheme="majorBidi" w:hAnsiTheme="majorBidi" w:cstheme="majorBidi"/>
          <w:i w:val="0"/>
          <w:iCs w:val="0"/>
          <w:sz w:val="20"/>
          <w:szCs w:val="20"/>
          <w:vertAlign w:val="subscript"/>
        </w:rPr>
        <w:t xml:space="preserve">60 </w:t>
      </w:r>
      <w:r w:rsidRPr="00AC3AE3">
        <w:rPr>
          <w:rFonts w:asciiTheme="majorBidi" w:hAnsiTheme="majorBidi" w:cstheme="majorBidi"/>
          <w:i w:val="0"/>
          <w:iCs w:val="0"/>
          <w:sz w:val="20"/>
          <w:szCs w:val="20"/>
        </w:rPr>
        <w:t>and C</w:t>
      </w:r>
      <w:r w:rsidRPr="00AC3AE3">
        <w:rPr>
          <w:rFonts w:asciiTheme="majorBidi" w:hAnsiTheme="majorBidi" w:cstheme="majorBidi"/>
          <w:i w:val="0"/>
          <w:iCs w:val="0"/>
          <w:sz w:val="20"/>
          <w:szCs w:val="20"/>
          <w:vertAlign w:val="subscript"/>
        </w:rPr>
        <w:t>60</w:t>
      </w:r>
      <w:r w:rsidRPr="00AC3AE3">
        <w:rPr>
          <w:rFonts w:asciiTheme="majorBidi" w:hAnsiTheme="majorBidi" w:cstheme="majorBidi"/>
          <w:i w:val="0"/>
          <w:iCs w:val="0"/>
          <w:sz w:val="20"/>
          <w:szCs w:val="20"/>
        </w:rPr>
        <w:t xml:space="preserve">-based </w:t>
      </w:r>
      <w:proofErr w:type="spellStart"/>
      <w:r w:rsidRPr="00AC3AE3">
        <w:rPr>
          <w:rFonts w:asciiTheme="majorBidi" w:hAnsiTheme="majorBidi" w:cstheme="majorBidi"/>
          <w:i w:val="0"/>
          <w:iCs w:val="0"/>
          <w:sz w:val="20"/>
          <w:szCs w:val="20"/>
        </w:rPr>
        <w:t>nanovehicles</w:t>
      </w:r>
      <w:proofErr w:type="spellEnd"/>
      <w:r w:rsidRPr="00AC3AE3">
        <w:rPr>
          <w:rFonts w:asciiTheme="majorBidi" w:hAnsiTheme="majorBidi" w:cstheme="majorBidi"/>
          <w:i w:val="0"/>
          <w:iCs w:val="0"/>
          <w:sz w:val="20"/>
          <w:szCs w:val="20"/>
        </w:rPr>
        <w:t xml:space="preserve"> and substrate.</w:t>
      </w:r>
    </w:p>
    <w:tbl>
      <w:tblPr>
        <w:tblStyle w:val="ListTable4"/>
        <w:tblW w:w="0" w:type="auto"/>
        <w:tblLook w:val="04A0" w:firstRow="1" w:lastRow="0" w:firstColumn="1" w:lastColumn="0" w:noHBand="0" w:noVBand="1"/>
      </w:tblPr>
      <w:tblGrid>
        <w:gridCol w:w="1254"/>
        <w:gridCol w:w="432"/>
        <w:gridCol w:w="1166"/>
        <w:gridCol w:w="831"/>
        <w:gridCol w:w="942"/>
        <w:gridCol w:w="726"/>
        <w:gridCol w:w="942"/>
        <w:gridCol w:w="726"/>
        <w:gridCol w:w="1166"/>
        <w:gridCol w:w="831"/>
      </w:tblGrid>
      <w:tr w:rsidR="00391C47" w:rsidRPr="00AC3AE3" w14:paraId="450F264B" w14:textId="77777777" w:rsidTr="005F77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6" w:type="dxa"/>
            <w:gridSpan w:val="2"/>
            <w:vMerge w:val="restart"/>
          </w:tcPr>
          <w:p w14:paraId="4226F36D" w14:textId="77777777" w:rsidR="00391C47" w:rsidRPr="00AC3AE3" w:rsidRDefault="00391C47" w:rsidP="005F7783">
            <w:pPr>
              <w:spacing w:line="360" w:lineRule="auto"/>
              <w:jc w:val="center"/>
              <w:rPr>
                <w:rFonts w:asciiTheme="majorBidi" w:hAnsiTheme="majorBidi" w:cstheme="majorBidi"/>
                <w:sz w:val="20"/>
                <w:szCs w:val="20"/>
              </w:rPr>
            </w:pPr>
          </w:p>
          <w:p w14:paraId="6B558053" w14:textId="77777777" w:rsidR="00391C47" w:rsidRPr="00AC3AE3" w:rsidRDefault="00391C47" w:rsidP="005F7783">
            <w:pPr>
              <w:spacing w:line="360" w:lineRule="auto"/>
              <w:jc w:val="center"/>
              <w:rPr>
                <w:rFonts w:asciiTheme="majorBidi" w:hAnsiTheme="majorBidi" w:cstheme="majorBidi"/>
                <w:sz w:val="20"/>
                <w:szCs w:val="20"/>
              </w:rPr>
            </w:pPr>
          </w:p>
          <w:p w14:paraId="4A28E74A" w14:textId="77777777" w:rsidR="00391C47" w:rsidRPr="00AC3AE3" w:rsidRDefault="00391C47" w:rsidP="005F7783">
            <w:pPr>
              <w:spacing w:line="360" w:lineRule="auto"/>
              <w:rPr>
                <w:rFonts w:asciiTheme="majorBidi" w:hAnsiTheme="majorBidi" w:cstheme="majorBidi"/>
                <w:sz w:val="20"/>
                <w:szCs w:val="20"/>
              </w:rPr>
            </w:pPr>
            <w:r w:rsidRPr="00AC3AE3">
              <w:rPr>
                <w:rFonts w:asciiTheme="majorBidi" w:hAnsiTheme="majorBidi" w:cstheme="majorBidi"/>
                <w:sz w:val="20"/>
                <w:szCs w:val="20"/>
              </w:rPr>
              <w:t>Substrate</w:t>
            </w:r>
          </w:p>
        </w:tc>
        <w:tc>
          <w:tcPr>
            <w:tcW w:w="7330" w:type="dxa"/>
            <w:gridSpan w:val="8"/>
          </w:tcPr>
          <w:p w14:paraId="1E3DD488" w14:textId="77777777" w:rsidR="00391C47" w:rsidRPr="00AC3AE3" w:rsidRDefault="00391C47" w:rsidP="005F778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Atom types of C</w:t>
            </w:r>
            <w:r w:rsidRPr="00AC3AE3">
              <w:rPr>
                <w:rFonts w:asciiTheme="majorBidi" w:hAnsiTheme="majorBidi" w:cstheme="majorBidi"/>
                <w:sz w:val="20"/>
                <w:szCs w:val="20"/>
                <w:vertAlign w:val="subscript"/>
              </w:rPr>
              <w:t>60</w:t>
            </w:r>
            <w:r w:rsidRPr="00AC3AE3">
              <w:rPr>
                <w:rFonts w:asciiTheme="majorBidi" w:hAnsiTheme="majorBidi" w:cstheme="majorBidi"/>
                <w:sz w:val="20"/>
                <w:szCs w:val="20"/>
              </w:rPr>
              <w:t>-based nanocar and nanotruck</w:t>
            </w:r>
          </w:p>
        </w:tc>
      </w:tr>
      <w:tr w:rsidR="00391C47" w:rsidRPr="00AC3AE3" w14:paraId="4370720A" w14:textId="77777777" w:rsidTr="005F778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686" w:type="dxa"/>
            <w:gridSpan w:val="2"/>
            <w:vMerge/>
          </w:tcPr>
          <w:p w14:paraId="713CF09F" w14:textId="77777777" w:rsidR="00391C47" w:rsidRPr="00AC3AE3" w:rsidRDefault="00391C47" w:rsidP="005F7783">
            <w:pPr>
              <w:spacing w:line="360" w:lineRule="auto"/>
              <w:jc w:val="center"/>
              <w:rPr>
                <w:rFonts w:asciiTheme="majorBidi" w:hAnsiTheme="majorBidi" w:cstheme="majorBidi"/>
                <w:sz w:val="20"/>
                <w:szCs w:val="20"/>
              </w:rPr>
            </w:pPr>
          </w:p>
        </w:tc>
        <w:tc>
          <w:tcPr>
            <w:tcW w:w="1997" w:type="dxa"/>
            <w:gridSpan w:val="2"/>
          </w:tcPr>
          <w:p w14:paraId="49E7FABF"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H</w:t>
            </w:r>
          </w:p>
        </w:tc>
        <w:tc>
          <w:tcPr>
            <w:tcW w:w="1668" w:type="dxa"/>
            <w:gridSpan w:val="2"/>
          </w:tcPr>
          <w:p w14:paraId="638B5C4F"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C2</w:t>
            </w:r>
          </w:p>
        </w:tc>
        <w:tc>
          <w:tcPr>
            <w:tcW w:w="1668" w:type="dxa"/>
            <w:gridSpan w:val="2"/>
          </w:tcPr>
          <w:p w14:paraId="74612441"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CA</w:t>
            </w:r>
          </w:p>
        </w:tc>
        <w:tc>
          <w:tcPr>
            <w:tcW w:w="1997" w:type="dxa"/>
            <w:gridSpan w:val="2"/>
          </w:tcPr>
          <w:p w14:paraId="4DB8BE7C"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NA</w:t>
            </w:r>
          </w:p>
        </w:tc>
      </w:tr>
      <w:tr w:rsidR="00391C47" w:rsidRPr="00AC3AE3" w14:paraId="0346A00F" w14:textId="77777777" w:rsidTr="005F7783">
        <w:trPr>
          <w:trHeight w:val="100"/>
        </w:trPr>
        <w:tc>
          <w:tcPr>
            <w:cnfStyle w:val="001000000000" w:firstRow="0" w:lastRow="0" w:firstColumn="1" w:lastColumn="0" w:oddVBand="0" w:evenVBand="0" w:oddHBand="0" w:evenHBand="0" w:firstRowFirstColumn="0" w:firstRowLastColumn="0" w:lastRowFirstColumn="0" w:lastRowLastColumn="0"/>
            <w:tcW w:w="1686" w:type="dxa"/>
            <w:gridSpan w:val="2"/>
            <w:vMerge/>
          </w:tcPr>
          <w:p w14:paraId="4BD3BF0D" w14:textId="77777777" w:rsidR="00391C47" w:rsidRPr="00AC3AE3" w:rsidRDefault="00391C47" w:rsidP="005F7783">
            <w:pPr>
              <w:spacing w:line="360" w:lineRule="auto"/>
              <w:jc w:val="center"/>
              <w:rPr>
                <w:rFonts w:asciiTheme="majorBidi" w:hAnsiTheme="majorBidi" w:cstheme="majorBidi"/>
                <w:sz w:val="20"/>
                <w:szCs w:val="20"/>
              </w:rPr>
            </w:pPr>
          </w:p>
        </w:tc>
        <w:tc>
          <w:tcPr>
            <w:tcW w:w="1166" w:type="dxa"/>
          </w:tcPr>
          <w:p w14:paraId="15553243"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Cs/>
                <w:sz w:val="20"/>
                <w:szCs w:val="20"/>
              </w:rPr>
            </w:pPr>
            <m:oMathPara>
              <m:oMath>
                <m:r>
                  <m:rPr>
                    <m:sty m:val="p"/>
                  </m:rPr>
                  <w:rPr>
                    <w:rFonts w:ascii="Cambria Math" w:hAnsi="Cambria Math" w:cstheme="majorBidi"/>
                    <w:sz w:val="20"/>
                    <w:szCs w:val="20"/>
                    <w:lang w:bidi="fa-IR"/>
                  </w:rPr>
                  <m:t>σ(Å)</m:t>
                </m:r>
              </m:oMath>
            </m:oMathPara>
          </w:p>
        </w:tc>
        <w:tc>
          <w:tcPr>
            <w:tcW w:w="831" w:type="dxa"/>
          </w:tcPr>
          <w:p w14:paraId="0075F455"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Cs/>
                <w:sz w:val="20"/>
                <w:szCs w:val="20"/>
              </w:rPr>
            </w:pPr>
            <m:oMathPara>
              <m:oMath>
                <m:r>
                  <m:rPr>
                    <m:sty m:val="p"/>
                  </m:rPr>
                  <w:rPr>
                    <w:rFonts w:ascii="Cambria Math" w:hAnsi="Cambria Math" w:cstheme="majorBidi"/>
                    <w:sz w:val="20"/>
                    <w:szCs w:val="20"/>
                    <w:lang w:bidi="fa-IR"/>
                  </w:rPr>
                  <m:t>ε(eV)</m:t>
                </m:r>
              </m:oMath>
            </m:oMathPara>
          </w:p>
        </w:tc>
        <w:tc>
          <w:tcPr>
            <w:tcW w:w="942" w:type="dxa"/>
          </w:tcPr>
          <w:p w14:paraId="482B1900"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lang w:bidi="fa-IR"/>
                  </w:rPr>
                  <m:t>σ(Å)</m:t>
                </m:r>
              </m:oMath>
            </m:oMathPara>
          </w:p>
        </w:tc>
        <w:tc>
          <w:tcPr>
            <w:tcW w:w="726" w:type="dxa"/>
          </w:tcPr>
          <w:p w14:paraId="386AF0B7"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lang w:bidi="fa-IR"/>
                  </w:rPr>
                  <m:t>ε(eV)</m:t>
                </m:r>
              </m:oMath>
            </m:oMathPara>
          </w:p>
        </w:tc>
        <w:tc>
          <w:tcPr>
            <w:tcW w:w="942" w:type="dxa"/>
          </w:tcPr>
          <w:p w14:paraId="79A16801"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lang w:bidi="fa-IR"/>
                  </w:rPr>
                  <m:t>σ(Å)</m:t>
                </m:r>
              </m:oMath>
            </m:oMathPara>
          </w:p>
        </w:tc>
        <w:tc>
          <w:tcPr>
            <w:tcW w:w="726" w:type="dxa"/>
          </w:tcPr>
          <w:p w14:paraId="401FF22A"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lang w:bidi="fa-IR"/>
                  </w:rPr>
                  <m:t>ε(eV)</m:t>
                </m:r>
              </m:oMath>
            </m:oMathPara>
          </w:p>
        </w:tc>
        <w:tc>
          <w:tcPr>
            <w:tcW w:w="1166" w:type="dxa"/>
          </w:tcPr>
          <w:p w14:paraId="2499FC38"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lang w:bidi="fa-IR"/>
                  </w:rPr>
                  <m:t>σ(Å)</m:t>
                </m:r>
              </m:oMath>
            </m:oMathPara>
          </w:p>
        </w:tc>
        <w:tc>
          <w:tcPr>
            <w:tcW w:w="831" w:type="dxa"/>
          </w:tcPr>
          <w:p w14:paraId="426DA458"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lang w:bidi="fa-IR"/>
                  </w:rPr>
                  <m:t>ε(eV)</m:t>
                </m:r>
              </m:oMath>
            </m:oMathPara>
          </w:p>
        </w:tc>
      </w:tr>
      <w:tr w:rsidR="00391C47" w:rsidRPr="00AC3AE3" w14:paraId="19D5AAB9"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vMerge w:val="restart"/>
          </w:tcPr>
          <w:p w14:paraId="47771BFE" w14:textId="77777777" w:rsidR="00391C47" w:rsidRPr="00AC3AE3" w:rsidRDefault="00391C47" w:rsidP="005F7783">
            <w:pPr>
              <w:spacing w:line="360" w:lineRule="auto"/>
              <w:jc w:val="center"/>
              <w:rPr>
                <w:rFonts w:asciiTheme="majorBidi" w:hAnsiTheme="majorBidi" w:cstheme="majorBidi"/>
                <w:sz w:val="20"/>
                <w:szCs w:val="20"/>
              </w:rPr>
            </w:pPr>
            <w:r w:rsidRPr="00AC3AE3">
              <w:rPr>
                <w:rFonts w:asciiTheme="majorBidi" w:hAnsiTheme="majorBidi" w:cstheme="majorBidi"/>
                <w:sz w:val="20"/>
                <w:szCs w:val="20"/>
              </w:rPr>
              <w:t>boron-nitride</w:t>
            </w:r>
          </w:p>
        </w:tc>
        <w:tc>
          <w:tcPr>
            <w:tcW w:w="432" w:type="dxa"/>
          </w:tcPr>
          <w:p w14:paraId="3F79B020"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B</w:t>
            </w:r>
          </w:p>
        </w:tc>
        <w:tc>
          <w:tcPr>
            <w:tcW w:w="1166" w:type="dxa"/>
          </w:tcPr>
          <w:p w14:paraId="3A6685BB"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0.0017069</w:t>
            </w:r>
          </w:p>
        </w:tc>
        <w:tc>
          <w:tcPr>
            <w:tcW w:w="831" w:type="dxa"/>
          </w:tcPr>
          <w:p w14:paraId="0A252310"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3.133</w:t>
            </w:r>
          </w:p>
        </w:tc>
        <w:tc>
          <w:tcPr>
            <w:tcW w:w="942" w:type="dxa"/>
          </w:tcPr>
          <w:p w14:paraId="4DBEE545"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0.00329</w:t>
            </w:r>
          </w:p>
        </w:tc>
        <w:tc>
          <w:tcPr>
            <w:tcW w:w="726" w:type="dxa"/>
          </w:tcPr>
          <w:p w14:paraId="2F6E5458"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3.411</w:t>
            </w:r>
          </w:p>
        </w:tc>
        <w:tc>
          <w:tcPr>
            <w:tcW w:w="942" w:type="dxa"/>
          </w:tcPr>
          <w:p w14:paraId="36A68A5D"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0.00329</w:t>
            </w:r>
          </w:p>
        </w:tc>
        <w:tc>
          <w:tcPr>
            <w:tcW w:w="726" w:type="dxa"/>
          </w:tcPr>
          <w:p w14:paraId="2E16D5D2"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3.411</w:t>
            </w:r>
          </w:p>
        </w:tc>
        <w:tc>
          <w:tcPr>
            <w:tcW w:w="1166" w:type="dxa"/>
          </w:tcPr>
          <w:p w14:paraId="3D15B06E"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0.005085</w:t>
            </w:r>
          </w:p>
        </w:tc>
        <w:tc>
          <w:tcPr>
            <w:tcW w:w="831" w:type="dxa"/>
          </w:tcPr>
          <w:p w14:paraId="041E4F52"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3.409</w:t>
            </w:r>
          </w:p>
        </w:tc>
      </w:tr>
      <w:tr w:rsidR="00391C47" w:rsidRPr="00AC3AE3" w14:paraId="407982B5" w14:textId="77777777" w:rsidTr="005F7783">
        <w:tc>
          <w:tcPr>
            <w:cnfStyle w:val="001000000000" w:firstRow="0" w:lastRow="0" w:firstColumn="1" w:lastColumn="0" w:oddVBand="0" w:evenVBand="0" w:oddHBand="0" w:evenHBand="0" w:firstRowFirstColumn="0" w:firstRowLastColumn="0" w:lastRowFirstColumn="0" w:lastRowLastColumn="0"/>
            <w:tcW w:w="1254" w:type="dxa"/>
            <w:vMerge/>
          </w:tcPr>
          <w:p w14:paraId="35033BF2" w14:textId="77777777" w:rsidR="00391C47" w:rsidRPr="00AC3AE3" w:rsidRDefault="00391C47" w:rsidP="005F7783">
            <w:pPr>
              <w:spacing w:line="360" w:lineRule="auto"/>
              <w:jc w:val="center"/>
              <w:rPr>
                <w:rFonts w:asciiTheme="majorBidi" w:hAnsiTheme="majorBidi" w:cstheme="majorBidi"/>
                <w:sz w:val="20"/>
                <w:szCs w:val="20"/>
              </w:rPr>
            </w:pPr>
          </w:p>
        </w:tc>
        <w:tc>
          <w:tcPr>
            <w:tcW w:w="432" w:type="dxa"/>
          </w:tcPr>
          <w:p w14:paraId="581F8A5B"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N</w:t>
            </w:r>
          </w:p>
        </w:tc>
        <w:tc>
          <w:tcPr>
            <w:tcW w:w="1166" w:type="dxa"/>
          </w:tcPr>
          <w:p w14:paraId="4D0B9DEC"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0.0021086</w:t>
            </w:r>
          </w:p>
        </w:tc>
        <w:tc>
          <w:tcPr>
            <w:tcW w:w="831" w:type="dxa"/>
          </w:tcPr>
          <w:p w14:paraId="51B650E8"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3.089</w:t>
            </w:r>
          </w:p>
        </w:tc>
        <w:tc>
          <w:tcPr>
            <w:tcW w:w="942" w:type="dxa"/>
          </w:tcPr>
          <w:p w14:paraId="5A4ABCE1"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0.00406</w:t>
            </w:r>
          </w:p>
        </w:tc>
        <w:tc>
          <w:tcPr>
            <w:tcW w:w="726" w:type="dxa"/>
          </w:tcPr>
          <w:p w14:paraId="003CF376"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3.367</w:t>
            </w:r>
          </w:p>
        </w:tc>
        <w:tc>
          <w:tcPr>
            <w:tcW w:w="942" w:type="dxa"/>
          </w:tcPr>
          <w:p w14:paraId="3D54A2AD"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0.00406</w:t>
            </w:r>
          </w:p>
        </w:tc>
        <w:tc>
          <w:tcPr>
            <w:tcW w:w="726" w:type="dxa"/>
          </w:tcPr>
          <w:p w14:paraId="72F19226"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3.367</w:t>
            </w:r>
          </w:p>
        </w:tc>
        <w:tc>
          <w:tcPr>
            <w:tcW w:w="1166" w:type="dxa"/>
          </w:tcPr>
          <w:p w14:paraId="3880B916"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0.006281</w:t>
            </w:r>
          </w:p>
        </w:tc>
        <w:tc>
          <w:tcPr>
            <w:tcW w:w="831" w:type="dxa"/>
          </w:tcPr>
          <w:p w14:paraId="3D494F71" w14:textId="77777777" w:rsidR="00391C47" w:rsidRPr="00AC3AE3" w:rsidRDefault="00391C47" w:rsidP="005F77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3.365</w:t>
            </w:r>
          </w:p>
        </w:tc>
      </w:tr>
      <w:tr w:rsidR="00391C47" w:rsidRPr="00AC3AE3" w14:paraId="363DDFB0" w14:textId="77777777" w:rsidTr="005F7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0983FBC" w14:textId="77777777" w:rsidR="00391C47" w:rsidRPr="00AC3AE3" w:rsidRDefault="00391C47" w:rsidP="005F7783">
            <w:pPr>
              <w:spacing w:line="360" w:lineRule="auto"/>
              <w:jc w:val="center"/>
              <w:rPr>
                <w:rFonts w:asciiTheme="majorBidi" w:hAnsiTheme="majorBidi" w:cstheme="majorBidi"/>
                <w:sz w:val="20"/>
                <w:szCs w:val="20"/>
              </w:rPr>
            </w:pPr>
            <w:r w:rsidRPr="00AC3AE3">
              <w:rPr>
                <w:rFonts w:asciiTheme="majorBidi" w:hAnsiTheme="majorBidi" w:cstheme="majorBidi"/>
                <w:sz w:val="20"/>
                <w:szCs w:val="20"/>
              </w:rPr>
              <w:t>graphene</w:t>
            </w:r>
          </w:p>
        </w:tc>
        <w:tc>
          <w:tcPr>
            <w:tcW w:w="432" w:type="dxa"/>
          </w:tcPr>
          <w:p w14:paraId="3BD1CAF1"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C</w:t>
            </w:r>
          </w:p>
        </w:tc>
        <w:tc>
          <w:tcPr>
            <w:tcW w:w="1166" w:type="dxa"/>
          </w:tcPr>
          <w:p w14:paraId="7A634980"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0.0013034</w:t>
            </w:r>
          </w:p>
        </w:tc>
        <w:tc>
          <w:tcPr>
            <w:tcW w:w="831" w:type="dxa"/>
          </w:tcPr>
          <w:p w14:paraId="4E07BE6B"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3.1065</w:t>
            </w:r>
          </w:p>
        </w:tc>
        <w:tc>
          <w:tcPr>
            <w:tcW w:w="942" w:type="dxa"/>
          </w:tcPr>
          <w:p w14:paraId="1A20DFB9"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0.0024</w:t>
            </w:r>
          </w:p>
        </w:tc>
        <w:tc>
          <w:tcPr>
            <w:tcW w:w="726" w:type="dxa"/>
          </w:tcPr>
          <w:p w14:paraId="7A336F4E"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3.4</w:t>
            </w:r>
          </w:p>
        </w:tc>
        <w:tc>
          <w:tcPr>
            <w:tcW w:w="942" w:type="dxa"/>
          </w:tcPr>
          <w:p w14:paraId="2241FEE5"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0.0024</w:t>
            </w:r>
          </w:p>
        </w:tc>
        <w:tc>
          <w:tcPr>
            <w:tcW w:w="726" w:type="dxa"/>
          </w:tcPr>
          <w:p w14:paraId="58DC5EE6"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3.4</w:t>
            </w:r>
          </w:p>
        </w:tc>
        <w:tc>
          <w:tcPr>
            <w:tcW w:w="1166" w:type="dxa"/>
          </w:tcPr>
          <w:p w14:paraId="193170E1"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0.0038825</w:t>
            </w:r>
          </w:p>
        </w:tc>
        <w:tc>
          <w:tcPr>
            <w:tcW w:w="831" w:type="dxa"/>
          </w:tcPr>
          <w:p w14:paraId="18C41A9E" w14:textId="77777777" w:rsidR="00391C47" w:rsidRPr="00AC3AE3" w:rsidRDefault="00391C47" w:rsidP="005F77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C3AE3">
              <w:rPr>
                <w:rFonts w:asciiTheme="majorBidi" w:hAnsiTheme="majorBidi" w:cstheme="majorBidi"/>
                <w:sz w:val="20"/>
                <w:szCs w:val="20"/>
              </w:rPr>
              <w:t>3.3825</w:t>
            </w:r>
          </w:p>
        </w:tc>
      </w:tr>
    </w:tbl>
    <w:p w14:paraId="7EBB36EE" w14:textId="77777777" w:rsidR="00391C47" w:rsidRPr="00AC3AE3" w:rsidRDefault="00391C47" w:rsidP="00391C47">
      <w:pPr>
        <w:rPr>
          <w:rFonts w:asciiTheme="majorBidi" w:hAnsiTheme="majorBidi" w:cstheme="majorBidi"/>
        </w:rPr>
      </w:pPr>
    </w:p>
    <w:p w14:paraId="67EAD192" w14:textId="77777777" w:rsidR="00391C47" w:rsidRPr="00AC3AE3" w:rsidRDefault="00391C47" w:rsidP="00F902F7">
      <w:pPr>
        <w:pStyle w:val="Heading1"/>
        <w:rPr>
          <w:rFonts w:asciiTheme="majorBidi" w:hAnsiTheme="majorBidi"/>
          <w:b/>
          <w:bCs/>
          <w:color w:val="auto"/>
          <w:sz w:val="28"/>
          <w:szCs w:val="28"/>
        </w:rPr>
      </w:pPr>
    </w:p>
    <w:p w14:paraId="0A0E2A18" w14:textId="2A039EAB" w:rsidR="00F902F7" w:rsidRPr="00AC3AE3" w:rsidRDefault="00F902F7" w:rsidP="00F902F7">
      <w:pPr>
        <w:pStyle w:val="Heading1"/>
        <w:rPr>
          <w:rFonts w:asciiTheme="majorBidi" w:hAnsiTheme="majorBidi"/>
          <w:b/>
          <w:bCs/>
          <w:color w:val="auto"/>
          <w:sz w:val="28"/>
          <w:szCs w:val="28"/>
        </w:rPr>
      </w:pPr>
      <w:r w:rsidRPr="00AC3AE3">
        <w:rPr>
          <w:rFonts w:asciiTheme="majorBidi" w:hAnsiTheme="majorBidi"/>
          <w:b/>
          <w:bCs/>
          <w:color w:val="auto"/>
          <w:sz w:val="28"/>
          <w:szCs w:val="28"/>
        </w:rPr>
        <w:t>References</w:t>
      </w:r>
    </w:p>
    <w:p w14:paraId="0AFEC0D5" w14:textId="09253EB9" w:rsidR="00F902F7" w:rsidRPr="00AC3AE3" w:rsidRDefault="00F902F7" w:rsidP="00F902F7">
      <w:pPr>
        <w:widowControl w:val="0"/>
        <w:autoSpaceDE w:val="0"/>
        <w:autoSpaceDN w:val="0"/>
        <w:adjustRightInd w:val="0"/>
        <w:spacing w:line="240" w:lineRule="auto"/>
        <w:ind w:left="640" w:hanging="640"/>
        <w:rPr>
          <w:rFonts w:asciiTheme="majorBidi" w:hAnsiTheme="majorBidi" w:cstheme="majorBidi"/>
        </w:rPr>
      </w:pPr>
      <w:r w:rsidRPr="00AC3AE3">
        <w:rPr>
          <w:rFonts w:asciiTheme="majorBidi" w:hAnsiTheme="majorBidi" w:cstheme="majorBidi"/>
        </w:rPr>
        <w:fldChar w:fldCharType="begin" w:fldLock="1"/>
      </w:r>
      <w:r w:rsidRPr="00AC3AE3">
        <w:rPr>
          <w:rFonts w:asciiTheme="majorBidi" w:hAnsiTheme="majorBidi" w:cstheme="majorBidi"/>
        </w:rPr>
        <w:instrText xml:space="preserve">ADDIN Mendeley Bibliography CSL_BIBLIOGRAPHY </w:instrText>
      </w:r>
      <w:r w:rsidRPr="00AC3AE3">
        <w:rPr>
          <w:rFonts w:asciiTheme="majorBidi" w:hAnsiTheme="majorBidi" w:cstheme="majorBidi"/>
        </w:rPr>
        <w:fldChar w:fldCharType="separate"/>
      </w:r>
      <w:r w:rsidRPr="00AC3AE3">
        <w:rPr>
          <w:rFonts w:asciiTheme="majorBidi" w:hAnsiTheme="majorBidi" w:cstheme="majorBidi"/>
          <w:noProof/>
          <w:szCs w:val="24"/>
        </w:rPr>
        <w:t>1.</w:t>
      </w:r>
      <w:r w:rsidRPr="00AC3AE3">
        <w:rPr>
          <w:rFonts w:asciiTheme="majorBidi" w:hAnsiTheme="majorBidi" w:cstheme="majorBidi"/>
          <w:noProof/>
          <w:szCs w:val="24"/>
        </w:rPr>
        <w:tab/>
        <w:t xml:space="preserve">Nemati, A., Meghdari, A., Nejat Pishkenari, H. &amp; Sohrabpour, S. Investigation into thermally activated migration of fullerene-based nanocars. </w:t>
      </w:r>
      <w:r w:rsidRPr="00AC3AE3">
        <w:rPr>
          <w:rFonts w:asciiTheme="majorBidi" w:hAnsiTheme="majorBidi" w:cstheme="majorBidi"/>
          <w:i/>
          <w:iCs/>
          <w:noProof/>
          <w:szCs w:val="24"/>
        </w:rPr>
        <w:t>Sci. Iran.</w:t>
      </w:r>
      <w:r w:rsidRPr="00AC3AE3">
        <w:rPr>
          <w:rFonts w:asciiTheme="majorBidi" w:hAnsiTheme="majorBidi" w:cstheme="majorBidi"/>
          <w:noProof/>
          <w:szCs w:val="24"/>
        </w:rPr>
        <w:t xml:space="preserve"> </w:t>
      </w:r>
      <w:r w:rsidRPr="00AC3AE3">
        <w:rPr>
          <w:rFonts w:asciiTheme="majorBidi" w:hAnsiTheme="majorBidi" w:cstheme="majorBidi"/>
          <w:b/>
          <w:bCs/>
          <w:noProof/>
          <w:szCs w:val="24"/>
        </w:rPr>
        <w:t>25</w:t>
      </w:r>
      <w:r w:rsidRPr="00AC3AE3">
        <w:rPr>
          <w:rFonts w:asciiTheme="majorBidi" w:hAnsiTheme="majorBidi" w:cstheme="majorBidi"/>
          <w:noProof/>
          <w:szCs w:val="24"/>
        </w:rPr>
        <w:t>, 1835–1848 (2018).</w:t>
      </w:r>
      <w:r w:rsidRPr="00AC3AE3">
        <w:rPr>
          <w:rFonts w:asciiTheme="majorBidi" w:hAnsiTheme="majorBidi" w:cstheme="majorBidi"/>
        </w:rPr>
        <w:fldChar w:fldCharType="end"/>
      </w:r>
    </w:p>
    <w:sectPr w:rsidR="00F902F7" w:rsidRPr="00AC3AE3" w:rsidSect="00C27FBB">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3581A" w14:textId="77777777" w:rsidR="00555593" w:rsidRDefault="00555593" w:rsidP="00A279E8">
      <w:pPr>
        <w:spacing w:after="0" w:line="240" w:lineRule="auto"/>
      </w:pPr>
      <w:r>
        <w:separator/>
      </w:r>
    </w:p>
  </w:endnote>
  <w:endnote w:type="continuationSeparator" w:id="0">
    <w:p w14:paraId="2DAF68B4" w14:textId="77777777" w:rsidR="00555593" w:rsidRDefault="00555593" w:rsidP="00A27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002F0" w14:textId="77777777" w:rsidR="00555593" w:rsidRDefault="00555593" w:rsidP="00A279E8">
      <w:pPr>
        <w:spacing w:after="0" w:line="240" w:lineRule="auto"/>
      </w:pPr>
      <w:r>
        <w:separator/>
      </w:r>
    </w:p>
  </w:footnote>
  <w:footnote w:type="continuationSeparator" w:id="0">
    <w:p w14:paraId="3195FEE6" w14:textId="77777777" w:rsidR="00555593" w:rsidRDefault="00555593" w:rsidP="00A279E8">
      <w:pPr>
        <w:spacing w:after="0" w:line="240" w:lineRule="auto"/>
      </w:pPr>
      <w:r>
        <w:continuationSeparator/>
      </w:r>
    </w:p>
  </w:footnote>
  <w:footnote w:id="1">
    <w:p w14:paraId="665B04EF" w14:textId="77777777" w:rsidR="00A279E8" w:rsidRPr="00821981" w:rsidRDefault="00A279E8" w:rsidP="00A279E8">
      <w:pPr>
        <w:spacing w:after="0" w:line="288" w:lineRule="auto"/>
        <w:rPr>
          <w:rFonts w:asciiTheme="majorBidi" w:hAnsiTheme="majorBidi" w:cstheme="majorBidi"/>
          <w:sz w:val="20"/>
          <w:szCs w:val="20"/>
        </w:rPr>
      </w:pPr>
      <w:r w:rsidRPr="00821981">
        <w:rPr>
          <w:rStyle w:val="FootnoteReference"/>
          <w:rFonts w:asciiTheme="majorBidi" w:hAnsiTheme="majorBidi" w:cstheme="majorBidi"/>
          <w:sz w:val="20"/>
          <w:szCs w:val="20"/>
        </w:rPr>
        <w:t>*</w:t>
      </w:r>
      <w:r w:rsidRPr="00821981">
        <w:rPr>
          <w:rFonts w:asciiTheme="majorBidi" w:hAnsiTheme="majorBidi" w:cstheme="majorBidi"/>
          <w:sz w:val="20"/>
          <w:szCs w:val="20"/>
        </w:rPr>
        <w:t xml:space="preserve"> Corresponding author. Email address: nejat@sharif.edu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M0NDQ1MwKyDIGEko5ScGpxcWZ+HkiBYS0AUPbeJywAAAA="/>
  </w:docVars>
  <w:rsids>
    <w:rsidRoot w:val="00A279E8"/>
    <w:rsid w:val="0002341E"/>
    <w:rsid w:val="00146F5B"/>
    <w:rsid w:val="0019187F"/>
    <w:rsid w:val="001C2061"/>
    <w:rsid w:val="002C6CD6"/>
    <w:rsid w:val="00380286"/>
    <w:rsid w:val="00391C47"/>
    <w:rsid w:val="004D465D"/>
    <w:rsid w:val="004E5AC9"/>
    <w:rsid w:val="00507776"/>
    <w:rsid w:val="00546307"/>
    <w:rsid w:val="00555593"/>
    <w:rsid w:val="00581536"/>
    <w:rsid w:val="005C69FB"/>
    <w:rsid w:val="00610F97"/>
    <w:rsid w:val="0063346F"/>
    <w:rsid w:val="00666BE7"/>
    <w:rsid w:val="006E51F6"/>
    <w:rsid w:val="00782F72"/>
    <w:rsid w:val="009012E6"/>
    <w:rsid w:val="009352B7"/>
    <w:rsid w:val="009A4773"/>
    <w:rsid w:val="009A77DD"/>
    <w:rsid w:val="009A7F4B"/>
    <w:rsid w:val="009C2EF0"/>
    <w:rsid w:val="009C7398"/>
    <w:rsid w:val="009D7A98"/>
    <w:rsid w:val="00A279E8"/>
    <w:rsid w:val="00A500D3"/>
    <w:rsid w:val="00A577A6"/>
    <w:rsid w:val="00A668E2"/>
    <w:rsid w:val="00AB7B3B"/>
    <w:rsid w:val="00AC3AE3"/>
    <w:rsid w:val="00AF761B"/>
    <w:rsid w:val="00B17327"/>
    <w:rsid w:val="00B42B4E"/>
    <w:rsid w:val="00B44E20"/>
    <w:rsid w:val="00B551B4"/>
    <w:rsid w:val="00BC1B28"/>
    <w:rsid w:val="00C16B54"/>
    <w:rsid w:val="00C27FBB"/>
    <w:rsid w:val="00CB5070"/>
    <w:rsid w:val="00D32E01"/>
    <w:rsid w:val="00D70736"/>
    <w:rsid w:val="00D85BF4"/>
    <w:rsid w:val="00DD015B"/>
    <w:rsid w:val="00E418E7"/>
    <w:rsid w:val="00EA7E62"/>
    <w:rsid w:val="00F11DE1"/>
    <w:rsid w:val="00F23634"/>
    <w:rsid w:val="00F46C61"/>
    <w:rsid w:val="00F902F7"/>
    <w:rsid w:val="00FE0A6F"/>
    <w:rsid w:val="00FF0F9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7FDED2"/>
  <w15:chartTrackingRefBased/>
  <w15:docId w15:val="{A782EFA8-745F-454E-B27A-E5390217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7DD"/>
    <w:pPr>
      <w:spacing w:after="160" w:line="259" w:lineRule="auto"/>
      <w:ind w:firstLine="0"/>
      <w:jc w:val="left"/>
    </w:pPr>
    <w:rPr>
      <w:lang w:bidi="ar-SA"/>
    </w:rPr>
  </w:style>
  <w:style w:type="paragraph" w:styleId="Heading1">
    <w:name w:val="heading 1"/>
    <w:basedOn w:val="Normal"/>
    <w:next w:val="Normal"/>
    <w:link w:val="Heading1Char"/>
    <w:uiPriority w:val="9"/>
    <w:qFormat/>
    <w:rsid w:val="00A279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1C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unhideWhenUsed/>
    <w:rsid w:val="00A279E8"/>
    <w:rPr>
      <w:vertAlign w:val="superscript"/>
    </w:rPr>
  </w:style>
  <w:style w:type="character" w:customStyle="1" w:styleId="Heading1Char">
    <w:name w:val="Heading 1 Char"/>
    <w:basedOn w:val="DefaultParagraphFont"/>
    <w:link w:val="Heading1"/>
    <w:uiPriority w:val="9"/>
    <w:rsid w:val="00A279E8"/>
    <w:rPr>
      <w:rFonts w:asciiTheme="majorHAnsi" w:eastAsiaTheme="majorEastAsia" w:hAnsiTheme="majorHAnsi" w:cstheme="majorBidi"/>
      <w:color w:val="2F5496" w:themeColor="accent1" w:themeShade="BF"/>
      <w:sz w:val="32"/>
      <w:szCs w:val="32"/>
      <w:lang w:bidi="ar-SA"/>
    </w:rPr>
  </w:style>
  <w:style w:type="paragraph" w:styleId="Caption">
    <w:name w:val="caption"/>
    <w:basedOn w:val="Normal"/>
    <w:next w:val="Normal"/>
    <w:uiPriority w:val="35"/>
    <w:unhideWhenUsed/>
    <w:qFormat/>
    <w:rsid w:val="00A279E8"/>
    <w:pPr>
      <w:spacing w:after="200" w:line="240" w:lineRule="auto"/>
    </w:pPr>
    <w:rPr>
      <w:i/>
      <w:iCs/>
      <w:color w:val="44546A" w:themeColor="text2"/>
      <w:sz w:val="18"/>
      <w:szCs w:val="18"/>
    </w:rPr>
  </w:style>
  <w:style w:type="table" w:styleId="TableGrid">
    <w:name w:val="Table Grid"/>
    <w:basedOn w:val="TableNormal"/>
    <w:uiPriority w:val="39"/>
    <w:rsid w:val="00E418E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23634"/>
    <w:rPr>
      <w:color w:val="808080"/>
    </w:rPr>
  </w:style>
  <w:style w:type="table" w:styleId="ListTable4">
    <w:name w:val="List Table 4"/>
    <w:basedOn w:val="TableNormal"/>
    <w:uiPriority w:val="49"/>
    <w:rsid w:val="00AB7B3B"/>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C16B54"/>
    <w:pPr>
      <w:spacing w:line="240" w:lineRule="auto"/>
      <w:ind w:firstLine="72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02341E"/>
    <w:pPr>
      <w:spacing w:line="240" w:lineRule="auto"/>
      <w:ind w:firstLine="0"/>
      <w:jc w:val="left"/>
    </w:pPr>
    <w:rPr>
      <w:lang w:bidi="ar-SA"/>
    </w:rPr>
  </w:style>
  <w:style w:type="character" w:customStyle="1" w:styleId="Heading2Char">
    <w:name w:val="Heading 2 Char"/>
    <w:basedOn w:val="DefaultParagraphFont"/>
    <w:link w:val="Heading2"/>
    <w:uiPriority w:val="9"/>
    <w:rsid w:val="00391C47"/>
    <w:rPr>
      <w:rFonts w:asciiTheme="majorHAnsi" w:eastAsiaTheme="majorEastAsia" w:hAnsiTheme="majorHAnsi" w:cstheme="majorBidi"/>
      <w:color w:val="2F5496" w:themeColor="accent1" w:themeShade="BF"/>
      <w:sz w:val="26"/>
      <w:szCs w:val="26"/>
      <w:lang w:bidi="ar-SA"/>
    </w:rPr>
  </w:style>
  <w:style w:type="paragraph" w:styleId="BalloonText">
    <w:name w:val="Balloon Text"/>
    <w:basedOn w:val="Normal"/>
    <w:link w:val="BalloonTextChar"/>
    <w:uiPriority w:val="99"/>
    <w:semiHidden/>
    <w:unhideWhenUsed/>
    <w:rsid w:val="00AF7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61B"/>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69198-8D7F-451D-9522-F1BD760B9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8</Pages>
  <Words>1586</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kianezhad</dc:creator>
  <cp:keywords/>
  <dc:description/>
  <cp:lastModifiedBy>Mehran</cp:lastModifiedBy>
  <cp:revision>27</cp:revision>
  <dcterms:created xsi:type="dcterms:W3CDTF">2022-08-27T20:55:00Z</dcterms:created>
  <dcterms:modified xsi:type="dcterms:W3CDTF">2022-09-01T15:00:00Z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fbf3637f-0a0c-36dc-9073-99ca70ba39ee</vt:lpwstr>
  </property>
  <property fmtid="{D5CDD505-2E9C-101B-9397-08002B2CF9AE}" pid="24" name="Mendeley Citation Style_1">
    <vt:lpwstr>http://www.zotero.org/styles/nature</vt:lpwstr>
  </property>
</Properties>
</file>