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EC" w:rsidRPr="003E1363" w:rsidRDefault="003E1363" w:rsidP="003E1363">
      <w:pPr>
        <w:widowControl/>
        <w:jc w:val="center"/>
        <w:textAlignment w:val="bottom"/>
        <w:rPr>
          <w:b/>
          <w:color w:val="000000"/>
          <w:sz w:val="20"/>
        </w:rPr>
      </w:pPr>
      <w:r w:rsidRPr="00372046">
        <w:rPr>
          <w:kern w:val="0"/>
          <w:szCs w:val="21"/>
          <w:lang w:bidi="ar"/>
        </w:rPr>
        <w:t>Supplemen</w:t>
      </w:r>
      <w:r>
        <w:rPr>
          <w:rFonts w:hint="eastAsia"/>
          <w:kern w:val="0"/>
          <w:szCs w:val="21"/>
          <w:lang w:bidi="ar"/>
        </w:rPr>
        <w:t xml:space="preserve">tal </w:t>
      </w:r>
      <w:r>
        <w:rPr>
          <w:kern w:val="0"/>
          <w:szCs w:val="21"/>
          <w:lang w:bidi="ar"/>
        </w:rPr>
        <w:t xml:space="preserve">Table </w:t>
      </w:r>
      <w:r>
        <w:rPr>
          <w:rFonts w:hint="eastAsia"/>
          <w:kern w:val="0"/>
          <w:szCs w:val="21"/>
          <w:lang w:bidi="ar"/>
        </w:rPr>
        <w:t>1</w:t>
      </w:r>
      <w:r>
        <w:rPr>
          <w:rFonts w:hint="eastAsia"/>
          <w:kern w:val="0"/>
          <w:szCs w:val="21"/>
          <w:lang w:bidi="ar"/>
        </w:rPr>
        <w:t xml:space="preserve"> </w:t>
      </w:r>
      <w:bookmarkStart w:id="0" w:name="_GoBack"/>
      <w:bookmarkEnd w:id="0"/>
      <w:r w:rsidR="00712DCE">
        <w:rPr>
          <w:bCs/>
          <w:color w:val="000000"/>
          <w:sz w:val="20"/>
        </w:rPr>
        <w:t xml:space="preserve">Potential biomarkers of saliva samples from healthy and </w:t>
      </w:r>
      <w:r w:rsidR="00712DCE">
        <w:rPr>
          <w:rFonts w:hint="eastAsia"/>
          <w:bCs/>
          <w:color w:val="000000"/>
          <w:sz w:val="20"/>
        </w:rPr>
        <w:t>CEG subjects</w:t>
      </w:r>
    </w:p>
    <w:tbl>
      <w:tblPr>
        <w:tblStyle w:val="a3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4351"/>
        <w:gridCol w:w="1022"/>
        <w:gridCol w:w="1146"/>
        <w:gridCol w:w="891"/>
      </w:tblGrid>
      <w:tr w:rsidR="00736DEC">
        <w:trPr>
          <w:trHeight w:hRule="exact" w:val="283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6DEC" w:rsidRDefault="00712DCE">
            <w:pPr>
              <w:widowControl/>
              <w:jc w:val="center"/>
              <w:textAlignment w:val="bottom"/>
              <w:rPr>
                <w:color w:val="000000"/>
                <w:sz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</w:t>
            </w:r>
            <w:r>
              <w:rPr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dduct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DEC" w:rsidRDefault="00712DCE">
            <w:pPr>
              <w:widowControl/>
              <w:jc w:val="center"/>
              <w:textAlignment w:val="bottom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kern w:val="0"/>
                <w:sz w:val="15"/>
                <w:szCs w:val="15"/>
                <w:lang w:bidi="ar"/>
              </w:rPr>
              <w:t>Name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DEC" w:rsidRDefault="00712DCE">
            <w:pPr>
              <w:widowControl/>
              <w:jc w:val="center"/>
              <w:textAlignment w:val="bottom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kern w:val="0"/>
                <w:sz w:val="15"/>
                <w:szCs w:val="15"/>
                <w:lang w:bidi="ar"/>
              </w:rPr>
              <w:t>VIP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DEC" w:rsidRDefault="00712DCE">
            <w:pPr>
              <w:widowControl/>
              <w:jc w:val="center"/>
              <w:textAlignment w:val="bottom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kern w:val="0"/>
                <w:sz w:val="15"/>
                <w:szCs w:val="15"/>
                <w:lang w:bidi="ar"/>
              </w:rPr>
              <w:t>Fold change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DEC" w:rsidRDefault="00712DCE">
            <w:pPr>
              <w:widowControl/>
              <w:jc w:val="center"/>
              <w:textAlignment w:val="bottom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>p</w:t>
            </w:r>
            <w:r>
              <w:rPr>
                <w:b/>
                <w:color w:val="000000"/>
                <w:kern w:val="0"/>
                <w:sz w:val="15"/>
                <w:szCs w:val="15"/>
                <w:lang w:bidi="ar"/>
              </w:rPr>
              <w:t>-value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(M+CH3CN+H)+</w:t>
            </w:r>
          </w:p>
        </w:tc>
        <w:tc>
          <w:tcPr>
            <w:tcW w:w="435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Sphingomyelin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(d18:1/18:0)</w:t>
            </w:r>
          </w:p>
        </w:tc>
        <w:tc>
          <w:tcPr>
            <w:tcW w:w="102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2.08E+00</w:t>
            </w:r>
          </w:p>
        </w:tc>
        <w:tc>
          <w:tcPr>
            <w:tcW w:w="114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2.04E+01</w:t>
            </w:r>
          </w:p>
        </w:tc>
        <w:tc>
          <w:tcPr>
            <w:tcW w:w="89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1.97E-04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tcBorders>
              <w:bottom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(M+H-H2O)+</w:t>
            </w:r>
          </w:p>
        </w:tc>
        <w:tc>
          <w:tcPr>
            <w:tcW w:w="4351" w:type="dxa"/>
            <w:tcBorders>
              <w:bottom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1,2-dioleoyl-sn-glycero-3-phosphatidylcholine</w:t>
            </w:r>
          </w:p>
        </w:tc>
        <w:tc>
          <w:tcPr>
            <w:tcW w:w="1022" w:type="dxa"/>
            <w:tcBorders>
              <w:bottom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1.70E+00</w:t>
            </w:r>
          </w:p>
        </w:tc>
        <w:tc>
          <w:tcPr>
            <w:tcW w:w="1146" w:type="dxa"/>
            <w:tcBorders>
              <w:bottom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1.40E+01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4.09E-05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tcBorders>
              <w:top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tcBorders>
              <w:top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1-Stearoyl-2-oleoyl-sn-glycerol 3-phosphocholine (SOPC)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2.95E+00</w:t>
            </w:r>
          </w:p>
        </w:tc>
        <w:tc>
          <w:tcPr>
            <w:tcW w:w="1146" w:type="dxa"/>
            <w:tcBorders>
              <w:top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1.40E+01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1.71E-04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Lys-Pro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2.51E+00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1.00E+01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2.35E-02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1-Palmitoyl-sn-glycero-3-phosphocholine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1.29E+00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6.93E+00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6.14E-04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N-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Acetylcadaverine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1.97E+00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6.35E+00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2.37E-04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1-Stearoyl-2-hydroxy-sn-glycero-3-phosphocholine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1.13E+00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5.54E+00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2.56E-04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Indoleacetic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1.09E+00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4.94E+00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1.16E-02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M+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(3-Carboxypropyl)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trimethylammonium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cation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4.39E+00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4.82E+00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1.83E-04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M+Na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>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Thioetheramide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>-PC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4.69E+00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4.76E+00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2.09E-05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1-Oleoyl-sn-glycero-3-phosphocholine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1.10E+00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4.67E+00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3.19E-04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3,4-Dihydroxybenzoate (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Protocatechuic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acid)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1.21E+00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4.30E+00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1.30E-02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Pro-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Arg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4.42E+00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3.91E+00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1.64E-02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Propionic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1.10E+00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3.86E+00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7.57E-03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(M+H-H2O)+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Glu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>-Pro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1.84E+00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3.65E+00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1.31E-02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N-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Acetylputrescine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1.51E+00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3.44E+00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2.66E-03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DL-3-Phenyllactic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4.27E+00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3.39E+00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9.89E-04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gamma-L-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Glutamyl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>-L-glutamic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3.19E+00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1.82E-03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(M+H-H2O)+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Tyramine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2.11E+00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3.08E+00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3.10E-03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Hydroxyisocaproic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3.11E+00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3.01E+00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1.60E-02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3,3-Dimethylacrylic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2.44E+00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2.97E+00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5.77E-05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.beta.-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Homoproline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1.27E+00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2.95E+00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7.69E-03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3-Phenylpropanoic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1.45E+01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2.89E+00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1.01E-03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Taurine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4.24E+00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2.72E+00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3.51E-04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His-</w:t>
            </w: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Glu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2.68E+00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1.51E-03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Phenylpyruvate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1.11E+00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2.55E+00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2.46E-05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3-Indolepropionic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1.30E+00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2.46E+00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3.46E-03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Arg-Glu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2.41E+00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9.81E-04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Thr-Phe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1.60E+00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2.40E+00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2.43E-03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Isobutyric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2.53E+00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2.20E+00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9.85E-04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Arg-Ala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1.36E+00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2.14E+00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1.14E-02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N1-Methyl-2-pyridone-5-carboxamide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2.74E+00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2.08E+00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3.64E-03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Valeric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3.68E+00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1.91E+00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1.49E-03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Isocaproic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4.25E+00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1.59E+00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2.87E-02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L-Arginine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3.76E+00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1.41E+00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4.15E-02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(M+H-H2O)+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Phenylacetic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1.17E+00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1.32E+00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1.10E-06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(M+H-H2O)+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1-Stearoyl-rac-glycerol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1.76E+00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1.15E+00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4.83E-03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Behenic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1.18E+00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7.96E-01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4.18E-03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Pinocembrin</w:t>
            </w:r>
            <w:proofErr w:type="spellEnd"/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1.08E+00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7.54E-01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5.19E-03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Arachidic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2.22E+00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7.19E-01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3.56E-05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(M+CH3COO+2H)+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2-Ethoxyethanol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1.10E+00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7.12E-01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1.79E-06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(M+H)+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Dioctyl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phthalate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1.23E+00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6.47E-01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5.64E-03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2-Methylbenzoic acid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3.93E+00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5.52E-01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8.71E-09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Norethindrone</w:t>
            </w:r>
            <w:proofErr w:type="spellEnd"/>
            <w:r>
              <w:rPr>
                <w:rFonts w:ascii="Arial" w:hAnsi="Arial" w:hint="eastAsia"/>
                <w:color w:val="000000"/>
                <w:sz w:val="15"/>
              </w:rPr>
              <w:t xml:space="preserve"> Acetate</w:t>
            </w:r>
          </w:p>
        </w:tc>
        <w:tc>
          <w:tcPr>
            <w:tcW w:w="1022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1.15E+01</w:t>
            </w:r>
          </w:p>
        </w:tc>
        <w:tc>
          <w:tcPr>
            <w:tcW w:w="1146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4.95E-01</w:t>
            </w:r>
          </w:p>
        </w:tc>
        <w:tc>
          <w:tcPr>
            <w:tcW w:w="891" w:type="dxa"/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6.13E-07</w:t>
            </w:r>
          </w:p>
        </w:tc>
      </w:tr>
      <w:tr w:rsidR="00736DEC">
        <w:trPr>
          <w:trHeight w:hRule="exact" w:val="283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(M-H)-</w:t>
            </w:r>
          </w:p>
        </w:tc>
        <w:tc>
          <w:tcPr>
            <w:tcW w:w="4351" w:type="dxa"/>
            <w:tcBorders>
              <w:bottom w:val="single" w:sz="4" w:space="0" w:color="auto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proofErr w:type="spellStart"/>
            <w:r>
              <w:rPr>
                <w:rFonts w:ascii="Arial" w:hAnsi="Arial" w:hint="eastAsia"/>
                <w:color w:val="000000"/>
                <w:sz w:val="15"/>
              </w:rPr>
              <w:t>Tetrahydrocorticosterone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1.08E+00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4.39E-01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736DEC" w:rsidRDefault="00712DCE">
            <w:pPr>
              <w:jc w:val="center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 w:hint="eastAsia"/>
                <w:color w:val="000000"/>
                <w:sz w:val="15"/>
              </w:rPr>
              <w:t>2.98E-06</w:t>
            </w:r>
          </w:p>
        </w:tc>
      </w:tr>
    </w:tbl>
    <w:p w:rsidR="00736DEC" w:rsidRDefault="00736DEC"/>
    <w:sectPr w:rsidR="00736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CE" w:rsidRDefault="00712DCE" w:rsidP="003E1363">
      <w:r>
        <w:separator/>
      </w:r>
    </w:p>
  </w:endnote>
  <w:endnote w:type="continuationSeparator" w:id="0">
    <w:p w:rsidR="00712DCE" w:rsidRDefault="00712DCE" w:rsidP="003E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CE" w:rsidRDefault="00712DCE" w:rsidP="003E1363">
      <w:r>
        <w:separator/>
      </w:r>
    </w:p>
  </w:footnote>
  <w:footnote w:type="continuationSeparator" w:id="0">
    <w:p w:rsidR="00712DCE" w:rsidRDefault="00712DCE" w:rsidP="003E1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E1363"/>
    <w:rsid w:val="00712DCE"/>
    <w:rsid w:val="00736DEC"/>
    <w:rsid w:val="17516193"/>
    <w:rsid w:val="195C01D8"/>
    <w:rsid w:val="29A358AF"/>
    <w:rsid w:val="30C606E6"/>
    <w:rsid w:val="3BA13E9C"/>
    <w:rsid w:val="4FCA7930"/>
    <w:rsid w:val="786B7A8F"/>
    <w:rsid w:val="7CAB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E1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E1363"/>
    <w:rPr>
      <w:kern w:val="2"/>
      <w:sz w:val="18"/>
      <w:szCs w:val="18"/>
    </w:rPr>
  </w:style>
  <w:style w:type="paragraph" w:styleId="a5">
    <w:name w:val="footer"/>
    <w:basedOn w:val="a"/>
    <w:link w:val="Char0"/>
    <w:rsid w:val="003E1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E136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E1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E1363"/>
    <w:rPr>
      <w:kern w:val="2"/>
      <w:sz w:val="18"/>
      <w:szCs w:val="18"/>
    </w:rPr>
  </w:style>
  <w:style w:type="paragraph" w:styleId="a5">
    <w:name w:val="footer"/>
    <w:basedOn w:val="a"/>
    <w:link w:val="Char0"/>
    <w:rsid w:val="003E1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E136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新手</dc:creator>
  <cp:lastModifiedBy>刘少伟</cp:lastModifiedBy>
  <cp:revision>2</cp:revision>
  <dcterms:created xsi:type="dcterms:W3CDTF">2022-04-11T13:54:00Z</dcterms:created>
  <dcterms:modified xsi:type="dcterms:W3CDTF">2022-08-25T17:03:00Z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375D04699076434F9F38A5328BF8A7BC</vt:lpwstr>
  </property>
</Properties>
</file>