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C4E19" w14:textId="710BF703" w:rsidR="0042273A" w:rsidRPr="001D3916" w:rsidRDefault="0042273A" w:rsidP="0042273A">
      <w:pPr>
        <w:spacing w:after="0" w:line="360" w:lineRule="auto"/>
        <w:rPr>
          <w:rFonts w:ascii="Times New Roman" w:hAnsi="Times New Roman"/>
          <w:szCs w:val="20"/>
        </w:rPr>
      </w:pPr>
      <w:r w:rsidRPr="001D3916">
        <w:rPr>
          <w:rFonts w:ascii="Times New Roman" w:hAnsi="Times New Roman"/>
          <w:b/>
          <w:bCs/>
          <w:noProof/>
          <w:szCs w:val="20"/>
        </w:rPr>
        <w:t xml:space="preserve">Supplemenatary Table </w:t>
      </w:r>
      <w:r w:rsidR="0099585F">
        <w:rPr>
          <w:rFonts w:ascii="Times New Roman" w:hAnsi="Times New Roman"/>
          <w:b/>
          <w:bCs/>
          <w:noProof/>
          <w:szCs w:val="20"/>
        </w:rPr>
        <w:t>6</w:t>
      </w:r>
      <w:r w:rsidRPr="001D3916">
        <w:rPr>
          <w:rFonts w:ascii="Times New Roman" w:hAnsi="Times New Roman"/>
          <w:b/>
          <w:bCs/>
          <w:noProof/>
          <w:szCs w:val="20"/>
        </w:rPr>
        <w:t>.</w:t>
      </w:r>
      <w:r w:rsidRPr="001D3916">
        <w:rPr>
          <w:rFonts w:ascii="Times New Roman" w:hAnsi="Times New Roman"/>
          <w:bCs/>
          <w:noProof/>
          <w:szCs w:val="20"/>
        </w:rPr>
        <w:t xml:space="preserve"> Concentrations of secreted amino acids in media of </w:t>
      </w:r>
      <w:proofErr w:type="spellStart"/>
      <w:r w:rsidRPr="001D3916">
        <w:rPr>
          <w:rFonts w:ascii="Times New Roman" w:hAnsi="Times New Roman"/>
          <w:szCs w:val="20"/>
        </w:rPr>
        <w:t>MNPs@SiO</w:t>
      </w:r>
      <w:r w:rsidRPr="001D3916">
        <w:rPr>
          <w:rFonts w:ascii="Times New Roman" w:hAnsi="Times New Roman"/>
          <w:szCs w:val="20"/>
          <w:vertAlign w:val="subscript"/>
        </w:rPr>
        <w:t>2</w:t>
      </w:r>
      <w:proofErr w:type="spellEnd"/>
      <w:r w:rsidRPr="001D3916">
        <w:rPr>
          <w:rFonts w:ascii="Times New Roman" w:hAnsi="Times New Roman"/>
          <w:szCs w:val="20"/>
        </w:rPr>
        <w:t>(</w:t>
      </w:r>
      <w:proofErr w:type="spellStart"/>
      <w:r w:rsidRPr="001D3916">
        <w:rPr>
          <w:rFonts w:ascii="Times New Roman" w:hAnsi="Times New Roman"/>
          <w:szCs w:val="20"/>
        </w:rPr>
        <w:t>RITC</w:t>
      </w:r>
      <w:proofErr w:type="spellEnd"/>
      <w:r w:rsidRPr="001D3916">
        <w:rPr>
          <w:rFonts w:ascii="Times New Roman" w:hAnsi="Times New Roman"/>
          <w:szCs w:val="20"/>
        </w:rPr>
        <w:t xml:space="preserve">)-treated </w:t>
      </w:r>
      <w:proofErr w:type="spellStart"/>
      <w:r w:rsidRPr="001D3916">
        <w:rPr>
          <w:rFonts w:ascii="Times New Roman" w:hAnsi="Times New Roman"/>
          <w:szCs w:val="20"/>
        </w:rPr>
        <w:t>BV2</w:t>
      </w:r>
      <w:proofErr w:type="spellEnd"/>
      <w:r w:rsidRPr="001D3916">
        <w:rPr>
          <w:rFonts w:ascii="Times New Roman" w:hAnsi="Times New Roman"/>
          <w:szCs w:val="20"/>
        </w:rPr>
        <w:t xml:space="preserve"> cells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862"/>
        <w:gridCol w:w="1083"/>
        <w:gridCol w:w="1559"/>
        <w:gridCol w:w="1560"/>
        <w:gridCol w:w="850"/>
        <w:gridCol w:w="856"/>
        <w:gridCol w:w="794"/>
      </w:tblGrid>
      <w:tr w:rsidR="0042273A" w:rsidRPr="00FA7C30" w14:paraId="746FF412" w14:textId="77777777" w:rsidTr="008C0677">
        <w:tc>
          <w:tcPr>
            <w:tcW w:w="452" w:type="dxa"/>
            <w:tcBorders>
              <w:top w:val="single" w:sz="12" w:space="0" w:color="auto"/>
            </w:tcBorders>
            <w:vAlign w:val="center"/>
          </w:tcPr>
          <w:p w14:paraId="098CCB5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tcBorders>
              <w:top w:val="single" w:sz="12" w:space="0" w:color="auto"/>
            </w:tcBorders>
            <w:vAlign w:val="center"/>
          </w:tcPr>
          <w:p w14:paraId="796142D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20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4DE61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concentration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μg</w:t>
            </w:r>
            <w:proofErr w:type="spellEnd"/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/ml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, ±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standard </w:t>
            </w:r>
            <w:proofErr w:type="gram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deviation)</w:t>
            </w:r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7E81760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479A74D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0B8124D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42273A" w:rsidRPr="00FA7C30" w14:paraId="565826B4" w14:textId="77777777" w:rsidTr="008C0677">
        <w:tc>
          <w:tcPr>
            <w:tcW w:w="452" w:type="dxa"/>
            <w:vAlign w:val="center"/>
          </w:tcPr>
          <w:p w14:paraId="05F342D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vAlign w:val="center"/>
          </w:tcPr>
          <w:p w14:paraId="6056EB2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083" w:type="dxa"/>
            <w:tcBorders>
              <w:top w:val="single" w:sz="12" w:space="0" w:color="auto"/>
            </w:tcBorders>
            <w:vAlign w:val="center"/>
          </w:tcPr>
          <w:p w14:paraId="0188C703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47714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MNPs@SiO</w:t>
            </w:r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vertAlign w:val="subscript"/>
              </w:rPr>
              <w:t>2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(</w:t>
            </w: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RITC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)-treated group (n = 3)</w:t>
            </w:r>
          </w:p>
        </w:tc>
        <w:tc>
          <w:tcPr>
            <w:tcW w:w="850" w:type="dxa"/>
            <w:vAlign w:val="center"/>
          </w:tcPr>
          <w:p w14:paraId="0AD119D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650" w:type="dxa"/>
            <w:gridSpan w:val="2"/>
            <w:tcBorders>
              <w:bottom w:val="single" w:sz="12" w:space="0" w:color="auto"/>
            </w:tcBorders>
            <w:vAlign w:val="center"/>
          </w:tcPr>
          <w:p w14:paraId="12DA28B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Ratio </w:t>
            </w:r>
            <w:proofErr w:type="spell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</w:tr>
      <w:tr w:rsidR="0042273A" w:rsidRPr="00FA7C30" w14:paraId="3D4C2406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0ED1B2C4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862" w:type="dxa"/>
            <w:tcBorders>
              <w:bottom w:val="single" w:sz="12" w:space="0" w:color="auto"/>
            </w:tcBorders>
            <w:vAlign w:val="center"/>
          </w:tcPr>
          <w:p w14:paraId="1DC3C7D8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Analyte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7AD67D9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Control</w:t>
            </w:r>
          </w:p>
          <w:p w14:paraId="119DC93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(n = 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3C895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6E747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6772F1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 w:hint="eastAsia"/>
                <w:i/>
                <w:color w:val="000000"/>
                <w:kern w:val="0"/>
                <w:sz w:val="16"/>
                <w:szCs w:val="16"/>
              </w:rPr>
              <w:t>p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560C6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2681B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</w:tr>
      <w:tr w:rsidR="0042273A" w:rsidRPr="00FA7C30" w14:paraId="3CB211B5" w14:textId="77777777" w:rsidTr="008C0677">
        <w:tc>
          <w:tcPr>
            <w:tcW w:w="452" w:type="dxa"/>
            <w:vAlign w:val="center"/>
          </w:tcPr>
          <w:p w14:paraId="2D0ED76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2" w:type="dxa"/>
          </w:tcPr>
          <w:p w14:paraId="2D69FB22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Alanine</w:t>
            </w:r>
          </w:p>
        </w:tc>
        <w:tc>
          <w:tcPr>
            <w:tcW w:w="1083" w:type="dxa"/>
          </w:tcPr>
          <w:p w14:paraId="55D41F1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46.93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3.93</w:t>
            </w:r>
          </w:p>
        </w:tc>
        <w:tc>
          <w:tcPr>
            <w:tcW w:w="1559" w:type="dxa"/>
          </w:tcPr>
          <w:p w14:paraId="45B9AA1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44.99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1.79 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819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b</w:t>
            </w:r>
            <w:proofErr w:type="gramEnd"/>
          </w:p>
        </w:tc>
        <w:tc>
          <w:tcPr>
            <w:tcW w:w="1560" w:type="dxa"/>
          </w:tcPr>
          <w:p w14:paraId="7EBF346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47.39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3.83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386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c</w:t>
            </w:r>
            <w:proofErr w:type="gramEnd"/>
          </w:p>
        </w:tc>
        <w:tc>
          <w:tcPr>
            <w:tcW w:w="850" w:type="dxa"/>
            <w:vAlign w:val="center"/>
          </w:tcPr>
          <w:p w14:paraId="084A63E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856" w:type="dxa"/>
            <w:vAlign w:val="center"/>
          </w:tcPr>
          <w:p w14:paraId="28E6905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303D59F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1.15 </w:t>
            </w:r>
          </w:p>
        </w:tc>
      </w:tr>
      <w:tr w:rsidR="0042273A" w:rsidRPr="00FA7C30" w14:paraId="4557157B" w14:textId="77777777" w:rsidTr="008C0677">
        <w:tc>
          <w:tcPr>
            <w:tcW w:w="452" w:type="dxa"/>
            <w:vAlign w:val="center"/>
          </w:tcPr>
          <w:p w14:paraId="165E1B9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2" w:type="dxa"/>
          </w:tcPr>
          <w:p w14:paraId="3354D9E7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Glycine</w:t>
            </w:r>
          </w:p>
        </w:tc>
        <w:tc>
          <w:tcPr>
            <w:tcW w:w="1083" w:type="dxa"/>
            <w:vAlign w:val="center"/>
          </w:tcPr>
          <w:p w14:paraId="5938444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44.44 ± 2.05</w:t>
            </w:r>
          </w:p>
        </w:tc>
        <w:tc>
          <w:tcPr>
            <w:tcW w:w="1559" w:type="dxa"/>
            <w:vAlign w:val="center"/>
          </w:tcPr>
          <w:p w14:paraId="5EA0AEC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42.95 ± 1.47 (0.842)</w:t>
            </w:r>
          </w:p>
        </w:tc>
        <w:tc>
          <w:tcPr>
            <w:tcW w:w="1560" w:type="dxa"/>
            <w:vAlign w:val="center"/>
          </w:tcPr>
          <w:p w14:paraId="555D4D8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35.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2.86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774E47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5A6DF662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94" w:type="dxa"/>
            <w:vAlign w:val="center"/>
          </w:tcPr>
          <w:p w14:paraId="4791F45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0.80</w:t>
            </w:r>
          </w:p>
        </w:tc>
      </w:tr>
      <w:tr w:rsidR="0042273A" w:rsidRPr="00FA7C30" w14:paraId="0DCD4264" w14:textId="77777777" w:rsidTr="008C0677">
        <w:tc>
          <w:tcPr>
            <w:tcW w:w="452" w:type="dxa"/>
            <w:vAlign w:val="center"/>
          </w:tcPr>
          <w:p w14:paraId="38DFD6C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2" w:type="dxa"/>
          </w:tcPr>
          <w:p w14:paraId="7E3FEBA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Valine</w:t>
            </w:r>
          </w:p>
        </w:tc>
        <w:tc>
          <w:tcPr>
            <w:tcW w:w="1083" w:type="dxa"/>
          </w:tcPr>
          <w:p w14:paraId="75416C6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22.35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1559" w:type="dxa"/>
          </w:tcPr>
          <w:p w14:paraId="69E9289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21.81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861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0C76CC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23.40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0.70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DA5813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011</w:t>
            </w:r>
          </w:p>
        </w:tc>
        <w:tc>
          <w:tcPr>
            <w:tcW w:w="856" w:type="dxa"/>
            <w:vAlign w:val="center"/>
          </w:tcPr>
          <w:p w14:paraId="015AC9D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12FCF84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1.17 </w:t>
            </w:r>
          </w:p>
        </w:tc>
      </w:tr>
      <w:tr w:rsidR="0042273A" w:rsidRPr="00FA7C30" w14:paraId="35EE6666" w14:textId="77777777" w:rsidTr="008C0677">
        <w:tc>
          <w:tcPr>
            <w:tcW w:w="452" w:type="dxa"/>
            <w:vAlign w:val="center"/>
          </w:tcPr>
          <w:p w14:paraId="1678B4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2" w:type="dxa"/>
          </w:tcPr>
          <w:p w14:paraId="2FB952B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083" w:type="dxa"/>
          </w:tcPr>
          <w:p w14:paraId="73A624B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22.89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59" w:type="dxa"/>
          </w:tcPr>
          <w:p w14:paraId="47DB122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22.53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959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A533A1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3.68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288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5E8E78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205</w:t>
            </w:r>
          </w:p>
        </w:tc>
        <w:tc>
          <w:tcPr>
            <w:tcW w:w="856" w:type="dxa"/>
            <w:vAlign w:val="center"/>
          </w:tcPr>
          <w:p w14:paraId="730768C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0.98 </w:t>
            </w:r>
          </w:p>
        </w:tc>
        <w:tc>
          <w:tcPr>
            <w:tcW w:w="794" w:type="dxa"/>
            <w:vAlign w:val="center"/>
          </w:tcPr>
          <w:p w14:paraId="7E4B9DB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1.20 </w:t>
            </w:r>
          </w:p>
        </w:tc>
      </w:tr>
      <w:tr w:rsidR="0042273A" w:rsidRPr="00FA7C30" w14:paraId="676B87CF" w14:textId="77777777" w:rsidTr="008C0677">
        <w:tc>
          <w:tcPr>
            <w:tcW w:w="452" w:type="dxa"/>
            <w:vAlign w:val="center"/>
          </w:tcPr>
          <w:p w14:paraId="15DB26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62" w:type="dxa"/>
          </w:tcPr>
          <w:p w14:paraId="1368A47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083" w:type="dxa"/>
          </w:tcPr>
          <w:p w14:paraId="3079C08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52.86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1559" w:type="dxa"/>
          </w:tcPr>
          <w:p w14:paraId="49DC7C7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50.74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655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2AA0F2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1.28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B82D9B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65E7C99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82DFDB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1.21 </w:t>
            </w:r>
          </w:p>
        </w:tc>
      </w:tr>
      <w:tr w:rsidR="0042273A" w:rsidRPr="00FA7C30" w14:paraId="06916D2E" w14:textId="77777777" w:rsidTr="008C0677">
        <w:tc>
          <w:tcPr>
            <w:tcW w:w="452" w:type="dxa"/>
            <w:vAlign w:val="center"/>
          </w:tcPr>
          <w:p w14:paraId="2345F5B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862" w:type="dxa"/>
          </w:tcPr>
          <w:p w14:paraId="4DF0BF2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Proline</w:t>
            </w:r>
          </w:p>
        </w:tc>
        <w:tc>
          <w:tcPr>
            <w:tcW w:w="1083" w:type="dxa"/>
            <w:vAlign w:val="center"/>
          </w:tcPr>
          <w:p w14:paraId="27E137A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24.37 ± 1.54</w:t>
            </w:r>
          </w:p>
        </w:tc>
        <w:tc>
          <w:tcPr>
            <w:tcW w:w="1559" w:type="dxa"/>
            <w:vAlign w:val="center"/>
          </w:tcPr>
          <w:p w14:paraId="06217D6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24.27 ± 0.98 (0.997)</w:t>
            </w:r>
          </w:p>
        </w:tc>
        <w:tc>
          <w:tcPr>
            <w:tcW w:w="1560" w:type="dxa"/>
            <w:vAlign w:val="center"/>
          </w:tcPr>
          <w:p w14:paraId="4DD5A46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18.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0.16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811BDA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7BA61B5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2E72D63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0.77</w:t>
            </w:r>
          </w:p>
        </w:tc>
      </w:tr>
      <w:tr w:rsidR="0042273A" w:rsidRPr="00FA7C30" w14:paraId="23AADC8C" w14:textId="77777777" w:rsidTr="008C0677">
        <w:tc>
          <w:tcPr>
            <w:tcW w:w="452" w:type="dxa"/>
            <w:vAlign w:val="center"/>
          </w:tcPr>
          <w:p w14:paraId="141625B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62" w:type="dxa"/>
          </w:tcPr>
          <w:p w14:paraId="30B203E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Pyroglutamic acid</w:t>
            </w:r>
          </w:p>
        </w:tc>
        <w:tc>
          <w:tcPr>
            <w:tcW w:w="1083" w:type="dxa"/>
          </w:tcPr>
          <w:p w14:paraId="384C524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109.7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3.58</w:t>
            </w:r>
          </w:p>
        </w:tc>
        <w:tc>
          <w:tcPr>
            <w:tcW w:w="1559" w:type="dxa"/>
          </w:tcPr>
          <w:p w14:paraId="62FDC28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109.6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C1C0F6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110.7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B88C1C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0.174</w:t>
            </w:r>
          </w:p>
        </w:tc>
        <w:tc>
          <w:tcPr>
            <w:tcW w:w="856" w:type="dxa"/>
            <w:vAlign w:val="center"/>
          </w:tcPr>
          <w:p w14:paraId="687DFE4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0.89 </w:t>
            </w:r>
          </w:p>
        </w:tc>
        <w:tc>
          <w:tcPr>
            <w:tcW w:w="794" w:type="dxa"/>
            <w:vAlign w:val="center"/>
          </w:tcPr>
          <w:p w14:paraId="4491AD1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0.64 </w:t>
            </w:r>
          </w:p>
        </w:tc>
      </w:tr>
      <w:tr w:rsidR="0042273A" w:rsidRPr="00FA7C30" w14:paraId="1173AC5D" w14:textId="77777777" w:rsidTr="008C0677">
        <w:tc>
          <w:tcPr>
            <w:tcW w:w="452" w:type="dxa"/>
            <w:vAlign w:val="center"/>
          </w:tcPr>
          <w:p w14:paraId="6CDBA46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2" w:type="dxa"/>
          </w:tcPr>
          <w:p w14:paraId="413DD59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4-Hydroxyproline</w:t>
            </w:r>
          </w:p>
        </w:tc>
        <w:tc>
          <w:tcPr>
            <w:tcW w:w="1083" w:type="dxa"/>
          </w:tcPr>
          <w:p w14:paraId="7C37A5B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14:paraId="7DDE6A7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858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8A6A48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C01C3E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3AC542FE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1.25 </w:t>
            </w:r>
          </w:p>
        </w:tc>
        <w:tc>
          <w:tcPr>
            <w:tcW w:w="794" w:type="dxa"/>
            <w:vAlign w:val="center"/>
          </w:tcPr>
          <w:p w14:paraId="3CA7EE7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457A305C" w14:textId="77777777" w:rsidTr="008C0677">
        <w:tc>
          <w:tcPr>
            <w:tcW w:w="452" w:type="dxa"/>
            <w:vAlign w:val="center"/>
          </w:tcPr>
          <w:p w14:paraId="1DA8258F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62" w:type="dxa"/>
          </w:tcPr>
          <w:p w14:paraId="56B5942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Serine</w:t>
            </w:r>
          </w:p>
        </w:tc>
        <w:tc>
          <w:tcPr>
            <w:tcW w:w="1083" w:type="dxa"/>
            <w:vAlign w:val="center"/>
          </w:tcPr>
          <w:p w14:paraId="0F014E4C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0.90 ± 0.12</w:t>
            </w:r>
          </w:p>
        </w:tc>
        <w:tc>
          <w:tcPr>
            <w:tcW w:w="1559" w:type="dxa"/>
            <w:vAlign w:val="center"/>
          </w:tcPr>
          <w:p w14:paraId="402580F1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1.02 ± 0.10 (0.999)</w:t>
            </w:r>
          </w:p>
        </w:tc>
        <w:tc>
          <w:tcPr>
            <w:tcW w:w="1560" w:type="dxa"/>
            <w:vAlign w:val="center"/>
          </w:tcPr>
          <w:p w14:paraId="79D07464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1.40 ± 0.24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D0E0E2C" w14:textId="77777777" w:rsidR="0042273A" w:rsidRPr="0099501B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2F4292E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94" w:type="dxa"/>
            <w:vAlign w:val="center"/>
          </w:tcPr>
          <w:p w14:paraId="280AE83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1.56</w:t>
            </w:r>
          </w:p>
        </w:tc>
      </w:tr>
      <w:tr w:rsidR="0042273A" w:rsidRPr="00FA7C30" w14:paraId="11F8F3DE" w14:textId="77777777" w:rsidTr="008C0677">
        <w:tc>
          <w:tcPr>
            <w:tcW w:w="452" w:type="dxa"/>
            <w:vAlign w:val="center"/>
          </w:tcPr>
          <w:p w14:paraId="7B9E18B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2" w:type="dxa"/>
          </w:tcPr>
          <w:p w14:paraId="7B27999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Threonine</w:t>
            </w:r>
          </w:p>
        </w:tc>
        <w:tc>
          <w:tcPr>
            <w:tcW w:w="1083" w:type="dxa"/>
            <w:vAlign w:val="center"/>
          </w:tcPr>
          <w:p w14:paraId="393B559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14.51 ± 1.25</w:t>
            </w:r>
          </w:p>
        </w:tc>
        <w:tc>
          <w:tcPr>
            <w:tcW w:w="1559" w:type="dxa"/>
            <w:vAlign w:val="center"/>
          </w:tcPr>
          <w:p w14:paraId="344EB2A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17.15 ± 0.95 (0.948)</w:t>
            </w:r>
          </w:p>
        </w:tc>
        <w:tc>
          <w:tcPr>
            <w:tcW w:w="1560" w:type="dxa"/>
            <w:vAlign w:val="center"/>
          </w:tcPr>
          <w:p w14:paraId="4A28B11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18.80 ± 1.22 (0.040)</w:t>
            </w:r>
          </w:p>
        </w:tc>
        <w:tc>
          <w:tcPr>
            <w:tcW w:w="850" w:type="dxa"/>
            <w:vAlign w:val="center"/>
          </w:tcPr>
          <w:p w14:paraId="161ECC4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856" w:type="dxa"/>
            <w:vAlign w:val="center"/>
          </w:tcPr>
          <w:p w14:paraId="36904CA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94" w:type="dxa"/>
            <w:vAlign w:val="center"/>
          </w:tcPr>
          <w:p w14:paraId="58D8D89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1.29</w:t>
            </w:r>
          </w:p>
        </w:tc>
      </w:tr>
      <w:tr w:rsidR="0042273A" w:rsidRPr="00FA7C30" w14:paraId="3AAE8929" w14:textId="77777777" w:rsidTr="008C0677">
        <w:tc>
          <w:tcPr>
            <w:tcW w:w="452" w:type="dxa"/>
            <w:vAlign w:val="center"/>
          </w:tcPr>
          <w:p w14:paraId="16B0402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62" w:type="dxa"/>
          </w:tcPr>
          <w:p w14:paraId="029ABE7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r-</w:t>
            </w:r>
            <w:proofErr w:type="spellStart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Aminobutric</w:t>
            </w:r>
            <w:proofErr w:type="spellEnd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083" w:type="dxa"/>
          </w:tcPr>
          <w:p w14:paraId="058A87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559" w:type="dxa"/>
          </w:tcPr>
          <w:p w14:paraId="2E7BDA1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06995F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0..06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DABAAA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856" w:type="dxa"/>
            <w:vAlign w:val="center"/>
          </w:tcPr>
          <w:p w14:paraId="4DBE3FA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169DB17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48BC1CAA" w14:textId="77777777" w:rsidTr="008C0677">
        <w:tc>
          <w:tcPr>
            <w:tcW w:w="452" w:type="dxa"/>
            <w:vAlign w:val="center"/>
          </w:tcPr>
          <w:p w14:paraId="54D0BCB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62" w:type="dxa"/>
          </w:tcPr>
          <w:p w14:paraId="66E3A12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Phenylalanine</w:t>
            </w:r>
          </w:p>
        </w:tc>
        <w:tc>
          <w:tcPr>
            <w:tcW w:w="1083" w:type="dxa"/>
          </w:tcPr>
          <w:p w14:paraId="45A925C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11.32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59" w:type="dxa"/>
          </w:tcPr>
          <w:p w14:paraId="051A7B3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10.75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607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3F5AA7F" w14:textId="77777777" w:rsidR="0042273A" w:rsidRPr="00AE203D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11.12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29AA8D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856" w:type="dxa"/>
            <w:vAlign w:val="center"/>
          </w:tcPr>
          <w:p w14:paraId="624C571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0.97 </w:t>
            </w:r>
          </w:p>
        </w:tc>
        <w:tc>
          <w:tcPr>
            <w:tcW w:w="794" w:type="dxa"/>
            <w:vAlign w:val="center"/>
          </w:tcPr>
          <w:p w14:paraId="25B5C10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1.19 </w:t>
            </w:r>
          </w:p>
        </w:tc>
      </w:tr>
      <w:tr w:rsidR="0042273A" w:rsidRPr="00FA7C30" w14:paraId="0C633C3F" w14:textId="77777777" w:rsidTr="008C0677">
        <w:tc>
          <w:tcPr>
            <w:tcW w:w="452" w:type="dxa"/>
            <w:vAlign w:val="center"/>
          </w:tcPr>
          <w:p w14:paraId="73A472C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62" w:type="dxa"/>
          </w:tcPr>
          <w:p w14:paraId="06D4585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Cysteine</w:t>
            </w:r>
          </w:p>
        </w:tc>
        <w:tc>
          <w:tcPr>
            <w:tcW w:w="1083" w:type="dxa"/>
            <w:vAlign w:val="center"/>
          </w:tcPr>
          <w:p w14:paraId="1B4EF5C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6.24 ± 0.39</w:t>
            </w:r>
          </w:p>
        </w:tc>
        <w:tc>
          <w:tcPr>
            <w:tcW w:w="1559" w:type="dxa"/>
            <w:vAlign w:val="center"/>
          </w:tcPr>
          <w:p w14:paraId="3F378EC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6.25 ± 0.74 (1.000)</w:t>
            </w:r>
          </w:p>
        </w:tc>
        <w:tc>
          <w:tcPr>
            <w:tcW w:w="1560" w:type="dxa"/>
            <w:vAlign w:val="center"/>
          </w:tcPr>
          <w:p w14:paraId="516D976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4.85 ± 0.56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45610D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6" w:type="dxa"/>
            <w:vAlign w:val="center"/>
          </w:tcPr>
          <w:p w14:paraId="24D14B2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0C3C9D1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0.78</w:t>
            </w:r>
          </w:p>
        </w:tc>
      </w:tr>
      <w:tr w:rsidR="0042273A" w:rsidRPr="00FA7C30" w14:paraId="0FF8BE0F" w14:textId="77777777" w:rsidTr="008C0677">
        <w:tc>
          <w:tcPr>
            <w:tcW w:w="452" w:type="dxa"/>
            <w:vAlign w:val="center"/>
          </w:tcPr>
          <w:p w14:paraId="560AFBE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62" w:type="dxa"/>
          </w:tcPr>
          <w:p w14:paraId="7E6E9D8A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Aspartic acid</w:t>
            </w:r>
          </w:p>
        </w:tc>
        <w:tc>
          <w:tcPr>
            <w:tcW w:w="1083" w:type="dxa"/>
            <w:vAlign w:val="center"/>
          </w:tcPr>
          <w:p w14:paraId="749EA20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25.01 ± 1.36</w:t>
            </w:r>
          </w:p>
        </w:tc>
        <w:tc>
          <w:tcPr>
            <w:tcW w:w="1559" w:type="dxa"/>
            <w:vAlign w:val="center"/>
          </w:tcPr>
          <w:p w14:paraId="04BBD4B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24.99 ± 0.71 (1.000)</w:t>
            </w:r>
          </w:p>
        </w:tc>
        <w:tc>
          <w:tcPr>
            <w:tcW w:w="1560" w:type="dxa"/>
            <w:vAlign w:val="center"/>
          </w:tcPr>
          <w:p w14:paraId="34DC646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21.7 ± 1.10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604507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6E8F633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0DDDC5C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0.87</w:t>
            </w:r>
          </w:p>
        </w:tc>
      </w:tr>
      <w:tr w:rsidR="0042273A" w:rsidRPr="00FA7C30" w14:paraId="7CD5DF8D" w14:textId="77777777" w:rsidTr="008C0677">
        <w:tc>
          <w:tcPr>
            <w:tcW w:w="452" w:type="dxa"/>
            <w:vAlign w:val="center"/>
          </w:tcPr>
          <w:p w14:paraId="549FEE5C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62" w:type="dxa"/>
          </w:tcPr>
          <w:p w14:paraId="16882002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Glutamic acid</w:t>
            </w:r>
          </w:p>
        </w:tc>
        <w:tc>
          <w:tcPr>
            <w:tcW w:w="1083" w:type="dxa"/>
            <w:vAlign w:val="center"/>
          </w:tcPr>
          <w:p w14:paraId="7F40A55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81.23 ± 4.11</w:t>
            </w:r>
          </w:p>
        </w:tc>
        <w:tc>
          <w:tcPr>
            <w:tcW w:w="1559" w:type="dxa"/>
            <w:vAlign w:val="center"/>
          </w:tcPr>
          <w:p w14:paraId="6E1513A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83.28 ± 4.46 (0.990)</w:t>
            </w:r>
          </w:p>
        </w:tc>
        <w:tc>
          <w:tcPr>
            <w:tcW w:w="1560" w:type="dxa"/>
            <w:vAlign w:val="center"/>
          </w:tcPr>
          <w:p w14:paraId="399F443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75.2 ± 2.40 (0.002)</w:t>
            </w:r>
          </w:p>
        </w:tc>
        <w:tc>
          <w:tcPr>
            <w:tcW w:w="850" w:type="dxa"/>
            <w:vAlign w:val="center"/>
          </w:tcPr>
          <w:p w14:paraId="2E097A8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856" w:type="dxa"/>
            <w:vAlign w:val="center"/>
          </w:tcPr>
          <w:p w14:paraId="3CAF5B6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94" w:type="dxa"/>
            <w:vAlign w:val="center"/>
          </w:tcPr>
          <w:p w14:paraId="2E5137C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0.93</w:t>
            </w:r>
          </w:p>
        </w:tc>
      </w:tr>
      <w:tr w:rsidR="0042273A" w:rsidRPr="00FA7C30" w14:paraId="5C3CFEED" w14:textId="77777777" w:rsidTr="008C0677">
        <w:tc>
          <w:tcPr>
            <w:tcW w:w="452" w:type="dxa"/>
            <w:vAlign w:val="center"/>
          </w:tcPr>
          <w:p w14:paraId="33EE13A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62" w:type="dxa"/>
          </w:tcPr>
          <w:p w14:paraId="4F74585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Asparagine</w:t>
            </w:r>
          </w:p>
        </w:tc>
        <w:tc>
          <w:tcPr>
            <w:tcW w:w="1083" w:type="dxa"/>
            <w:vAlign w:val="center"/>
          </w:tcPr>
          <w:p w14:paraId="3D6CD7D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87.84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9.97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3A0563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100.7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8.36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679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0917C43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77.59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5.84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FD0063D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856" w:type="dxa"/>
            <w:vAlign w:val="center"/>
          </w:tcPr>
          <w:p w14:paraId="1A8C473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1.94 </w:t>
            </w:r>
          </w:p>
        </w:tc>
        <w:tc>
          <w:tcPr>
            <w:tcW w:w="794" w:type="dxa"/>
            <w:vAlign w:val="center"/>
          </w:tcPr>
          <w:p w14:paraId="12943EE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2.33 </w:t>
            </w:r>
          </w:p>
        </w:tc>
      </w:tr>
      <w:tr w:rsidR="0042273A" w:rsidRPr="00FA7C30" w14:paraId="1C169E46" w14:textId="77777777" w:rsidTr="008C0677">
        <w:tc>
          <w:tcPr>
            <w:tcW w:w="452" w:type="dxa"/>
            <w:vAlign w:val="center"/>
          </w:tcPr>
          <w:p w14:paraId="2B0CA4F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62" w:type="dxa"/>
          </w:tcPr>
          <w:p w14:paraId="1F223E0D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Glutamine</w:t>
            </w:r>
          </w:p>
        </w:tc>
        <w:tc>
          <w:tcPr>
            <w:tcW w:w="1083" w:type="dxa"/>
            <w:vAlign w:val="center"/>
          </w:tcPr>
          <w:p w14:paraId="7FB33EC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0.57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A7C522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2.65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0.58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2E677CF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4.24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2.59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5331629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002</w:t>
            </w:r>
          </w:p>
        </w:tc>
        <w:tc>
          <w:tcPr>
            <w:tcW w:w="856" w:type="dxa"/>
            <w:vAlign w:val="center"/>
          </w:tcPr>
          <w:p w14:paraId="28A160A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1.51 </w:t>
            </w:r>
          </w:p>
        </w:tc>
        <w:tc>
          <w:tcPr>
            <w:tcW w:w="794" w:type="dxa"/>
            <w:vAlign w:val="center"/>
          </w:tcPr>
          <w:p w14:paraId="5204C56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10C89294" w14:textId="77777777" w:rsidTr="008C0677">
        <w:tc>
          <w:tcPr>
            <w:tcW w:w="452" w:type="dxa"/>
            <w:vAlign w:val="center"/>
          </w:tcPr>
          <w:p w14:paraId="2AC2955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62" w:type="dxa"/>
          </w:tcPr>
          <w:p w14:paraId="05E7B6AC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Lysine</w:t>
            </w:r>
          </w:p>
        </w:tc>
        <w:tc>
          <w:tcPr>
            <w:tcW w:w="1083" w:type="dxa"/>
            <w:vAlign w:val="center"/>
          </w:tcPr>
          <w:p w14:paraId="2557A15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51.85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1.78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2DD4D9E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3.23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59B72F5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50.76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2.11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3A08CC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214481A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1.39 </w:t>
            </w:r>
          </w:p>
        </w:tc>
        <w:tc>
          <w:tcPr>
            <w:tcW w:w="794" w:type="dxa"/>
            <w:vAlign w:val="center"/>
          </w:tcPr>
          <w:p w14:paraId="5C2EF70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2.56 </w:t>
            </w:r>
          </w:p>
        </w:tc>
      </w:tr>
      <w:tr w:rsidR="0042273A" w:rsidRPr="00FA7C30" w14:paraId="16EC6FE0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79ABFDF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62" w:type="dxa"/>
            <w:tcBorders>
              <w:bottom w:val="single" w:sz="12" w:space="0" w:color="auto"/>
            </w:tcBorders>
          </w:tcPr>
          <w:p w14:paraId="563B1ADD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Tryptophane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34826F3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10.57 ± 0.29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AF1968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10.12 ± 1.58 (0.983)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127A09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9.59 ± 0.57 (0.033)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8479C0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0E3907E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3CF17A4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0.91</w:t>
            </w:r>
          </w:p>
        </w:tc>
      </w:tr>
    </w:tbl>
    <w:p w14:paraId="078CB0CE" w14:textId="77777777" w:rsidR="0042273A" w:rsidRPr="00FA7C30" w:rsidRDefault="0042273A" w:rsidP="0042273A">
      <w:pPr>
        <w:wordWrap/>
        <w:adjustRightInd w:val="0"/>
        <w:spacing w:after="0" w:line="240" w:lineRule="auto"/>
        <w:rPr>
          <w:rFonts w:ascii="Times New Roman" w:eastAsia="맑은 고딕" w:hAnsi="Times New Roman" w:cs="Times New Roman"/>
          <w:kern w:val="0"/>
          <w:sz w:val="16"/>
          <w:szCs w:val="16"/>
        </w:rPr>
      </w:pP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a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Values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as each analyte </w:t>
      </w:r>
      <w:r>
        <w:rPr>
          <w:rFonts w:ascii="Times New Roman" w:eastAsia="맑은 고딕" w:hAnsi="Times New Roman" w:cs="Times New Roman"/>
          <w:kern w:val="0"/>
          <w:sz w:val="16"/>
          <w:szCs w:val="16"/>
        </w:rPr>
        <w:t>concentration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(</w:t>
      </w:r>
      <w:proofErr w:type="spellStart"/>
      <w:r w:rsidRPr="00A00033">
        <w:rPr>
          <w:rFonts w:ascii="Times New Roman" w:eastAsia="한컴바탕" w:hAnsi="Times New Roman" w:cs="Times New Roman"/>
          <w:color w:val="000000"/>
          <w:kern w:val="0"/>
          <w:sz w:val="16"/>
          <w:szCs w:val="16"/>
        </w:rPr>
        <w:t>μg</w:t>
      </w:r>
      <w:proofErr w:type="spellEnd"/>
      <w:r w:rsidRPr="00A00033">
        <w:rPr>
          <w:rFonts w:ascii="Times New Roman" w:eastAsia="한컴바탕" w:hAnsi="Times New Roman" w:cs="Times New Roman"/>
          <w:color w:val="000000"/>
          <w:kern w:val="0"/>
          <w:sz w:val="16"/>
          <w:szCs w:val="16"/>
        </w:rPr>
        <w:t>/ml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b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c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d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BF4831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e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Ratio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values of analyte in treated groups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) to corresponding mean values in the control group.</w:t>
      </w:r>
    </w:p>
    <w:sectPr w:rsidR="0042273A" w:rsidRPr="00FA7C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1229AE" w14:textId="77777777" w:rsidR="00124469" w:rsidRDefault="00124469" w:rsidP="00190960">
      <w:pPr>
        <w:spacing w:after="0" w:line="240" w:lineRule="auto"/>
      </w:pPr>
      <w:r>
        <w:separator/>
      </w:r>
    </w:p>
  </w:endnote>
  <w:endnote w:type="continuationSeparator" w:id="0">
    <w:p w14:paraId="66D0E3EB" w14:textId="77777777" w:rsidR="00124469" w:rsidRDefault="00124469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dvOT87c935a5+03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80E3A" w14:textId="77777777" w:rsidR="00124469" w:rsidRDefault="00124469" w:rsidP="00190960">
      <w:pPr>
        <w:spacing w:after="0" w:line="240" w:lineRule="auto"/>
      </w:pPr>
      <w:r>
        <w:separator/>
      </w:r>
    </w:p>
  </w:footnote>
  <w:footnote w:type="continuationSeparator" w:id="0">
    <w:p w14:paraId="175F6E5E" w14:textId="77777777" w:rsidR="00124469" w:rsidRDefault="00124469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A3875"/>
    <w:rsid w:val="000C1D90"/>
    <w:rsid w:val="001128B7"/>
    <w:rsid w:val="00124469"/>
    <w:rsid w:val="00137ED2"/>
    <w:rsid w:val="0016279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9F29A8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03D1A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2021-02-25T07:54:00Z</dcterms:created>
  <dcterms:modified xsi:type="dcterms:W3CDTF">2021-02-25T07:54:00Z</dcterms:modified>
</cp:coreProperties>
</file>