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302FE1" w14:textId="7518EC17" w:rsidR="00877E2E" w:rsidRDefault="00877E2E" w:rsidP="007B6AB9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>dditional File 1</w:t>
      </w:r>
    </w:p>
    <w:p w14:paraId="720A0ADB" w14:textId="393BCCE5" w:rsidR="007B6AB9" w:rsidRDefault="007B6AB9" w:rsidP="007B6AB9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upporting Information</w:t>
      </w:r>
    </w:p>
    <w:p w14:paraId="7EAF1040" w14:textId="77777777" w:rsidR="002D2174" w:rsidRDefault="002D2174" w:rsidP="007B6AB9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87B7958" w14:textId="77777777" w:rsidR="002D2174" w:rsidRPr="00A77D28" w:rsidRDefault="002D2174" w:rsidP="002D2174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77D28">
        <w:rPr>
          <w:rFonts w:ascii="Times New Roman" w:hAnsi="Times New Roman" w:cs="Times New Roman"/>
          <w:b/>
          <w:sz w:val="24"/>
          <w:szCs w:val="24"/>
        </w:rPr>
        <w:t>Silica-coated magnetic nanoparticles activate microglia and induce neurotoxic D-serine secretion</w:t>
      </w:r>
    </w:p>
    <w:p w14:paraId="23EADF0A" w14:textId="77777777" w:rsidR="002D2174" w:rsidRPr="002E793F" w:rsidRDefault="002D2174" w:rsidP="002D2174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47B53B6" w14:textId="77777777" w:rsidR="002D2174" w:rsidRPr="00A77D28" w:rsidRDefault="002D2174" w:rsidP="002D2174">
      <w:pPr>
        <w:pStyle w:val="a8"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77D2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Tae Hwan </w:t>
      </w:r>
      <w:proofErr w:type="spellStart"/>
      <w:r w:rsidRPr="00A77D28">
        <w:rPr>
          <w:rFonts w:ascii="Times New Roman" w:hAnsi="Times New Roman" w:cs="Times New Roman"/>
          <w:color w:val="000000" w:themeColor="text1"/>
          <w:sz w:val="24"/>
          <w:szCs w:val="24"/>
        </w:rPr>
        <w:t>Shin</w:t>
      </w:r>
      <w:r w:rsidRPr="00A77D2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#</w:t>
      </w:r>
      <w:r w:rsidRPr="00A77D2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Yeon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Lee</w:t>
      </w:r>
      <w:r w:rsidRPr="00A77D2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#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Balachandran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Manavalan</w:t>
      </w:r>
      <w:r w:rsidRPr="00A77D2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Shaherin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Basith</w:t>
      </w:r>
      <w:r w:rsidRPr="00A77D2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A77D2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Yun-Cheol </w:t>
      </w:r>
      <w:proofErr w:type="spellStart"/>
      <w:r w:rsidRPr="00A77D28">
        <w:rPr>
          <w:rFonts w:ascii="Times New Roman" w:hAnsi="Times New Roman" w:cs="Times New Roman"/>
          <w:color w:val="000000" w:themeColor="text1"/>
          <w:sz w:val="24"/>
          <w:szCs w:val="24"/>
        </w:rPr>
        <w:t>Na</w:t>
      </w:r>
      <w:r w:rsidRPr="00A77D2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proofErr w:type="spellEnd"/>
      <w:r w:rsidRPr="00A77D2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9E75D0">
        <w:rPr>
          <w:rFonts w:ascii="Times New Roman" w:hAnsi="Times New Roman" w:cs="Times New Roman"/>
          <w:color w:val="000000" w:themeColor="text1"/>
          <w:sz w:val="24"/>
          <w:szCs w:val="24"/>
        </w:rPr>
        <w:t>Cheolho</w:t>
      </w:r>
      <w:proofErr w:type="spellEnd"/>
      <w:r w:rsidRPr="009E75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9E75D0">
        <w:rPr>
          <w:rFonts w:ascii="Times New Roman" w:hAnsi="Times New Roman" w:cs="Times New Roman"/>
          <w:color w:val="000000" w:themeColor="text1"/>
          <w:sz w:val="24"/>
          <w:szCs w:val="24"/>
        </w:rPr>
        <w:t>Yoon</w:t>
      </w:r>
      <w:r w:rsidRPr="009E75D0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DB2287">
        <w:rPr>
          <w:rFonts w:ascii="Times New Roman" w:hAnsi="Times New Roman" w:cs="Times New Roman"/>
          <w:color w:val="000000" w:themeColor="text1"/>
          <w:sz w:val="24"/>
          <w:szCs w:val="24"/>
        </w:rPr>
        <w:t>Hyeon-</w:t>
      </w:r>
      <w:proofErr w:type="spellStart"/>
      <w:r w:rsidRPr="00DB2287">
        <w:rPr>
          <w:rFonts w:ascii="Times New Roman" w:hAnsi="Times New Roman" w:cs="Times New Roman"/>
          <w:color w:val="000000" w:themeColor="text1"/>
          <w:sz w:val="24"/>
          <w:szCs w:val="24"/>
        </w:rPr>
        <w:t>Seong</w:t>
      </w:r>
      <w:proofErr w:type="spellEnd"/>
      <w:r w:rsidRPr="00DB22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DB2287">
        <w:rPr>
          <w:rFonts w:ascii="Times New Roman" w:hAnsi="Times New Roman" w:cs="Times New Roman"/>
          <w:color w:val="000000" w:themeColor="text1"/>
          <w:sz w:val="24"/>
          <w:szCs w:val="24"/>
        </w:rPr>
        <w:t>Lee</w:t>
      </w:r>
      <w:r w:rsidRPr="00DB228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4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DB22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Man </w:t>
      </w:r>
      <w:proofErr w:type="spellStart"/>
      <w:r w:rsidRPr="00DB2287">
        <w:rPr>
          <w:rFonts w:ascii="Times New Roman" w:hAnsi="Times New Roman" w:cs="Times New Roman"/>
          <w:color w:val="000000" w:themeColor="text1"/>
          <w:sz w:val="24"/>
          <w:szCs w:val="24"/>
        </w:rPr>
        <w:t>Jeong</w:t>
      </w:r>
      <w:proofErr w:type="spellEnd"/>
      <w:r w:rsidRPr="00DB22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DB2287">
        <w:rPr>
          <w:rFonts w:ascii="Times New Roman" w:hAnsi="Times New Roman" w:cs="Times New Roman"/>
          <w:color w:val="000000" w:themeColor="text1"/>
          <w:sz w:val="24"/>
          <w:szCs w:val="24"/>
        </w:rPr>
        <w:t>Paik</w:t>
      </w:r>
      <w:r w:rsidRPr="00DB228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4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DB22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A77D28">
        <w:rPr>
          <w:rFonts w:ascii="Times New Roman" w:hAnsi="Times New Roman" w:cs="Times New Roman"/>
          <w:sz w:val="24"/>
          <w:szCs w:val="24"/>
          <w:lang w:val="pt-BR"/>
        </w:rPr>
        <w:t>Gwang Lee</w:t>
      </w:r>
      <w:r w:rsidRPr="00A77D28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1,</w:t>
      </w:r>
      <w:r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5</w:t>
      </w:r>
      <w:r w:rsidRPr="00A77D28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14:paraId="0A470EC3" w14:textId="77777777" w:rsidR="002D2174" w:rsidRPr="005D56D3" w:rsidRDefault="002D2174" w:rsidP="002D2174">
      <w:pPr>
        <w:spacing w:after="0" w:line="480" w:lineRule="auto"/>
        <w:rPr>
          <w:rFonts w:ascii="Times New Roman" w:eastAsia="DIN-Regular" w:hAnsi="Times New Roman" w:cs="Times New Roman"/>
          <w:color w:val="000000"/>
          <w:sz w:val="24"/>
          <w:szCs w:val="24"/>
          <w:vertAlign w:val="superscript"/>
        </w:rPr>
      </w:pPr>
    </w:p>
    <w:p w14:paraId="630E17AB" w14:textId="6F638645" w:rsidR="002D2174" w:rsidRPr="00A77D28" w:rsidRDefault="002D2174" w:rsidP="002D2174">
      <w:pPr>
        <w:pStyle w:val="a6"/>
        <w:spacing w:line="480" w:lineRule="auto"/>
        <w:ind w:left="98" w:hangingChars="41" w:hanging="98"/>
        <w:rPr>
          <w:rFonts w:ascii="Times New Roman" w:hAnsi="Times New Roman" w:cs="Times New Roman"/>
          <w:i/>
          <w:color w:val="000000"/>
          <w:szCs w:val="24"/>
        </w:rPr>
      </w:pPr>
      <w:proofErr w:type="spellStart"/>
      <w:r w:rsidRPr="00A77D28">
        <w:rPr>
          <w:rFonts w:ascii="Times New Roman" w:hAnsi="Times New Roman" w:cs="Times New Roman"/>
          <w:iCs/>
          <w:color w:val="000000"/>
          <w:szCs w:val="24"/>
          <w:vertAlign w:val="superscript"/>
        </w:rPr>
        <w:t>1</w:t>
      </w:r>
      <w:r w:rsidRPr="00A77D28">
        <w:rPr>
          <w:rFonts w:ascii="Times New Roman" w:hAnsi="Times New Roman" w:cs="Times New Roman"/>
          <w:i/>
          <w:color w:val="000000"/>
          <w:szCs w:val="24"/>
        </w:rPr>
        <w:t>Department</w:t>
      </w:r>
      <w:proofErr w:type="spellEnd"/>
      <w:r w:rsidRPr="00A77D28">
        <w:rPr>
          <w:rFonts w:ascii="Times New Roman" w:hAnsi="Times New Roman" w:cs="Times New Roman"/>
          <w:i/>
          <w:color w:val="000000"/>
          <w:szCs w:val="24"/>
        </w:rPr>
        <w:t xml:space="preserve"> of Physiology, </w:t>
      </w:r>
      <w:proofErr w:type="spellStart"/>
      <w:r w:rsidRPr="00A77D28">
        <w:rPr>
          <w:rFonts w:ascii="Times New Roman" w:hAnsi="Times New Roman" w:cs="Times New Roman"/>
          <w:i/>
          <w:color w:val="000000"/>
          <w:szCs w:val="24"/>
        </w:rPr>
        <w:t>Ajou</w:t>
      </w:r>
      <w:proofErr w:type="spellEnd"/>
      <w:r w:rsidRPr="00A77D28">
        <w:rPr>
          <w:rFonts w:ascii="Times New Roman" w:hAnsi="Times New Roman" w:cs="Times New Roman"/>
          <w:i/>
          <w:color w:val="000000"/>
          <w:szCs w:val="24"/>
        </w:rPr>
        <w:t xml:space="preserve"> University School of Medicine, Suwon, Republic of Korea</w:t>
      </w:r>
    </w:p>
    <w:p w14:paraId="2EAEEA3E" w14:textId="77777777" w:rsidR="002D2174" w:rsidRDefault="002D2174" w:rsidP="002D2174">
      <w:pPr>
        <w:pStyle w:val="a6"/>
        <w:spacing w:line="480" w:lineRule="auto"/>
        <w:ind w:left="98" w:hangingChars="41" w:hanging="98"/>
        <w:rPr>
          <w:rFonts w:ascii="Times New Roman" w:hAnsi="Times New Roman" w:cs="Times New Roman"/>
          <w:i/>
          <w:color w:val="000000"/>
          <w:szCs w:val="24"/>
        </w:rPr>
      </w:pPr>
      <w:proofErr w:type="spellStart"/>
      <w:r w:rsidRPr="00A77D28">
        <w:rPr>
          <w:rFonts w:ascii="Times New Roman" w:hAnsi="Times New Roman" w:cs="Times New Roman"/>
          <w:szCs w:val="24"/>
          <w:vertAlign w:val="superscript"/>
        </w:rPr>
        <w:t>2</w:t>
      </w:r>
      <w:r w:rsidRPr="00A77D28">
        <w:rPr>
          <w:rFonts w:ascii="Times New Roman" w:hAnsi="Times New Roman" w:cs="Times New Roman"/>
          <w:i/>
          <w:color w:val="000000"/>
          <w:szCs w:val="24"/>
        </w:rPr>
        <w:t>Western</w:t>
      </w:r>
      <w:proofErr w:type="spellEnd"/>
      <w:r w:rsidRPr="00A77D28">
        <w:rPr>
          <w:rFonts w:ascii="Times New Roman" w:hAnsi="Times New Roman" w:cs="Times New Roman"/>
          <w:i/>
          <w:color w:val="000000"/>
          <w:szCs w:val="24"/>
        </w:rPr>
        <w:t xml:space="preserve"> Seoul </w:t>
      </w:r>
      <w:proofErr w:type="spellStart"/>
      <w:r w:rsidRPr="00A77D28">
        <w:rPr>
          <w:rFonts w:ascii="Times New Roman" w:hAnsi="Times New Roman" w:cs="Times New Roman"/>
          <w:i/>
          <w:color w:val="000000"/>
          <w:szCs w:val="24"/>
        </w:rPr>
        <w:t>Center</w:t>
      </w:r>
      <w:proofErr w:type="spellEnd"/>
      <w:r w:rsidRPr="00A77D28">
        <w:rPr>
          <w:rFonts w:ascii="Times New Roman" w:hAnsi="Times New Roman" w:cs="Times New Roman"/>
          <w:i/>
          <w:color w:val="000000"/>
          <w:szCs w:val="24"/>
        </w:rPr>
        <w:t>, Korea Basic Science Institute, Seoul, Republic of Korea</w:t>
      </w:r>
    </w:p>
    <w:p w14:paraId="075D0E50" w14:textId="77777777" w:rsidR="002D2174" w:rsidRDefault="002D2174" w:rsidP="002D2174">
      <w:pPr>
        <w:pStyle w:val="a6"/>
        <w:spacing w:line="480" w:lineRule="auto"/>
        <w:ind w:left="98" w:hangingChars="41" w:hanging="98"/>
        <w:rPr>
          <w:rFonts w:ascii="Times New Roman" w:hAnsi="Times New Roman" w:cs="Times New Roman"/>
          <w:i/>
          <w:color w:val="000000"/>
          <w:szCs w:val="24"/>
        </w:rPr>
      </w:pPr>
      <w:proofErr w:type="spellStart"/>
      <w:r>
        <w:rPr>
          <w:rFonts w:ascii="Times New Roman" w:hAnsi="Times New Roman" w:cs="Times New Roman"/>
          <w:szCs w:val="24"/>
          <w:vertAlign w:val="superscript"/>
        </w:rPr>
        <w:t>3</w:t>
      </w:r>
      <w:r w:rsidRPr="009E75D0">
        <w:rPr>
          <w:rFonts w:ascii="Times New Roman" w:hAnsi="Times New Roman" w:cs="Times New Roman"/>
          <w:i/>
          <w:color w:val="000000"/>
          <w:szCs w:val="24"/>
        </w:rPr>
        <w:t>Seoul</w:t>
      </w:r>
      <w:proofErr w:type="spellEnd"/>
      <w:r w:rsidRPr="009E75D0">
        <w:rPr>
          <w:rFonts w:ascii="Times New Roman" w:hAnsi="Times New Roman" w:cs="Times New Roman"/>
          <w:i/>
          <w:color w:val="000000"/>
          <w:szCs w:val="24"/>
        </w:rPr>
        <w:t xml:space="preserve"> </w:t>
      </w:r>
      <w:proofErr w:type="spellStart"/>
      <w:r w:rsidRPr="009E75D0">
        <w:rPr>
          <w:rFonts w:ascii="Times New Roman" w:hAnsi="Times New Roman" w:cs="Times New Roman"/>
          <w:i/>
          <w:color w:val="000000"/>
          <w:szCs w:val="24"/>
        </w:rPr>
        <w:t>Center</w:t>
      </w:r>
      <w:proofErr w:type="spellEnd"/>
      <w:r>
        <w:rPr>
          <w:rFonts w:ascii="Times New Roman" w:hAnsi="Times New Roman" w:cs="Times New Roman"/>
          <w:i/>
          <w:color w:val="000000"/>
          <w:szCs w:val="24"/>
        </w:rPr>
        <w:t>,</w:t>
      </w:r>
      <w:r w:rsidRPr="009E75D0">
        <w:rPr>
          <w:rFonts w:ascii="Times New Roman" w:hAnsi="Times New Roman" w:cs="Times New Roman"/>
          <w:i/>
          <w:color w:val="000000"/>
          <w:szCs w:val="24"/>
        </w:rPr>
        <w:t xml:space="preserve"> Korea Basic Science Institute, Seoul, </w:t>
      </w:r>
      <w:r w:rsidRPr="00A77D28">
        <w:rPr>
          <w:rFonts w:ascii="Times New Roman" w:hAnsi="Times New Roman" w:cs="Times New Roman"/>
          <w:i/>
          <w:color w:val="000000"/>
          <w:szCs w:val="24"/>
        </w:rPr>
        <w:t>Republic of Korea</w:t>
      </w:r>
    </w:p>
    <w:p w14:paraId="17FAD8F9" w14:textId="77777777" w:rsidR="002D2174" w:rsidRDefault="002D2174" w:rsidP="002D2174">
      <w:pPr>
        <w:pStyle w:val="a6"/>
        <w:spacing w:line="480" w:lineRule="auto"/>
        <w:ind w:left="98" w:hangingChars="41" w:hanging="98"/>
        <w:rPr>
          <w:rFonts w:ascii="Times New Roman" w:hAnsi="Times New Roman" w:cs="Times New Roman"/>
          <w:i/>
          <w:color w:val="000000"/>
          <w:szCs w:val="24"/>
        </w:rPr>
      </w:pPr>
      <w:proofErr w:type="spellStart"/>
      <w:r w:rsidRPr="00DB2287">
        <w:rPr>
          <w:rFonts w:ascii="Times New Roman" w:hAnsi="Times New Roman" w:cs="Times New Roman"/>
          <w:iCs/>
          <w:color w:val="000000"/>
          <w:szCs w:val="24"/>
          <w:vertAlign w:val="superscript"/>
        </w:rPr>
        <w:t>4</w:t>
      </w:r>
      <w:r w:rsidRPr="00DB2287">
        <w:rPr>
          <w:rFonts w:ascii="Times New Roman" w:hAnsi="Times New Roman" w:cs="Times New Roman"/>
          <w:i/>
          <w:color w:val="000000"/>
          <w:szCs w:val="24"/>
        </w:rPr>
        <w:t>College</w:t>
      </w:r>
      <w:proofErr w:type="spellEnd"/>
      <w:r w:rsidRPr="00DB2287">
        <w:rPr>
          <w:rFonts w:ascii="Times New Roman" w:hAnsi="Times New Roman" w:cs="Times New Roman"/>
          <w:i/>
          <w:color w:val="000000"/>
          <w:szCs w:val="24"/>
        </w:rPr>
        <w:t xml:space="preserve"> of Pharmacy</w:t>
      </w:r>
      <w:r>
        <w:rPr>
          <w:rFonts w:ascii="Times New Roman" w:hAnsi="Times New Roman" w:cs="Times New Roman"/>
          <w:i/>
          <w:color w:val="000000"/>
          <w:szCs w:val="24"/>
        </w:rPr>
        <w:t xml:space="preserve">, </w:t>
      </w:r>
      <w:proofErr w:type="spellStart"/>
      <w:r w:rsidRPr="00DB2287">
        <w:rPr>
          <w:rFonts w:ascii="Times New Roman" w:hAnsi="Times New Roman" w:cs="Times New Roman"/>
          <w:i/>
          <w:color w:val="000000"/>
          <w:szCs w:val="24"/>
        </w:rPr>
        <w:t>Sunchon</w:t>
      </w:r>
      <w:proofErr w:type="spellEnd"/>
      <w:r w:rsidRPr="00DB2287">
        <w:rPr>
          <w:rFonts w:ascii="Times New Roman" w:hAnsi="Times New Roman" w:cs="Times New Roman"/>
          <w:i/>
          <w:color w:val="000000"/>
          <w:szCs w:val="24"/>
        </w:rPr>
        <w:t xml:space="preserve"> National University</w:t>
      </w:r>
      <w:r>
        <w:rPr>
          <w:rFonts w:ascii="Times New Roman" w:hAnsi="Times New Roman" w:cs="Times New Roman"/>
          <w:i/>
          <w:color w:val="000000"/>
          <w:szCs w:val="24"/>
        </w:rPr>
        <w:t xml:space="preserve">, </w:t>
      </w:r>
      <w:r w:rsidRPr="00DB2287">
        <w:rPr>
          <w:rFonts w:ascii="Times New Roman" w:hAnsi="Times New Roman" w:cs="Times New Roman"/>
          <w:i/>
          <w:color w:val="000000"/>
          <w:szCs w:val="24"/>
        </w:rPr>
        <w:t>Suncheon, Republic of Korea</w:t>
      </w:r>
    </w:p>
    <w:p w14:paraId="0D628DFE" w14:textId="77777777" w:rsidR="002D2174" w:rsidRPr="00A77D28" w:rsidRDefault="002D2174" w:rsidP="002D2174">
      <w:pPr>
        <w:spacing w:after="0" w:line="480" w:lineRule="auto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5</w:t>
      </w:r>
      <w:r w:rsidRPr="00A77D28">
        <w:rPr>
          <w:rFonts w:ascii="Times New Roman" w:hAnsi="Times New Roman" w:cs="Times New Roman"/>
          <w:i/>
          <w:iCs/>
          <w:color w:val="000000"/>
          <w:sz w:val="24"/>
          <w:szCs w:val="24"/>
        </w:rPr>
        <w:t>Department</w:t>
      </w:r>
      <w:proofErr w:type="spellEnd"/>
      <w:r w:rsidRPr="00A77D28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of Molecular Science and Technology, </w:t>
      </w:r>
      <w:proofErr w:type="spellStart"/>
      <w:r w:rsidRPr="00A77D28">
        <w:rPr>
          <w:rFonts w:ascii="Times New Roman" w:hAnsi="Times New Roman" w:cs="Times New Roman"/>
          <w:i/>
          <w:iCs/>
          <w:color w:val="000000"/>
          <w:sz w:val="24"/>
          <w:szCs w:val="24"/>
        </w:rPr>
        <w:t>Ajou</w:t>
      </w:r>
      <w:proofErr w:type="spellEnd"/>
      <w:r w:rsidRPr="00A77D28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University, Suwon, Republic of Korea</w:t>
      </w:r>
    </w:p>
    <w:p w14:paraId="18EE1255" w14:textId="77777777" w:rsidR="002D2174" w:rsidRDefault="002D2174" w:rsidP="002D2174">
      <w:pPr>
        <w:pStyle w:val="BIEmailAddress"/>
        <w:spacing w:after="0"/>
        <w:rPr>
          <w:rFonts w:ascii="Times New Roman" w:hAnsi="Times New Roman"/>
          <w:color w:val="000000" w:themeColor="text1"/>
          <w:szCs w:val="24"/>
          <w:vertAlign w:val="superscript"/>
          <w:lang w:val="en-GB"/>
        </w:rPr>
      </w:pPr>
    </w:p>
    <w:p w14:paraId="0041FE2E" w14:textId="77777777" w:rsidR="002D2174" w:rsidRPr="00AB322A" w:rsidRDefault="002D2174" w:rsidP="002D2174">
      <w:pPr>
        <w:pStyle w:val="BIEmailAddress"/>
        <w:spacing w:after="0"/>
        <w:rPr>
          <w:rFonts w:ascii="Times New Roman" w:hAnsi="Times New Roman"/>
          <w:color w:val="000000" w:themeColor="text1"/>
          <w:szCs w:val="24"/>
        </w:rPr>
      </w:pPr>
      <w:r w:rsidRPr="00AB322A">
        <w:rPr>
          <w:rFonts w:ascii="Times New Roman" w:hAnsi="Times New Roman"/>
          <w:color w:val="000000" w:themeColor="text1"/>
          <w:szCs w:val="24"/>
          <w:vertAlign w:val="superscript"/>
          <w:lang w:val="en-GB"/>
        </w:rPr>
        <w:t>#</w:t>
      </w:r>
      <w:r w:rsidRPr="00AB322A">
        <w:rPr>
          <w:rFonts w:ascii="Times New Roman" w:hAnsi="Times New Roman"/>
          <w:color w:val="000000" w:themeColor="text1"/>
          <w:szCs w:val="24"/>
        </w:rPr>
        <w:t>These authors contributed equally to this work.</w:t>
      </w:r>
    </w:p>
    <w:p w14:paraId="7EC0E022" w14:textId="77777777" w:rsidR="002D2174" w:rsidRPr="009B659B" w:rsidRDefault="002D2174" w:rsidP="002D2174">
      <w:pPr>
        <w:spacing w:after="0" w:line="480" w:lineRule="auto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p w14:paraId="486365C0" w14:textId="77777777" w:rsidR="002D2174" w:rsidRPr="00A77D28" w:rsidRDefault="002D2174" w:rsidP="002D2174">
      <w:pPr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  <w:lang w:val="pt-BR"/>
        </w:rPr>
      </w:pPr>
      <w:r w:rsidRPr="00A77D28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*</w:t>
      </w:r>
      <w:r w:rsidRPr="00A77D28">
        <w:rPr>
          <w:rFonts w:ascii="Times New Roman" w:hAnsi="Times New Roman" w:cs="Times New Roman"/>
          <w:color w:val="000000"/>
          <w:sz w:val="24"/>
          <w:szCs w:val="24"/>
        </w:rPr>
        <w:t xml:space="preserve">Corresponding author: </w:t>
      </w:r>
      <w:r w:rsidRPr="00A77D28">
        <w:rPr>
          <w:rFonts w:ascii="Times New Roman" w:hAnsi="Times New Roman" w:cs="Times New Roman"/>
          <w:color w:val="000000"/>
          <w:sz w:val="24"/>
          <w:szCs w:val="24"/>
          <w:lang w:val="pt-BR"/>
        </w:rPr>
        <w:t>Gwang Lee</w:t>
      </w:r>
    </w:p>
    <w:p w14:paraId="2843401B" w14:textId="77777777" w:rsidR="002D2174" w:rsidRPr="00A77D28" w:rsidRDefault="002D2174" w:rsidP="002D2174">
      <w:pPr>
        <w:spacing w:after="0" w:line="480" w:lineRule="auto"/>
        <w:ind w:leftChars="945" w:left="1890"/>
        <w:rPr>
          <w:rFonts w:ascii="Times New Roman" w:hAnsi="Times New Roman" w:cs="Times New Roman"/>
          <w:color w:val="000000"/>
          <w:sz w:val="24"/>
          <w:szCs w:val="24"/>
        </w:rPr>
      </w:pPr>
      <w:r w:rsidRPr="00A77D28">
        <w:rPr>
          <w:rFonts w:ascii="Times New Roman" w:eastAsia="굴림" w:hAnsi="Times New Roman" w:cs="Times New Roman"/>
          <w:color w:val="000000"/>
          <w:sz w:val="24"/>
          <w:szCs w:val="24"/>
        </w:rPr>
        <w:t>Professor, D</w:t>
      </w:r>
      <w:r w:rsidRPr="00A77D28">
        <w:rPr>
          <w:rFonts w:ascii="Times New Roman" w:hAnsi="Times New Roman" w:cs="Times New Roman"/>
          <w:color w:val="000000"/>
          <w:sz w:val="24"/>
          <w:szCs w:val="24"/>
        </w:rPr>
        <w:t>epartment of Physiology</w:t>
      </w:r>
    </w:p>
    <w:p w14:paraId="36FF1EFB" w14:textId="77777777" w:rsidR="002D2174" w:rsidRPr="00A77D28" w:rsidRDefault="002D2174" w:rsidP="002D2174">
      <w:pPr>
        <w:spacing w:after="0" w:line="480" w:lineRule="auto"/>
        <w:ind w:leftChars="945" w:left="189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A77D28">
        <w:rPr>
          <w:rFonts w:ascii="Times New Roman" w:hAnsi="Times New Roman" w:cs="Times New Roman"/>
          <w:color w:val="000000"/>
          <w:sz w:val="24"/>
          <w:szCs w:val="24"/>
        </w:rPr>
        <w:t>Ajou</w:t>
      </w:r>
      <w:proofErr w:type="spellEnd"/>
      <w:r w:rsidRPr="00A77D28">
        <w:rPr>
          <w:rFonts w:ascii="Times New Roman" w:hAnsi="Times New Roman" w:cs="Times New Roman"/>
          <w:color w:val="000000"/>
          <w:sz w:val="24"/>
          <w:szCs w:val="24"/>
        </w:rPr>
        <w:t xml:space="preserve"> University School of Medicine, World cup-</w:t>
      </w:r>
      <w:proofErr w:type="spellStart"/>
      <w:r w:rsidRPr="00A77D28">
        <w:rPr>
          <w:rFonts w:ascii="Times New Roman" w:hAnsi="Times New Roman" w:cs="Times New Roman"/>
          <w:color w:val="000000"/>
          <w:sz w:val="24"/>
          <w:szCs w:val="24"/>
        </w:rPr>
        <w:t>ro</w:t>
      </w:r>
      <w:proofErr w:type="spellEnd"/>
      <w:r w:rsidRPr="00A77D2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</w:p>
    <w:p w14:paraId="74544E7C" w14:textId="77777777" w:rsidR="002D2174" w:rsidRPr="00A77D28" w:rsidRDefault="002D2174" w:rsidP="002D2174">
      <w:pPr>
        <w:spacing w:after="0" w:line="480" w:lineRule="auto"/>
        <w:ind w:leftChars="945" w:left="189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A77D28">
        <w:rPr>
          <w:rFonts w:ascii="Times New Roman" w:hAnsi="Times New Roman" w:cs="Times New Roman"/>
          <w:color w:val="000000"/>
          <w:sz w:val="24"/>
          <w:szCs w:val="24"/>
        </w:rPr>
        <w:t>Yeongtong-gu</w:t>
      </w:r>
      <w:proofErr w:type="spellEnd"/>
      <w:r w:rsidRPr="00A77D28">
        <w:rPr>
          <w:rFonts w:ascii="Times New Roman" w:hAnsi="Times New Roman" w:cs="Times New Roman"/>
          <w:color w:val="000000"/>
          <w:sz w:val="24"/>
          <w:szCs w:val="24"/>
        </w:rPr>
        <w:t>, Suwon, 16499, Republic of Korea.</w:t>
      </w:r>
    </w:p>
    <w:p w14:paraId="6153D9F0" w14:textId="77777777" w:rsidR="002D2174" w:rsidRPr="00A77D28" w:rsidRDefault="002D2174" w:rsidP="002D2174">
      <w:pPr>
        <w:spacing w:after="0" w:line="480" w:lineRule="auto"/>
        <w:ind w:leftChars="945" w:left="1890"/>
        <w:rPr>
          <w:rFonts w:ascii="Times New Roman" w:hAnsi="Times New Roman" w:cs="Times New Roman"/>
          <w:color w:val="000000"/>
          <w:sz w:val="24"/>
          <w:szCs w:val="24"/>
          <w:lang w:val="it-IT"/>
        </w:rPr>
      </w:pPr>
      <w:r w:rsidRPr="00A77D28">
        <w:rPr>
          <w:rFonts w:ascii="Times New Roman" w:hAnsi="Times New Roman" w:cs="Times New Roman"/>
          <w:color w:val="000000"/>
          <w:sz w:val="24"/>
          <w:szCs w:val="24"/>
          <w:lang w:val="it-IT"/>
        </w:rPr>
        <w:t>Tel : +82-31-219-4554</w:t>
      </w:r>
    </w:p>
    <w:p w14:paraId="68DCC5CB" w14:textId="77777777" w:rsidR="002D2174" w:rsidRPr="00A77D28" w:rsidRDefault="002D2174" w:rsidP="002D2174">
      <w:pPr>
        <w:spacing w:after="0" w:line="480" w:lineRule="auto"/>
        <w:ind w:leftChars="945" w:left="1890"/>
        <w:rPr>
          <w:rFonts w:ascii="Times New Roman" w:hAnsi="Times New Roman" w:cs="Times New Roman"/>
          <w:color w:val="000000"/>
          <w:sz w:val="24"/>
          <w:szCs w:val="24"/>
          <w:lang w:val="it-IT"/>
        </w:rPr>
      </w:pPr>
      <w:r w:rsidRPr="00A77D28">
        <w:rPr>
          <w:rFonts w:ascii="Times New Roman" w:hAnsi="Times New Roman" w:cs="Times New Roman"/>
          <w:color w:val="000000"/>
          <w:sz w:val="24"/>
          <w:szCs w:val="24"/>
          <w:lang w:val="it-IT"/>
        </w:rPr>
        <w:t>Fax: +82-31-219-5049</w:t>
      </w:r>
    </w:p>
    <w:p w14:paraId="4DEDF39C" w14:textId="4A70529C" w:rsidR="00F87191" w:rsidRDefault="002D2174" w:rsidP="002D2174">
      <w:pPr>
        <w:spacing w:after="0" w:line="480" w:lineRule="auto"/>
        <w:ind w:leftChars="945" w:left="1890"/>
        <w:rPr>
          <w:rFonts w:ascii="Times New Roman" w:hAnsi="Times New Roman" w:cs="Times New Roman"/>
          <w:sz w:val="24"/>
          <w:szCs w:val="24"/>
          <w:lang w:val="it-IT"/>
        </w:rPr>
      </w:pPr>
      <w:r w:rsidRPr="00A77D28">
        <w:rPr>
          <w:rFonts w:ascii="Times New Roman" w:hAnsi="Times New Roman" w:cs="Times New Roman"/>
          <w:color w:val="000000"/>
          <w:sz w:val="24"/>
          <w:szCs w:val="24"/>
          <w:lang w:val="it-IT"/>
        </w:rPr>
        <w:t>E-mail : glee@ajou.ac.kr</w:t>
      </w:r>
      <w:r w:rsidR="00F87191" w:rsidRPr="00A77D28">
        <w:rPr>
          <w:rFonts w:ascii="Times New Roman" w:hAnsi="Times New Roman" w:cs="Times New Roman"/>
          <w:sz w:val="24"/>
          <w:szCs w:val="24"/>
          <w:lang w:val="it-IT"/>
        </w:rPr>
        <w:br w:type="page"/>
      </w:r>
    </w:p>
    <w:p w14:paraId="521DFE4B" w14:textId="6F26A197" w:rsidR="00682275" w:rsidRPr="00682275" w:rsidRDefault="00682275" w:rsidP="00682275">
      <w:pPr>
        <w:spacing w:after="0" w:line="480" w:lineRule="auto"/>
        <w:rPr>
          <w:rFonts w:ascii="Times New Roman" w:eastAsia="굴림" w:hAnsi="Times New Roman" w:hint="eastAsia"/>
          <w:color w:val="000000"/>
          <w:szCs w:val="24"/>
        </w:rPr>
      </w:pPr>
      <w:r w:rsidRPr="00FB4B4D">
        <w:rPr>
          <w:rFonts w:ascii="Times New Roman" w:hAnsi="Times New Roman" w:hint="eastAsia"/>
          <w:b/>
          <w:bCs/>
          <w:sz w:val="24"/>
          <w:szCs w:val="24"/>
        </w:rPr>
        <w:lastRenderedPageBreak/>
        <w:t xml:space="preserve">Supplementary </w:t>
      </w:r>
      <w:r>
        <w:rPr>
          <w:rFonts w:ascii="Times New Roman" w:hAnsi="Times New Roman"/>
          <w:b/>
          <w:bCs/>
          <w:sz w:val="24"/>
          <w:szCs w:val="24"/>
        </w:rPr>
        <w:t>Table</w:t>
      </w:r>
      <w:r>
        <w:rPr>
          <w:rFonts w:ascii="Times New Roman" w:hAnsi="Times New Roman"/>
          <w:b/>
          <w:bCs/>
          <w:sz w:val="24"/>
          <w:szCs w:val="24"/>
        </w:rPr>
        <w:t>s</w:t>
      </w:r>
    </w:p>
    <w:p w14:paraId="442E7CAB" w14:textId="648490F5" w:rsidR="00531071" w:rsidRDefault="00531071" w:rsidP="00531071">
      <w:pPr>
        <w:spacing w:line="480" w:lineRule="auto"/>
        <w:rPr>
          <w:rFonts w:ascii="Times New Roman" w:hAnsi="Times New Roman"/>
          <w:color w:val="000000"/>
          <w:szCs w:val="20"/>
        </w:rPr>
      </w:pPr>
      <w:r w:rsidRPr="007D29AF">
        <w:rPr>
          <w:rFonts w:ascii="Times New Roman" w:hAnsi="Times New Roman"/>
          <w:b/>
          <w:bCs/>
          <w:szCs w:val="20"/>
        </w:rPr>
        <w:t xml:space="preserve">Supplementary Table </w:t>
      </w:r>
      <w:r w:rsidR="0099585F">
        <w:rPr>
          <w:rFonts w:ascii="Times New Roman" w:hAnsi="Times New Roman"/>
          <w:b/>
          <w:bCs/>
          <w:szCs w:val="20"/>
        </w:rPr>
        <w:t>1</w:t>
      </w:r>
      <w:r w:rsidRPr="009421FB">
        <w:rPr>
          <w:rFonts w:ascii="Times New Roman" w:hAnsi="Times New Roman"/>
          <w:bCs/>
          <w:szCs w:val="20"/>
        </w:rPr>
        <w:t xml:space="preserve">. </w:t>
      </w:r>
      <w:r>
        <w:rPr>
          <w:rFonts w:ascii="Times New Roman" w:hAnsi="Times New Roman"/>
          <w:bCs/>
          <w:szCs w:val="20"/>
        </w:rPr>
        <w:t>Q</w:t>
      </w:r>
      <w:r w:rsidRPr="00CE5366">
        <w:rPr>
          <w:rFonts w:ascii="Times New Roman" w:hAnsi="Times New Roman"/>
          <w:bCs/>
          <w:szCs w:val="20"/>
        </w:rPr>
        <w:t>uantitative real-time PCR</w:t>
      </w:r>
      <w:r w:rsidRPr="009421FB">
        <w:rPr>
          <w:rFonts w:ascii="Times New Roman" w:hAnsi="Times New Roman" w:hint="eastAsia"/>
          <w:color w:val="000000"/>
          <w:szCs w:val="20"/>
        </w:rPr>
        <w:t xml:space="preserve"> primer sequences for genes encoding</w:t>
      </w:r>
      <w:r w:rsidRPr="009421FB">
        <w:rPr>
          <w:rFonts w:ascii="Times New Roman" w:hAnsi="Times New Roman"/>
          <w:color w:val="000000"/>
          <w:szCs w:val="20"/>
        </w:rPr>
        <w:t xml:space="preserve"> </w:t>
      </w:r>
      <w:r w:rsidRPr="00CE5366">
        <w:rPr>
          <w:rFonts w:ascii="Times New Roman" w:hAnsi="Times New Roman"/>
          <w:color w:val="000000"/>
          <w:szCs w:val="20"/>
        </w:rPr>
        <w:t>transcriptomic network</w:t>
      </w:r>
      <w:r w:rsidRPr="009421FB">
        <w:rPr>
          <w:rFonts w:ascii="Times New Roman" w:hAnsi="Times New Roman"/>
          <w:color w:val="000000"/>
          <w:szCs w:val="20"/>
        </w:rPr>
        <w:t xml:space="preserve"> related genes</w:t>
      </w: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99"/>
        <w:gridCol w:w="861"/>
        <w:gridCol w:w="1836"/>
        <w:gridCol w:w="1013"/>
        <w:gridCol w:w="3117"/>
      </w:tblGrid>
      <w:tr w:rsidR="00531071" w14:paraId="00B9BB62" w14:textId="77777777" w:rsidTr="004E48C9">
        <w:tc>
          <w:tcPr>
            <w:tcW w:w="219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6719578" w14:textId="77777777" w:rsidR="00531071" w:rsidRPr="003828DA" w:rsidRDefault="00531071" w:rsidP="004E48C9">
            <w:pPr>
              <w:spacing w:line="480" w:lineRule="auto"/>
              <w:rPr>
                <w:rFonts w:ascii="Times New Roman" w:hAnsi="Times New Roman"/>
                <w:bCs/>
                <w:szCs w:val="20"/>
              </w:rPr>
            </w:pPr>
            <w:r w:rsidRPr="003828DA">
              <w:rPr>
                <w:rFonts w:ascii="Times New Roman" w:eastAsia="바탕" w:hAnsi="Times New Roman"/>
                <w:b/>
                <w:color w:val="000000"/>
                <w:szCs w:val="20"/>
              </w:rPr>
              <w:t>Gene Name</w:t>
            </w:r>
          </w:p>
        </w:tc>
        <w:tc>
          <w:tcPr>
            <w:tcW w:w="86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E800546" w14:textId="77777777" w:rsidR="00531071" w:rsidRPr="003828DA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3828DA">
              <w:rPr>
                <w:rFonts w:ascii="Times New Roman" w:eastAsia="바탕" w:hAnsi="Times New Roman"/>
                <w:b/>
                <w:color w:val="000000"/>
                <w:szCs w:val="20"/>
              </w:rPr>
              <w:t>Symbol</w:t>
            </w:r>
          </w:p>
        </w:tc>
        <w:tc>
          <w:tcPr>
            <w:tcW w:w="183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056F863" w14:textId="77777777" w:rsidR="00531071" w:rsidRPr="003828DA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proofErr w:type="spellStart"/>
            <w:r w:rsidRPr="003828DA">
              <w:rPr>
                <w:rFonts w:ascii="Times New Roman" w:eastAsia="바탕" w:hAnsi="Times New Roman"/>
                <w:b/>
                <w:color w:val="000000"/>
                <w:szCs w:val="20"/>
              </w:rPr>
              <w:t>NCBI</w:t>
            </w:r>
            <w:proofErr w:type="spellEnd"/>
            <w:r w:rsidRPr="003828DA">
              <w:rPr>
                <w:rFonts w:ascii="Times New Roman" w:eastAsia="바탕" w:hAnsi="Times New Roman"/>
                <w:b/>
                <w:color w:val="000000"/>
                <w:szCs w:val="20"/>
              </w:rPr>
              <w:t xml:space="preserve"> Ref. seq</w:t>
            </w:r>
          </w:p>
        </w:tc>
        <w:tc>
          <w:tcPr>
            <w:tcW w:w="101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383E362" w14:textId="77777777" w:rsidR="00531071" w:rsidRPr="003828DA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3828DA">
              <w:rPr>
                <w:rFonts w:ascii="Times New Roman" w:eastAsia="바탕" w:hAnsi="Times New Roman"/>
                <w:b/>
                <w:color w:val="000000"/>
                <w:szCs w:val="20"/>
              </w:rPr>
              <w:t>Direction</w:t>
            </w:r>
          </w:p>
        </w:tc>
        <w:tc>
          <w:tcPr>
            <w:tcW w:w="311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5B6CBEA" w14:textId="77777777" w:rsidR="00531071" w:rsidRPr="003828DA" w:rsidRDefault="00531071" w:rsidP="004E48C9">
            <w:pPr>
              <w:spacing w:line="480" w:lineRule="auto"/>
              <w:rPr>
                <w:rFonts w:ascii="Times New Roman" w:hAnsi="Times New Roman"/>
                <w:bCs/>
                <w:szCs w:val="20"/>
              </w:rPr>
            </w:pPr>
            <w:r w:rsidRPr="003828DA">
              <w:rPr>
                <w:rFonts w:ascii="Times New Roman" w:eastAsia="바탕" w:hAnsi="Times New Roman"/>
                <w:b/>
                <w:color w:val="000000"/>
                <w:szCs w:val="20"/>
              </w:rPr>
              <w:t>Primer sequence (5’-3’)</w:t>
            </w:r>
          </w:p>
        </w:tc>
      </w:tr>
      <w:tr w:rsidR="00531071" w14:paraId="06F82BB8" w14:textId="77777777" w:rsidTr="004E48C9">
        <w:tc>
          <w:tcPr>
            <w:tcW w:w="2199" w:type="dxa"/>
            <w:vMerge w:val="restart"/>
            <w:tcBorders>
              <w:top w:val="single" w:sz="12" w:space="0" w:color="auto"/>
            </w:tcBorders>
            <w:vAlign w:val="center"/>
          </w:tcPr>
          <w:p w14:paraId="70565D50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r w:rsidRPr="00D343EA">
              <w:rPr>
                <w:rFonts w:ascii="Times New Roman" w:hAnsi="Times New Roman"/>
                <w:bCs/>
                <w:sz w:val="18"/>
                <w:szCs w:val="18"/>
              </w:rPr>
              <w:t>chemokine (C-C motif) receptor 1</w:t>
            </w:r>
          </w:p>
        </w:tc>
        <w:tc>
          <w:tcPr>
            <w:tcW w:w="861" w:type="dxa"/>
            <w:vMerge w:val="restart"/>
            <w:tcBorders>
              <w:top w:val="single" w:sz="12" w:space="0" w:color="auto"/>
            </w:tcBorders>
            <w:vAlign w:val="center"/>
          </w:tcPr>
          <w:p w14:paraId="3C46C78A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hint="eastAsia"/>
                <w:bCs/>
                <w:sz w:val="18"/>
                <w:szCs w:val="18"/>
              </w:rPr>
              <w:t>C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cr1</w:t>
            </w:r>
            <w:proofErr w:type="spellEnd"/>
          </w:p>
        </w:tc>
        <w:tc>
          <w:tcPr>
            <w:tcW w:w="1836" w:type="dxa"/>
            <w:vMerge w:val="restart"/>
            <w:tcBorders>
              <w:top w:val="single" w:sz="12" w:space="0" w:color="auto"/>
            </w:tcBorders>
            <w:vAlign w:val="center"/>
          </w:tcPr>
          <w:p w14:paraId="0261D9B8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D343EA">
              <w:rPr>
                <w:rFonts w:ascii="Times New Roman" w:hAnsi="Times New Roman"/>
                <w:bCs/>
                <w:sz w:val="18"/>
                <w:szCs w:val="18"/>
              </w:rPr>
              <w:t>BC011092.1</w:t>
            </w:r>
            <w:proofErr w:type="spellEnd"/>
          </w:p>
        </w:tc>
        <w:tc>
          <w:tcPr>
            <w:tcW w:w="1013" w:type="dxa"/>
            <w:tcBorders>
              <w:top w:val="single" w:sz="12" w:space="0" w:color="auto"/>
            </w:tcBorders>
            <w:vAlign w:val="center"/>
          </w:tcPr>
          <w:p w14:paraId="7EEA207C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25696D">
              <w:rPr>
                <w:rFonts w:ascii="Times New Roman" w:eastAsia="바탕" w:hAnsi="Times New Roman"/>
                <w:color w:val="000000"/>
                <w:sz w:val="18"/>
                <w:szCs w:val="18"/>
              </w:rPr>
              <w:t>Forward</w:t>
            </w:r>
          </w:p>
        </w:tc>
        <w:tc>
          <w:tcPr>
            <w:tcW w:w="3117" w:type="dxa"/>
            <w:tcBorders>
              <w:top w:val="single" w:sz="12" w:space="0" w:color="auto"/>
            </w:tcBorders>
            <w:vAlign w:val="center"/>
          </w:tcPr>
          <w:p w14:paraId="76ED4189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D343EA">
              <w:rPr>
                <w:rFonts w:ascii="Times New Roman" w:hAnsi="Times New Roman"/>
                <w:bCs/>
                <w:sz w:val="18"/>
                <w:szCs w:val="18"/>
              </w:rPr>
              <w:t>GAAGCCTACCCCACAACTAC</w:t>
            </w:r>
            <w:proofErr w:type="spellEnd"/>
          </w:p>
        </w:tc>
      </w:tr>
      <w:tr w:rsidR="00531071" w14:paraId="2727C572" w14:textId="77777777" w:rsidTr="004E48C9">
        <w:tc>
          <w:tcPr>
            <w:tcW w:w="2199" w:type="dxa"/>
            <w:vMerge/>
            <w:vAlign w:val="center"/>
          </w:tcPr>
          <w:p w14:paraId="79B1EA90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861" w:type="dxa"/>
            <w:vMerge/>
            <w:vAlign w:val="center"/>
          </w:tcPr>
          <w:p w14:paraId="39808369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836" w:type="dxa"/>
            <w:vMerge/>
            <w:vAlign w:val="center"/>
          </w:tcPr>
          <w:p w14:paraId="123E189B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013" w:type="dxa"/>
            <w:vAlign w:val="center"/>
          </w:tcPr>
          <w:p w14:paraId="7342B464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25696D">
              <w:rPr>
                <w:rFonts w:ascii="Times New Roman" w:eastAsia="바탕" w:hAnsi="Times New Roman"/>
                <w:color w:val="000000"/>
                <w:sz w:val="18"/>
                <w:szCs w:val="18"/>
              </w:rPr>
              <w:t>Reverse</w:t>
            </w:r>
          </w:p>
        </w:tc>
        <w:tc>
          <w:tcPr>
            <w:tcW w:w="3117" w:type="dxa"/>
            <w:vAlign w:val="center"/>
          </w:tcPr>
          <w:p w14:paraId="610F6879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D343EA">
              <w:rPr>
                <w:rFonts w:ascii="Times New Roman" w:hAnsi="Times New Roman"/>
                <w:bCs/>
                <w:sz w:val="18"/>
                <w:szCs w:val="18"/>
              </w:rPr>
              <w:t>AGAATCACTAGGACATTGCCC</w:t>
            </w:r>
            <w:proofErr w:type="spellEnd"/>
          </w:p>
        </w:tc>
      </w:tr>
      <w:tr w:rsidR="00531071" w14:paraId="071C3E5A" w14:textId="77777777" w:rsidTr="004E48C9">
        <w:tc>
          <w:tcPr>
            <w:tcW w:w="2199" w:type="dxa"/>
            <w:vMerge w:val="restart"/>
            <w:vAlign w:val="center"/>
          </w:tcPr>
          <w:p w14:paraId="3BCE77F0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r w:rsidRPr="00D343EA">
              <w:rPr>
                <w:rFonts w:ascii="Times New Roman" w:hAnsi="Times New Roman"/>
                <w:bCs/>
                <w:sz w:val="18"/>
                <w:szCs w:val="18"/>
              </w:rPr>
              <w:t>chemokine (C-X-C motif) ligand 3</w:t>
            </w:r>
          </w:p>
        </w:tc>
        <w:tc>
          <w:tcPr>
            <w:tcW w:w="861" w:type="dxa"/>
            <w:vMerge w:val="restart"/>
            <w:vAlign w:val="center"/>
          </w:tcPr>
          <w:p w14:paraId="7ADBFDA3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bCs/>
                <w:sz w:val="18"/>
                <w:szCs w:val="18"/>
              </w:rPr>
              <w:t>Cxcl3</w:t>
            </w:r>
            <w:proofErr w:type="spellEnd"/>
          </w:p>
        </w:tc>
        <w:tc>
          <w:tcPr>
            <w:tcW w:w="1836" w:type="dxa"/>
            <w:vMerge w:val="restart"/>
            <w:vAlign w:val="center"/>
          </w:tcPr>
          <w:p w14:paraId="649E530B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D343EA">
              <w:rPr>
                <w:rFonts w:ascii="Times New Roman" w:hAnsi="Times New Roman"/>
                <w:bCs/>
                <w:sz w:val="18"/>
                <w:szCs w:val="18"/>
              </w:rPr>
              <w:t>BC117014.1</w:t>
            </w:r>
            <w:proofErr w:type="spellEnd"/>
          </w:p>
        </w:tc>
        <w:tc>
          <w:tcPr>
            <w:tcW w:w="1013" w:type="dxa"/>
            <w:vAlign w:val="center"/>
          </w:tcPr>
          <w:p w14:paraId="28E4BE84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25696D">
              <w:rPr>
                <w:rFonts w:ascii="Times New Roman" w:eastAsia="바탕" w:hAnsi="Times New Roman"/>
                <w:color w:val="000000"/>
                <w:sz w:val="18"/>
                <w:szCs w:val="18"/>
              </w:rPr>
              <w:t>Forward</w:t>
            </w:r>
          </w:p>
        </w:tc>
        <w:tc>
          <w:tcPr>
            <w:tcW w:w="3117" w:type="dxa"/>
            <w:vAlign w:val="center"/>
          </w:tcPr>
          <w:p w14:paraId="6A6D888B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D343EA">
              <w:rPr>
                <w:rFonts w:ascii="Times New Roman" w:hAnsi="Times New Roman"/>
                <w:bCs/>
                <w:sz w:val="18"/>
                <w:szCs w:val="18"/>
              </w:rPr>
              <w:t>TTTGAGACCATCCAGAGCTTG</w:t>
            </w:r>
            <w:proofErr w:type="spellEnd"/>
          </w:p>
        </w:tc>
      </w:tr>
      <w:tr w:rsidR="00531071" w14:paraId="0FADE921" w14:textId="77777777" w:rsidTr="004E48C9">
        <w:tc>
          <w:tcPr>
            <w:tcW w:w="2199" w:type="dxa"/>
            <w:vMerge/>
            <w:vAlign w:val="center"/>
          </w:tcPr>
          <w:p w14:paraId="6190ADDA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861" w:type="dxa"/>
            <w:vMerge/>
            <w:vAlign w:val="center"/>
          </w:tcPr>
          <w:p w14:paraId="066A7604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836" w:type="dxa"/>
            <w:vMerge/>
            <w:vAlign w:val="center"/>
          </w:tcPr>
          <w:p w14:paraId="3D3E278F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013" w:type="dxa"/>
            <w:vAlign w:val="center"/>
          </w:tcPr>
          <w:p w14:paraId="148063F5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25696D">
              <w:rPr>
                <w:rFonts w:ascii="Times New Roman" w:eastAsia="바탕" w:hAnsi="Times New Roman"/>
                <w:color w:val="000000"/>
                <w:sz w:val="18"/>
                <w:szCs w:val="18"/>
              </w:rPr>
              <w:t>Reverse</w:t>
            </w:r>
          </w:p>
        </w:tc>
        <w:tc>
          <w:tcPr>
            <w:tcW w:w="3117" w:type="dxa"/>
            <w:vAlign w:val="center"/>
          </w:tcPr>
          <w:p w14:paraId="1C875AAA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D343EA">
              <w:rPr>
                <w:rFonts w:ascii="Times New Roman" w:hAnsi="Times New Roman"/>
                <w:bCs/>
                <w:sz w:val="18"/>
                <w:szCs w:val="18"/>
              </w:rPr>
              <w:t>CCTTGAGAGTGGCTATGACTTC</w:t>
            </w:r>
            <w:proofErr w:type="spellEnd"/>
          </w:p>
        </w:tc>
      </w:tr>
      <w:tr w:rsidR="00531071" w14:paraId="3A108971" w14:textId="77777777" w:rsidTr="004E48C9">
        <w:tc>
          <w:tcPr>
            <w:tcW w:w="2199" w:type="dxa"/>
            <w:vMerge w:val="restart"/>
            <w:vAlign w:val="center"/>
          </w:tcPr>
          <w:p w14:paraId="1DD54166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r w:rsidRPr="00D343EA">
              <w:rPr>
                <w:rFonts w:ascii="Times New Roman" w:hAnsi="Times New Roman"/>
                <w:bCs/>
                <w:sz w:val="18"/>
                <w:szCs w:val="18"/>
              </w:rPr>
              <w:t>formyl peptide receptor 1</w:t>
            </w:r>
          </w:p>
        </w:tc>
        <w:tc>
          <w:tcPr>
            <w:tcW w:w="861" w:type="dxa"/>
            <w:vMerge w:val="restart"/>
            <w:vAlign w:val="center"/>
          </w:tcPr>
          <w:p w14:paraId="193AB88E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bCs/>
                <w:sz w:val="18"/>
                <w:szCs w:val="18"/>
              </w:rPr>
              <w:t>Fpr1</w:t>
            </w:r>
            <w:proofErr w:type="spellEnd"/>
          </w:p>
        </w:tc>
        <w:tc>
          <w:tcPr>
            <w:tcW w:w="1836" w:type="dxa"/>
            <w:vMerge w:val="restart"/>
            <w:vAlign w:val="center"/>
          </w:tcPr>
          <w:p w14:paraId="7CC6D289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D343EA">
              <w:rPr>
                <w:rFonts w:ascii="Times New Roman" w:hAnsi="Times New Roman"/>
                <w:bCs/>
                <w:sz w:val="18"/>
                <w:szCs w:val="18"/>
              </w:rPr>
              <w:t>NM_013521.2</w:t>
            </w:r>
            <w:proofErr w:type="spellEnd"/>
          </w:p>
        </w:tc>
        <w:tc>
          <w:tcPr>
            <w:tcW w:w="1013" w:type="dxa"/>
            <w:vAlign w:val="center"/>
          </w:tcPr>
          <w:p w14:paraId="7287BF63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25696D">
              <w:rPr>
                <w:rFonts w:ascii="Times New Roman" w:eastAsia="바탕" w:hAnsi="Times New Roman"/>
                <w:color w:val="000000"/>
                <w:sz w:val="18"/>
                <w:szCs w:val="18"/>
              </w:rPr>
              <w:t>Forward</w:t>
            </w:r>
          </w:p>
        </w:tc>
        <w:tc>
          <w:tcPr>
            <w:tcW w:w="3117" w:type="dxa"/>
            <w:vAlign w:val="center"/>
          </w:tcPr>
          <w:p w14:paraId="5CC62F46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D343EA">
              <w:rPr>
                <w:rFonts w:ascii="Times New Roman" w:hAnsi="Times New Roman"/>
                <w:bCs/>
                <w:sz w:val="18"/>
                <w:szCs w:val="18"/>
              </w:rPr>
              <w:t>TCATATCCACAATCCAAGTCCG</w:t>
            </w:r>
            <w:proofErr w:type="spellEnd"/>
          </w:p>
        </w:tc>
      </w:tr>
      <w:tr w:rsidR="00531071" w14:paraId="6159991B" w14:textId="77777777" w:rsidTr="004E48C9">
        <w:tc>
          <w:tcPr>
            <w:tcW w:w="2199" w:type="dxa"/>
            <w:vMerge/>
            <w:vAlign w:val="center"/>
          </w:tcPr>
          <w:p w14:paraId="277574F1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861" w:type="dxa"/>
            <w:vMerge/>
            <w:vAlign w:val="center"/>
          </w:tcPr>
          <w:p w14:paraId="60140090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836" w:type="dxa"/>
            <w:vMerge/>
            <w:vAlign w:val="center"/>
          </w:tcPr>
          <w:p w14:paraId="7A668B4C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013" w:type="dxa"/>
            <w:vAlign w:val="center"/>
          </w:tcPr>
          <w:p w14:paraId="4AFACD88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25696D">
              <w:rPr>
                <w:rFonts w:ascii="Times New Roman" w:eastAsia="바탕" w:hAnsi="Times New Roman"/>
                <w:color w:val="000000"/>
                <w:sz w:val="18"/>
                <w:szCs w:val="18"/>
              </w:rPr>
              <w:t>Reverse</w:t>
            </w:r>
          </w:p>
        </w:tc>
        <w:tc>
          <w:tcPr>
            <w:tcW w:w="3117" w:type="dxa"/>
            <w:vAlign w:val="center"/>
          </w:tcPr>
          <w:p w14:paraId="12ABBC0A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D343EA">
              <w:rPr>
                <w:rFonts w:ascii="Times New Roman" w:hAnsi="Times New Roman"/>
                <w:bCs/>
                <w:sz w:val="18"/>
                <w:szCs w:val="18"/>
              </w:rPr>
              <w:t>GTCTTTCTCTGAAGTCCTGGC</w:t>
            </w:r>
            <w:proofErr w:type="spellEnd"/>
          </w:p>
        </w:tc>
      </w:tr>
      <w:tr w:rsidR="00531071" w14:paraId="1383A794" w14:textId="77777777" w:rsidTr="004E48C9">
        <w:tc>
          <w:tcPr>
            <w:tcW w:w="2199" w:type="dxa"/>
            <w:vMerge w:val="restart"/>
            <w:vAlign w:val="center"/>
          </w:tcPr>
          <w:p w14:paraId="455399F8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r w:rsidRPr="00D343EA">
              <w:rPr>
                <w:rFonts w:ascii="Times New Roman" w:hAnsi="Times New Roman"/>
                <w:bCs/>
                <w:sz w:val="18"/>
                <w:szCs w:val="18"/>
              </w:rPr>
              <w:t>serine (or cysteine) peptidase inhibitor, clade F, member 1</w:t>
            </w:r>
          </w:p>
        </w:tc>
        <w:tc>
          <w:tcPr>
            <w:tcW w:w="861" w:type="dxa"/>
            <w:vMerge w:val="restart"/>
            <w:vAlign w:val="center"/>
          </w:tcPr>
          <w:p w14:paraId="33468DEB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hint="eastAsia"/>
                <w:bCs/>
                <w:sz w:val="18"/>
                <w:szCs w:val="18"/>
              </w:rPr>
              <w:t>S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erpinf1</w:t>
            </w:r>
            <w:proofErr w:type="spellEnd"/>
          </w:p>
        </w:tc>
        <w:tc>
          <w:tcPr>
            <w:tcW w:w="1836" w:type="dxa"/>
            <w:vMerge w:val="restart"/>
            <w:vAlign w:val="center"/>
          </w:tcPr>
          <w:p w14:paraId="34BF4D82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D343EA">
              <w:rPr>
                <w:rFonts w:ascii="Times New Roman" w:hAnsi="Times New Roman"/>
                <w:bCs/>
                <w:sz w:val="18"/>
                <w:szCs w:val="18"/>
              </w:rPr>
              <w:t>BC019852.1</w:t>
            </w:r>
            <w:proofErr w:type="spellEnd"/>
          </w:p>
        </w:tc>
        <w:tc>
          <w:tcPr>
            <w:tcW w:w="1013" w:type="dxa"/>
            <w:vAlign w:val="center"/>
          </w:tcPr>
          <w:p w14:paraId="2A0D459A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25696D">
              <w:rPr>
                <w:rFonts w:ascii="Times New Roman" w:eastAsia="바탕" w:hAnsi="Times New Roman"/>
                <w:color w:val="000000"/>
                <w:sz w:val="18"/>
                <w:szCs w:val="18"/>
              </w:rPr>
              <w:t>Forward</w:t>
            </w:r>
          </w:p>
        </w:tc>
        <w:tc>
          <w:tcPr>
            <w:tcW w:w="3117" w:type="dxa"/>
            <w:vAlign w:val="center"/>
          </w:tcPr>
          <w:p w14:paraId="5A33E276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D343EA">
              <w:rPr>
                <w:rFonts w:ascii="Times New Roman" w:hAnsi="Times New Roman"/>
                <w:bCs/>
                <w:sz w:val="18"/>
                <w:szCs w:val="18"/>
              </w:rPr>
              <w:t>ACATCCACAGCACCTACAAG</w:t>
            </w:r>
            <w:proofErr w:type="spellEnd"/>
          </w:p>
        </w:tc>
      </w:tr>
      <w:tr w:rsidR="00531071" w14:paraId="0C2EC5F7" w14:textId="77777777" w:rsidTr="004E48C9">
        <w:tc>
          <w:tcPr>
            <w:tcW w:w="2199" w:type="dxa"/>
            <w:vMerge/>
            <w:vAlign w:val="center"/>
          </w:tcPr>
          <w:p w14:paraId="3CC0A305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861" w:type="dxa"/>
            <w:vMerge/>
            <w:vAlign w:val="center"/>
          </w:tcPr>
          <w:p w14:paraId="453AD0E1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836" w:type="dxa"/>
            <w:vMerge/>
            <w:vAlign w:val="center"/>
          </w:tcPr>
          <w:p w14:paraId="7C6C2E50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013" w:type="dxa"/>
            <w:vAlign w:val="center"/>
          </w:tcPr>
          <w:p w14:paraId="5D39A673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25696D">
              <w:rPr>
                <w:rFonts w:ascii="Times New Roman" w:eastAsia="바탕" w:hAnsi="Times New Roman"/>
                <w:color w:val="000000"/>
                <w:sz w:val="18"/>
                <w:szCs w:val="18"/>
              </w:rPr>
              <w:t>Reverse</w:t>
            </w:r>
          </w:p>
        </w:tc>
        <w:tc>
          <w:tcPr>
            <w:tcW w:w="3117" w:type="dxa"/>
            <w:vAlign w:val="center"/>
          </w:tcPr>
          <w:p w14:paraId="07B37F7E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D343EA">
              <w:rPr>
                <w:rFonts w:ascii="Times New Roman" w:hAnsi="Times New Roman"/>
                <w:bCs/>
                <w:sz w:val="18"/>
                <w:szCs w:val="18"/>
              </w:rPr>
              <w:t>ATTCTGGAAGCACTCTTGAGG</w:t>
            </w:r>
            <w:proofErr w:type="spellEnd"/>
          </w:p>
        </w:tc>
      </w:tr>
      <w:tr w:rsidR="00531071" w14:paraId="7572CCA6" w14:textId="77777777" w:rsidTr="004E48C9">
        <w:trPr>
          <w:trHeight w:val="945"/>
        </w:trPr>
        <w:tc>
          <w:tcPr>
            <w:tcW w:w="2199" w:type="dxa"/>
            <w:vMerge w:val="restart"/>
            <w:vAlign w:val="center"/>
          </w:tcPr>
          <w:p w14:paraId="796D4941" w14:textId="77777777" w:rsidR="00531071" w:rsidRPr="0025696D" w:rsidRDefault="00531071" w:rsidP="004E48C9">
            <w:pPr>
              <w:spacing w:line="480" w:lineRule="auto"/>
              <w:jc w:val="left"/>
              <w:rPr>
                <w:rFonts w:ascii="Times New Roman" w:hAnsi="Times New Roman"/>
                <w:bCs/>
                <w:sz w:val="18"/>
                <w:szCs w:val="18"/>
              </w:rPr>
            </w:pPr>
            <w:r w:rsidRPr="0025696D">
              <w:rPr>
                <w:rFonts w:ascii="Times New Roman" w:hAnsi="Times New Roman"/>
                <w:bCs/>
                <w:sz w:val="18"/>
                <w:szCs w:val="18"/>
              </w:rPr>
              <w:t>glyceraldehyde-3-phosphate dehydrogenase</w:t>
            </w:r>
          </w:p>
        </w:tc>
        <w:tc>
          <w:tcPr>
            <w:tcW w:w="861" w:type="dxa"/>
            <w:vMerge w:val="restart"/>
            <w:vAlign w:val="center"/>
          </w:tcPr>
          <w:p w14:paraId="70A0291D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25696D">
              <w:rPr>
                <w:rFonts w:ascii="Times New Roman" w:hAnsi="Times New Roman" w:hint="eastAsia"/>
                <w:bCs/>
                <w:sz w:val="18"/>
                <w:szCs w:val="18"/>
              </w:rPr>
              <w:t>G</w:t>
            </w:r>
            <w:r w:rsidRPr="0025696D">
              <w:rPr>
                <w:rFonts w:ascii="Times New Roman" w:hAnsi="Times New Roman"/>
                <w:bCs/>
                <w:sz w:val="18"/>
                <w:szCs w:val="18"/>
              </w:rPr>
              <w:t>apdh</w:t>
            </w:r>
            <w:proofErr w:type="spellEnd"/>
          </w:p>
        </w:tc>
        <w:tc>
          <w:tcPr>
            <w:tcW w:w="1836" w:type="dxa"/>
            <w:vMerge w:val="restart"/>
            <w:vAlign w:val="center"/>
          </w:tcPr>
          <w:p w14:paraId="4B5629F5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25696D">
              <w:rPr>
                <w:rFonts w:ascii="Times New Roman" w:hAnsi="Times New Roman"/>
                <w:bCs/>
                <w:sz w:val="18"/>
                <w:szCs w:val="18"/>
              </w:rPr>
              <w:t>NM_001289726.1</w:t>
            </w:r>
            <w:proofErr w:type="spellEnd"/>
          </w:p>
        </w:tc>
        <w:tc>
          <w:tcPr>
            <w:tcW w:w="1013" w:type="dxa"/>
            <w:vAlign w:val="center"/>
          </w:tcPr>
          <w:p w14:paraId="43946F8D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eastAsia="바탕" w:hAnsi="Times New Roman"/>
                <w:color w:val="000000"/>
                <w:sz w:val="18"/>
                <w:szCs w:val="18"/>
              </w:rPr>
            </w:pPr>
            <w:r w:rsidRPr="0025696D">
              <w:rPr>
                <w:rFonts w:ascii="Times New Roman" w:eastAsia="바탕" w:hAnsi="Times New Roman"/>
                <w:color w:val="000000"/>
                <w:sz w:val="18"/>
                <w:szCs w:val="18"/>
              </w:rPr>
              <w:t>Forward</w:t>
            </w:r>
          </w:p>
        </w:tc>
        <w:tc>
          <w:tcPr>
            <w:tcW w:w="3117" w:type="dxa"/>
            <w:vAlign w:val="center"/>
          </w:tcPr>
          <w:p w14:paraId="30883C01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25696D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GAAGACTGTGGATGGCCC</w:t>
            </w:r>
            <w:proofErr w:type="spellEnd"/>
          </w:p>
        </w:tc>
      </w:tr>
      <w:tr w:rsidR="00531071" w14:paraId="5373BA40" w14:textId="77777777" w:rsidTr="004E48C9">
        <w:trPr>
          <w:trHeight w:val="95"/>
        </w:trPr>
        <w:tc>
          <w:tcPr>
            <w:tcW w:w="2199" w:type="dxa"/>
            <w:vMerge/>
            <w:tcBorders>
              <w:bottom w:val="single" w:sz="12" w:space="0" w:color="auto"/>
            </w:tcBorders>
            <w:vAlign w:val="center"/>
          </w:tcPr>
          <w:p w14:paraId="5021F7C9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861" w:type="dxa"/>
            <w:vMerge/>
            <w:tcBorders>
              <w:bottom w:val="single" w:sz="12" w:space="0" w:color="auto"/>
            </w:tcBorders>
            <w:vAlign w:val="center"/>
          </w:tcPr>
          <w:p w14:paraId="422BC10C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836" w:type="dxa"/>
            <w:vMerge/>
            <w:tcBorders>
              <w:bottom w:val="single" w:sz="12" w:space="0" w:color="auto"/>
            </w:tcBorders>
            <w:vAlign w:val="center"/>
          </w:tcPr>
          <w:p w14:paraId="2399B9D6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013" w:type="dxa"/>
            <w:tcBorders>
              <w:bottom w:val="single" w:sz="12" w:space="0" w:color="auto"/>
            </w:tcBorders>
            <w:vAlign w:val="center"/>
          </w:tcPr>
          <w:p w14:paraId="5B7AFD5D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eastAsia="바탕" w:hAnsi="Times New Roman"/>
                <w:color w:val="000000"/>
                <w:sz w:val="18"/>
                <w:szCs w:val="18"/>
              </w:rPr>
            </w:pPr>
            <w:r w:rsidRPr="0025696D">
              <w:rPr>
                <w:rFonts w:ascii="Times New Roman" w:eastAsia="바탕" w:hAnsi="Times New Roman"/>
                <w:color w:val="000000"/>
                <w:sz w:val="18"/>
                <w:szCs w:val="18"/>
              </w:rPr>
              <w:t>Reverse</w:t>
            </w:r>
          </w:p>
        </w:tc>
        <w:tc>
          <w:tcPr>
            <w:tcW w:w="3117" w:type="dxa"/>
            <w:tcBorders>
              <w:bottom w:val="single" w:sz="12" w:space="0" w:color="auto"/>
            </w:tcBorders>
            <w:vAlign w:val="center"/>
          </w:tcPr>
          <w:p w14:paraId="1856C296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25696D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CCATGCCAGTGAGCTTCC</w:t>
            </w:r>
            <w:proofErr w:type="spellEnd"/>
          </w:p>
        </w:tc>
      </w:tr>
    </w:tbl>
    <w:p w14:paraId="19BD0736" w14:textId="77777777" w:rsidR="00531071" w:rsidRDefault="00531071" w:rsidP="00531071">
      <w:pPr>
        <w:spacing w:line="480" w:lineRule="auto"/>
        <w:rPr>
          <w:rFonts w:ascii="Times New Roman" w:eastAsia="굴림" w:hAnsi="Times New Roman"/>
          <w:color w:val="000000"/>
          <w:szCs w:val="24"/>
        </w:rPr>
      </w:pPr>
      <w:r w:rsidRPr="007F0A4E">
        <w:rPr>
          <w:rFonts w:ascii="Times New Roman" w:eastAsia="굴림" w:hAnsi="Times New Roman"/>
          <w:color w:val="000000"/>
          <w:szCs w:val="20"/>
        </w:rPr>
        <w:t>Ref. seq.: Reference sequence</w:t>
      </w:r>
      <w:r>
        <w:rPr>
          <w:rFonts w:ascii="Times New Roman" w:eastAsia="굴림" w:hAnsi="Times New Roman"/>
          <w:color w:val="000000"/>
          <w:szCs w:val="24"/>
        </w:rPr>
        <w:br w:type="page"/>
      </w:r>
    </w:p>
    <w:p w14:paraId="03CA73EB" w14:textId="12A2E841" w:rsidR="00531071" w:rsidRDefault="00531071" w:rsidP="00531071">
      <w:pPr>
        <w:spacing w:line="480" w:lineRule="auto"/>
        <w:rPr>
          <w:rFonts w:ascii="Times New Roman" w:hAnsi="Times New Roman"/>
          <w:color w:val="000000"/>
          <w:szCs w:val="20"/>
        </w:rPr>
      </w:pPr>
      <w:r w:rsidRPr="007D29AF">
        <w:rPr>
          <w:rFonts w:ascii="Times New Roman" w:hAnsi="Times New Roman"/>
          <w:b/>
          <w:bCs/>
          <w:szCs w:val="20"/>
        </w:rPr>
        <w:lastRenderedPageBreak/>
        <w:t xml:space="preserve">Supplementary Table </w:t>
      </w:r>
      <w:r w:rsidR="0099585F">
        <w:rPr>
          <w:rFonts w:ascii="Times New Roman" w:hAnsi="Times New Roman"/>
          <w:b/>
          <w:bCs/>
          <w:szCs w:val="20"/>
        </w:rPr>
        <w:t>2</w:t>
      </w:r>
      <w:r w:rsidRPr="009421FB">
        <w:rPr>
          <w:rFonts w:ascii="Times New Roman" w:hAnsi="Times New Roman"/>
          <w:bCs/>
          <w:szCs w:val="20"/>
        </w:rPr>
        <w:t xml:space="preserve">. </w:t>
      </w:r>
      <w:r>
        <w:rPr>
          <w:rFonts w:ascii="Times New Roman" w:hAnsi="Times New Roman"/>
          <w:bCs/>
          <w:szCs w:val="20"/>
        </w:rPr>
        <w:t>Q</w:t>
      </w:r>
      <w:r w:rsidRPr="00CE5366">
        <w:rPr>
          <w:rFonts w:ascii="Times New Roman" w:hAnsi="Times New Roman"/>
          <w:bCs/>
          <w:szCs w:val="20"/>
        </w:rPr>
        <w:t>uantitative real-time PCR</w:t>
      </w:r>
      <w:r w:rsidRPr="009421FB">
        <w:rPr>
          <w:rFonts w:ascii="Times New Roman" w:hAnsi="Times New Roman" w:hint="eastAsia"/>
          <w:color w:val="000000"/>
          <w:szCs w:val="20"/>
        </w:rPr>
        <w:t xml:space="preserve"> primer sequences for genes encoding</w:t>
      </w:r>
      <w:r w:rsidRPr="009421FB">
        <w:rPr>
          <w:rFonts w:ascii="Times New Roman" w:hAnsi="Times New Roman"/>
          <w:color w:val="000000"/>
          <w:szCs w:val="20"/>
        </w:rPr>
        <w:t xml:space="preserve"> </w:t>
      </w:r>
      <w:r>
        <w:rPr>
          <w:rFonts w:ascii="Times New Roman" w:hAnsi="Times New Roman"/>
          <w:color w:val="000000"/>
          <w:szCs w:val="20"/>
        </w:rPr>
        <w:t xml:space="preserve">combined </w:t>
      </w:r>
      <w:r w:rsidRPr="00CE5366">
        <w:rPr>
          <w:rFonts w:ascii="Times New Roman" w:hAnsi="Times New Roman"/>
          <w:color w:val="000000"/>
          <w:szCs w:val="20"/>
        </w:rPr>
        <w:t>transcriptom</w:t>
      </w:r>
      <w:r>
        <w:rPr>
          <w:rFonts w:ascii="Times New Roman" w:hAnsi="Times New Roman"/>
          <w:color w:val="000000"/>
          <w:szCs w:val="20"/>
        </w:rPr>
        <w:t>e and amino acid profiles</w:t>
      </w:r>
      <w:r w:rsidRPr="00CE5366">
        <w:rPr>
          <w:rFonts w:ascii="Times New Roman" w:hAnsi="Times New Roman"/>
          <w:color w:val="000000"/>
          <w:szCs w:val="20"/>
        </w:rPr>
        <w:t xml:space="preserve"> network</w:t>
      </w:r>
      <w:r w:rsidRPr="009421FB">
        <w:rPr>
          <w:rFonts w:ascii="Times New Roman" w:hAnsi="Times New Roman"/>
          <w:color w:val="000000"/>
          <w:szCs w:val="20"/>
        </w:rPr>
        <w:t xml:space="preserve"> related genes</w:t>
      </w: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89"/>
        <w:gridCol w:w="877"/>
        <w:gridCol w:w="1832"/>
        <w:gridCol w:w="1013"/>
        <w:gridCol w:w="3115"/>
      </w:tblGrid>
      <w:tr w:rsidR="00531071" w14:paraId="2543AE11" w14:textId="77777777" w:rsidTr="004E48C9">
        <w:tc>
          <w:tcPr>
            <w:tcW w:w="218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8CDB4EC" w14:textId="77777777" w:rsidR="00531071" w:rsidRPr="003828DA" w:rsidRDefault="00531071" w:rsidP="004E48C9">
            <w:pPr>
              <w:spacing w:line="480" w:lineRule="auto"/>
              <w:rPr>
                <w:rFonts w:ascii="Times New Roman" w:hAnsi="Times New Roman"/>
                <w:bCs/>
                <w:szCs w:val="20"/>
              </w:rPr>
            </w:pPr>
            <w:r w:rsidRPr="003828DA">
              <w:rPr>
                <w:rFonts w:ascii="Times New Roman" w:eastAsia="바탕" w:hAnsi="Times New Roman"/>
                <w:b/>
                <w:color w:val="000000"/>
                <w:szCs w:val="20"/>
              </w:rPr>
              <w:t>Gene Name</w:t>
            </w:r>
          </w:p>
        </w:tc>
        <w:tc>
          <w:tcPr>
            <w:tcW w:w="87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6A27E33" w14:textId="77777777" w:rsidR="00531071" w:rsidRPr="003828DA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3828DA">
              <w:rPr>
                <w:rFonts w:ascii="Times New Roman" w:eastAsia="바탕" w:hAnsi="Times New Roman"/>
                <w:b/>
                <w:color w:val="000000"/>
                <w:szCs w:val="20"/>
              </w:rPr>
              <w:t>Symbol</w:t>
            </w:r>
          </w:p>
        </w:tc>
        <w:tc>
          <w:tcPr>
            <w:tcW w:w="183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2D05AC5" w14:textId="77777777" w:rsidR="00531071" w:rsidRPr="003828DA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proofErr w:type="spellStart"/>
            <w:r w:rsidRPr="003828DA">
              <w:rPr>
                <w:rFonts w:ascii="Times New Roman" w:eastAsia="바탕" w:hAnsi="Times New Roman"/>
                <w:b/>
                <w:color w:val="000000"/>
                <w:szCs w:val="20"/>
              </w:rPr>
              <w:t>NCBI</w:t>
            </w:r>
            <w:proofErr w:type="spellEnd"/>
            <w:r w:rsidRPr="003828DA">
              <w:rPr>
                <w:rFonts w:ascii="Times New Roman" w:eastAsia="바탕" w:hAnsi="Times New Roman"/>
                <w:b/>
                <w:color w:val="000000"/>
                <w:szCs w:val="20"/>
              </w:rPr>
              <w:t xml:space="preserve"> Ref. seq</w:t>
            </w:r>
          </w:p>
        </w:tc>
        <w:tc>
          <w:tcPr>
            <w:tcW w:w="101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E371526" w14:textId="77777777" w:rsidR="00531071" w:rsidRPr="003828DA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Cs w:val="20"/>
              </w:rPr>
            </w:pPr>
            <w:r w:rsidRPr="003828DA">
              <w:rPr>
                <w:rFonts w:ascii="Times New Roman" w:eastAsia="바탕" w:hAnsi="Times New Roman"/>
                <w:b/>
                <w:color w:val="000000"/>
                <w:szCs w:val="20"/>
              </w:rPr>
              <w:t>Direction</w:t>
            </w:r>
          </w:p>
        </w:tc>
        <w:tc>
          <w:tcPr>
            <w:tcW w:w="311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2334DFD" w14:textId="77777777" w:rsidR="00531071" w:rsidRPr="003828DA" w:rsidRDefault="00531071" w:rsidP="004E48C9">
            <w:pPr>
              <w:spacing w:line="480" w:lineRule="auto"/>
              <w:rPr>
                <w:rFonts w:ascii="Times New Roman" w:hAnsi="Times New Roman"/>
                <w:bCs/>
                <w:szCs w:val="20"/>
              </w:rPr>
            </w:pPr>
            <w:r w:rsidRPr="003828DA">
              <w:rPr>
                <w:rFonts w:ascii="Times New Roman" w:eastAsia="바탕" w:hAnsi="Times New Roman"/>
                <w:b/>
                <w:color w:val="000000"/>
                <w:szCs w:val="20"/>
              </w:rPr>
              <w:t>Primer sequence (5’-3’)</w:t>
            </w:r>
          </w:p>
        </w:tc>
      </w:tr>
      <w:tr w:rsidR="00531071" w14:paraId="2CA958B9" w14:textId="77777777" w:rsidTr="004E48C9">
        <w:tc>
          <w:tcPr>
            <w:tcW w:w="2189" w:type="dxa"/>
            <w:vMerge w:val="restart"/>
            <w:tcBorders>
              <w:top w:val="single" w:sz="12" w:space="0" w:color="auto"/>
            </w:tcBorders>
            <w:vAlign w:val="center"/>
          </w:tcPr>
          <w:p w14:paraId="30797CC5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r w:rsidRPr="00D7243D">
              <w:rPr>
                <w:rFonts w:ascii="Times New Roman" w:hAnsi="Times New Roman"/>
                <w:bCs/>
                <w:sz w:val="18"/>
                <w:szCs w:val="18"/>
              </w:rPr>
              <w:t>aryl-hydrocarbon receptor</w:t>
            </w:r>
          </w:p>
        </w:tc>
        <w:tc>
          <w:tcPr>
            <w:tcW w:w="877" w:type="dxa"/>
            <w:vMerge w:val="restart"/>
            <w:tcBorders>
              <w:top w:val="single" w:sz="12" w:space="0" w:color="auto"/>
            </w:tcBorders>
            <w:vAlign w:val="center"/>
          </w:tcPr>
          <w:p w14:paraId="3FB46D0E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hint="eastAsia"/>
                <w:bCs/>
                <w:sz w:val="18"/>
                <w:szCs w:val="18"/>
              </w:rPr>
              <w:t>A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hr</w:t>
            </w:r>
            <w:proofErr w:type="spellEnd"/>
          </w:p>
        </w:tc>
        <w:tc>
          <w:tcPr>
            <w:tcW w:w="1832" w:type="dxa"/>
            <w:vMerge w:val="restart"/>
            <w:tcBorders>
              <w:top w:val="single" w:sz="12" w:space="0" w:color="auto"/>
            </w:tcBorders>
            <w:vAlign w:val="center"/>
          </w:tcPr>
          <w:p w14:paraId="07C8839D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D7243D">
              <w:rPr>
                <w:rFonts w:ascii="Times New Roman" w:hAnsi="Times New Roman"/>
                <w:bCs/>
                <w:sz w:val="18"/>
                <w:szCs w:val="18"/>
              </w:rPr>
              <w:t>BC040248.1</w:t>
            </w:r>
            <w:proofErr w:type="spellEnd"/>
          </w:p>
        </w:tc>
        <w:tc>
          <w:tcPr>
            <w:tcW w:w="1013" w:type="dxa"/>
            <w:tcBorders>
              <w:top w:val="single" w:sz="12" w:space="0" w:color="auto"/>
            </w:tcBorders>
            <w:vAlign w:val="center"/>
          </w:tcPr>
          <w:p w14:paraId="326DC320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25696D">
              <w:rPr>
                <w:rFonts w:ascii="Times New Roman" w:eastAsia="바탕" w:hAnsi="Times New Roman"/>
                <w:color w:val="000000"/>
                <w:sz w:val="18"/>
                <w:szCs w:val="18"/>
              </w:rPr>
              <w:t>Forward</w:t>
            </w:r>
          </w:p>
        </w:tc>
        <w:tc>
          <w:tcPr>
            <w:tcW w:w="3115" w:type="dxa"/>
            <w:tcBorders>
              <w:top w:val="single" w:sz="12" w:space="0" w:color="auto"/>
            </w:tcBorders>
            <w:vAlign w:val="center"/>
          </w:tcPr>
          <w:p w14:paraId="37E37918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D7243D">
              <w:rPr>
                <w:rFonts w:ascii="Times New Roman" w:hAnsi="Times New Roman"/>
                <w:bCs/>
                <w:sz w:val="18"/>
                <w:szCs w:val="18"/>
              </w:rPr>
              <w:t>TCCCAGAAACCTCCACAATG</w:t>
            </w:r>
            <w:proofErr w:type="spellEnd"/>
          </w:p>
        </w:tc>
      </w:tr>
      <w:tr w:rsidR="00531071" w14:paraId="3F0D06D5" w14:textId="77777777" w:rsidTr="004E48C9">
        <w:tc>
          <w:tcPr>
            <w:tcW w:w="2189" w:type="dxa"/>
            <w:vMerge/>
            <w:vAlign w:val="center"/>
          </w:tcPr>
          <w:p w14:paraId="77BD8439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877" w:type="dxa"/>
            <w:vMerge/>
            <w:vAlign w:val="center"/>
          </w:tcPr>
          <w:p w14:paraId="3C8688CD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832" w:type="dxa"/>
            <w:vMerge/>
            <w:vAlign w:val="center"/>
          </w:tcPr>
          <w:p w14:paraId="103AF153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013" w:type="dxa"/>
            <w:vAlign w:val="center"/>
          </w:tcPr>
          <w:p w14:paraId="4048B041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25696D">
              <w:rPr>
                <w:rFonts w:ascii="Times New Roman" w:eastAsia="바탕" w:hAnsi="Times New Roman"/>
                <w:color w:val="000000"/>
                <w:sz w:val="18"/>
                <w:szCs w:val="18"/>
              </w:rPr>
              <w:t>Reverse</w:t>
            </w:r>
          </w:p>
        </w:tc>
        <w:tc>
          <w:tcPr>
            <w:tcW w:w="3115" w:type="dxa"/>
            <w:vAlign w:val="center"/>
          </w:tcPr>
          <w:p w14:paraId="3F9E82CF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D7243D">
              <w:rPr>
                <w:rFonts w:ascii="Times New Roman" w:hAnsi="Times New Roman"/>
                <w:bCs/>
                <w:sz w:val="18"/>
                <w:szCs w:val="18"/>
              </w:rPr>
              <w:t>TGCAGCGTAATGGACATAGG</w:t>
            </w:r>
            <w:proofErr w:type="spellEnd"/>
          </w:p>
        </w:tc>
      </w:tr>
      <w:tr w:rsidR="00531071" w14:paraId="248AD519" w14:textId="77777777" w:rsidTr="004E48C9">
        <w:tc>
          <w:tcPr>
            <w:tcW w:w="2189" w:type="dxa"/>
            <w:vMerge w:val="restart"/>
            <w:vAlign w:val="center"/>
          </w:tcPr>
          <w:p w14:paraId="71CBE5BA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r w:rsidRPr="00D7243D">
              <w:rPr>
                <w:rFonts w:ascii="Times New Roman" w:hAnsi="Times New Roman"/>
                <w:bCs/>
                <w:sz w:val="18"/>
                <w:szCs w:val="18"/>
              </w:rPr>
              <w:t>cystathionine beta-synthase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 xml:space="preserve"> (-like protein)</w:t>
            </w:r>
          </w:p>
        </w:tc>
        <w:tc>
          <w:tcPr>
            <w:tcW w:w="877" w:type="dxa"/>
            <w:vMerge w:val="restart"/>
            <w:vAlign w:val="center"/>
          </w:tcPr>
          <w:p w14:paraId="3639144C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bCs/>
                <w:sz w:val="18"/>
                <w:szCs w:val="18"/>
              </w:rPr>
              <w:t>Cbs</w:t>
            </w:r>
            <w:proofErr w:type="spellEnd"/>
            <w:r>
              <w:rPr>
                <w:rFonts w:ascii="Times New Roman" w:hAnsi="Times New Roman"/>
                <w:bCs/>
                <w:sz w:val="18"/>
                <w:szCs w:val="18"/>
              </w:rPr>
              <w:t>/</w:t>
            </w:r>
            <w:proofErr w:type="spellStart"/>
            <w:r>
              <w:rPr>
                <w:rFonts w:ascii="Times New Roman" w:hAnsi="Times New Roman"/>
                <w:bCs/>
                <w:sz w:val="18"/>
                <w:szCs w:val="18"/>
              </w:rPr>
              <w:t>Cbsl</w:t>
            </w:r>
            <w:proofErr w:type="spellEnd"/>
          </w:p>
        </w:tc>
        <w:tc>
          <w:tcPr>
            <w:tcW w:w="1832" w:type="dxa"/>
            <w:vMerge w:val="restart"/>
            <w:vAlign w:val="center"/>
          </w:tcPr>
          <w:p w14:paraId="46CC67AC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D7243D">
              <w:rPr>
                <w:rFonts w:ascii="Times New Roman" w:hAnsi="Times New Roman"/>
                <w:bCs/>
                <w:sz w:val="18"/>
                <w:szCs w:val="18"/>
              </w:rPr>
              <w:t>BC013480.1</w:t>
            </w:r>
            <w:proofErr w:type="spellEnd"/>
          </w:p>
        </w:tc>
        <w:tc>
          <w:tcPr>
            <w:tcW w:w="1013" w:type="dxa"/>
            <w:vAlign w:val="center"/>
          </w:tcPr>
          <w:p w14:paraId="2AB216F0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25696D">
              <w:rPr>
                <w:rFonts w:ascii="Times New Roman" w:eastAsia="바탕" w:hAnsi="Times New Roman"/>
                <w:color w:val="000000"/>
                <w:sz w:val="18"/>
                <w:szCs w:val="18"/>
              </w:rPr>
              <w:t>Forward</w:t>
            </w:r>
          </w:p>
        </w:tc>
        <w:tc>
          <w:tcPr>
            <w:tcW w:w="3115" w:type="dxa"/>
            <w:vAlign w:val="center"/>
          </w:tcPr>
          <w:p w14:paraId="0D26CCC8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D7243D">
              <w:rPr>
                <w:rFonts w:ascii="Times New Roman" w:hAnsi="Times New Roman"/>
                <w:bCs/>
                <w:sz w:val="18"/>
                <w:szCs w:val="18"/>
              </w:rPr>
              <w:t>GAGTATGGAGAAGGTGGATGTG</w:t>
            </w:r>
            <w:proofErr w:type="spellEnd"/>
          </w:p>
        </w:tc>
      </w:tr>
      <w:tr w:rsidR="00531071" w14:paraId="338B1896" w14:textId="77777777" w:rsidTr="004E48C9">
        <w:tc>
          <w:tcPr>
            <w:tcW w:w="2189" w:type="dxa"/>
            <w:vMerge/>
            <w:vAlign w:val="center"/>
          </w:tcPr>
          <w:p w14:paraId="7D1DDBA6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877" w:type="dxa"/>
            <w:vMerge/>
            <w:vAlign w:val="center"/>
          </w:tcPr>
          <w:p w14:paraId="7D8058A7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832" w:type="dxa"/>
            <w:vMerge/>
            <w:vAlign w:val="center"/>
          </w:tcPr>
          <w:p w14:paraId="3FD5E77E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013" w:type="dxa"/>
            <w:vAlign w:val="center"/>
          </w:tcPr>
          <w:p w14:paraId="0C1EAB1D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25696D">
              <w:rPr>
                <w:rFonts w:ascii="Times New Roman" w:eastAsia="바탕" w:hAnsi="Times New Roman"/>
                <w:color w:val="000000"/>
                <w:sz w:val="18"/>
                <w:szCs w:val="18"/>
              </w:rPr>
              <w:t>Reverse</w:t>
            </w:r>
          </w:p>
        </w:tc>
        <w:tc>
          <w:tcPr>
            <w:tcW w:w="3115" w:type="dxa"/>
            <w:vAlign w:val="center"/>
          </w:tcPr>
          <w:p w14:paraId="0F971EF3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D7243D">
              <w:rPr>
                <w:rFonts w:ascii="Times New Roman" w:hAnsi="Times New Roman"/>
                <w:bCs/>
                <w:sz w:val="18"/>
                <w:szCs w:val="18"/>
              </w:rPr>
              <w:t>GGGAATCAAATCTGGCATTGG</w:t>
            </w:r>
            <w:proofErr w:type="spellEnd"/>
          </w:p>
        </w:tc>
      </w:tr>
      <w:tr w:rsidR="00531071" w14:paraId="128D313D" w14:textId="77777777" w:rsidTr="004E48C9">
        <w:tc>
          <w:tcPr>
            <w:tcW w:w="2189" w:type="dxa"/>
            <w:vMerge w:val="restart"/>
            <w:vAlign w:val="center"/>
          </w:tcPr>
          <w:p w14:paraId="7A3AF0D4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r w:rsidRPr="00D7243D">
              <w:rPr>
                <w:rFonts w:ascii="Times New Roman" w:hAnsi="Times New Roman"/>
                <w:bCs/>
                <w:sz w:val="18"/>
                <w:szCs w:val="18"/>
              </w:rPr>
              <w:t xml:space="preserve">130 </w:t>
            </w:r>
            <w:proofErr w:type="spellStart"/>
            <w:r w:rsidRPr="00D7243D">
              <w:rPr>
                <w:rFonts w:ascii="Times New Roman" w:hAnsi="Times New Roman"/>
                <w:bCs/>
                <w:sz w:val="18"/>
                <w:szCs w:val="18"/>
              </w:rPr>
              <w:t>kDa</w:t>
            </w:r>
            <w:proofErr w:type="spellEnd"/>
            <w:r w:rsidRPr="00D7243D">
              <w:rPr>
                <w:rFonts w:ascii="Times New Roman" w:hAnsi="Times New Roman"/>
                <w:bCs/>
                <w:sz w:val="18"/>
                <w:szCs w:val="18"/>
              </w:rPr>
              <w:t xml:space="preserve"> myosin light chain kinase</w:t>
            </w:r>
          </w:p>
        </w:tc>
        <w:tc>
          <w:tcPr>
            <w:tcW w:w="877" w:type="dxa"/>
            <w:vMerge w:val="restart"/>
            <w:vAlign w:val="center"/>
          </w:tcPr>
          <w:p w14:paraId="4235FA03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hint="eastAsia"/>
                <w:bCs/>
                <w:sz w:val="18"/>
                <w:szCs w:val="18"/>
              </w:rPr>
              <w:t>M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ylk</w:t>
            </w:r>
            <w:proofErr w:type="spellEnd"/>
          </w:p>
        </w:tc>
        <w:tc>
          <w:tcPr>
            <w:tcW w:w="1832" w:type="dxa"/>
            <w:vMerge w:val="restart"/>
            <w:vAlign w:val="center"/>
          </w:tcPr>
          <w:p w14:paraId="2BC52ED1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D7243D">
              <w:rPr>
                <w:rFonts w:ascii="Times New Roman" w:hAnsi="Times New Roman"/>
                <w:bCs/>
                <w:sz w:val="18"/>
                <w:szCs w:val="18"/>
              </w:rPr>
              <w:t>AY237727.2</w:t>
            </w:r>
            <w:proofErr w:type="spellEnd"/>
          </w:p>
        </w:tc>
        <w:tc>
          <w:tcPr>
            <w:tcW w:w="1013" w:type="dxa"/>
            <w:vAlign w:val="center"/>
          </w:tcPr>
          <w:p w14:paraId="46A1C6B7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25696D">
              <w:rPr>
                <w:rFonts w:ascii="Times New Roman" w:eastAsia="바탕" w:hAnsi="Times New Roman"/>
                <w:color w:val="000000"/>
                <w:sz w:val="18"/>
                <w:szCs w:val="18"/>
              </w:rPr>
              <w:t>Forward</w:t>
            </w:r>
          </w:p>
        </w:tc>
        <w:tc>
          <w:tcPr>
            <w:tcW w:w="3115" w:type="dxa"/>
            <w:vAlign w:val="center"/>
          </w:tcPr>
          <w:p w14:paraId="47513C90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D7243D">
              <w:rPr>
                <w:rFonts w:ascii="Times New Roman" w:hAnsi="Times New Roman"/>
                <w:bCs/>
                <w:sz w:val="18"/>
                <w:szCs w:val="18"/>
              </w:rPr>
              <w:t>AGAGAAACCTGAAGAGCCAAAG</w:t>
            </w:r>
            <w:proofErr w:type="spellEnd"/>
          </w:p>
        </w:tc>
      </w:tr>
      <w:tr w:rsidR="00531071" w14:paraId="4E7B13AC" w14:textId="77777777" w:rsidTr="004E48C9">
        <w:tc>
          <w:tcPr>
            <w:tcW w:w="2189" w:type="dxa"/>
            <w:vMerge/>
            <w:vAlign w:val="center"/>
          </w:tcPr>
          <w:p w14:paraId="4DA6AB3B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877" w:type="dxa"/>
            <w:vMerge/>
            <w:vAlign w:val="center"/>
          </w:tcPr>
          <w:p w14:paraId="0E03C782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832" w:type="dxa"/>
            <w:vMerge/>
            <w:vAlign w:val="center"/>
          </w:tcPr>
          <w:p w14:paraId="42098E3C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013" w:type="dxa"/>
            <w:vAlign w:val="center"/>
          </w:tcPr>
          <w:p w14:paraId="03A25CA2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25696D">
              <w:rPr>
                <w:rFonts w:ascii="Times New Roman" w:eastAsia="바탕" w:hAnsi="Times New Roman"/>
                <w:color w:val="000000"/>
                <w:sz w:val="18"/>
                <w:szCs w:val="18"/>
              </w:rPr>
              <w:t>Reverse</w:t>
            </w:r>
          </w:p>
        </w:tc>
        <w:tc>
          <w:tcPr>
            <w:tcW w:w="3115" w:type="dxa"/>
            <w:vAlign w:val="center"/>
          </w:tcPr>
          <w:p w14:paraId="06C8553F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D7243D">
              <w:rPr>
                <w:rFonts w:ascii="Times New Roman" w:hAnsi="Times New Roman"/>
                <w:bCs/>
                <w:sz w:val="18"/>
                <w:szCs w:val="18"/>
              </w:rPr>
              <w:t>AATTTCCCAGATCCTAGTCGC</w:t>
            </w:r>
            <w:proofErr w:type="spellEnd"/>
          </w:p>
        </w:tc>
      </w:tr>
      <w:tr w:rsidR="00531071" w14:paraId="03FE7BD5" w14:textId="77777777" w:rsidTr="004E48C9">
        <w:tc>
          <w:tcPr>
            <w:tcW w:w="2189" w:type="dxa"/>
            <w:vMerge w:val="restart"/>
            <w:vAlign w:val="center"/>
          </w:tcPr>
          <w:p w14:paraId="62AE99C1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r w:rsidRPr="00D7243D">
              <w:rPr>
                <w:rFonts w:ascii="Times New Roman" w:hAnsi="Times New Roman"/>
                <w:bCs/>
                <w:sz w:val="18"/>
                <w:szCs w:val="18"/>
              </w:rPr>
              <w:t>solute carrier family 1 (glutamate/neutral amino acid transporter), member 4</w:t>
            </w:r>
          </w:p>
        </w:tc>
        <w:tc>
          <w:tcPr>
            <w:tcW w:w="877" w:type="dxa"/>
            <w:vMerge w:val="restart"/>
            <w:vAlign w:val="center"/>
          </w:tcPr>
          <w:p w14:paraId="5F4D6D02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hint="eastAsia"/>
                <w:bCs/>
                <w:sz w:val="18"/>
                <w:szCs w:val="18"/>
              </w:rPr>
              <w:t>S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ls1a4</w:t>
            </w:r>
            <w:proofErr w:type="spellEnd"/>
          </w:p>
        </w:tc>
        <w:tc>
          <w:tcPr>
            <w:tcW w:w="1832" w:type="dxa"/>
            <w:vMerge w:val="restart"/>
            <w:vAlign w:val="center"/>
          </w:tcPr>
          <w:p w14:paraId="385BD525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D7243D">
              <w:rPr>
                <w:rFonts w:ascii="Times New Roman" w:hAnsi="Times New Roman"/>
                <w:bCs/>
                <w:sz w:val="18"/>
                <w:szCs w:val="18"/>
              </w:rPr>
              <w:t>BC043483.1</w:t>
            </w:r>
            <w:proofErr w:type="spellEnd"/>
          </w:p>
        </w:tc>
        <w:tc>
          <w:tcPr>
            <w:tcW w:w="1013" w:type="dxa"/>
            <w:vAlign w:val="center"/>
          </w:tcPr>
          <w:p w14:paraId="360CCA1A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25696D">
              <w:rPr>
                <w:rFonts w:ascii="Times New Roman" w:eastAsia="바탕" w:hAnsi="Times New Roman"/>
                <w:color w:val="000000"/>
                <w:sz w:val="18"/>
                <w:szCs w:val="18"/>
              </w:rPr>
              <w:t>Forward</w:t>
            </w:r>
          </w:p>
        </w:tc>
        <w:tc>
          <w:tcPr>
            <w:tcW w:w="3115" w:type="dxa"/>
            <w:vAlign w:val="center"/>
          </w:tcPr>
          <w:p w14:paraId="23B2233C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D7243D">
              <w:rPr>
                <w:rFonts w:ascii="Times New Roman" w:hAnsi="Times New Roman"/>
                <w:bCs/>
                <w:sz w:val="18"/>
                <w:szCs w:val="18"/>
              </w:rPr>
              <w:t>ACCTGTTCCCTTCCAATCTTG</w:t>
            </w:r>
            <w:proofErr w:type="spellEnd"/>
          </w:p>
        </w:tc>
      </w:tr>
      <w:tr w:rsidR="00531071" w14:paraId="34E9FF65" w14:textId="77777777" w:rsidTr="004E48C9">
        <w:tc>
          <w:tcPr>
            <w:tcW w:w="2189" w:type="dxa"/>
            <w:vMerge/>
            <w:vAlign w:val="center"/>
          </w:tcPr>
          <w:p w14:paraId="54E15559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877" w:type="dxa"/>
            <w:vMerge/>
            <w:vAlign w:val="center"/>
          </w:tcPr>
          <w:p w14:paraId="63940F4C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832" w:type="dxa"/>
            <w:vMerge/>
            <w:vAlign w:val="center"/>
          </w:tcPr>
          <w:p w14:paraId="421BB9E4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013" w:type="dxa"/>
            <w:vAlign w:val="center"/>
          </w:tcPr>
          <w:p w14:paraId="3CB72D28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25696D">
              <w:rPr>
                <w:rFonts w:ascii="Times New Roman" w:eastAsia="바탕" w:hAnsi="Times New Roman"/>
                <w:color w:val="000000"/>
                <w:sz w:val="18"/>
                <w:szCs w:val="18"/>
              </w:rPr>
              <w:t>Reverse</w:t>
            </w:r>
          </w:p>
        </w:tc>
        <w:tc>
          <w:tcPr>
            <w:tcW w:w="3115" w:type="dxa"/>
            <w:vAlign w:val="center"/>
          </w:tcPr>
          <w:p w14:paraId="5A4C1C64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D7243D">
              <w:rPr>
                <w:rFonts w:ascii="Times New Roman" w:hAnsi="Times New Roman"/>
                <w:bCs/>
                <w:sz w:val="18"/>
                <w:szCs w:val="18"/>
              </w:rPr>
              <w:t>TGTTCATCCCTTCCACATCTG</w:t>
            </w:r>
            <w:proofErr w:type="spellEnd"/>
          </w:p>
        </w:tc>
      </w:tr>
      <w:tr w:rsidR="00531071" w14:paraId="12C768BC" w14:textId="77777777" w:rsidTr="004E48C9">
        <w:trPr>
          <w:trHeight w:val="945"/>
        </w:trPr>
        <w:tc>
          <w:tcPr>
            <w:tcW w:w="2189" w:type="dxa"/>
            <w:vMerge w:val="restart"/>
            <w:vAlign w:val="center"/>
          </w:tcPr>
          <w:p w14:paraId="0FF7A215" w14:textId="77777777" w:rsidR="00531071" w:rsidRPr="0025696D" w:rsidRDefault="00531071" w:rsidP="004E48C9">
            <w:pPr>
              <w:spacing w:line="480" w:lineRule="auto"/>
              <w:jc w:val="left"/>
              <w:rPr>
                <w:rFonts w:ascii="Times New Roman" w:hAnsi="Times New Roman"/>
                <w:bCs/>
                <w:sz w:val="18"/>
                <w:szCs w:val="18"/>
              </w:rPr>
            </w:pPr>
            <w:r w:rsidRPr="00D7243D">
              <w:rPr>
                <w:rFonts w:ascii="Times New Roman" w:hAnsi="Times New Roman"/>
                <w:bCs/>
                <w:sz w:val="18"/>
                <w:szCs w:val="18"/>
              </w:rPr>
              <w:t>solute carrier family 6 (neurotransmitter transporter, glycine), member 9</w:t>
            </w:r>
          </w:p>
        </w:tc>
        <w:tc>
          <w:tcPr>
            <w:tcW w:w="877" w:type="dxa"/>
            <w:vMerge w:val="restart"/>
            <w:vAlign w:val="center"/>
          </w:tcPr>
          <w:p w14:paraId="2A11B1AF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hint="eastAsia"/>
                <w:bCs/>
                <w:sz w:val="18"/>
                <w:szCs w:val="18"/>
              </w:rPr>
              <w:t>S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ls6a9</w:t>
            </w:r>
            <w:proofErr w:type="spellEnd"/>
          </w:p>
        </w:tc>
        <w:tc>
          <w:tcPr>
            <w:tcW w:w="1832" w:type="dxa"/>
            <w:vMerge w:val="restart"/>
            <w:vAlign w:val="center"/>
          </w:tcPr>
          <w:p w14:paraId="03DA46F1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A54073">
              <w:rPr>
                <w:rFonts w:ascii="Times New Roman" w:hAnsi="Times New Roman"/>
                <w:bCs/>
                <w:sz w:val="18"/>
                <w:szCs w:val="18"/>
              </w:rPr>
              <w:t>BC021828.1</w:t>
            </w:r>
            <w:proofErr w:type="spellEnd"/>
          </w:p>
        </w:tc>
        <w:tc>
          <w:tcPr>
            <w:tcW w:w="1013" w:type="dxa"/>
            <w:vAlign w:val="center"/>
          </w:tcPr>
          <w:p w14:paraId="67E04026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eastAsia="바탕" w:hAnsi="Times New Roman"/>
                <w:color w:val="000000"/>
                <w:sz w:val="18"/>
                <w:szCs w:val="18"/>
              </w:rPr>
            </w:pPr>
            <w:r w:rsidRPr="0025696D">
              <w:rPr>
                <w:rFonts w:ascii="Times New Roman" w:eastAsia="바탕" w:hAnsi="Times New Roman"/>
                <w:color w:val="000000"/>
                <w:sz w:val="18"/>
                <w:szCs w:val="18"/>
              </w:rPr>
              <w:t>Forward</w:t>
            </w:r>
          </w:p>
        </w:tc>
        <w:tc>
          <w:tcPr>
            <w:tcW w:w="3115" w:type="dxa"/>
            <w:vAlign w:val="center"/>
          </w:tcPr>
          <w:p w14:paraId="2109DF47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A54073">
              <w:rPr>
                <w:rFonts w:ascii="Times New Roman" w:hAnsi="Times New Roman"/>
                <w:bCs/>
                <w:sz w:val="18"/>
                <w:szCs w:val="18"/>
              </w:rPr>
              <w:t>CATCTATGGGCACCGTAACTAC</w:t>
            </w:r>
            <w:proofErr w:type="spellEnd"/>
          </w:p>
        </w:tc>
      </w:tr>
      <w:tr w:rsidR="00531071" w14:paraId="2720C6CC" w14:textId="77777777" w:rsidTr="004E48C9">
        <w:trPr>
          <w:trHeight w:val="95"/>
        </w:trPr>
        <w:tc>
          <w:tcPr>
            <w:tcW w:w="2189" w:type="dxa"/>
            <w:vMerge/>
            <w:vAlign w:val="center"/>
          </w:tcPr>
          <w:p w14:paraId="0709A1C8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877" w:type="dxa"/>
            <w:vMerge/>
            <w:vAlign w:val="center"/>
          </w:tcPr>
          <w:p w14:paraId="179032F3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832" w:type="dxa"/>
            <w:vMerge/>
            <w:vAlign w:val="center"/>
          </w:tcPr>
          <w:p w14:paraId="11FF5E16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013" w:type="dxa"/>
            <w:vAlign w:val="center"/>
          </w:tcPr>
          <w:p w14:paraId="0CC92240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eastAsia="바탕" w:hAnsi="Times New Roman"/>
                <w:color w:val="000000"/>
                <w:sz w:val="18"/>
                <w:szCs w:val="18"/>
              </w:rPr>
            </w:pPr>
            <w:r w:rsidRPr="0025696D">
              <w:rPr>
                <w:rFonts w:ascii="Times New Roman" w:eastAsia="바탕" w:hAnsi="Times New Roman"/>
                <w:color w:val="000000"/>
                <w:sz w:val="18"/>
                <w:szCs w:val="18"/>
              </w:rPr>
              <w:t>Reverse</w:t>
            </w:r>
          </w:p>
        </w:tc>
        <w:tc>
          <w:tcPr>
            <w:tcW w:w="3115" w:type="dxa"/>
            <w:vAlign w:val="center"/>
          </w:tcPr>
          <w:p w14:paraId="1B33A3D4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A54073">
              <w:rPr>
                <w:rFonts w:ascii="Times New Roman" w:hAnsi="Times New Roman"/>
                <w:bCs/>
                <w:sz w:val="18"/>
                <w:szCs w:val="18"/>
              </w:rPr>
              <w:t>CTGGATCACCGTGAAGATGAG</w:t>
            </w:r>
            <w:proofErr w:type="spellEnd"/>
          </w:p>
        </w:tc>
      </w:tr>
      <w:tr w:rsidR="00531071" w14:paraId="2745FB97" w14:textId="77777777" w:rsidTr="004E48C9">
        <w:trPr>
          <w:trHeight w:val="262"/>
        </w:trPr>
        <w:tc>
          <w:tcPr>
            <w:tcW w:w="2189" w:type="dxa"/>
            <w:vMerge w:val="restart"/>
            <w:vAlign w:val="center"/>
          </w:tcPr>
          <w:p w14:paraId="2F773E3A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25696D">
              <w:rPr>
                <w:rFonts w:ascii="Times New Roman" w:hAnsi="Times New Roman"/>
                <w:bCs/>
                <w:sz w:val="18"/>
                <w:szCs w:val="18"/>
              </w:rPr>
              <w:t>glyceraldehyde-3-phosphate dehydrogenase</w:t>
            </w:r>
          </w:p>
        </w:tc>
        <w:tc>
          <w:tcPr>
            <w:tcW w:w="877" w:type="dxa"/>
            <w:vMerge w:val="restart"/>
            <w:vAlign w:val="center"/>
          </w:tcPr>
          <w:p w14:paraId="0C9B00CE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25696D">
              <w:rPr>
                <w:rFonts w:ascii="Times New Roman" w:hAnsi="Times New Roman" w:hint="eastAsia"/>
                <w:bCs/>
                <w:sz w:val="18"/>
                <w:szCs w:val="18"/>
              </w:rPr>
              <w:t>G</w:t>
            </w:r>
            <w:r w:rsidRPr="0025696D">
              <w:rPr>
                <w:rFonts w:ascii="Times New Roman" w:hAnsi="Times New Roman"/>
                <w:bCs/>
                <w:sz w:val="18"/>
                <w:szCs w:val="18"/>
              </w:rPr>
              <w:t>apdh</w:t>
            </w:r>
            <w:proofErr w:type="spellEnd"/>
          </w:p>
        </w:tc>
        <w:tc>
          <w:tcPr>
            <w:tcW w:w="1832" w:type="dxa"/>
            <w:vMerge w:val="restart"/>
            <w:vAlign w:val="center"/>
          </w:tcPr>
          <w:p w14:paraId="317A881F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spellStart"/>
            <w:r w:rsidRPr="0025696D">
              <w:rPr>
                <w:rFonts w:ascii="Times New Roman" w:hAnsi="Times New Roman"/>
                <w:bCs/>
                <w:sz w:val="18"/>
                <w:szCs w:val="18"/>
              </w:rPr>
              <w:t>NM_001289726.1</w:t>
            </w:r>
            <w:proofErr w:type="spellEnd"/>
          </w:p>
        </w:tc>
        <w:tc>
          <w:tcPr>
            <w:tcW w:w="1013" w:type="dxa"/>
            <w:vAlign w:val="center"/>
          </w:tcPr>
          <w:p w14:paraId="44C4EA53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eastAsia="바탕" w:hAnsi="Times New Roman"/>
                <w:color w:val="000000"/>
                <w:sz w:val="18"/>
                <w:szCs w:val="18"/>
              </w:rPr>
            </w:pPr>
            <w:r w:rsidRPr="0025696D">
              <w:rPr>
                <w:rFonts w:ascii="Times New Roman" w:eastAsia="바탕" w:hAnsi="Times New Roman"/>
                <w:color w:val="000000"/>
                <w:sz w:val="18"/>
                <w:szCs w:val="18"/>
              </w:rPr>
              <w:t>Forward</w:t>
            </w:r>
          </w:p>
        </w:tc>
        <w:tc>
          <w:tcPr>
            <w:tcW w:w="3115" w:type="dxa"/>
            <w:vAlign w:val="center"/>
          </w:tcPr>
          <w:p w14:paraId="515E3C8E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proofErr w:type="spellStart"/>
            <w:r w:rsidRPr="0025696D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GAAGACTGTGGATGGCCC</w:t>
            </w:r>
            <w:proofErr w:type="spellEnd"/>
          </w:p>
        </w:tc>
      </w:tr>
      <w:tr w:rsidR="00531071" w14:paraId="54CBEED8" w14:textId="77777777" w:rsidTr="004E48C9">
        <w:trPr>
          <w:trHeight w:val="262"/>
        </w:trPr>
        <w:tc>
          <w:tcPr>
            <w:tcW w:w="2189" w:type="dxa"/>
            <w:vMerge/>
            <w:tcBorders>
              <w:bottom w:val="single" w:sz="12" w:space="0" w:color="auto"/>
            </w:tcBorders>
            <w:vAlign w:val="center"/>
          </w:tcPr>
          <w:p w14:paraId="42D187D4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877" w:type="dxa"/>
            <w:vMerge/>
            <w:tcBorders>
              <w:bottom w:val="single" w:sz="12" w:space="0" w:color="auto"/>
            </w:tcBorders>
            <w:vAlign w:val="center"/>
          </w:tcPr>
          <w:p w14:paraId="7B549DCA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832" w:type="dxa"/>
            <w:vMerge/>
            <w:tcBorders>
              <w:bottom w:val="single" w:sz="12" w:space="0" w:color="auto"/>
            </w:tcBorders>
            <w:vAlign w:val="center"/>
          </w:tcPr>
          <w:p w14:paraId="78363D0C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013" w:type="dxa"/>
            <w:tcBorders>
              <w:bottom w:val="single" w:sz="12" w:space="0" w:color="auto"/>
            </w:tcBorders>
            <w:vAlign w:val="center"/>
          </w:tcPr>
          <w:p w14:paraId="53D10080" w14:textId="77777777" w:rsidR="00531071" w:rsidRPr="0025696D" w:rsidRDefault="00531071" w:rsidP="004E48C9">
            <w:pPr>
              <w:spacing w:line="480" w:lineRule="auto"/>
              <w:jc w:val="center"/>
              <w:rPr>
                <w:rFonts w:ascii="Times New Roman" w:eastAsia="바탕" w:hAnsi="Times New Roman"/>
                <w:color w:val="000000"/>
                <w:sz w:val="18"/>
                <w:szCs w:val="18"/>
              </w:rPr>
            </w:pPr>
            <w:r w:rsidRPr="0025696D">
              <w:rPr>
                <w:rFonts w:ascii="Times New Roman" w:eastAsia="바탕" w:hAnsi="Times New Roman"/>
                <w:color w:val="000000"/>
                <w:sz w:val="18"/>
                <w:szCs w:val="18"/>
              </w:rPr>
              <w:t>Reverse</w:t>
            </w:r>
          </w:p>
        </w:tc>
        <w:tc>
          <w:tcPr>
            <w:tcW w:w="3115" w:type="dxa"/>
            <w:tcBorders>
              <w:bottom w:val="single" w:sz="12" w:space="0" w:color="auto"/>
            </w:tcBorders>
            <w:vAlign w:val="center"/>
          </w:tcPr>
          <w:p w14:paraId="140D142E" w14:textId="77777777" w:rsidR="00531071" w:rsidRPr="0025696D" w:rsidRDefault="00531071" w:rsidP="004E48C9">
            <w:pPr>
              <w:spacing w:line="480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proofErr w:type="spellStart"/>
            <w:r w:rsidRPr="0025696D"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CCATGCCAGTGAGCTTCC</w:t>
            </w:r>
            <w:proofErr w:type="spellEnd"/>
          </w:p>
        </w:tc>
      </w:tr>
    </w:tbl>
    <w:p w14:paraId="26DB3FE2" w14:textId="65C0DD56" w:rsidR="00531071" w:rsidRDefault="00531071" w:rsidP="00531071">
      <w:pPr>
        <w:spacing w:after="0" w:line="480" w:lineRule="auto"/>
        <w:rPr>
          <w:rFonts w:ascii="Times New Roman" w:eastAsia="굴림" w:hAnsi="Times New Roman"/>
          <w:color w:val="000000"/>
          <w:szCs w:val="20"/>
        </w:rPr>
      </w:pPr>
      <w:r w:rsidRPr="007F0A4E">
        <w:rPr>
          <w:rFonts w:ascii="Times New Roman" w:eastAsia="굴림" w:hAnsi="Times New Roman"/>
          <w:color w:val="000000"/>
          <w:szCs w:val="20"/>
        </w:rPr>
        <w:t>Ref. seq.: Reference sequence</w:t>
      </w:r>
    </w:p>
    <w:p w14:paraId="32F80B07" w14:textId="70CBDCC3" w:rsidR="00531071" w:rsidRDefault="00531071">
      <w:pPr>
        <w:widowControl/>
        <w:wordWrap/>
        <w:autoSpaceDE/>
        <w:autoSpaceDN/>
        <w:rPr>
          <w:rFonts w:ascii="Times New Roman" w:eastAsia="굴림" w:hAnsi="Times New Roman"/>
          <w:color w:val="000000"/>
          <w:szCs w:val="20"/>
        </w:rPr>
      </w:pPr>
      <w:r>
        <w:rPr>
          <w:rFonts w:ascii="Times New Roman" w:eastAsia="굴림" w:hAnsi="Times New Roman"/>
          <w:color w:val="000000"/>
          <w:szCs w:val="20"/>
        </w:rPr>
        <w:br w:type="page"/>
      </w:r>
    </w:p>
    <w:p w14:paraId="66B029EB" w14:textId="48AE7C30" w:rsidR="0039062A" w:rsidRPr="0039062A" w:rsidRDefault="0039062A" w:rsidP="001D3916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szCs w:val="20"/>
        </w:rPr>
      </w:pPr>
      <w:r w:rsidRPr="0039062A">
        <w:rPr>
          <w:rFonts w:ascii="Times New Roman" w:eastAsia="맑은 고딕" w:hAnsi="Times New Roman" w:cs="Times New Roman"/>
          <w:b/>
          <w:bCs/>
          <w:szCs w:val="20"/>
          <w:lang w:val="it-IT"/>
        </w:rPr>
        <w:lastRenderedPageBreak/>
        <w:t xml:space="preserve">Supplementary Table </w:t>
      </w:r>
      <w:r w:rsidR="0099585F">
        <w:rPr>
          <w:rFonts w:ascii="Times New Roman" w:eastAsia="맑은 고딕" w:hAnsi="Times New Roman" w:cs="Times New Roman"/>
          <w:b/>
          <w:bCs/>
          <w:szCs w:val="20"/>
          <w:lang w:val="it-IT"/>
        </w:rPr>
        <w:t>3</w:t>
      </w:r>
      <w:r w:rsidRPr="0039062A">
        <w:rPr>
          <w:rFonts w:ascii="Times New Roman" w:eastAsia="맑은 고딕" w:hAnsi="Times New Roman" w:cs="Times New Roman"/>
          <w:szCs w:val="20"/>
          <w:lang w:val="it-IT"/>
        </w:rPr>
        <w:t xml:space="preserve">. </w:t>
      </w:r>
      <w:r w:rsidRPr="0039062A">
        <w:rPr>
          <w:rFonts w:ascii="Times New Roman" w:eastAsia="굴림" w:hAnsi="Times New Roman" w:cs="Times New Roman"/>
          <w:color w:val="000000" w:themeColor="text1"/>
          <w:szCs w:val="20"/>
        </w:rPr>
        <w:t xml:space="preserve">Ingenuity Pathway Analysis-based profiles of transcriptome of </w:t>
      </w:r>
      <w:proofErr w:type="spellStart"/>
      <w:r w:rsidRPr="0039062A">
        <w:rPr>
          <w:rFonts w:ascii="Times New Roman" w:eastAsia="굴림" w:hAnsi="Times New Roman" w:cs="Times New Roman"/>
          <w:color w:val="000000" w:themeColor="text1"/>
          <w:szCs w:val="20"/>
        </w:rPr>
        <w:t>BV2</w:t>
      </w:r>
      <w:proofErr w:type="spellEnd"/>
      <w:r w:rsidRPr="0039062A">
        <w:rPr>
          <w:rFonts w:ascii="Times New Roman" w:eastAsia="굴림" w:hAnsi="Times New Roman" w:cs="Times New Roman"/>
          <w:color w:val="000000" w:themeColor="text1"/>
          <w:szCs w:val="20"/>
        </w:rPr>
        <w:t xml:space="preserve"> cells treated with </w:t>
      </w:r>
      <w:proofErr w:type="spellStart"/>
      <w:r w:rsidRPr="0039062A">
        <w:rPr>
          <w:rFonts w:ascii="Times New Roman" w:eastAsia="굴림" w:hAnsi="Times New Roman" w:cs="Times New Roman"/>
          <w:color w:val="000000" w:themeColor="text1"/>
          <w:szCs w:val="20"/>
        </w:rPr>
        <w:t>MNPs</w:t>
      </w:r>
      <w:r w:rsidRPr="0039062A">
        <w:rPr>
          <w:rFonts w:ascii="Times New Roman" w:eastAsia="굴림" w:hAnsi="Times New Roman" w:cs="Times New Roman"/>
          <w:i/>
          <w:color w:val="000000" w:themeColor="text1"/>
          <w:szCs w:val="20"/>
        </w:rPr>
        <w:t>@</w:t>
      </w:r>
      <w:r w:rsidRPr="0039062A">
        <w:rPr>
          <w:rFonts w:ascii="Times New Roman" w:eastAsia="굴림" w:hAnsi="Times New Roman" w:cs="Times New Roman"/>
          <w:color w:val="000000" w:themeColor="text1"/>
          <w:szCs w:val="20"/>
        </w:rPr>
        <w:t>SiO</w:t>
      </w:r>
      <w:r w:rsidRPr="0039062A">
        <w:rPr>
          <w:rFonts w:ascii="Times New Roman" w:eastAsia="굴림" w:hAnsi="Times New Roman" w:cs="Times New Roman"/>
          <w:color w:val="000000" w:themeColor="text1"/>
          <w:szCs w:val="20"/>
          <w:vertAlign w:val="subscript"/>
        </w:rPr>
        <w:t>2</w:t>
      </w:r>
      <w:proofErr w:type="spellEnd"/>
      <w:r w:rsidRPr="0039062A">
        <w:rPr>
          <w:rFonts w:ascii="Times New Roman" w:eastAsia="굴림" w:hAnsi="Times New Roman" w:cs="Times New Roman"/>
          <w:szCs w:val="20"/>
        </w:rPr>
        <w:t>(</w:t>
      </w:r>
      <w:proofErr w:type="spellStart"/>
      <w:r w:rsidRPr="0039062A">
        <w:rPr>
          <w:rFonts w:ascii="Times New Roman" w:eastAsia="굴림" w:hAnsi="Times New Roman" w:cs="Times New Roman"/>
          <w:szCs w:val="20"/>
        </w:rPr>
        <w:t>RITC</w:t>
      </w:r>
      <w:proofErr w:type="spellEnd"/>
      <w:r w:rsidRPr="0039062A">
        <w:rPr>
          <w:rFonts w:ascii="Times New Roman" w:eastAsia="굴림" w:hAnsi="Times New Roman" w:cs="Times New Roman"/>
          <w:szCs w:val="20"/>
        </w:rPr>
        <w:t>)</w:t>
      </w:r>
    </w:p>
    <w:tbl>
      <w:tblPr>
        <w:tblStyle w:val="a9"/>
        <w:tblW w:w="90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72"/>
        <w:gridCol w:w="1646"/>
        <w:gridCol w:w="1713"/>
        <w:gridCol w:w="964"/>
        <w:gridCol w:w="1220"/>
      </w:tblGrid>
      <w:tr w:rsidR="0039062A" w:rsidRPr="001725B6" w14:paraId="6C870CAD" w14:textId="77777777" w:rsidTr="0039062A">
        <w:tc>
          <w:tcPr>
            <w:tcW w:w="3472" w:type="dxa"/>
            <w:vMerge w:val="restart"/>
            <w:tcBorders>
              <w:top w:val="single" w:sz="12" w:space="0" w:color="auto"/>
            </w:tcBorders>
            <w:vAlign w:val="center"/>
          </w:tcPr>
          <w:p w14:paraId="0F44F7DD" w14:textId="77777777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Entrez gene name</w:t>
            </w:r>
          </w:p>
        </w:tc>
        <w:tc>
          <w:tcPr>
            <w:tcW w:w="1646" w:type="dxa"/>
            <w:vMerge w:val="restart"/>
            <w:tcBorders>
              <w:top w:val="single" w:sz="12" w:space="0" w:color="auto"/>
            </w:tcBorders>
            <w:vAlign w:val="center"/>
          </w:tcPr>
          <w:p w14:paraId="63E58471" w14:textId="77777777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Symbol</w:t>
            </w:r>
          </w:p>
        </w:tc>
        <w:tc>
          <w:tcPr>
            <w:tcW w:w="1713" w:type="dxa"/>
            <w:vMerge w:val="restart"/>
            <w:tcBorders>
              <w:top w:val="single" w:sz="12" w:space="0" w:color="auto"/>
            </w:tcBorders>
            <w:vAlign w:val="center"/>
          </w:tcPr>
          <w:p w14:paraId="41F11F1E" w14:textId="77777777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Location</w:t>
            </w:r>
          </w:p>
        </w:tc>
        <w:tc>
          <w:tcPr>
            <w:tcW w:w="2184" w:type="dxa"/>
            <w:gridSpan w:val="2"/>
            <w:tcBorders>
              <w:top w:val="single" w:sz="12" w:space="0" w:color="auto"/>
            </w:tcBorders>
            <w:vAlign w:val="center"/>
          </w:tcPr>
          <w:p w14:paraId="5A438D0D" w14:textId="77777777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 xml:space="preserve">Signal fold </w:t>
            </w: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change</w:t>
            </w:r>
            <w:r w:rsidRPr="001725B6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  <w:proofErr w:type="spellEnd"/>
          </w:p>
        </w:tc>
      </w:tr>
      <w:tr w:rsidR="0039062A" w:rsidRPr="001725B6" w14:paraId="691A67FD" w14:textId="77777777" w:rsidTr="0039062A">
        <w:tc>
          <w:tcPr>
            <w:tcW w:w="3472" w:type="dxa"/>
            <w:vMerge/>
            <w:tcBorders>
              <w:bottom w:val="single" w:sz="12" w:space="0" w:color="auto"/>
            </w:tcBorders>
            <w:vAlign w:val="center"/>
          </w:tcPr>
          <w:p w14:paraId="13FE4AB4" w14:textId="77777777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6" w:type="dxa"/>
            <w:vMerge/>
            <w:tcBorders>
              <w:bottom w:val="single" w:sz="12" w:space="0" w:color="auto"/>
            </w:tcBorders>
            <w:vAlign w:val="center"/>
          </w:tcPr>
          <w:p w14:paraId="1D8486A0" w14:textId="77777777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3" w:type="dxa"/>
            <w:vMerge/>
            <w:tcBorders>
              <w:bottom w:val="single" w:sz="12" w:space="0" w:color="auto"/>
            </w:tcBorders>
            <w:vAlign w:val="center"/>
          </w:tcPr>
          <w:p w14:paraId="6BC31F34" w14:textId="77777777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790FFA2" w14:textId="77777777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  <w:t xml:space="preserve">0.01 </w:t>
            </w:r>
            <w:proofErr w:type="spellStart"/>
            <w:r w:rsidRPr="001725B6"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  <w:t>μg</w:t>
            </w:r>
            <w:proofErr w:type="spellEnd"/>
            <w:r w:rsidRPr="001725B6"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  <w:t>/</w:t>
            </w:r>
            <w:proofErr w:type="spellStart"/>
            <w:r w:rsidRPr="001725B6"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  <w:t>μl</w:t>
            </w:r>
            <w:proofErr w:type="spellEnd"/>
          </w:p>
        </w:tc>
        <w:tc>
          <w:tcPr>
            <w:tcW w:w="122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0ABC7BC" w14:textId="0D51D164" w:rsidR="0039062A" w:rsidRPr="001725B6" w:rsidRDefault="0039062A" w:rsidP="00F9596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  <w:t xml:space="preserve">0.1 </w:t>
            </w:r>
            <w:proofErr w:type="spellStart"/>
            <w:r w:rsidRPr="001725B6"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  <w:t>μg</w:t>
            </w:r>
            <w:proofErr w:type="spellEnd"/>
            <w:r w:rsidRPr="001725B6"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  <w:t>/</w:t>
            </w:r>
            <w:proofErr w:type="spellStart"/>
            <w:r w:rsidRPr="001725B6"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  <w:t>μl</w:t>
            </w:r>
            <w:proofErr w:type="spellEnd"/>
          </w:p>
        </w:tc>
      </w:tr>
      <w:tr w:rsidR="0039062A" w:rsidRPr="001725B6" w14:paraId="324FA7D3" w14:textId="77777777" w:rsidTr="0039062A">
        <w:tc>
          <w:tcPr>
            <w:tcW w:w="3472" w:type="dxa"/>
            <w:tcBorders>
              <w:top w:val="single" w:sz="12" w:space="0" w:color="auto"/>
            </w:tcBorders>
            <w:vAlign w:val="center"/>
          </w:tcPr>
          <w:p w14:paraId="351435F1" w14:textId="5DBB8929" w:rsidR="0039062A" w:rsidRPr="001725B6" w:rsidRDefault="0039062A" w:rsidP="0039062A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ATP binding cassette subfamily D member 2</w:t>
            </w:r>
          </w:p>
        </w:tc>
        <w:tc>
          <w:tcPr>
            <w:tcW w:w="1646" w:type="dxa"/>
            <w:tcBorders>
              <w:top w:val="single" w:sz="12" w:space="0" w:color="auto"/>
            </w:tcBorders>
            <w:vAlign w:val="center"/>
          </w:tcPr>
          <w:p w14:paraId="63664101" w14:textId="5FE05D2C" w:rsidR="0039062A" w:rsidRPr="001725B6" w:rsidRDefault="0039062A" w:rsidP="0039062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ABCD2</w:t>
            </w:r>
            <w:proofErr w:type="spellEnd"/>
          </w:p>
        </w:tc>
        <w:tc>
          <w:tcPr>
            <w:tcW w:w="1713" w:type="dxa"/>
            <w:tcBorders>
              <w:top w:val="single" w:sz="12" w:space="0" w:color="auto"/>
            </w:tcBorders>
            <w:vAlign w:val="center"/>
          </w:tcPr>
          <w:p w14:paraId="68F638D0" w14:textId="1FDFC569" w:rsidR="0039062A" w:rsidRPr="001725B6" w:rsidRDefault="0039062A" w:rsidP="0039062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Cytoplasm</w:t>
            </w:r>
          </w:p>
        </w:tc>
        <w:tc>
          <w:tcPr>
            <w:tcW w:w="964" w:type="dxa"/>
            <w:tcBorders>
              <w:top w:val="single" w:sz="12" w:space="0" w:color="auto"/>
            </w:tcBorders>
            <w:vAlign w:val="center"/>
          </w:tcPr>
          <w:p w14:paraId="48EE7CDF" w14:textId="43D4F0A5" w:rsidR="00137ED2" w:rsidRPr="001725B6" w:rsidRDefault="00137ED2" w:rsidP="00137E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220" w:type="dxa"/>
            <w:tcBorders>
              <w:top w:val="single" w:sz="12" w:space="0" w:color="auto"/>
            </w:tcBorders>
            <w:vAlign w:val="center"/>
          </w:tcPr>
          <w:p w14:paraId="003953C7" w14:textId="4E6C1E87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-2.04</w:t>
            </w:r>
          </w:p>
        </w:tc>
      </w:tr>
      <w:tr w:rsidR="0039062A" w:rsidRPr="001725B6" w14:paraId="798A5E15" w14:textId="77777777" w:rsidTr="0039062A">
        <w:tc>
          <w:tcPr>
            <w:tcW w:w="3472" w:type="dxa"/>
            <w:vAlign w:val="center"/>
          </w:tcPr>
          <w:p w14:paraId="34E61BC7" w14:textId="7E89E11A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arginase 1</w:t>
            </w:r>
          </w:p>
        </w:tc>
        <w:tc>
          <w:tcPr>
            <w:tcW w:w="1646" w:type="dxa"/>
            <w:vAlign w:val="center"/>
          </w:tcPr>
          <w:p w14:paraId="7AC46626" w14:textId="3D635127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ARG1</w:t>
            </w:r>
            <w:proofErr w:type="spellEnd"/>
          </w:p>
        </w:tc>
        <w:tc>
          <w:tcPr>
            <w:tcW w:w="1713" w:type="dxa"/>
            <w:vAlign w:val="center"/>
          </w:tcPr>
          <w:p w14:paraId="345B8356" w14:textId="66A52003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Cytoplasm</w:t>
            </w:r>
          </w:p>
        </w:tc>
        <w:tc>
          <w:tcPr>
            <w:tcW w:w="964" w:type="dxa"/>
            <w:vAlign w:val="center"/>
          </w:tcPr>
          <w:p w14:paraId="35CA3A3B" w14:textId="52F9E8F9" w:rsidR="0039062A" w:rsidRPr="001725B6" w:rsidRDefault="00F62DD6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.00</w:t>
            </w:r>
          </w:p>
        </w:tc>
        <w:tc>
          <w:tcPr>
            <w:tcW w:w="1220" w:type="dxa"/>
            <w:vAlign w:val="center"/>
          </w:tcPr>
          <w:p w14:paraId="2A28C7EB" w14:textId="24DBFAA9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-1.84</w:t>
            </w:r>
          </w:p>
        </w:tc>
      </w:tr>
      <w:tr w:rsidR="0039062A" w:rsidRPr="001725B6" w14:paraId="62AC8DE5" w14:textId="77777777" w:rsidTr="0039062A">
        <w:tc>
          <w:tcPr>
            <w:tcW w:w="3472" w:type="dxa"/>
            <w:vAlign w:val="center"/>
          </w:tcPr>
          <w:p w14:paraId="4C48320E" w14:textId="0A8DA247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 xml:space="preserve">complement </w:t>
            </w: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C1q</w:t>
            </w:r>
            <w:proofErr w:type="spellEnd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 xml:space="preserve"> A chain</w:t>
            </w:r>
          </w:p>
        </w:tc>
        <w:tc>
          <w:tcPr>
            <w:tcW w:w="1646" w:type="dxa"/>
            <w:vAlign w:val="center"/>
          </w:tcPr>
          <w:p w14:paraId="08B5289E" w14:textId="262D1BC9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C1QA</w:t>
            </w:r>
            <w:proofErr w:type="spellEnd"/>
          </w:p>
        </w:tc>
        <w:tc>
          <w:tcPr>
            <w:tcW w:w="1713" w:type="dxa"/>
            <w:vAlign w:val="center"/>
          </w:tcPr>
          <w:p w14:paraId="4B1EC2E6" w14:textId="67CA0F3E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Extracellular Space</w:t>
            </w:r>
          </w:p>
        </w:tc>
        <w:tc>
          <w:tcPr>
            <w:tcW w:w="964" w:type="dxa"/>
            <w:vAlign w:val="center"/>
          </w:tcPr>
          <w:p w14:paraId="7627D3DC" w14:textId="5B20D430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220" w:type="dxa"/>
            <w:vAlign w:val="center"/>
          </w:tcPr>
          <w:p w14:paraId="70F784BF" w14:textId="262BE22A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-2.20</w:t>
            </w:r>
          </w:p>
        </w:tc>
      </w:tr>
      <w:tr w:rsidR="0039062A" w:rsidRPr="001725B6" w14:paraId="60914BCA" w14:textId="77777777" w:rsidTr="0039062A">
        <w:tc>
          <w:tcPr>
            <w:tcW w:w="3472" w:type="dxa"/>
            <w:vAlign w:val="center"/>
          </w:tcPr>
          <w:p w14:paraId="10CC636F" w14:textId="76972CC5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C-C motif chemokine ligand 2</w:t>
            </w:r>
          </w:p>
        </w:tc>
        <w:tc>
          <w:tcPr>
            <w:tcW w:w="1646" w:type="dxa"/>
            <w:vAlign w:val="center"/>
          </w:tcPr>
          <w:p w14:paraId="0C0F599E" w14:textId="2B8FC6F6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CCL2</w:t>
            </w:r>
            <w:proofErr w:type="spellEnd"/>
          </w:p>
        </w:tc>
        <w:tc>
          <w:tcPr>
            <w:tcW w:w="1713" w:type="dxa"/>
            <w:vAlign w:val="center"/>
          </w:tcPr>
          <w:p w14:paraId="1086EE23" w14:textId="4DB7BCE7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Extracellular Space</w:t>
            </w:r>
          </w:p>
        </w:tc>
        <w:tc>
          <w:tcPr>
            <w:tcW w:w="964" w:type="dxa"/>
            <w:vAlign w:val="center"/>
          </w:tcPr>
          <w:p w14:paraId="236A7647" w14:textId="19751CBA" w:rsidR="0039062A" w:rsidRPr="001725B6" w:rsidRDefault="00F62DD6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.00</w:t>
            </w:r>
          </w:p>
        </w:tc>
        <w:tc>
          <w:tcPr>
            <w:tcW w:w="1220" w:type="dxa"/>
            <w:vAlign w:val="center"/>
          </w:tcPr>
          <w:p w14:paraId="46485929" w14:textId="7C9024A5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2.45</w:t>
            </w:r>
          </w:p>
        </w:tc>
      </w:tr>
      <w:tr w:rsidR="0039062A" w:rsidRPr="001725B6" w14:paraId="0ACE1663" w14:textId="77777777" w:rsidTr="0039062A">
        <w:tc>
          <w:tcPr>
            <w:tcW w:w="3472" w:type="dxa"/>
            <w:vAlign w:val="center"/>
          </w:tcPr>
          <w:p w14:paraId="411572AD" w14:textId="209D7D80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C-C motif chemokine receptor 1</w:t>
            </w:r>
          </w:p>
        </w:tc>
        <w:tc>
          <w:tcPr>
            <w:tcW w:w="1646" w:type="dxa"/>
            <w:vAlign w:val="center"/>
          </w:tcPr>
          <w:p w14:paraId="6EDD3F12" w14:textId="45D09625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CCR1</w:t>
            </w:r>
            <w:proofErr w:type="spellEnd"/>
          </w:p>
        </w:tc>
        <w:tc>
          <w:tcPr>
            <w:tcW w:w="1713" w:type="dxa"/>
            <w:vAlign w:val="center"/>
          </w:tcPr>
          <w:p w14:paraId="26912238" w14:textId="1CD6BBAB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Plasma Membrane</w:t>
            </w:r>
          </w:p>
        </w:tc>
        <w:tc>
          <w:tcPr>
            <w:tcW w:w="964" w:type="dxa"/>
            <w:vAlign w:val="center"/>
          </w:tcPr>
          <w:p w14:paraId="28DA95B6" w14:textId="15792502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220" w:type="dxa"/>
            <w:vAlign w:val="center"/>
          </w:tcPr>
          <w:p w14:paraId="64AE3903" w14:textId="40DAC168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1.67</w:t>
            </w:r>
          </w:p>
        </w:tc>
      </w:tr>
      <w:tr w:rsidR="0039062A" w:rsidRPr="001725B6" w14:paraId="70290FCE" w14:textId="77777777" w:rsidTr="0039062A">
        <w:tc>
          <w:tcPr>
            <w:tcW w:w="3472" w:type="dxa"/>
            <w:vAlign w:val="center"/>
          </w:tcPr>
          <w:p w14:paraId="1F3D95D4" w14:textId="54E45BC2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CD83</w:t>
            </w:r>
            <w:proofErr w:type="spellEnd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 xml:space="preserve"> molecule</w:t>
            </w:r>
          </w:p>
        </w:tc>
        <w:tc>
          <w:tcPr>
            <w:tcW w:w="1646" w:type="dxa"/>
            <w:vAlign w:val="center"/>
          </w:tcPr>
          <w:p w14:paraId="18A9B2E5" w14:textId="6E1CEDEB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CD83</w:t>
            </w:r>
            <w:proofErr w:type="spellEnd"/>
          </w:p>
        </w:tc>
        <w:tc>
          <w:tcPr>
            <w:tcW w:w="1713" w:type="dxa"/>
            <w:vAlign w:val="center"/>
          </w:tcPr>
          <w:p w14:paraId="6B904FBC" w14:textId="74EA491D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Plasma Membrane</w:t>
            </w:r>
          </w:p>
        </w:tc>
        <w:tc>
          <w:tcPr>
            <w:tcW w:w="964" w:type="dxa"/>
            <w:vAlign w:val="center"/>
          </w:tcPr>
          <w:p w14:paraId="1A4FDFCD" w14:textId="638D82F5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220" w:type="dxa"/>
            <w:vAlign w:val="center"/>
          </w:tcPr>
          <w:p w14:paraId="054982BC" w14:textId="233A892D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-2.35</w:t>
            </w:r>
          </w:p>
        </w:tc>
      </w:tr>
      <w:tr w:rsidR="0039062A" w:rsidRPr="001725B6" w14:paraId="2525A827" w14:textId="77777777" w:rsidTr="0039062A">
        <w:tc>
          <w:tcPr>
            <w:tcW w:w="3472" w:type="dxa"/>
            <w:vAlign w:val="center"/>
          </w:tcPr>
          <w:p w14:paraId="725043CD" w14:textId="57A10D86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C-type lectin domain family 12 member A</w:t>
            </w:r>
          </w:p>
        </w:tc>
        <w:tc>
          <w:tcPr>
            <w:tcW w:w="1646" w:type="dxa"/>
            <w:vAlign w:val="center"/>
          </w:tcPr>
          <w:p w14:paraId="0C45F3F4" w14:textId="66E04076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CLEC12A</w:t>
            </w:r>
            <w:proofErr w:type="spellEnd"/>
          </w:p>
        </w:tc>
        <w:tc>
          <w:tcPr>
            <w:tcW w:w="1713" w:type="dxa"/>
            <w:vAlign w:val="center"/>
          </w:tcPr>
          <w:p w14:paraId="63BA6908" w14:textId="5B03CE00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Plasma Membrane</w:t>
            </w:r>
          </w:p>
        </w:tc>
        <w:tc>
          <w:tcPr>
            <w:tcW w:w="964" w:type="dxa"/>
            <w:vAlign w:val="center"/>
          </w:tcPr>
          <w:p w14:paraId="015C30DA" w14:textId="46E5EAEA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220" w:type="dxa"/>
            <w:vAlign w:val="center"/>
          </w:tcPr>
          <w:p w14:paraId="48CABF9C" w14:textId="17AD4763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-1.67</w:t>
            </w:r>
          </w:p>
        </w:tc>
      </w:tr>
      <w:tr w:rsidR="0039062A" w:rsidRPr="001725B6" w14:paraId="703D28BC" w14:textId="77777777" w:rsidTr="0039062A">
        <w:tc>
          <w:tcPr>
            <w:tcW w:w="3472" w:type="dxa"/>
            <w:vAlign w:val="center"/>
          </w:tcPr>
          <w:p w14:paraId="30B0B55D" w14:textId="5890A4AC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ceruloplasmin (ferroxidase)</w:t>
            </w:r>
          </w:p>
        </w:tc>
        <w:tc>
          <w:tcPr>
            <w:tcW w:w="1646" w:type="dxa"/>
            <w:vAlign w:val="center"/>
          </w:tcPr>
          <w:p w14:paraId="062A786C" w14:textId="4415E4E1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CP</w:t>
            </w:r>
          </w:p>
        </w:tc>
        <w:tc>
          <w:tcPr>
            <w:tcW w:w="1713" w:type="dxa"/>
            <w:vAlign w:val="center"/>
          </w:tcPr>
          <w:p w14:paraId="761D0111" w14:textId="3C02C891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Extracellular Space</w:t>
            </w:r>
          </w:p>
        </w:tc>
        <w:tc>
          <w:tcPr>
            <w:tcW w:w="964" w:type="dxa"/>
            <w:vAlign w:val="center"/>
          </w:tcPr>
          <w:p w14:paraId="51BECF74" w14:textId="7D71DAC9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220" w:type="dxa"/>
            <w:vAlign w:val="center"/>
          </w:tcPr>
          <w:p w14:paraId="20296CBC" w14:textId="6D9851BE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-3.92</w:t>
            </w:r>
          </w:p>
        </w:tc>
      </w:tr>
      <w:tr w:rsidR="0039062A" w:rsidRPr="001725B6" w14:paraId="0C2484A0" w14:textId="77777777" w:rsidTr="0039062A">
        <w:tc>
          <w:tcPr>
            <w:tcW w:w="3472" w:type="dxa"/>
            <w:vAlign w:val="center"/>
          </w:tcPr>
          <w:p w14:paraId="7550963A" w14:textId="400A2FE7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colony stimulating factor 3</w:t>
            </w:r>
          </w:p>
        </w:tc>
        <w:tc>
          <w:tcPr>
            <w:tcW w:w="1646" w:type="dxa"/>
            <w:vAlign w:val="center"/>
          </w:tcPr>
          <w:p w14:paraId="2FA0187F" w14:textId="16FA68CD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CSF3</w:t>
            </w:r>
            <w:proofErr w:type="spellEnd"/>
          </w:p>
        </w:tc>
        <w:tc>
          <w:tcPr>
            <w:tcW w:w="1713" w:type="dxa"/>
            <w:vAlign w:val="center"/>
          </w:tcPr>
          <w:p w14:paraId="2D1F79F2" w14:textId="51D53219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Extracellular Space</w:t>
            </w:r>
          </w:p>
        </w:tc>
        <w:tc>
          <w:tcPr>
            <w:tcW w:w="964" w:type="dxa"/>
            <w:vAlign w:val="center"/>
          </w:tcPr>
          <w:p w14:paraId="2B960438" w14:textId="13E351AD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220" w:type="dxa"/>
            <w:vAlign w:val="center"/>
          </w:tcPr>
          <w:p w14:paraId="352CA0E0" w14:textId="0784C962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2.25</w:t>
            </w:r>
          </w:p>
        </w:tc>
      </w:tr>
      <w:tr w:rsidR="0039062A" w:rsidRPr="001725B6" w14:paraId="43A2F80E" w14:textId="77777777" w:rsidTr="0039062A">
        <w:tc>
          <w:tcPr>
            <w:tcW w:w="3472" w:type="dxa"/>
            <w:vAlign w:val="center"/>
          </w:tcPr>
          <w:p w14:paraId="70009A08" w14:textId="61DC8D74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colony stimulating factor 3 receptor</w:t>
            </w:r>
          </w:p>
        </w:tc>
        <w:tc>
          <w:tcPr>
            <w:tcW w:w="1646" w:type="dxa"/>
            <w:vAlign w:val="center"/>
          </w:tcPr>
          <w:p w14:paraId="62220FAD" w14:textId="1F934AE1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CSF3R</w:t>
            </w:r>
            <w:proofErr w:type="spellEnd"/>
          </w:p>
        </w:tc>
        <w:tc>
          <w:tcPr>
            <w:tcW w:w="1713" w:type="dxa"/>
            <w:vAlign w:val="center"/>
          </w:tcPr>
          <w:p w14:paraId="2145EF00" w14:textId="7AEFD799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Plasma Membrane</w:t>
            </w:r>
          </w:p>
        </w:tc>
        <w:tc>
          <w:tcPr>
            <w:tcW w:w="964" w:type="dxa"/>
            <w:vAlign w:val="center"/>
          </w:tcPr>
          <w:p w14:paraId="12EEA50D" w14:textId="12C108AE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220" w:type="dxa"/>
            <w:vAlign w:val="center"/>
          </w:tcPr>
          <w:p w14:paraId="683E933A" w14:textId="0C2E62B0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-1.57</w:t>
            </w:r>
          </w:p>
        </w:tc>
      </w:tr>
      <w:tr w:rsidR="0039062A" w:rsidRPr="001725B6" w14:paraId="7F7A5049" w14:textId="77777777" w:rsidTr="0039062A">
        <w:tc>
          <w:tcPr>
            <w:tcW w:w="3472" w:type="dxa"/>
            <w:vAlign w:val="center"/>
          </w:tcPr>
          <w:p w14:paraId="5E12FEB6" w14:textId="652B817E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C-X-C motif chemokine ligand 10</w:t>
            </w:r>
          </w:p>
        </w:tc>
        <w:tc>
          <w:tcPr>
            <w:tcW w:w="1646" w:type="dxa"/>
            <w:vAlign w:val="center"/>
          </w:tcPr>
          <w:p w14:paraId="19C26CDA" w14:textId="70AC5B5F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CXCL10</w:t>
            </w:r>
            <w:proofErr w:type="spellEnd"/>
          </w:p>
        </w:tc>
        <w:tc>
          <w:tcPr>
            <w:tcW w:w="1713" w:type="dxa"/>
            <w:vAlign w:val="center"/>
          </w:tcPr>
          <w:p w14:paraId="10D5892E" w14:textId="5E2F05B6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Extracellular Space</w:t>
            </w:r>
          </w:p>
        </w:tc>
        <w:tc>
          <w:tcPr>
            <w:tcW w:w="964" w:type="dxa"/>
            <w:vAlign w:val="center"/>
          </w:tcPr>
          <w:p w14:paraId="6AFC740A" w14:textId="1276C2D8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220" w:type="dxa"/>
            <w:vAlign w:val="center"/>
          </w:tcPr>
          <w:p w14:paraId="71FC84AA" w14:textId="6A8CA23F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1.53</w:t>
            </w:r>
          </w:p>
        </w:tc>
      </w:tr>
      <w:tr w:rsidR="0039062A" w:rsidRPr="001725B6" w14:paraId="0D6EEBDD" w14:textId="77777777" w:rsidTr="0039062A">
        <w:tc>
          <w:tcPr>
            <w:tcW w:w="3472" w:type="dxa"/>
            <w:vAlign w:val="center"/>
          </w:tcPr>
          <w:p w14:paraId="1266FB55" w14:textId="51139D42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C-X-C motif chemokine ligand 3</w:t>
            </w:r>
          </w:p>
        </w:tc>
        <w:tc>
          <w:tcPr>
            <w:tcW w:w="1646" w:type="dxa"/>
            <w:vAlign w:val="center"/>
          </w:tcPr>
          <w:p w14:paraId="13C49445" w14:textId="1F3A5036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CXCL3</w:t>
            </w:r>
            <w:proofErr w:type="spellEnd"/>
          </w:p>
        </w:tc>
        <w:tc>
          <w:tcPr>
            <w:tcW w:w="1713" w:type="dxa"/>
            <w:vAlign w:val="center"/>
          </w:tcPr>
          <w:p w14:paraId="700BA281" w14:textId="4CFAFE25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Extracellular Space</w:t>
            </w:r>
          </w:p>
        </w:tc>
        <w:tc>
          <w:tcPr>
            <w:tcW w:w="964" w:type="dxa"/>
            <w:vAlign w:val="center"/>
          </w:tcPr>
          <w:p w14:paraId="09661272" w14:textId="7B8C9393" w:rsidR="0039062A" w:rsidRPr="001725B6" w:rsidRDefault="00F62DD6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1.68</w:t>
            </w:r>
          </w:p>
        </w:tc>
        <w:tc>
          <w:tcPr>
            <w:tcW w:w="1220" w:type="dxa"/>
            <w:vAlign w:val="center"/>
          </w:tcPr>
          <w:p w14:paraId="2BDE6254" w14:textId="30394073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2.64</w:t>
            </w:r>
          </w:p>
        </w:tc>
      </w:tr>
      <w:tr w:rsidR="0039062A" w:rsidRPr="001725B6" w14:paraId="3013DEE8" w14:textId="77777777" w:rsidTr="0039062A">
        <w:tc>
          <w:tcPr>
            <w:tcW w:w="3472" w:type="dxa"/>
            <w:vAlign w:val="center"/>
          </w:tcPr>
          <w:p w14:paraId="735B2B5D" w14:textId="7884C8B0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 xml:space="preserve">cytochrome </w:t>
            </w: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P450</w:t>
            </w:r>
            <w:proofErr w:type="spellEnd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 xml:space="preserve"> family 11 subfamily A member 1</w:t>
            </w:r>
          </w:p>
        </w:tc>
        <w:tc>
          <w:tcPr>
            <w:tcW w:w="1646" w:type="dxa"/>
            <w:vAlign w:val="center"/>
          </w:tcPr>
          <w:p w14:paraId="0B9B83D4" w14:textId="1B23F578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CYP11A1</w:t>
            </w:r>
            <w:proofErr w:type="spellEnd"/>
          </w:p>
        </w:tc>
        <w:tc>
          <w:tcPr>
            <w:tcW w:w="1713" w:type="dxa"/>
            <w:vAlign w:val="center"/>
          </w:tcPr>
          <w:p w14:paraId="3C55B88D" w14:textId="53F4A1EA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Cytoplasm</w:t>
            </w:r>
          </w:p>
        </w:tc>
        <w:tc>
          <w:tcPr>
            <w:tcW w:w="964" w:type="dxa"/>
            <w:vAlign w:val="center"/>
          </w:tcPr>
          <w:p w14:paraId="3F95D41C" w14:textId="711DA4D1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220" w:type="dxa"/>
            <w:vAlign w:val="center"/>
          </w:tcPr>
          <w:p w14:paraId="71F71CAC" w14:textId="1F6A5565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2.10</w:t>
            </w:r>
          </w:p>
        </w:tc>
      </w:tr>
      <w:tr w:rsidR="0039062A" w:rsidRPr="001725B6" w14:paraId="0E61D24D" w14:textId="77777777" w:rsidTr="0039062A">
        <w:tc>
          <w:tcPr>
            <w:tcW w:w="3472" w:type="dxa"/>
            <w:vAlign w:val="center"/>
          </w:tcPr>
          <w:p w14:paraId="055B3DD5" w14:textId="1913EE5E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DNA damage inducible transcript 4</w:t>
            </w:r>
          </w:p>
        </w:tc>
        <w:tc>
          <w:tcPr>
            <w:tcW w:w="1646" w:type="dxa"/>
            <w:vAlign w:val="center"/>
          </w:tcPr>
          <w:p w14:paraId="185FB5CD" w14:textId="4D8CCBDE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DDIT4</w:t>
            </w:r>
            <w:proofErr w:type="spellEnd"/>
          </w:p>
        </w:tc>
        <w:tc>
          <w:tcPr>
            <w:tcW w:w="1713" w:type="dxa"/>
            <w:vAlign w:val="center"/>
          </w:tcPr>
          <w:p w14:paraId="42B0772C" w14:textId="6AF46AFE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Cytoplasm</w:t>
            </w:r>
          </w:p>
        </w:tc>
        <w:tc>
          <w:tcPr>
            <w:tcW w:w="964" w:type="dxa"/>
            <w:vAlign w:val="center"/>
          </w:tcPr>
          <w:p w14:paraId="06D8BA04" w14:textId="1948E9A7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220" w:type="dxa"/>
            <w:vAlign w:val="center"/>
          </w:tcPr>
          <w:p w14:paraId="4364D590" w14:textId="4D5AC075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-2.13</w:t>
            </w:r>
          </w:p>
        </w:tc>
      </w:tr>
      <w:tr w:rsidR="0039062A" w:rsidRPr="001725B6" w14:paraId="59F59360" w14:textId="77777777" w:rsidTr="0039062A">
        <w:tc>
          <w:tcPr>
            <w:tcW w:w="3472" w:type="dxa"/>
            <w:vAlign w:val="center"/>
          </w:tcPr>
          <w:p w14:paraId="59CD9768" w14:textId="2CAC4B51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FosB</w:t>
            </w:r>
            <w:proofErr w:type="spellEnd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 xml:space="preserve"> proto-oncogene, AP-1 transcription factor subunit</w:t>
            </w:r>
          </w:p>
        </w:tc>
        <w:tc>
          <w:tcPr>
            <w:tcW w:w="1646" w:type="dxa"/>
            <w:vAlign w:val="center"/>
          </w:tcPr>
          <w:p w14:paraId="3F365CE7" w14:textId="2D75E43C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FOSB</w:t>
            </w:r>
            <w:proofErr w:type="spellEnd"/>
          </w:p>
        </w:tc>
        <w:tc>
          <w:tcPr>
            <w:tcW w:w="1713" w:type="dxa"/>
            <w:vAlign w:val="center"/>
          </w:tcPr>
          <w:p w14:paraId="6F4A7408" w14:textId="3DB97C13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Nucleus</w:t>
            </w:r>
          </w:p>
        </w:tc>
        <w:tc>
          <w:tcPr>
            <w:tcW w:w="964" w:type="dxa"/>
            <w:vAlign w:val="center"/>
          </w:tcPr>
          <w:p w14:paraId="16525A2F" w14:textId="1D386BBC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0.74</w:t>
            </w:r>
          </w:p>
        </w:tc>
        <w:tc>
          <w:tcPr>
            <w:tcW w:w="1220" w:type="dxa"/>
            <w:vAlign w:val="center"/>
          </w:tcPr>
          <w:p w14:paraId="705A798A" w14:textId="2D962E42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-2.19</w:t>
            </w:r>
          </w:p>
        </w:tc>
      </w:tr>
      <w:tr w:rsidR="0039062A" w:rsidRPr="001725B6" w14:paraId="7B9CBD25" w14:textId="77777777" w:rsidTr="0039062A">
        <w:tc>
          <w:tcPr>
            <w:tcW w:w="3472" w:type="dxa"/>
            <w:vAlign w:val="center"/>
          </w:tcPr>
          <w:p w14:paraId="3D23A79C" w14:textId="68D21A9F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formyl peptide receptor 1</w:t>
            </w:r>
          </w:p>
        </w:tc>
        <w:tc>
          <w:tcPr>
            <w:tcW w:w="1646" w:type="dxa"/>
            <w:vAlign w:val="center"/>
          </w:tcPr>
          <w:p w14:paraId="1BE1EE6E" w14:textId="1EC18A72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FPR1</w:t>
            </w:r>
            <w:proofErr w:type="spellEnd"/>
          </w:p>
        </w:tc>
        <w:tc>
          <w:tcPr>
            <w:tcW w:w="1713" w:type="dxa"/>
            <w:vAlign w:val="center"/>
          </w:tcPr>
          <w:p w14:paraId="0F1BB0B9" w14:textId="0FD9AAAA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Plasma Membrane</w:t>
            </w:r>
          </w:p>
        </w:tc>
        <w:tc>
          <w:tcPr>
            <w:tcW w:w="964" w:type="dxa"/>
            <w:vAlign w:val="center"/>
          </w:tcPr>
          <w:p w14:paraId="3457574A" w14:textId="1889CA64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220" w:type="dxa"/>
            <w:vAlign w:val="center"/>
          </w:tcPr>
          <w:p w14:paraId="15BC808F" w14:textId="75796713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-4.08</w:t>
            </w:r>
          </w:p>
        </w:tc>
      </w:tr>
      <w:tr w:rsidR="0039062A" w:rsidRPr="001725B6" w14:paraId="025A9C4E" w14:textId="77777777" w:rsidTr="0039062A">
        <w:tc>
          <w:tcPr>
            <w:tcW w:w="3472" w:type="dxa"/>
            <w:vAlign w:val="center"/>
          </w:tcPr>
          <w:p w14:paraId="4711346B" w14:textId="5F542871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glycerol-3-phosphate acyltransferase 3</w:t>
            </w:r>
          </w:p>
        </w:tc>
        <w:tc>
          <w:tcPr>
            <w:tcW w:w="1646" w:type="dxa"/>
            <w:vAlign w:val="center"/>
          </w:tcPr>
          <w:p w14:paraId="7A14CFFF" w14:textId="01E8F72F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GPAT3</w:t>
            </w:r>
            <w:proofErr w:type="spellEnd"/>
          </w:p>
        </w:tc>
        <w:tc>
          <w:tcPr>
            <w:tcW w:w="1713" w:type="dxa"/>
            <w:vAlign w:val="center"/>
          </w:tcPr>
          <w:p w14:paraId="40BE3A5D" w14:textId="2C74F35B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Cytoplasm</w:t>
            </w:r>
          </w:p>
        </w:tc>
        <w:tc>
          <w:tcPr>
            <w:tcW w:w="964" w:type="dxa"/>
            <w:vAlign w:val="center"/>
          </w:tcPr>
          <w:p w14:paraId="5CD1E60A" w14:textId="188E15F5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20" w:type="dxa"/>
            <w:vAlign w:val="center"/>
          </w:tcPr>
          <w:p w14:paraId="7B72E8D1" w14:textId="4D744095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1.56</w:t>
            </w:r>
          </w:p>
        </w:tc>
      </w:tr>
      <w:tr w:rsidR="0039062A" w:rsidRPr="001725B6" w14:paraId="4E17DE2A" w14:textId="77777777" w:rsidTr="0039062A">
        <w:tc>
          <w:tcPr>
            <w:tcW w:w="3472" w:type="dxa"/>
            <w:vAlign w:val="center"/>
          </w:tcPr>
          <w:p w14:paraId="692B11E8" w14:textId="3AA0595B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G protein-coupled receptor 183</w:t>
            </w:r>
          </w:p>
        </w:tc>
        <w:tc>
          <w:tcPr>
            <w:tcW w:w="1646" w:type="dxa"/>
            <w:vAlign w:val="center"/>
          </w:tcPr>
          <w:p w14:paraId="345AEC9E" w14:textId="615F694A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GPR183</w:t>
            </w:r>
            <w:proofErr w:type="spellEnd"/>
          </w:p>
        </w:tc>
        <w:tc>
          <w:tcPr>
            <w:tcW w:w="1713" w:type="dxa"/>
            <w:vAlign w:val="center"/>
          </w:tcPr>
          <w:p w14:paraId="309A48A3" w14:textId="1DA8BB5C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Plasma Membrane</w:t>
            </w:r>
          </w:p>
        </w:tc>
        <w:tc>
          <w:tcPr>
            <w:tcW w:w="964" w:type="dxa"/>
            <w:vAlign w:val="center"/>
          </w:tcPr>
          <w:p w14:paraId="29E17247" w14:textId="79260F8E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220" w:type="dxa"/>
            <w:vAlign w:val="center"/>
          </w:tcPr>
          <w:p w14:paraId="48E9D832" w14:textId="7FDE778E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-1.62</w:t>
            </w:r>
          </w:p>
        </w:tc>
      </w:tr>
      <w:tr w:rsidR="0039062A" w:rsidRPr="001725B6" w14:paraId="2F2A16D4" w14:textId="77777777" w:rsidTr="0039062A">
        <w:tc>
          <w:tcPr>
            <w:tcW w:w="3472" w:type="dxa"/>
            <w:vAlign w:val="center"/>
          </w:tcPr>
          <w:p w14:paraId="04B2CF99" w14:textId="3490DDE3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haptoglobin</w:t>
            </w:r>
          </w:p>
        </w:tc>
        <w:tc>
          <w:tcPr>
            <w:tcW w:w="1646" w:type="dxa"/>
            <w:vAlign w:val="center"/>
          </w:tcPr>
          <w:p w14:paraId="5AD2C7FE" w14:textId="245723F6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HP</w:t>
            </w:r>
          </w:p>
        </w:tc>
        <w:tc>
          <w:tcPr>
            <w:tcW w:w="1713" w:type="dxa"/>
            <w:vAlign w:val="center"/>
          </w:tcPr>
          <w:p w14:paraId="73D48740" w14:textId="6D286EF8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Extracellular Space</w:t>
            </w:r>
          </w:p>
        </w:tc>
        <w:tc>
          <w:tcPr>
            <w:tcW w:w="964" w:type="dxa"/>
            <w:vAlign w:val="center"/>
          </w:tcPr>
          <w:p w14:paraId="3B55A740" w14:textId="442FA163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220" w:type="dxa"/>
            <w:vAlign w:val="center"/>
          </w:tcPr>
          <w:p w14:paraId="5FFE059C" w14:textId="149D8437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-2.62</w:t>
            </w:r>
          </w:p>
        </w:tc>
      </w:tr>
      <w:tr w:rsidR="0039062A" w:rsidRPr="001725B6" w14:paraId="34B26B6A" w14:textId="77777777" w:rsidTr="0039062A">
        <w:tc>
          <w:tcPr>
            <w:tcW w:w="3472" w:type="dxa"/>
            <w:vAlign w:val="center"/>
          </w:tcPr>
          <w:p w14:paraId="7CBA7EBB" w14:textId="349D2189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interleukin 1 receptor type 1</w:t>
            </w:r>
          </w:p>
        </w:tc>
        <w:tc>
          <w:tcPr>
            <w:tcW w:w="1646" w:type="dxa"/>
            <w:vAlign w:val="center"/>
          </w:tcPr>
          <w:p w14:paraId="199CC339" w14:textId="3E0B6A4F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IL1R1</w:t>
            </w:r>
            <w:proofErr w:type="spellEnd"/>
          </w:p>
        </w:tc>
        <w:tc>
          <w:tcPr>
            <w:tcW w:w="1713" w:type="dxa"/>
            <w:vAlign w:val="center"/>
          </w:tcPr>
          <w:p w14:paraId="6F08725D" w14:textId="433602ED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Plasma Membrane</w:t>
            </w:r>
          </w:p>
        </w:tc>
        <w:tc>
          <w:tcPr>
            <w:tcW w:w="964" w:type="dxa"/>
            <w:vAlign w:val="center"/>
          </w:tcPr>
          <w:p w14:paraId="32184828" w14:textId="629C3474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1.17</w:t>
            </w:r>
          </w:p>
        </w:tc>
        <w:tc>
          <w:tcPr>
            <w:tcW w:w="1220" w:type="dxa"/>
            <w:vAlign w:val="center"/>
          </w:tcPr>
          <w:p w14:paraId="6894EF6F" w14:textId="79E5EEBE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-2.01</w:t>
            </w:r>
          </w:p>
        </w:tc>
      </w:tr>
      <w:tr w:rsidR="0039062A" w:rsidRPr="001725B6" w14:paraId="0C1449DD" w14:textId="77777777" w:rsidTr="0039062A">
        <w:tc>
          <w:tcPr>
            <w:tcW w:w="3472" w:type="dxa"/>
            <w:vAlign w:val="center"/>
          </w:tcPr>
          <w:p w14:paraId="3BCF7F2D" w14:textId="0B1C56F8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interleukin 1 receptor antagonist</w:t>
            </w:r>
          </w:p>
        </w:tc>
        <w:tc>
          <w:tcPr>
            <w:tcW w:w="1646" w:type="dxa"/>
            <w:vAlign w:val="center"/>
          </w:tcPr>
          <w:p w14:paraId="224EA7A2" w14:textId="56FA3FA6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IL1RN</w:t>
            </w:r>
            <w:proofErr w:type="spellEnd"/>
          </w:p>
        </w:tc>
        <w:tc>
          <w:tcPr>
            <w:tcW w:w="1713" w:type="dxa"/>
            <w:vAlign w:val="center"/>
          </w:tcPr>
          <w:p w14:paraId="10DE001A" w14:textId="0A1B080E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Extracellular Space</w:t>
            </w:r>
          </w:p>
        </w:tc>
        <w:tc>
          <w:tcPr>
            <w:tcW w:w="964" w:type="dxa"/>
            <w:vAlign w:val="center"/>
          </w:tcPr>
          <w:p w14:paraId="2FB69E9E" w14:textId="1D952274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220" w:type="dxa"/>
            <w:vAlign w:val="center"/>
          </w:tcPr>
          <w:p w14:paraId="0BEFDD95" w14:textId="0504FB25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1.66</w:t>
            </w:r>
          </w:p>
        </w:tc>
      </w:tr>
      <w:tr w:rsidR="0039062A" w:rsidRPr="001725B6" w14:paraId="2EA096D9" w14:textId="77777777" w:rsidTr="0039062A">
        <w:tc>
          <w:tcPr>
            <w:tcW w:w="3472" w:type="dxa"/>
            <w:vAlign w:val="center"/>
          </w:tcPr>
          <w:p w14:paraId="016267A0" w14:textId="59412589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integrin subunit alpha L</w:t>
            </w:r>
          </w:p>
        </w:tc>
        <w:tc>
          <w:tcPr>
            <w:tcW w:w="1646" w:type="dxa"/>
            <w:vAlign w:val="center"/>
          </w:tcPr>
          <w:p w14:paraId="372E0B6A" w14:textId="5968B32C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ITGAL</w:t>
            </w:r>
            <w:proofErr w:type="spellEnd"/>
          </w:p>
        </w:tc>
        <w:tc>
          <w:tcPr>
            <w:tcW w:w="1713" w:type="dxa"/>
            <w:vAlign w:val="center"/>
          </w:tcPr>
          <w:p w14:paraId="3DACCE7F" w14:textId="4A10BF47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Plasma Membrane</w:t>
            </w:r>
          </w:p>
        </w:tc>
        <w:tc>
          <w:tcPr>
            <w:tcW w:w="964" w:type="dxa"/>
            <w:vAlign w:val="center"/>
          </w:tcPr>
          <w:p w14:paraId="297AAF49" w14:textId="7D578D96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220" w:type="dxa"/>
            <w:vAlign w:val="center"/>
          </w:tcPr>
          <w:p w14:paraId="62A3527E" w14:textId="2B236155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-2.20</w:t>
            </w:r>
          </w:p>
        </w:tc>
      </w:tr>
      <w:tr w:rsidR="0039062A" w:rsidRPr="001725B6" w14:paraId="19EBF29A" w14:textId="77777777" w:rsidTr="0039062A">
        <w:tc>
          <w:tcPr>
            <w:tcW w:w="3472" w:type="dxa"/>
            <w:vAlign w:val="center"/>
          </w:tcPr>
          <w:p w14:paraId="61C7CBF6" w14:textId="3349D083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notch 1</w:t>
            </w:r>
          </w:p>
        </w:tc>
        <w:tc>
          <w:tcPr>
            <w:tcW w:w="1646" w:type="dxa"/>
            <w:vAlign w:val="center"/>
          </w:tcPr>
          <w:p w14:paraId="48E880FF" w14:textId="20AE8018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NOTCH1</w:t>
            </w:r>
            <w:proofErr w:type="spellEnd"/>
          </w:p>
        </w:tc>
        <w:tc>
          <w:tcPr>
            <w:tcW w:w="1713" w:type="dxa"/>
            <w:vAlign w:val="center"/>
          </w:tcPr>
          <w:p w14:paraId="75C50DBD" w14:textId="7F86D77D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Plasma Membrane</w:t>
            </w:r>
          </w:p>
        </w:tc>
        <w:tc>
          <w:tcPr>
            <w:tcW w:w="964" w:type="dxa"/>
            <w:vAlign w:val="center"/>
          </w:tcPr>
          <w:p w14:paraId="23AD0FD6" w14:textId="22DF9E58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220" w:type="dxa"/>
            <w:vAlign w:val="center"/>
          </w:tcPr>
          <w:p w14:paraId="4145481A" w14:textId="0759B7C6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-1.72</w:t>
            </w:r>
          </w:p>
        </w:tc>
      </w:tr>
      <w:tr w:rsidR="0039062A" w:rsidRPr="001725B6" w14:paraId="6268C3C6" w14:textId="77777777" w:rsidTr="0039062A">
        <w:tc>
          <w:tcPr>
            <w:tcW w:w="3472" w:type="dxa"/>
            <w:vAlign w:val="center"/>
          </w:tcPr>
          <w:p w14:paraId="0BC6B9AB" w14:textId="31D0FFF7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nuclear protein 1, transcriptional regulator</w:t>
            </w:r>
          </w:p>
        </w:tc>
        <w:tc>
          <w:tcPr>
            <w:tcW w:w="1646" w:type="dxa"/>
            <w:vAlign w:val="center"/>
          </w:tcPr>
          <w:p w14:paraId="61CD7FAE" w14:textId="6174DBC7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NUPR1</w:t>
            </w:r>
            <w:proofErr w:type="spellEnd"/>
          </w:p>
        </w:tc>
        <w:tc>
          <w:tcPr>
            <w:tcW w:w="1713" w:type="dxa"/>
            <w:vAlign w:val="center"/>
          </w:tcPr>
          <w:p w14:paraId="02798905" w14:textId="7305C84C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Nucleus</w:t>
            </w:r>
          </w:p>
        </w:tc>
        <w:tc>
          <w:tcPr>
            <w:tcW w:w="964" w:type="dxa"/>
            <w:vAlign w:val="center"/>
          </w:tcPr>
          <w:p w14:paraId="0B8A2676" w14:textId="77CA4A57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220" w:type="dxa"/>
            <w:vAlign w:val="center"/>
          </w:tcPr>
          <w:p w14:paraId="4DF245B3" w14:textId="17EBDBC2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-1.87</w:t>
            </w:r>
          </w:p>
        </w:tc>
      </w:tr>
      <w:tr w:rsidR="0039062A" w:rsidRPr="001725B6" w14:paraId="7E6BE1DD" w14:textId="77777777" w:rsidTr="0039062A">
        <w:tc>
          <w:tcPr>
            <w:tcW w:w="3472" w:type="dxa"/>
            <w:vAlign w:val="center"/>
          </w:tcPr>
          <w:p w14:paraId="682B7917" w14:textId="39F8806C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 xml:space="preserve">purinergic receptor </w:t>
            </w: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P2Y13</w:t>
            </w:r>
            <w:proofErr w:type="spellEnd"/>
          </w:p>
        </w:tc>
        <w:tc>
          <w:tcPr>
            <w:tcW w:w="1646" w:type="dxa"/>
            <w:vAlign w:val="center"/>
          </w:tcPr>
          <w:p w14:paraId="66D1525A" w14:textId="5B2050EF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P2RY13</w:t>
            </w:r>
            <w:proofErr w:type="spellEnd"/>
          </w:p>
        </w:tc>
        <w:tc>
          <w:tcPr>
            <w:tcW w:w="1713" w:type="dxa"/>
            <w:vAlign w:val="center"/>
          </w:tcPr>
          <w:p w14:paraId="508D6018" w14:textId="3FE20F69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Plasma Membrane</w:t>
            </w:r>
          </w:p>
        </w:tc>
        <w:tc>
          <w:tcPr>
            <w:tcW w:w="964" w:type="dxa"/>
            <w:vAlign w:val="center"/>
          </w:tcPr>
          <w:p w14:paraId="5AAC5002" w14:textId="3C1F56B4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1.16</w:t>
            </w:r>
          </w:p>
        </w:tc>
        <w:tc>
          <w:tcPr>
            <w:tcW w:w="1220" w:type="dxa"/>
            <w:vAlign w:val="center"/>
          </w:tcPr>
          <w:p w14:paraId="1F864E05" w14:textId="4E5A5720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-2.08</w:t>
            </w:r>
          </w:p>
        </w:tc>
      </w:tr>
      <w:tr w:rsidR="0039062A" w:rsidRPr="001725B6" w14:paraId="6147EA26" w14:textId="77777777" w:rsidTr="0039062A">
        <w:tc>
          <w:tcPr>
            <w:tcW w:w="3472" w:type="dxa"/>
            <w:vAlign w:val="center"/>
          </w:tcPr>
          <w:p w14:paraId="0BC4E981" w14:textId="0D6372F9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PR domain 1</w:t>
            </w:r>
          </w:p>
        </w:tc>
        <w:tc>
          <w:tcPr>
            <w:tcW w:w="1646" w:type="dxa"/>
            <w:vAlign w:val="center"/>
          </w:tcPr>
          <w:p w14:paraId="1C3EA40D" w14:textId="01CDD365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PRDM1</w:t>
            </w:r>
            <w:proofErr w:type="spellEnd"/>
          </w:p>
        </w:tc>
        <w:tc>
          <w:tcPr>
            <w:tcW w:w="1713" w:type="dxa"/>
            <w:vAlign w:val="center"/>
          </w:tcPr>
          <w:p w14:paraId="65D196BD" w14:textId="5E75F61A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Nucleus</w:t>
            </w:r>
          </w:p>
        </w:tc>
        <w:tc>
          <w:tcPr>
            <w:tcW w:w="964" w:type="dxa"/>
            <w:vAlign w:val="center"/>
          </w:tcPr>
          <w:p w14:paraId="3490BD28" w14:textId="5D7A2650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1.12</w:t>
            </w:r>
          </w:p>
        </w:tc>
        <w:tc>
          <w:tcPr>
            <w:tcW w:w="1220" w:type="dxa"/>
            <w:vAlign w:val="center"/>
          </w:tcPr>
          <w:p w14:paraId="2FB581F9" w14:textId="7ACD428F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-1.51</w:t>
            </w:r>
          </w:p>
        </w:tc>
      </w:tr>
      <w:tr w:rsidR="0039062A" w:rsidRPr="001725B6" w14:paraId="5247778D" w14:textId="77777777" w:rsidTr="0039062A">
        <w:tc>
          <w:tcPr>
            <w:tcW w:w="3472" w:type="dxa"/>
            <w:vAlign w:val="center"/>
          </w:tcPr>
          <w:p w14:paraId="1EEE9297" w14:textId="3B3E75BA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Rab</w:t>
            </w:r>
            <w:proofErr w:type="spellEnd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 xml:space="preserve"> interacting lysosomal protein</w:t>
            </w:r>
          </w:p>
        </w:tc>
        <w:tc>
          <w:tcPr>
            <w:tcW w:w="1646" w:type="dxa"/>
            <w:vAlign w:val="center"/>
          </w:tcPr>
          <w:p w14:paraId="417A7C14" w14:textId="503372C0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RILP</w:t>
            </w:r>
            <w:proofErr w:type="spellEnd"/>
          </w:p>
        </w:tc>
        <w:tc>
          <w:tcPr>
            <w:tcW w:w="1713" w:type="dxa"/>
            <w:vAlign w:val="center"/>
          </w:tcPr>
          <w:p w14:paraId="242A9535" w14:textId="6E6F1DCE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Cytoplasm</w:t>
            </w:r>
          </w:p>
        </w:tc>
        <w:tc>
          <w:tcPr>
            <w:tcW w:w="964" w:type="dxa"/>
            <w:vAlign w:val="center"/>
          </w:tcPr>
          <w:p w14:paraId="10AADBC3" w14:textId="57F1D8AB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1.35</w:t>
            </w:r>
          </w:p>
        </w:tc>
        <w:tc>
          <w:tcPr>
            <w:tcW w:w="1220" w:type="dxa"/>
            <w:vAlign w:val="center"/>
          </w:tcPr>
          <w:p w14:paraId="05BD8296" w14:textId="2F7F6348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1.88</w:t>
            </w:r>
          </w:p>
        </w:tc>
      </w:tr>
      <w:tr w:rsidR="0039062A" w:rsidRPr="001725B6" w14:paraId="539DBCD4" w14:textId="77777777" w:rsidTr="0039062A">
        <w:tc>
          <w:tcPr>
            <w:tcW w:w="3472" w:type="dxa"/>
            <w:vAlign w:val="center"/>
          </w:tcPr>
          <w:p w14:paraId="1AC24BDE" w14:textId="66372E0B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serpin family F member 1</w:t>
            </w:r>
          </w:p>
        </w:tc>
        <w:tc>
          <w:tcPr>
            <w:tcW w:w="1646" w:type="dxa"/>
            <w:vAlign w:val="center"/>
          </w:tcPr>
          <w:p w14:paraId="2AE54FDA" w14:textId="60C61E45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SERPINF1</w:t>
            </w:r>
            <w:proofErr w:type="spellEnd"/>
          </w:p>
        </w:tc>
        <w:tc>
          <w:tcPr>
            <w:tcW w:w="1713" w:type="dxa"/>
            <w:vAlign w:val="center"/>
          </w:tcPr>
          <w:p w14:paraId="2523F4EB" w14:textId="37D76A49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Extracellular Space</w:t>
            </w:r>
          </w:p>
        </w:tc>
        <w:tc>
          <w:tcPr>
            <w:tcW w:w="964" w:type="dxa"/>
            <w:vAlign w:val="center"/>
          </w:tcPr>
          <w:p w14:paraId="6F77B223" w14:textId="45EF5156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1.08</w:t>
            </w:r>
          </w:p>
        </w:tc>
        <w:tc>
          <w:tcPr>
            <w:tcW w:w="1220" w:type="dxa"/>
            <w:vAlign w:val="center"/>
          </w:tcPr>
          <w:p w14:paraId="5DF9CF97" w14:textId="45109A65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-1.56</w:t>
            </w:r>
          </w:p>
        </w:tc>
      </w:tr>
      <w:tr w:rsidR="0039062A" w:rsidRPr="001725B6" w14:paraId="7A706DF4" w14:textId="77777777" w:rsidTr="0039062A">
        <w:tc>
          <w:tcPr>
            <w:tcW w:w="3472" w:type="dxa"/>
            <w:vAlign w:val="center"/>
          </w:tcPr>
          <w:p w14:paraId="6561FD36" w14:textId="6DEE5527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sialic acid binding Ig like lectin 9</w:t>
            </w:r>
          </w:p>
        </w:tc>
        <w:tc>
          <w:tcPr>
            <w:tcW w:w="1646" w:type="dxa"/>
            <w:vAlign w:val="center"/>
          </w:tcPr>
          <w:p w14:paraId="7B3BE58B" w14:textId="2B842AD7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SIGLEC9</w:t>
            </w:r>
            <w:proofErr w:type="spellEnd"/>
          </w:p>
        </w:tc>
        <w:tc>
          <w:tcPr>
            <w:tcW w:w="1713" w:type="dxa"/>
            <w:vAlign w:val="center"/>
          </w:tcPr>
          <w:p w14:paraId="4F1BABB4" w14:textId="5E155580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Plasma Membrane</w:t>
            </w:r>
          </w:p>
        </w:tc>
        <w:tc>
          <w:tcPr>
            <w:tcW w:w="964" w:type="dxa"/>
            <w:vAlign w:val="center"/>
          </w:tcPr>
          <w:p w14:paraId="739705A2" w14:textId="09102DD5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220" w:type="dxa"/>
            <w:vAlign w:val="center"/>
          </w:tcPr>
          <w:p w14:paraId="03C0119D" w14:textId="28FFFB58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-1.95</w:t>
            </w:r>
          </w:p>
        </w:tc>
      </w:tr>
      <w:tr w:rsidR="0039062A" w:rsidRPr="001725B6" w14:paraId="08DE2F8B" w14:textId="77777777" w:rsidTr="0039062A">
        <w:tc>
          <w:tcPr>
            <w:tcW w:w="3472" w:type="dxa"/>
            <w:vAlign w:val="center"/>
          </w:tcPr>
          <w:p w14:paraId="46371324" w14:textId="6B45AE5A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 xml:space="preserve">solute carrier family </w:t>
            </w:r>
            <w:proofErr w:type="gram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13 member</w:t>
            </w:r>
            <w:proofErr w:type="gramEnd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 xml:space="preserve"> 3</w:t>
            </w:r>
          </w:p>
        </w:tc>
        <w:tc>
          <w:tcPr>
            <w:tcW w:w="1646" w:type="dxa"/>
            <w:vAlign w:val="center"/>
          </w:tcPr>
          <w:p w14:paraId="49E61C53" w14:textId="086C318E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SLC13A3</w:t>
            </w:r>
            <w:proofErr w:type="spellEnd"/>
          </w:p>
        </w:tc>
        <w:tc>
          <w:tcPr>
            <w:tcW w:w="1713" w:type="dxa"/>
            <w:vAlign w:val="center"/>
          </w:tcPr>
          <w:p w14:paraId="03A6DF62" w14:textId="737DE750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Plasma Membrane</w:t>
            </w:r>
          </w:p>
        </w:tc>
        <w:tc>
          <w:tcPr>
            <w:tcW w:w="964" w:type="dxa"/>
            <w:vAlign w:val="center"/>
          </w:tcPr>
          <w:p w14:paraId="33D4773D" w14:textId="1F846BD8" w:rsidR="0039062A" w:rsidRPr="001725B6" w:rsidRDefault="00F62DD6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1.02</w:t>
            </w:r>
          </w:p>
        </w:tc>
        <w:tc>
          <w:tcPr>
            <w:tcW w:w="1220" w:type="dxa"/>
            <w:vAlign w:val="center"/>
          </w:tcPr>
          <w:p w14:paraId="78EF2152" w14:textId="7F5A32F6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-1.75</w:t>
            </w:r>
          </w:p>
        </w:tc>
      </w:tr>
      <w:tr w:rsidR="0039062A" w:rsidRPr="001725B6" w14:paraId="3DE2E0A1" w14:textId="77777777" w:rsidTr="0039062A">
        <w:tc>
          <w:tcPr>
            <w:tcW w:w="3472" w:type="dxa"/>
            <w:vAlign w:val="center"/>
          </w:tcPr>
          <w:p w14:paraId="4ED29893" w14:textId="6B3EB631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 xml:space="preserve">solute carrier family </w:t>
            </w:r>
            <w:proofErr w:type="gram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36 member</w:t>
            </w:r>
            <w:proofErr w:type="gramEnd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 xml:space="preserve"> 2</w:t>
            </w:r>
          </w:p>
        </w:tc>
        <w:tc>
          <w:tcPr>
            <w:tcW w:w="1646" w:type="dxa"/>
            <w:vAlign w:val="center"/>
          </w:tcPr>
          <w:p w14:paraId="00341846" w14:textId="39B5D7F2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SLC36A2</w:t>
            </w:r>
            <w:proofErr w:type="spellEnd"/>
          </w:p>
        </w:tc>
        <w:tc>
          <w:tcPr>
            <w:tcW w:w="1713" w:type="dxa"/>
            <w:vAlign w:val="center"/>
          </w:tcPr>
          <w:p w14:paraId="670DC3F9" w14:textId="401FE3C5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Plasma Membrane</w:t>
            </w:r>
          </w:p>
        </w:tc>
        <w:tc>
          <w:tcPr>
            <w:tcW w:w="964" w:type="dxa"/>
            <w:vAlign w:val="center"/>
          </w:tcPr>
          <w:p w14:paraId="16242590" w14:textId="3629EEC6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220" w:type="dxa"/>
            <w:vAlign w:val="center"/>
          </w:tcPr>
          <w:p w14:paraId="03C1D3B1" w14:textId="4261F8F5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-2.50</w:t>
            </w:r>
          </w:p>
        </w:tc>
      </w:tr>
      <w:tr w:rsidR="0039062A" w:rsidRPr="001725B6" w14:paraId="1D4AACE3" w14:textId="77777777" w:rsidTr="0039062A">
        <w:tc>
          <w:tcPr>
            <w:tcW w:w="3472" w:type="dxa"/>
            <w:vAlign w:val="center"/>
          </w:tcPr>
          <w:p w14:paraId="43D04439" w14:textId="5FE06D9C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thromboxane A synthase 1</w:t>
            </w:r>
          </w:p>
        </w:tc>
        <w:tc>
          <w:tcPr>
            <w:tcW w:w="1646" w:type="dxa"/>
            <w:vAlign w:val="center"/>
          </w:tcPr>
          <w:p w14:paraId="27D62057" w14:textId="102A4412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TBXAS1</w:t>
            </w:r>
            <w:proofErr w:type="spellEnd"/>
          </w:p>
        </w:tc>
        <w:tc>
          <w:tcPr>
            <w:tcW w:w="1713" w:type="dxa"/>
            <w:vAlign w:val="center"/>
          </w:tcPr>
          <w:p w14:paraId="061C336E" w14:textId="2271D236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Plasma Membrane</w:t>
            </w:r>
          </w:p>
        </w:tc>
        <w:tc>
          <w:tcPr>
            <w:tcW w:w="964" w:type="dxa"/>
            <w:vAlign w:val="center"/>
          </w:tcPr>
          <w:p w14:paraId="02EDAB6D" w14:textId="3C4ABD68" w:rsidR="0039062A" w:rsidRPr="001725B6" w:rsidRDefault="00F62DD6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1.06</w:t>
            </w:r>
          </w:p>
        </w:tc>
        <w:tc>
          <w:tcPr>
            <w:tcW w:w="1220" w:type="dxa"/>
            <w:vAlign w:val="center"/>
          </w:tcPr>
          <w:p w14:paraId="72D62B5E" w14:textId="4398B6EE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-1.56</w:t>
            </w:r>
          </w:p>
        </w:tc>
      </w:tr>
      <w:tr w:rsidR="0039062A" w:rsidRPr="001725B6" w14:paraId="59168EFF" w14:textId="77777777" w:rsidTr="0039062A">
        <w:tc>
          <w:tcPr>
            <w:tcW w:w="3472" w:type="dxa"/>
            <w:vAlign w:val="center"/>
          </w:tcPr>
          <w:p w14:paraId="54D7550F" w14:textId="3FD9E498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toll-like receptor 12</w:t>
            </w:r>
          </w:p>
        </w:tc>
        <w:tc>
          <w:tcPr>
            <w:tcW w:w="1646" w:type="dxa"/>
            <w:vAlign w:val="center"/>
          </w:tcPr>
          <w:p w14:paraId="63E6FD0F" w14:textId="28582DC3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="00F95963">
              <w:rPr>
                <w:rFonts w:ascii="Times New Roman" w:hAnsi="Times New Roman" w:cs="Times New Roman"/>
                <w:sz w:val="18"/>
                <w:szCs w:val="18"/>
              </w:rPr>
              <w:t>LR</w:t>
            </w: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proofErr w:type="spellEnd"/>
          </w:p>
        </w:tc>
        <w:tc>
          <w:tcPr>
            <w:tcW w:w="1713" w:type="dxa"/>
            <w:vAlign w:val="center"/>
          </w:tcPr>
          <w:p w14:paraId="6C5B00ED" w14:textId="039A2CB3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Other</w:t>
            </w:r>
          </w:p>
        </w:tc>
        <w:tc>
          <w:tcPr>
            <w:tcW w:w="964" w:type="dxa"/>
            <w:vAlign w:val="center"/>
          </w:tcPr>
          <w:p w14:paraId="7A3F868B" w14:textId="0F7006F7" w:rsidR="0039062A" w:rsidRPr="001725B6" w:rsidRDefault="00F62DD6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-1.80</w:t>
            </w:r>
          </w:p>
        </w:tc>
        <w:tc>
          <w:tcPr>
            <w:tcW w:w="1220" w:type="dxa"/>
            <w:vAlign w:val="center"/>
          </w:tcPr>
          <w:p w14:paraId="72198BD6" w14:textId="54AE9FD4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-2.36</w:t>
            </w:r>
          </w:p>
        </w:tc>
      </w:tr>
      <w:tr w:rsidR="0039062A" w:rsidRPr="001725B6" w14:paraId="3601EF69" w14:textId="77777777" w:rsidTr="0039062A">
        <w:tc>
          <w:tcPr>
            <w:tcW w:w="3472" w:type="dxa"/>
            <w:vAlign w:val="center"/>
          </w:tcPr>
          <w:p w14:paraId="5178A906" w14:textId="25237CC7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TNF receptor superfamily member 4</w:t>
            </w:r>
          </w:p>
        </w:tc>
        <w:tc>
          <w:tcPr>
            <w:tcW w:w="1646" w:type="dxa"/>
            <w:vAlign w:val="center"/>
          </w:tcPr>
          <w:p w14:paraId="1CF92399" w14:textId="5B690EE6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TNFRSF4</w:t>
            </w:r>
            <w:proofErr w:type="spellEnd"/>
          </w:p>
        </w:tc>
        <w:tc>
          <w:tcPr>
            <w:tcW w:w="1713" w:type="dxa"/>
            <w:vAlign w:val="center"/>
          </w:tcPr>
          <w:p w14:paraId="0E4872E1" w14:textId="4CB182A7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Plasma Membrane</w:t>
            </w:r>
          </w:p>
        </w:tc>
        <w:tc>
          <w:tcPr>
            <w:tcW w:w="964" w:type="dxa"/>
            <w:vAlign w:val="center"/>
          </w:tcPr>
          <w:p w14:paraId="0C6BE8D9" w14:textId="0FF3DAFC" w:rsidR="0039062A" w:rsidRPr="001725B6" w:rsidRDefault="00F62DD6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1.65</w:t>
            </w:r>
          </w:p>
        </w:tc>
        <w:tc>
          <w:tcPr>
            <w:tcW w:w="1220" w:type="dxa"/>
            <w:vAlign w:val="center"/>
          </w:tcPr>
          <w:p w14:paraId="22D08EC5" w14:textId="4A3659E9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1.77</w:t>
            </w:r>
          </w:p>
        </w:tc>
      </w:tr>
      <w:tr w:rsidR="0039062A" w:rsidRPr="001725B6" w14:paraId="3E728B57" w14:textId="77777777" w:rsidTr="0039062A">
        <w:tc>
          <w:tcPr>
            <w:tcW w:w="3472" w:type="dxa"/>
            <w:vAlign w:val="center"/>
          </w:tcPr>
          <w:p w14:paraId="034A72CE" w14:textId="5D76A4CD" w:rsidR="0039062A" w:rsidRPr="001725B6" w:rsidRDefault="0039062A" w:rsidP="003906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 xml:space="preserve">tribbles </w:t>
            </w: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pseudokinase</w:t>
            </w:r>
            <w:proofErr w:type="spellEnd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 xml:space="preserve"> 3</w:t>
            </w:r>
          </w:p>
        </w:tc>
        <w:tc>
          <w:tcPr>
            <w:tcW w:w="1646" w:type="dxa"/>
            <w:vAlign w:val="center"/>
          </w:tcPr>
          <w:p w14:paraId="5A22EC47" w14:textId="686D6DFC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TRIB3</w:t>
            </w:r>
            <w:proofErr w:type="spellEnd"/>
          </w:p>
        </w:tc>
        <w:tc>
          <w:tcPr>
            <w:tcW w:w="1713" w:type="dxa"/>
            <w:vAlign w:val="center"/>
          </w:tcPr>
          <w:p w14:paraId="10674A17" w14:textId="50EE2047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Nucleus</w:t>
            </w:r>
          </w:p>
        </w:tc>
        <w:tc>
          <w:tcPr>
            <w:tcW w:w="964" w:type="dxa"/>
            <w:vAlign w:val="center"/>
          </w:tcPr>
          <w:p w14:paraId="65921611" w14:textId="7D0A2AB0" w:rsidR="0039062A" w:rsidRPr="001725B6" w:rsidRDefault="00137ED2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220" w:type="dxa"/>
            <w:vAlign w:val="center"/>
          </w:tcPr>
          <w:p w14:paraId="30656F7B" w14:textId="22242DF1" w:rsidR="0039062A" w:rsidRPr="001725B6" w:rsidRDefault="0039062A" w:rsidP="0039062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-1.64</w:t>
            </w:r>
          </w:p>
        </w:tc>
      </w:tr>
      <w:tr w:rsidR="00F62DD6" w:rsidRPr="001725B6" w14:paraId="099428D6" w14:textId="77777777" w:rsidTr="001725B6">
        <w:trPr>
          <w:trHeight w:val="80"/>
        </w:trPr>
        <w:tc>
          <w:tcPr>
            <w:tcW w:w="3472" w:type="dxa"/>
            <w:tcBorders>
              <w:bottom w:val="single" w:sz="12" w:space="0" w:color="auto"/>
            </w:tcBorders>
            <w:vAlign w:val="center"/>
          </w:tcPr>
          <w:p w14:paraId="46C053E3" w14:textId="2EE35DF6" w:rsidR="00F62DD6" w:rsidRPr="001725B6" w:rsidRDefault="00F62DD6" w:rsidP="00F62D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thioredoxin interacting protein</w:t>
            </w:r>
          </w:p>
        </w:tc>
        <w:tc>
          <w:tcPr>
            <w:tcW w:w="1646" w:type="dxa"/>
            <w:tcBorders>
              <w:bottom w:val="single" w:sz="12" w:space="0" w:color="auto"/>
            </w:tcBorders>
            <w:vAlign w:val="center"/>
          </w:tcPr>
          <w:p w14:paraId="5B5F0D9F" w14:textId="639861DC" w:rsidR="00F62DD6" w:rsidRPr="001725B6" w:rsidRDefault="00F62DD6" w:rsidP="00F6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TXNIP</w:t>
            </w:r>
            <w:proofErr w:type="spellEnd"/>
          </w:p>
        </w:tc>
        <w:tc>
          <w:tcPr>
            <w:tcW w:w="1713" w:type="dxa"/>
            <w:tcBorders>
              <w:bottom w:val="single" w:sz="12" w:space="0" w:color="auto"/>
            </w:tcBorders>
            <w:vAlign w:val="center"/>
          </w:tcPr>
          <w:p w14:paraId="061436FC" w14:textId="67EF174D" w:rsidR="00F62DD6" w:rsidRPr="001725B6" w:rsidRDefault="00F62DD6" w:rsidP="00F6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Cytoplasm</w:t>
            </w:r>
          </w:p>
        </w:tc>
        <w:tc>
          <w:tcPr>
            <w:tcW w:w="964" w:type="dxa"/>
            <w:tcBorders>
              <w:bottom w:val="single" w:sz="12" w:space="0" w:color="auto"/>
            </w:tcBorders>
            <w:vAlign w:val="center"/>
          </w:tcPr>
          <w:p w14:paraId="508E0CA1" w14:textId="5A5DD1C4" w:rsidR="00F62DD6" w:rsidRPr="001725B6" w:rsidRDefault="00F62DD6" w:rsidP="00F6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220" w:type="dxa"/>
            <w:tcBorders>
              <w:bottom w:val="single" w:sz="12" w:space="0" w:color="auto"/>
            </w:tcBorders>
            <w:vAlign w:val="center"/>
          </w:tcPr>
          <w:p w14:paraId="74876755" w14:textId="5C454283" w:rsidR="00F62DD6" w:rsidRPr="001725B6" w:rsidRDefault="00F62DD6" w:rsidP="00F62DD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1.66</w:t>
            </w:r>
          </w:p>
        </w:tc>
      </w:tr>
    </w:tbl>
    <w:p w14:paraId="13EF3E16" w14:textId="6E11B8AC" w:rsidR="0039062A" w:rsidRDefault="0039062A" w:rsidP="0039062A">
      <w:pPr>
        <w:rPr>
          <w:rFonts w:ascii="Times New Roman" w:hAnsi="Times New Roman" w:cs="Times New Roman"/>
          <w:szCs w:val="20"/>
        </w:rPr>
      </w:pPr>
      <w:proofErr w:type="spellStart"/>
      <w:r w:rsidRPr="0039062A">
        <w:rPr>
          <w:rFonts w:ascii="Times New Roman" w:hAnsi="Times New Roman" w:cs="Times New Roman"/>
          <w:szCs w:val="20"/>
          <w:vertAlign w:val="superscript"/>
        </w:rPr>
        <w:t>a</w:t>
      </w:r>
      <w:r w:rsidRPr="0039062A">
        <w:rPr>
          <w:rFonts w:ascii="Times New Roman" w:hAnsi="Times New Roman" w:cs="Times New Roman"/>
          <w:szCs w:val="20"/>
        </w:rPr>
        <w:t>Normalized</w:t>
      </w:r>
      <w:proofErr w:type="spellEnd"/>
      <w:r w:rsidRPr="0039062A">
        <w:rPr>
          <w:rFonts w:ascii="Times New Roman" w:hAnsi="Times New Roman" w:cs="Times New Roman"/>
          <w:szCs w:val="20"/>
        </w:rPr>
        <w:t xml:space="preserve"> signal fold change of signal in treated groups with </w:t>
      </w:r>
      <w:proofErr w:type="spellStart"/>
      <w:r w:rsidRPr="0039062A">
        <w:rPr>
          <w:rFonts w:ascii="Times New Roman" w:hAnsi="Times New Roman" w:cs="Times New Roman"/>
          <w:szCs w:val="20"/>
        </w:rPr>
        <w:t>MNPs@SiO</w:t>
      </w:r>
      <w:r w:rsidRPr="0039062A">
        <w:rPr>
          <w:rFonts w:ascii="Times New Roman" w:hAnsi="Times New Roman" w:cs="Times New Roman"/>
          <w:szCs w:val="20"/>
          <w:vertAlign w:val="subscript"/>
        </w:rPr>
        <w:t>2</w:t>
      </w:r>
      <w:proofErr w:type="spellEnd"/>
      <w:r w:rsidRPr="0039062A">
        <w:rPr>
          <w:rFonts w:ascii="Times New Roman" w:hAnsi="Times New Roman" w:cs="Times New Roman"/>
          <w:szCs w:val="20"/>
        </w:rPr>
        <w:t>(</w:t>
      </w:r>
      <w:proofErr w:type="spellStart"/>
      <w:r w:rsidRPr="0039062A">
        <w:rPr>
          <w:rFonts w:ascii="Times New Roman" w:hAnsi="Times New Roman" w:cs="Times New Roman"/>
          <w:szCs w:val="20"/>
        </w:rPr>
        <w:t>RITC</w:t>
      </w:r>
      <w:proofErr w:type="spellEnd"/>
      <w:r w:rsidRPr="0039062A">
        <w:rPr>
          <w:rFonts w:ascii="Times New Roman" w:hAnsi="Times New Roman" w:cs="Times New Roman"/>
          <w:szCs w:val="20"/>
        </w:rPr>
        <w:t>) to corresponding signal of in control group</w:t>
      </w:r>
      <w:r w:rsidRPr="0039062A">
        <w:rPr>
          <w:rFonts w:ascii="Times New Roman" w:hAnsi="Times New Roman" w:cs="Times New Roman"/>
          <w:szCs w:val="20"/>
        </w:rPr>
        <w:br w:type="page"/>
      </w:r>
    </w:p>
    <w:p w14:paraId="024E7885" w14:textId="51BDAE44" w:rsidR="0042273A" w:rsidRPr="0099585F" w:rsidRDefault="0042273A" w:rsidP="0042273A">
      <w:pPr>
        <w:spacing w:after="0" w:line="360" w:lineRule="auto"/>
        <w:rPr>
          <w:rFonts w:ascii="Times New Roman" w:hAnsi="Times New Roman"/>
          <w:szCs w:val="20"/>
        </w:rPr>
      </w:pPr>
      <w:r w:rsidRPr="0099585F">
        <w:rPr>
          <w:rFonts w:ascii="Times New Roman" w:hAnsi="Times New Roman"/>
          <w:b/>
          <w:bCs/>
          <w:noProof/>
          <w:szCs w:val="20"/>
        </w:rPr>
        <w:lastRenderedPageBreak/>
        <w:t xml:space="preserve">Supplemenatary Table </w:t>
      </w:r>
      <w:r w:rsidR="0099585F" w:rsidRPr="0099585F">
        <w:rPr>
          <w:rFonts w:ascii="Times New Roman" w:hAnsi="Times New Roman"/>
          <w:b/>
          <w:bCs/>
          <w:noProof/>
          <w:szCs w:val="20"/>
        </w:rPr>
        <w:t>4</w:t>
      </w:r>
      <w:r w:rsidRPr="0099585F">
        <w:rPr>
          <w:rFonts w:ascii="Times New Roman" w:hAnsi="Times New Roman"/>
          <w:b/>
          <w:bCs/>
          <w:noProof/>
          <w:szCs w:val="20"/>
        </w:rPr>
        <w:t>.</w:t>
      </w:r>
      <w:r w:rsidRPr="0099585F">
        <w:rPr>
          <w:rFonts w:ascii="Times New Roman" w:hAnsi="Times New Roman"/>
          <w:bCs/>
          <w:noProof/>
          <w:szCs w:val="20"/>
        </w:rPr>
        <w:t xml:space="preserve"> Amino acid amount in cell mass of </w:t>
      </w:r>
      <w:proofErr w:type="spellStart"/>
      <w:r w:rsidRPr="0099585F">
        <w:rPr>
          <w:rFonts w:ascii="Times New Roman" w:hAnsi="Times New Roman"/>
          <w:szCs w:val="20"/>
        </w:rPr>
        <w:t>MNPs@SiO</w:t>
      </w:r>
      <w:r w:rsidRPr="0099585F">
        <w:rPr>
          <w:rFonts w:ascii="Times New Roman" w:hAnsi="Times New Roman"/>
          <w:szCs w:val="20"/>
          <w:vertAlign w:val="subscript"/>
        </w:rPr>
        <w:t>2</w:t>
      </w:r>
      <w:proofErr w:type="spellEnd"/>
      <w:r w:rsidRPr="0099585F">
        <w:rPr>
          <w:rFonts w:ascii="Times New Roman" w:hAnsi="Times New Roman"/>
          <w:szCs w:val="20"/>
        </w:rPr>
        <w:t>(</w:t>
      </w:r>
      <w:proofErr w:type="spellStart"/>
      <w:r w:rsidRPr="0099585F">
        <w:rPr>
          <w:rFonts w:ascii="Times New Roman" w:hAnsi="Times New Roman"/>
          <w:szCs w:val="20"/>
        </w:rPr>
        <w:t>RITC</w:t>
      </w:r>
      <w:proofErr w:type="spellEnd"/>
      <w:r w:rsidRPr="0099585F">
        <w:rPr>
          <w:rFonts w:ascii="Times New Roman" w:hAnsi="Times New Roman"/>
          <w:szCs w:val="20"/>
        </w:rPr>
        <w:t xml:space="preserve">)-treated </w:t>
      </w:r>
      <w:proofErr w:type="spellStart"/>
      <w:r w:rsidRPr="0099585F">
        <w:rPr>
          <w:rFonts w:ascii="Times New Roman" w:hAnsi="Times New Roman"/>
          <w:szCs w:val="20"/>
        </w:rPr>
        <w:t>BV2</w:t>
      </w:r>
      <w:proofErr w:type="spellEnd"/>
      <w:r w:rsidRPr="0099585F">
        <w:rPr>
          <w:rFonts w:ascii="Times New Roman" w:hAnsi="Times New Roman"/>
          <w:szCs w:val="20"/>
        </w:rPr>
        <w:t xml:space="preserve"> cells</w:t>
      </w:r>
    </w:p>
    <w:tbl>
      <w:tblPr>
        <w:tblStyle w:val="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2"/>
        <w:gridCol w:w="1862"/>
        <w:gridCol w:w="1083"/>
        <w:gridCol w:w="1559"/>
        <w:gridCol w:w="1560"/>
        <w:gridCol w:w="850"/>
        <w:gridCol w:w="856"/>
        <w:gridCol w:w="794"/>
      </w:tblGrid>
      <w:tr w:rsidR="0042273A" w:rsidRPr="00FA7C30" w14:paraId="1083EEAF" w14:textId="77777777" w:rsidTr="008C0677">
        <w:tc>
          <w:tcPr>
            <w:tcW w:w="452" w:type="dxa"/>
            <w:tcBorders>
              <w:top w:val="single" w:sz="12" w:space="0" w:color="auto"/>
            </w:tcBorders>
            <w:vAlign w:val="center"/>
          </w:tcPr>
          <w:p w14:paraId="17722FD4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1862" w:type="dxa"/>
            <w:tcBorders>
              <w:top w:val="single" w:sz="12" w:space="0" w:color="auto"/>
            </w:tcBorders>
            <w:vAlign w:val="center"/>
          </w:tcPr>
          <w:p w14:paraId="12A1A3A0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4202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E0EDFCE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  <w:highlight w:val="yellow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  <w:t>amount</w:t>
            </w:r>
            <w:r w:rsidRPr="00FA7C30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  <w:t xml:space="preserve"> (</w:t>
            </w:r>
            <w:r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  <w:t>ng/4 × 10</w:t>
            </w:r>
            <w:r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 xml:space="preserve">5 </w:t>
            </w:r>
            <w:r w:rsidRPr="0076762C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  <w:t>cells</w:t>
            </w:r>
            <w:r w:rsidRPr="00FA7C30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  <w:t>, ±</w:t>
            </w:r>
            <w:r w:rsidRPr="00FA7C30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 xml:space="preserve"> </w:t>
            </w:r>
            <w:r w:rsidRPr="00FA7C30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  <w:t xml:space="preserve">standard </w:t>
            </w:r>
            <w:proofErr w:type="gramStart"/>
            <w:r w:rsidRPr="00FA7C30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  <w:t>deviation)</w:t>
            </w:r>
            <w:r w:rsidRPr="00A00033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a</w:t>
            </w:r>
            <w:proofErr w:type="gramEnd"/>
          </w:p>
        </w:tc>
        <w:tc>
          <w:tcPr>
            <w:tcW w:w="850" w:type="dxa"/>
            <w:tcBorders>
              <w:top w:val="single" w:sz="12" w:space="0" w:color="auto"/>
            </w:tcBorders>
            <w:vAlign w:val="center"/>
          </w:tcPr>
          <w:p w14:paraId="7BACC1E4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856" w:type="dxa"/>
            <w:tcBorders>
              <w:top w:val="single" w:sz="12" w:space="0" w:color="auto"/>
            </w:tcBorders>
            <w:vAlign w:val="center"/>
          </w:tcPr>
          <w:p w14:paraId="2D9742C9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794" w:type="dxa"/>
            <w:tcBorders>
              <w:top w:val="single" w:sz="12" w:space="0" w:color="auto"/>
            </w:tcBorders>
            <w:vAlign w:val="center"/>
          </w:tcPr>
          <w:p w14:paraId="1EE9F5B5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  <w:highlight w:val="yellow"/>
              </w:rPr>
            </w:pPr>
          </w:p>
        </w:tc>
      </w:tr>
      <w:tr w:rsidR="0042273A" w:rsidRPr="00FA7C30" w14:paraId="745F1CF8" w14:textId="77777777" w:rsidTr="008C0677">
        <w:tc>
          <w:tcPr>
            <w:tcW w:w="452" w:type="dxa"/>
            <w:vAlign w:val="center"/>
          </w:tcPr>
          <w:p w14:paraId="30685F74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1862" w:type="dxa"/>
            <w:vAlign w:val="center"/>
          </w:tcPr>
          <w:p w14:paraId="2F22C19A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1083" w:type="dxa"/>
            <w:tcBorders>
              <w:top w:val="single" w:sz="12" w:space="0" w:color="auto"/>
            </w:tcBorders>
            <w:vAlign w:val="center"/>
          </w:tcPr>
          <w:p w14:paraId="636A1054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3119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701491E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  <w:highlight w:val="yellow"/>
              </w:rPr>
            </w:pPr>
            <w:proofErr w:type="spellStart"/>
            <w:r w:rsidRPr="00FA7C30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MNPs@SiO</w:t>
            </w:r>
            <w:r w:rsidRPr="00FA7C30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:vertAlign w:val="subscript"/>
              </w:rPr>
              <w:t>2</w:t>
            </w:r>
            <w:proofErr w:type="spellEnd"/>
            <w:r w:rsidRPr="00FA7C30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(</w:t>
            </w:r>
            <w:proofErr w:type="spellStart"/>
            <w:r w:rsidRPr="00FA7C30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RITC</w:t>
            </w:r>
            <w:proofErr w:type="spellEnd"/>
            <w:r w:rsidRPr="00FA7C30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)-treated group (n = 3)</w:t>
            </w:r>
          </w:p>
        </w:tc>
        <w:tc>
          <w:tcPr>
            <w:tcW w:w="850" w:type="dxa"/>
            <w:vAlign w:val="center"/>
          </w:tcPr>
          <w:p w14:paraId="075F059A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1650" w:type="dxa"/>
            <w:gridSpan w:val="2"/>
            <w:tcBorders>
              <w:bottom w:val="single" w:sz="12" w:space="0" w:color="auto"/>
            </w:tcBorders>
            <w:vAlign w:val="center"/>
          </w:tcPr>
          <w:p w14:paraId="6366A89B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  <w:highlight w:val="yellow"/>
              </w:rPr>
            </w:pPr>
            <w:r w:rsidRPr="00FA7C30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  <w:t xml:space="preserve">Ratio </w:t>
            </w:r>
            <w:proofErr w:type="spellStart"/>
            <w:r w:rsidRPr="00FA7C30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  <w:t>value</w:t>
            </w:r>
            <w:r w:rsidRPr="00FA7C30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e</w:t>
            </w:r>
            <w:proofErr w:type="spellEnd"/>
          </w:p>
        </w:tc>
      </w:tr>
      <w:tr w:rsidR="0042273A" w:rsidRPr="00FA7C30" w14:paraId="528F4E36" w14:textId="77777777" w:rsidTr="008C0677">
        <w:tc>
          <w:tcPr>
            <w:tcW w:w="452" w:type="dxa"/>
            <w:tcBorders>
              <w:bottom w:val="single" w:sz="12" w:space="0" w:color="auto"/>
            </w:tcBorders>
            <w:vAlign w:val="center"/>
          </w:tcPr>
          <w:p w14:paraId="7FE74E0D" w14:textId="77777777" w:rsidR="0042273A" w:rsidRPr="00FA7C30" w:rsidRDefault="0042273A" w:rsidP="008C0677">
            <w:pPr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</w:pPr>
            <w:r w:rsidRPr="00FA7C30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  <w:t>No.</w:t>
            </w:r>
          </w:p>
        </w:tc>
        <w:tc>
          <w:tcPr>
            <w:tcW w:w="1862" w:type="dxa"/>
            <w:tcBorders>
              <w:bottom w:val="single" w:sz="12" w:space="0" w:color="auto"/>
            </w:tcBorders>
            <w:vAlign w:val="center"/>
          </w:tcPr>
          <w:p w14:paraId="67AA4194" w14:textId="77777777" w:rsidR="0042273A" w:rsidRPr="00FA7C30" w:rsidRDefault="0042273A" w:rsidP="008C0677">
            <w:pPr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</w:pPr>
            <w:r w:rsidRPr="00FA7C30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  <w:t>Analyte</w:t>
            </w:r>
          </w:p>
        </w:tc>
        <w:tc>
          <w:tcPr>
            <w:tcW w:w="1083" w:type="dxa"/>
            <w:tcBorders>
              <w:bottom w:val="single" w:sz="12" w:space="0" w:color="auto"/>
            </w:tcBorders>
            <w:vAlign w:val="center"/>
          </w:tcPr>
          <w:p w14:paraId="09A2CA86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Control</w:t>
            </w:r>
          </w:p>
          <w:p w14:paraId="45401E8B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(n = 3)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7E08640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0.01 µg/µl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B8B113B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0.1 µg/µl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vAlign w:val="center"/>
          </w:tcPr>
          <w:p w14:paraId="7120BEF3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한컴바탕" w:hAnsi="Times New Roman" w:cs="Times New Roman" w:hint="eastAsia"/>
                <w:i/>
                <w:color w:val="000000"/>
                <w:kern w:val="0"/>
                <w:sz w:val="16"/>
                <w:szCs w:val="16"/>
              </w:rPr>
              <w:t>p</w:t>
            </w:r>
            <w:r w:rsidRPr="00FA7C30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  <w:t xml:space="preserve"> value</w:t>
            </w:r>
            <w:r w:rsidRPr="00FA7C30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85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04A6B2A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0.01 µg/µl</w:t>
            </w:r>
          </w:p>
        </w:tc>
        <w:tc>
          <w:tcPr>
            <w:tcW w:w="79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1FDD98A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0.1 µg/µl</w:t>
            </w:r>
          </w:p>
        </w:tc>
      </w:tr>
      <w:tr w:rsidR="0042273A" w:rsidRPr="00FA7C30" w14:paraId="2FA138C1" w14:textId="77777777" w:rsidTr="008C0677">
        <w:tc>
          <w:tcPr>
            <w:tcW w:w="452" w:type="dxa"/>
            <w:vAlign w:val="center"/>
          </w:tcPr>
          <w:p w14:paraId="5EB8479B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862" w:type="dxa"/>
          </w:tcPr>
          <w:p w14:paraId="5E9FE4EA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Alanine</w:t>
            </w:r>
          </w:p>
        </w:tc>
        <w:tc>
          <w:tcPr>
            <w:tcW w:w="1083" w:type="dxa"/>
          </w:tcPr>
          <w:p w14:paraId="371DDC85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44.7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3.0</w:t>
            </w:r>
          </w:p>
        </w:tc>
        <w:tc>
          <w:tcPr>
            <w:tcW w:w="1559" w:type="dxa"/>
          </w:tcPr>
          <w:p w14:paraId="0FA1A94B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48.7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5.1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</w:t>
            </w:r>
            <w:proofErr w:type="gramStart"/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547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  <w:vertAlign w:val="superscript"/>
              </w:rPr>
              <w:t>b</w:t>
            </w:r>
            <w:proofErr w:type="gramEnd"/>
          </w:p>
        </w:tc>
        <w:tc>
          <w:tcPr>
            <w:tcW w:w="1560" w:type="dxa"/>
          </w:tcPr>
          <w:p w14:paraId="47E866F5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51.5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5.1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</w:t>
            </w:r>
            <w:proofErr w:type="gramStart"/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232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  <w:vertAlign w:val="superscript"/>
              </w:rPr>
              <w:t>c</w:t>
            </w:r>
            <w:proofErr w:type="gramEnd"/>
          </w:p>
        </w:tc>
        <w:tc>
          <w:tcPr>
            <w:tcW w:w="850" w:type="dxa"/>
            <w:vAlign w:val="center"/>
          </w:tcPr>
          <w:p w14:paraId="39C28E22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>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745</w:t>
            </w:r>
          </w:p>
        </w:tc>
        <w:tc>
          <w:tcPr>
            <w:tcW w:w="856" w:type="dxa"/>
            <w:vAlign w:val="center"/>
          </w:tcPr>
          <w:p w14:paraId="77D392FA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1.09 </w:t>
            </w:r>
          </w:p>
        </w:tc>
        <w:tc>
          <w:tcPr>
            <w:tcW w:w="794" w:type="dxa"/>
            <w:vAlign w:val="center"/>
          </w:tcPr>
          <w:p w14:paraId="0ABA7EDA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1.15 </w:t>
            </w:r>
          </w:p>
        </w:tc>
      </w:tr>
      <w:tr w:rsidR="0042273A" w:rsidRPr="00FA7C30" w14:paraId="08116C26" w14:textId="77777777" w:rsidTr="008C0677">
        <w:tc>
          <w:tcPr>
            <w:tcW w:w="452" w:type="dxa"/>
            <w:vAlign w:val="center"/>
          </w:tcPr>
          <w:p w14:paraId="570B097F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862" w:type="dxa"/>
          </w:tcPr>
          <w:p w14:paraId="5D782E9E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Glycine</w:t>
            </w:r>
          </w:p>
        </w:tc>
        <w:tc>
          <w:tcPr>
            <w:tcW w:w="1083" w:type="dxa"/>
          </w:tcPr>
          <w:p w14:paraId="66A1494D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80.8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5.1</w:t>
            </w:r>
          </w:p>
        </w:tc>
        <w:tc>
          <w:tcPr>
            <w:tcW w:w="1559" w:type="dxa"/>
          </w:tcPr>
          <w:p w14:paraId="5485EA02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80.9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10.7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1.000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</w:tcPr>
          <w:p w14:paraId="306F432B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80.3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5.0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996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37708670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>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995</w:t>
            </w:r>
          </w:p>
        </w:tc>
        <w:tc>
          <w:tcPr>
            <w:tcW w:w="856" w:type="dxa"/>
            <w:vAlign w:val="center"/>
          </w:tcPr>
          <w:p w14:paraId="72E24AE7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1.00 </w:t>
            </w:r>
          </w:p>
        </w:tc>
        <w:tc>
          <w:tcPr>
            <w:tcW w:w="794" w:type="dxa"/>
            <w:vAlign w:val="center"/>
          </w:tcPr>
          <w:p w14:paraId="6E608669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0.99 </w:t>
            </w:r>
          </w:p>
        </w:tc>
      </w:tr>
      <w:tr w:rsidR="0042273A" w:rsidRPr="00FA7C30" w14:paraId="58B56E3F" w14:textId="77777777" w:rsidTr="008C0677">
        <w:tc>
          <w:tcPr>
            <w:tcW w:w="452" w:type="dxa"/>
            <w:vAlign w:val="center"/>
          </w:tcPr>
          <w:p w14:paraId="1F6EA6FA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862" w:type="dxa"/>
          </w:tcPr>
          <w:p w14:paraId="73088EFF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Valine</w:t>
            </w:r>
          </w:p>
        </w:tc>
        <w:tc>
          <w:tcPr>
            <w:tcW w:w="1083" w:type="dxa"/>
          </w:tcPr>
          <w:p w14:paraId="2A62C619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14.8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559" w:type="dxa"/>
          </w:tcPr>
          <w:p w14:paraId="2A56717E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15.1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0.6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962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</w:tcPr>
          <w:p w14:paraId="514CC265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17.4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1.6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065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08CA6B72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>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092</w:t>
            </w:r>
          </w:p>
        </w:tc>
        <w:tc>
          <w:tcPr>
            <w:tcW w:w="856" w:type="dxa"/>
            <w:vAlign w:val="center"/>
          </w:tcPr>
          <w:p w14:paraId="5888A438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1.02 </w:t>
            </w:r>
          </w:p>
        </w:tc>
        <w:tc>
          <w:tcPr>
            <w:tcW w:w="794" w:type="dxa"/>
            <w:vAlign w:val="center"/>
          </w:tcPr>
          <w:p w14:paraId="0D10CDD7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1.17 </w:t>
            </w:r>
          </w:p>
        </w:tc>
      </w:tr>
      <w:tr w:rsidR="0042273A" w:rsidRPr="00FA7C30" w14:paraId="7BB835A9" w14:textId="77777777" w:rsidTr="008C0677">
        <w:tc>
          <w:tcPr>
            <w:tcW w:w="452" w:type="dxa"/>
            <w:vAlign w:val="center"/>
          </w:tcPr>
          <w:p w14:paraId="4353491E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862" w:type="dxa"/>
          </w:tcPr>
          <w:p w14:paraId="6D28E2C1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Leucine</w:t>
            </w:r>
          </w:p>
        </w:tc>
        <w:tc>
          <w:tcPr>
            <w:tcW w:w="1083" w:type="dxa"/>
          </w:tcPr>
          <w:p w14:paraId="549004AB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20.8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559" w:type="dxa"/>
          </w:tcPr>
          <w:p w14:paraId="340FE605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20.5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.2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922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</w:tcPr>
          <w:p w14:paraId="60F815BF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5.0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1.7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(0.00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7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2867289D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>0.0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05</w:t>
            </w:r>
          </w:p>
        </w:tc>
        <w:tc>
          <w:tcPr>
            <w:tcW w:w="856" w:type="dxa"/>
            <w:vAlign w:val="center"/>
          </w:tcPr>
          <w:p w14:paraId="188DDBEA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0.98 </w:t>
            </w:r>
          </w:p>
        </w:tc>
        <w:tc>
          <w:tcPr>
            <w:tcW w:w="794" w:type="dxa"/>
            <w:vAlign w:val="center"/>
          </w:tcPr>
          <w:p w14:paraId="153A616C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1.20 </w:t>
            </w:r>
          </w:p>
        </w:tc>
      </w:tr>
      <w:tr w:rsidR="0042273A" w:rsidRPr="00FA7C30" w14:paraId="6ACC94C2" w14:textId="77777777" w:rsidTr="008C0677">
        <w:tc>
          <w:tcPr>
            <w:tcW w:w="452" w:type="dxa"/>
            <w:vAlign w:val="center"/>
          </w:tcPr>
          <w:p w14:paraId="64EF94E5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862" w:type="dxa"/>
          </w:tcPr>
          <w:p w14:paraId="563002CF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Isoleucine</w:t>
            </w:r>
          </w:p>
        </w:tc>
        <w:tc>
          <w:tcPr>
            <w:tcW w:w="1083" w:type="dxa"/>
          </w:tcPr>
          <w:p w14:paraId="0AE8B571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8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.2 ± 0.8</w:t>
            </w:r>
          </w:p>
        </w:tc>
        <w:tc>
          <w:tcPr>
            <w:tcW w:w="1559" w:type="dxa"/>
          </w:tcPr>
          <w:p w14:paraId="1C85554B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18.5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0.4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972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</w:tcPr>
          <w:p w14:paraId="4225DC49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22.1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2.6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(0.0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59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4180C5A5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>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078</w:t>
            </w:r>
          </w:p>
        </w:tc>
        <w:tc>
          <w:tcPr>
            <w:tcW w:w="856" w:type="dxa"/>
            <w:vAlign w:val="center"/>
          </w:tcPr>
          <w:p w14:paraId="042B1EB7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1.02 </w:t>
            </w:r>
          </w:p>
        </w:tc>
        <w:tc>
          <w:tcPr>
            <w:tcW w:w="794" w:type="dxa"/>
            <w:vAlign w:val="center"/>
          </w:tcPr>
          <w:p w14:paraId="054608CF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1.21 </w:t>
            </w:r>
          </w:p>
        </w:tc>
      </w:tr>
      <w:tr w:rsidR="0042273A" w:rsidRPr="00FA7C30" w14:paraId="472A2E8E" w14:textId="77777777" w:rsidTr="008C0677">
        <w:tc>
          <w:tcPr>
            <w:tcW w:w="452" w:type="dxa"/>
            <w:vAlign w:val="center"/>
          </w:tcPr>
          <w:p w14:paraId="4573D315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>6</w:t>
            </w:r>
          </w:p>
        </w:tc>
        <w:tc>
          <w:tcPr>
            <w:tcW w:w="1862" w:type="dxa"/>
          </w:tcPr>
          <w:p w14:paraId="0775A92B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Proline</w:t>
            </w:r>
          </w:p>
        </w:tc>
        <w:tc>
          <w:tcPr>
            <w:tcW w:w="1083" w:type="dxa"/>
          </w:tcPr>
          <w:p w14:paraId="47E7969C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51.2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3.5</w:t>
            </w:r>
          </w:p>
        </w:tc>
        <w:tc>
          <w:tcPr>
            <w:tcW w:w="1559" w:type="dxa"/>
          </w:tcPr>
          <w:p w14:paraId="1A89BD29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54.5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5.7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621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</w:tcPr>
          <w:p w14:paraId="312A833F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46.9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2.4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446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46F9C7F3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>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137</w:t>
            </w:r>
          </w:p>
        </w:tc>
        <w:tc>
          <w:tcPr>
            <w:tcW w:w="856" w:type="dxa"/>
            <w:vAlign w:val="center"/>
          </w:tcPr>
          <w:p w14:paraId="77789ABA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1.06 </w:t>
            </w:r>
          </w:p>
        </w:tc>
        <w:tc>
          <w:tcPr>
            <w:tcW w:w="794" w:type="dxa"/>
            <w:vAlign w:val="center"/>
          </w:tcPr>
          <w:p w14:paraId="68D4CF86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0.91 </w:t>
            </w:r>
          </w:p>
        </w:tc>
      </w:tr>
      <w:tr w:rsidR="0042273A" w:rsidRPr="00FA7C30" w14:paraId="70BA0F3A" w14:textId="77777777" w:rsidTr="008C0677">
        <w:tc>
          <w:tcPr>
            <w:tcW w:w="452" w:type="dxa"/>
            <w:vAlign w:val="center"/>
          </w:tcPr>
          <w:p w14:paraId="3848E67D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862" w:type="dxa"/>
          </w:tcPr>
          <w:p w14:paraId="5FBF0846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Pyroglutamic acid</w:t>
            </w:r>
          </w:p>
        </w:tc>
        <w:tc>
          <w:tcPr>
            <w:tcW w:w="1083" w:type="dxa"/>
          </w:tcPr>
          <w:p w14:paraId="3EAD4E7B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189.2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12.8</w:t>
            </w:r>
          </w:p>
        </w:tc>
        <w:tc>
          <w:tcPr>
            <w:tcW w:w="1559" w:type="dxa"/>
          </w:tcPr>
          <w:p w14:paraId="19A8917D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168.6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27.7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422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</w:tcPr>
          <w:p w14:paraId="72E222DA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120.9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10.9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010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685FF91B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0.047</w:t>
            </w:r>
          </w:p>
        </w:tc>
        <w:tc>
          <w:tcPr>
            <w:tcW w:w="856" w:type="dxa"/>
            <w:vAlign w:val="center"/>
          </w:tcPr>
          <w:p w14:paraId="44E48103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0.89 </w:t>
            </w:r>
          </w:p>
        </w:tc>
        <w:tc>
          <w:tcPr>
            <w:tcW w:w="794" w:type="dxa"/>
            <w:vAlign w:val="center"/>
          </w:tcPr>
          <w:p w14:paraId="0D3621C4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0.64 </w:t>
            </w:r>
          </w:p>
        </w:tc>
      </w:tr>
      <w:tr w:rsidR="0042273A" w:rsidRPr="00FA7C30" w14:paraId="09D24E27" w14:textId="77777777" w:rsidTr="008C0677">
        <w:tc>
          <w:tcPr>
            <w:tcW w:w="452" w:type="dxa"/>
            <w:vAlign w:val="center"/>
          </w:tcPr>
          <w:p w14:paraId="2CE718A9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862" w:type="dxa"/>
          </w:tcPr>
          <w:p w14:paraId="38A9D726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4-Hydroxyproline</w:t>
            </w:r>
          </w:p>
        </w:tc>
        <w:tc>
          <w:tcPr>
            <w:tcW w:w="1083" w:type="dxa"/>
          </w:tcPr>
          <w:p w14:paraId="66AF98C8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1.5 ± 0.3</w:t>
            </w:r>
          </w:p>
        </w:tc>
        <w:tc>
          <w:tcPr>
            <w:tcW w:w="1559" w:type="dxa"/>
          </w:tcPr>
          <w:p w14:paraId="79851189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1.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9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3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(0.1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40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</w:tcPr>
          <w:p w14:paraId="00FEAFA8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1.6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67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9)</w:t>
            </w:r>
          </w:p>
        </w:tc>
        <w:tc>
          <w:tcPr>
            <w:tcW w:w="850" w:type="dxa"/>
            <w:vAlign w:val="center"/>
          </w:tcPr>
          <w:p w14:paraId="45A56F50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>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405</w:t>
            </w:r>
          </w:p>
        </w:tc>
        <w:tc>
          <w:tcPr>
            <w:tcW w:w="856" w:type="dxa"/>
            <w:vAlign w:val="center"/>
          </w:tcPr>
          <w:p w14:paraId="76AC1B24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1.25 </w:t>
            </w:r>
          </w:p>
        </w:tc>
        <w:tc>
          <w:tcPr>
            <w:tcW w:w="794" w:type="dxa"/>
            <w:vAlign w:val="center"/>
          </w:tcPr>
          <w:p w14:paraId="439A1988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1.06 </w:t>
            </w:r>
          </w:p>
        </w:tc>
      </w:tr>
      <w:tr w:rsidR="0042273A" w:rsidRPr="00FA7C30" w14:paraId="165F8E21" w14:textId="77777777" w:rsidTr="008C0677">
        <w:tc>
          <w:tcPr>
            <w:tcW w:w="452" w:type="dxa"/>
            <w:vAlign w:val="center"/>
          </w:tcPr>
          <w:p w14:paraId="640CD62E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862" w:type="dxa"/>
          </w:tcPr>
          <w:p w14:paraId="5B817C66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Serine</w:t>
            </w:r>
          </w:p>
        </w:tc>
        <w:tc>
          <w:tcPr>
            <w:tcW w:w="1083" w:type="dxa"/>
            <w:vAlign w:val="center"/>
          </w:tcPr>
          <w:p w14:paraId="118E3F28" w14:textId="77777777" w:rsidR="0042273A" w:rsidRPr="0099501B" w:rsidRDefault="0042273A" w:rsidP="008C0677">
            <w:pPr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28.6 ± 4.3</w:t>
            </w:r>
          </w:p>
        </w:tc>
        <w:tc>
          <w:tcPr>
            <w:tcW w:w="1559" w:type="dxa"/>
            <w:vAlign w:val="center"/>
          </w:tcPr>
          <w:p w14:paraId="19199CCD" w14:textId="77777777" w:rsidR="0042273A" w:rsidRPr="0099501B" w:rsidRDefault="0042273A" w:rsidP="008C0677">
            <w:pPr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36.9 ±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11.9 (0.480)</w:t>
            </w:r>
          </w:p>
        </w:tc>
        <w:tc>
          <w:tcPr>
            <w:tcW w:w="1560" w:type="dxa"/>
            <w:vAlign w:val="center"/>
          </w:tcPr>
          <w:p w14:paraId="06A131F4" w14:textId="77777777" w:rsidR="0042273A" w:rsidRPr="0099501B" w:rsidRDefault="0042273A" w:rsidP="008C0677">
            <w:pPr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40.4 ±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6.5 (0.262)</w:t>
            </w:r>
          </w:p>
        </w:tc>
        <w:tc>
          <w:tcPr>
            <w:tcW w:w="850" w:type="dxa"/>
            <w:vAlign w:val="center"/>
          </w:tcPr>
          <w:p w14:paraId="71060A12" w14:textId="77777777" w:rsidR="0042273A" w:rsidRPr="0099501B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0.863</w:t>
            </w:r>
          </w:p>
        </w:tc>
        <w:tc>
          <w:tcPr>
            <w:tcW w:w="856" w:type="dxa"/>
            <w:vAlign w:val="center"/>
          </w:tcPr>
          <w:p w14:paraId="0FBD49BB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1.29 </w:t>
            </w:r>
          </w:p>
        </w:tc>
        <w:tc>
          <w:tcPr>
            <w:tcW w:w="794" w:type="dxa"/>
            <w:vAlign w:val="center"/>
          </w:tcPr>
          <w:p w14:paraId="6BC241B4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1.41 </w:t>
            </w:r>
          </w:p>
        </w:tc>
      </w:tr>
      <w:tr w:rsidR="0042273A" w:rsidRPr="00FA7C30" w14:paraId="719B2713" w14:textId="77777777" w:rsidTr="008C0677">
        <w:tc>
          <w:tcPr>
            <w:tcW w:w="452" w:type="dxa"/>
            <w:vAlign w:val="center"/>
          </w:tcPr>
          <w:p w14:paraId="6ADC45A7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862" w:type="dxa"/>
          </w:tcPr>
          <w:p w14:paraId="1F690451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Threonine</w:t>
            </w:r>
          </w:p>
        </w:tc>
        <w:tc>
          <w:tcPr>
            <w:tcW w:w="1083" w:type="dxa"/>
          </w:tcPr>
          <w:p w14:paraId="1AD75997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18.8 ± 3.7</w:t>
            </w:r>
          </w:p>
        </w:tc>
        <w:tc>
          <w:tcPr>
            <w:tcW w:w="1559" w:type="dxa"/>
          </w:tcPr>
          <w:p w14:paraId="5294B83E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55.4 ±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57.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(0.448)</w:t>
            </w:r>
          </w:p>
        </w:tc>
        <w:tc>
          <w:tcPr>
            <w:tcW w:w="1560" w:type="dxa"/>
          </w:tcPr>
          <w:p w14:paraId="2E6CF9D1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41.8 ± 17.8 (0.709)</w:t>
            </w:r>
          </w:p>
        </w:tc>
        <w:tc>
          <w:tcPr>
            <w:tcW w:w="850" w:type="dxa"/>
            <w:vAlign w:val="center"/>
          </w:tcPr>
          <w:p w14:paraId="25B891DB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0.882</w:t>
            </w:r>
          </w:p>
        </w:tc>
        <w:tc>
          <w:tcPr>
            <w:tcW w:w="856" w:type="dxa"/>
            <w:vAlign w:val="center"/>
          </w:tcPr>
          <w:p w14:paraId="34C04A9D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2.94 </w:t>
            </w:r>
          </w:p>
        </w:tc>
        <w:tc>
          <w:tcPr>
            <w:tcW w:w="794" w:type="dxa"/>
            <w:vAlign w:val="center"/>
          </w:tcPr>
          <w:p w14:paraId="4FFB2A86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2.22 </w:t>
            </w:r>
          </w:p>
        </w:tc>
      </w:tr>
      <w:tr w:rsidR="0042273A" w:rsidRPr="00FA7C30" w14:paraId="3C021975" w14:textId="77777777" w:rsidTr="008C0677">
        <w:tc>
          <w:tcPr>
            <w:tcW w:w="452" w:type="dxa"/>
            <w:vAlign w:val="center"/>
          </w:tcPr>
          <w:p w14:paraId="68370048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862" w:type="dxa"/>
          </w:tcPr>
          <w:p w14:paraId="2112B814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r-</w:t>
            </w:r>
            <w:proofErr w:type="spellStart"/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Aminobutric</w:t>
            </w:r>
            <w:proofErr w:type="spellEnd"/>
            <w:r w:rsidRPr="0099501B">
              <w:rPr>
                <w:rFonts w:ascii="Times New Roman" w:hAnsi="Times New Roman" w:cs="Times New Roman"/>
                <w:sz w:val="16"/>
                <w:szCs w:val="16"/>
              </w:rPr>
              <w:t xml:space="preserve"> acid</w:t>
            </w:r>
          </w:p>
        </w:tc>
        <w:tc>
          <w:tcPr>
            <w:tcW w:w="1083" w:type="dxa"/>
          </w:tcPr>
          <w:p w14:paraId="662C9CA6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6.3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0.9</w:t>
            </w:r>
          </w:p>
        </w:tc>
        <w:tc>
          <w:tcPr>
            <w:tcW w:w="1559" w:type="dxa"/>
          </w:tcPr>
          <w:p w14:paraId="58826DC9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6.9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1.5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881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</w:tcPr>
          <w:p w14:paraId="1EBA9DED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6.7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1.8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948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784941C5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>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984</w:t>
            </w:r>
          </w:p>
        </w:tc>
        <w:tc>
          <w:tcPr>
            <w:tcW w:w="856" w:type="dxa"/>
            <w:vAlign w:val="center"/>
          </w:tcPr>
          <w:p w14:paraId="2D6D1702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1.09 </w:t>
            </w:r>
          </w:p>
        </w:tc>
        <w:tc>
          <w:tcPr>
            <w:tcW w:w="794" w:type="dxa"/>
            <w:vAlign w:val="center"/>
          </w:tcPr>
          <w:p w14:paraId="4D1865B1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1.06 </w:t>
            </w:r>
          </w:p>
        </w:tc>
      </w:tr>
      <w:tr w:rsidR="0042273A" w:rsidRPr="00FA7C30" w14:paraId="5D27BC06" w14:textId="77777777" w:rsidTr="008C0677">
        <w:tc>
          <w:tcPr>
            <w:tcW w:w="452" w:type="dxa"/>
            <w:vAlign w:val="center"/>
          </w:tcPr>
          <w:p w14:paraId="37977565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862" w:type="dxa"/>
          </w:tcPr>
          <w:p w14:paraId="487F8001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Phenylalanine</w:t>
            </w:r>
          </w:p>
        </w:tc>
        <w:tc>
          <w:tcPr>
            <w:tcW w:w="1083" w:type="dxa"/>
          </w:tcPr>
          <w:p w14:paraId="5E5E77CF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12.4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1559" w:type="dxa"/>
          </w:tcPr>
          <w:p w14:paraId="69272B0B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12.0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0.8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616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</w:tcPr>
          <w:p w14:paraId="1EAB45F3" w14:textId="77777777" w:rsidR="0042273A" w:rsidRPr="00AE203D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4.8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>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3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003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2BA745E8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.001</w:t>
            </w:r>
          </w:p>
        </w:tc>
        <w:tc>
          <w:tcPr>
            <w:tcW w:w="856" w:type="dxa"/>
            <w:vAlign w:val="center"/>
          </w:tcPr>
          <w:p w14:paraId="4B31ABD3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0.97 </w:t>
            </w:r>
          </w:p>
        </w:tc>
        <w:tc>
          <w:tcPr>
            <w:tcW w:w="794" w:type="dxa"/>
            <w:vAlign w:val="center"/>
          </w:tcPr>
          <w:p w14:paraId="4B998FA0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1.19 </w:t>
            </w:r>
          </w:p>
        </w:tc>
      </w:tr>
      <w:tr w:rsidR="0042273A" w:rsidRPr="00FA7C30" w14:paraId="20D05D64" w14:textId="77777777" w:rsidTr="008C0677">
        <w:tc>
          <w:tcPr>
            <w:tcW w:w="452" w:type="dxa"/>
            <w:vAlign w:val="center"/>
          </w:tcPr>
          <w:p w14:paraId="58651648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862" w:type="dxa"/>
          </w:tcPr>
          <w:p w14:paraId="3914BBC5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Cysteine</w:t>
            </w:r>
          </w:p>
        </w:tc>
        <w:tc>
          <w:tcPr>
            <w:tcW w:w="1083" w:type="dxa"/>
          </w:tcPr>
          <w:p w14:paraId="6B7458D1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6.2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1.2</w:t>
            </w:r>
          </w:p>
        </w:tc>
        <w:tc>
          <w:tcPr>
            <w:tcW w:w="1559" w:type="dxa"/>
          </w:tcPr>
          <w:p w14:paraId="69804B79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6.9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0.6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771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</w:tcPr>
          <w:p w14:paraId="79DC6367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10.4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1.6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013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16DE6FB0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>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029</w:t>
            </w:r>
          </w:p>
        </w:tc>
        <w:tc>
          <w:tcPr>
            <w:tcW w:w="856" w:type="dxa"/>
            <w:vAlign w:val="center"/>
          </w:tcPr>
          <w:p w14:paraId="6E6F83C8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1.11 </w:t>
            </w:r>
          </w:p>
        </w:tc>
        <w:tc>
          <w:tcPr>
            <w:tcW w:w="794" w:type="dxa"/>
            <w:vAlign w:val="center"/>
          </w:tcPr>
          <w:p w14:paraId="471F8F7C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1.67 </w:t>
            </w:r>
          </w:p>
        </w:tc>
      </w:tr>
      <w:tr w:rsidR="0042273A" w:rsidRPr="00FA7C30" w14:paraId="2B8EBC26" w14:textId="77777777" w:rsidTr="008C0677">
        <w:tc>
          <w:tcPr>
            <w:tcW w:w="452" w:type="dxa"/>
            <w:vAlign w:val="center"/>
          </w:tcPr>
          <w:p w14:paraId="749B9AE5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862" w:type="dxa"/>
          </w:tcPr>
          <w:p w14:paraId="10922DAB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Aspartic acid</w:t>
            </w:r>
          </w:p>
        </w:tc>
        <w:tc>
          <w:tcPr>
            <w:tcW w:w="1083" w:type="dxa"/>
            <w:vAlign w:val="center"/>
          </w:tcPr>
          <w:p w14:paraId="52EEB0F1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65.1 ±5.5 </w:t>
            </w:r>
          </w:p>
        </w:tc>
        <w:tc>
          <w:tcPr>
            <w:tcW w:w="1559" w:type="dxa"/>
            <w:vAlign w:val="center"/>
          </w:tcPr>
          <w:p w14:paraId="2A06F3C1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82.8 ±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10.4 (0.205)</w:t>
            </w:r>
          </w:p>
        </w:tc>
        <w:tc>
          <w:tcPr>
            <w:tcW w:w="1560" w:type="dxa"/>
            <w:vAlign w:val="center"/>
          </w:tcPr>
          <w:p w14:paraId="67C203A9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86.5 ± 15.3 (0.124)</w:t>
            </w:r>
          </w:p>
        </w:tc>
        <w:tc>
          <w:tcPr>
            <w:tcW w:w="850" w:type="dxa"/>
            <w:vAlign w:val="center"/>
          </w:tcPr>
          <w:p w14:paraId="19134E5A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0.917</w:t>
            </w:r>
          </w:p>
        </w:tc>
        <w:tc>
          <w:tcPr>
            <w:tcW w:w="856" w:type="dxa"/>
            <w:vAlign w:val="center"/>
          </w:tcPr>
          <w:p w14:paraId="14B19203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1.27 </w:t>
            </w:r>
          </w:p>
        </w:tc>
        <w:tc>
          <w:tcPr>
            <w:tcW w:w="794" w:type="dxa"/>
            <w:vAlign w:val="center"/>
          </w:tcPr>
          <w:p w14:paraId="7B3B4338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1.33 </w:t>
            </w:r>
          </w:p>
        </w:tc>
      </w:tr>
      <w:tr w:rsidR="0042273A" w:rsidRPr="00FA7C30" w14:paraId="4D6A51A3" w14:textId="77777777" w:rsidTr="008C0677">
        <w:tc>
          <w:tcPr>
            <w:tcW w:w="452" w:type="dxa"/>
            <w:vAlign w:val="center"/>
          </w:tcPr>
          <w:p w14:paraId="1DD4BA93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862" w:type="dxa"/>
          </w:tcPr>
          <w:p w14:paraId="050658CC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Glutamic acid</w:t>
            </w:r>
          </w:p>
        </w:tc>
        <w:tc>
          <w:tcPr>
            <w:tcW w:w="1083" w:type="dxa"/>
          </w:tcPr>
          <w:p w14:paraId="5F8930D9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145.1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8.8</w:t>
            </w:r>
          </w:p>
        </w:tc>
        <w:tc>
          <w:tcPr>
            <w:tcW w:w="1559" w:type="dxa"/>
          </w:tcPr>
          <w:p w14:paraId="2D23CB27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171.6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35.1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505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</w:tcPr>
          <w:p w14:paraId="5135543C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171.5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31.0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508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05ED5D10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856" w:type="dxa"/>
            <w:vAlign w:val="center"/>
          </w:tcPr>
          <w:p w14:paraId="7E17EB6D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1.18 </w:t>
            </w:r>
          </w:p>
        </w:tc>
        <w:tc>
          <w:tcPr>
            <w:tcW w:w="794" w:type="dxa"/>
            <w:vAlign w:val="center"/>
          </w:tcPr>
          <w:p w14:paraId="76AFB2C6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1.18 </w:t>
            </w:r>
          </w:p>
        </w:tc>
      </w:tr>
      <w:tr w:rsidR="0042273A" w:rsidRPr="00FA7C30" w14:paraId="009FC8D5" w14:textId="77777777" w:rsidTr="008C0677">
        <w:tc>
          <w:tcPr>
            <w:tcW w:w="452" w:type="dxa"/>
            <w:vAlign w:val="center"/>
          </w:tcPr>
          <w:p w14:paraId="02CAAFDD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862" w:type="dxa"/>
          </w:tcPr>
          <w:p w14:paraId="34C95600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Asparagine</w:t>
            </w:r>
          </w:p>
        </w:tc>
        <w:tc>
          <w:tcPr>
            <w:tcW w:w="1083" w:type="dxa"/>
            <w:vAlign w:val="center"/>
          </w:tcPr>
          <w:p w14:paraId="2AF517FE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60.9 ±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19.4 </w:t>
            </w:r>
          </w:p>
        </w:tc>
        <w:tc>
          <w:tcPr>
            <w:tcW w:w="1559" w:type="dxa"/>
            <w:vAlign w:val="center"/>
          </w:tcPr>
          <w:p w14:paraId="17A63B86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117.9 ±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46.5 (0.174)</w:t>
            </w:r>
          </w:p>
        </w:tc>
        <w:tc>
          <w:tcPr>
            <w:tcW w:w="1560" w:type="dxa"/>
            <w:vAlign w:val="center"/>
          </w:tcPr>
          <w:p w14:paraId="5F464BC2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141.7 ±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28.7 (0.058)</w:t>
            </w:r>
          </w:p>
        </w:tc>
        <w:tc>
          <w:tcPr>
            <w:tcW w:w="850" w:type="dxa"/>
            <w:vAlign w:val="center"/>
          </w:tcPr>
          <w:p w14:paraId="26D547A4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0.677</w:t>
            </w:r>
          </w:p>
        </w:tc>
        <w:tc>
          <w:tcPr>
            <w:tcW w:w="856" w:type="dxa"/>
            <w:vAlign w:val="center"/>
          </w:tcPr>
          <w:p w14:paraId="5F2A2336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1.94 </w:t>
            </w:r>
          </w:p>
        </w:tc>
        <w:tc>
          <w:tcPr>
            <w:tcW w:w="794" w:type="dxa"/>
            <w:vAlign w:val="center"/>
          </w:tcPr>
          <w:p w14:paraId="6E95B724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2.33 </w:t>
            </w:r>
          </w:p>
        </w:tc>
      </w:tr>
      <w:tr w:rsidR="0042273A" w:rsidRPr="00FA7C30" w14:paraId="1492BBCA" w14:textId="77777777" w:rsidTr="008C0677">
        <w:tc>
          <w:tcPr>
            <w:tcW w:w="452" w:type="dxa"/>
            <w:vAlign w:val="center"/>
          </w:tcPr>
          <w:p w14:paraId="0CE84476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1862" w:type="dxa"/>
          </w:tcPr>
          <w:p w14:paraId="4597155F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Glutamine</w:t>
            </w:r>
          </w:p>
        </w:tc>
        <w:tc>
          <w:tcPr>
            <w:tcW w:w="1083" w:type="dxa"/>
            <w:vAlign w:val="center"/>
          </w:tcPr>
          <w:p w14:paraId="501BACD3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11.5 ±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1.7 </w:t>
            </w:r>
          </w:p>
        </w:tc>
        <w:tc>
          <w:tcPr>
            <w:tcW w:w="1559" w:type="dxa"/>
            <w:vAlign w:val="center"/>
          </w:tcPr>
          <w:p w14:paraId="50C1EB93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17.5 ± 2.7 (0.339) </w:t>
            </w:r>
          </w:p>
        </w:tc>
        <w:tc>
          <w:tcPr>
            <w:tcW w:w="1560" w:type="dxa"/>
            <w:vAlign w:val="center"/>
          </w:tcPr>
          <w:p w14:paraId="3A7746D6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25.7 ±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7.5 (0.024)</w:t>
            </w:r>
          </w:p>
        </w:tc>
        <w:tc>
          <w:tcPr>
            <w:tcW w:w="850" w:type="dxa"/>
            <w:vAlign w:val="center"/>
          </w:tcPr>
          <w:p w14:paraId="0CE550D1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0.161</w:t>
            </w:r>
          </w:p>
        </w:tc>
        <w:tc>
          <w:tcPr>
            <w:tcW w:w="856" w:type="dxa"/>
            <w:vAlign w:val="center"/>
          </w:tcPr>
          <w:p w14:paraId="545A29EE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1.51 </w:t>
            </w:r>
          </w:p>
        </w:tc>
        <w:tc>
          <w:tcPr>
            <w:tcW w:w="794" w:type="dxa"/>
            <w:vAlign w:val="center"/>
          </w:tcPr>
          <w:p w14:paraId="22077EA8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2.22 </w:t>
            </w:r>
          </w:p>
        </w:tc>
      </w:tr>
      <w:tr w:rsidR="0042273A" w:rsidRPr="00FA7C30" w14:paraId="0F83A92C" w14:textId="77777777" w:rsidTr="008C0677">
        <w:tc>
          <w:tcPr>
            <w:tcW w:w="452" w:type="dxa"/>
            <w:vAlign w:val="center"/>
          </w:tcPr>
          <w:p w14:paraId="5C3AF62B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862" w:type="dxa"/>
          </w:tcPr>
          <w:p w14:paraId="5D02BBE4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Lysine</w:t>
            </w:r>
          </w:p>
        </w:tc>
        <w:tc>
          <w:tcPr>
            <w:tcW w:w="1083" w:type="dxa"/>
            <w:vAlign w:val="center"/>
          </w:tcPr>
          <w:p w14:paraId="4CEF05B9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39.9 ± 6.1 </w:t>
            </w:r>
          </w:p>
        </w:tc>
        <w:tc>
          <w:tcPr>
            <w:tcW w:w="1559" w:type="dxa"/>
            <w:vAlign w:val="center"/>
          </w:tcPr>
          <w:p w14:paraId="08BB79A1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55.3 ± 8.7 (0.275) </w:t>
            </w:r>
          </w:p>
        </w:tc>
        <w:tc>
          <w:tcPr>
            <w:tcW w:w="1560" w:type="dxa"/>
            <w:vAlign w:val="center"/>
          </w:tcPr>
          <w:p w14:paraId="1B35CCCA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101.9 ± 15.9 (0.001)</w:t>
            </w:r>
          </w:p>
        </w:tc>
        <w:tc>
          <w:tcPr>
            <w:tcW w:w="850" w:type="dxa"/>
            <w:vAlign w:val="center"/>
          </w:tcPr>
          <w:p w14:paraId="79FE16CE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0.005</w:t>
            </w:r>
          </w:p>
        </w:tc>
        <w:tc>
          <w:tcPr>
            <w:tcW w:w="856" w:type="dxa"/>
            <w:vAlign w:val="center"/>
          </w:tcPr>
          <w:p w14:paraId="23BDCA3C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1.39 </w:t>
            </w:r>
          </w:p>
        </w:tc>
        <w:tc>
          <w:tcPr>
            <w:tcW w:w="794" w:type="dxa"/>
            <w:vAlign w:val="center"/>
          </w:tcPr>
          <w:p w14:paraId="43041AC4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2.56 </w:t>
            </w:r>
          </w:p>
        </w:tc>
      </w:tr>
      <w:tr w:rsidR="0042273A" w:rsidRPr="00FA7C30" w14:paraId="0339692A" w14:textId="77777777" w:rsidTr="008C0677">
        <w:tc>
          <w:tcPr>
            <w:tcW w:w="452" w:type="dxa"/>
            <w:tcBorders>
              <w:bottom w:val="single" w:sz="12" w:space="0" w:color="auto"/>
            </w:tcBorders>
            <w:vAlign w:val="center"/>
          </w:tcPr>
          <w:p w14:paraId="48FDB9E7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862" w:type="dxa"/>
            <w:tcBorders>
              <w:bottom w:val="single" w:sz="12" w:space="0" w:color="auto"/>
            </w:tcBorders>
          </w:tcPr>
          <w:p w14:paraId="48D1A03E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Tryptophane</w:t>
            </w:r>
          </w:p>
        </w:tc>
        <w:tc>
          <w:tcPr>
            <w:tcW w:w="1083" w:type="dxa"/>
            <w:tcBorders>
              <w:bottom w:val="single" w:sz="12" w:space="0" w:color="auto"/>
            </w:tcBorders>
          </w:tcPr>
          <w:p w14:paraId="2CFD55BF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8.2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1.1</w:t>
            </w:r>
          </w:p>
        </w:tc>
        <w:tc>
          <w:tcPr>
            <w:tcW w:w="1559" w:type="dxa"/>
            <w:tcBorders>
              <w:bottom w:val="single" w:sz="12" w:space="0" w:color="auto"/>
            </w:tcBorders>
          </w:tcPr>
          <w:p w14:paraId="0DCF5775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12.5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2.3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327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  <w:tcBorders>
              <w:bottom w:val="single" w:sz="12" w:space="0" w:color="auto"/>
            </w:tcBorders>
          </w:tcPr>
          <w:p w14:paraId="665AD986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19.5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5.3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(0.0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16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vAlign w:val="center"/>
          </w:tcPr>
          <w:p w14:paraId="4657E875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>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103</w:t>
            </w:r>
          </w:p>
        </w:tc>
        <w:tc>
          <w:tcPr>
            <w:tcW w:w="856" w:type="dxa"/>
            <w:tcBorders>
              <w:bottom w:val="single" w:sz="12" w:space="0" w:color="auto"/>
            </w:tcBorders>
            <w:vAlign w:val="center"/>
          </w:tcPr>
          <w:p w14:paraId="357DB73B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1.53 </w:t>
            </w:r>
          </w:p>
        </w:tc>
        <w:tc>
          <w:tcPr>
            <w:tcW w:w="794" w:type="dxa"/>
            <w:tcBorders>
              <w:bottom w:val="single" w:sz="12" w:space="0" w:color="auto"/>
            </w:tcBorders>
            <w:vAlign w:val="center"/>
          </w:tcPr>
          <w:p w14:paraId="32EB2D66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2.38 </w:t>
            </w:r>
          </w:p>
        </w:tc>
      </w:tr>
    </w:tbl>
    <w:p w14:paraId="4C843232" w14:textId="77777777" w:rsidR="0042273A" w:rsidRPr="00FA7C30" w:rsidRDefault="0042273A" w:rsidP="0042273A">
      <w:pPr>
        <w:wordWrap/>
        <w:adjustRightInd w:val="0"/>
        <w:spacing w:after="0" w:line="240" w:lineRule="auto"/>
        <w:rPr>
          <w:rFonts w:ascii="Times New Roman" w:eastAsia="맑은 고딕" w:hAnsi="Times New Roman" w:cs="Times New Roman"/>
          <w:kern w:val="0"/>
          <w:sz w:val="16"/>
          <w:szCs w:val="16"/>
        </w:rPr>
      </w:pP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  <w:vertAlign w:val="superscript"/>
        </w:rPr>
        <w:t>a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Values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 as each analyte amount (ng/</w:t>
      </w:r>
      <w:r>
        <w:rPr>
          <w:rFonts w:ascii="Times New Roman" w:eastAsia="맑은 고딕" w:hAnsi="Times New Roman" w:cs="Times New Roman"/>
          <w:kern w:val="0"/>
          <w:sz w:val="16"/>
          <w:szCs w:val="16"/>
        </w:rPr>
        <w:t>4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 × 10</w:t>
      </w:r>
      <w:r>
        <w:rPr>
          <w:rFonts w:ascii="Times New Roman" w:eastAsia="맑은 고딕" w:hAnsi="Times New Roman" w:cs="Times New Roman"/>
          <w:kern w:val="0"/>
          <w:sz w:val="16"/>
          <w:szCs w:val="16"/>
          <w:vertAlign w:val="superscript"/>
        </w:rPr>
        <w:t>5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 cells). 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  <w:vertAlign w:val="superscript"/>
        </w:rPr>
        <w:t>b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One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 way ANOVA comparing the mean values of control group and treated group with 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MNPs@SiO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  <w:vertAlign w:val="subscript"/>
        </w:rPr>
        <w:t>2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(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RITC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) of 0.01 </w:t>
      </w:r>
      <w:proofErr w:type="spellStart"/>
      <w:r w:rsidRPr="00FA7C30">
        <w:rPr>
          <w:rFonts w:ascii="Times New Roman" w:eastAsia="AdvOT87c935a5+03" w:hAnsi="Times New Roman" w:cs="Times New Roman"/>
          <w:kern w:val="0"/>
          <w:sz w:val="16"/>
          <w:szCs w:val="16"/>
        </w:rPr>
        <w:t>μ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g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/</w:t>
      </w:r>
      <w:proofErr w:type="spellStart"/>
      <w:r w:rsidRPr="00FA7C30">
        <w:rPr>
          <w:rFonts w:ascii="Times New Roman" w:eastAsia="AdvOT87c935a5+03" w:hAnsi="Times New Roman" w:cs="Times New Roman"/>
          <w:kern w:val="0"/>
          <w:sz w:val="16"/>
          <w:szCs w:val="16"/>
        </w:rPr>
        <w:t>μ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l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. 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  <w:vertAlign w:val="superscript"/>
        </w:rPr>
        <w:t>c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One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 way ANOVA comparing the mean values of control group and treated group with 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MNPs@SiO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  <w:vertAlign w:val="subscript"/>
        </w:rPr>
        <w:t>2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(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RITC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) of 0.1 </w:t>
      </w:r>
      <w:proofErr w:type="spellStart"/>
      <w:r w:rsidRPr="00FA7C30">
        <w:rPr>
          <w:rFonts w:ascii="Times New Roman" w:eastAsia="AdvOT87c935a5+03" w:hAnsi="Times New Roman" w:cs="Times New Roman"/>
          <w:kern w:val="0"/>
          <w:sz w:val="16"/>
          <w:szCs w:val="16"/>
        </w:rPr>
        <w:t>μ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g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/</w:t>
      </w:r>
      <w:proofErr w:type="spellStart"/>
      <w:r w:rsidRPr="00FA7C30">
        <w:rPr>
          <w:rFonts w:ascii="Times New Roman" w:eastAsia="AdvOT87c935a5+03" w:hAnsi="Times New Roman" w:cs="Times New Roman"/>
          <w:kern w:val="0"/>
          <w:sz w:val="16"/>
          <w:szCs w:val="16"/>
        </w:rPr>
        <w:t>μ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l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. 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  <w:vertAlign w:val="superscript"/>
        </w:rPr>
        <w:t>d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One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 way ANOVA comparing the mean values of group with 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MNPs@SiO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  <w:vertAlign w:val="subscript"/>
        </w:rPr>
        <w:t>2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(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RITC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) of 0.01 </w:t>
      </w:r>
      <w:proofErr w:type="spellStart"/>
      <w:r w:rsidRPr="00FA7C30">
        <w:rPr>
          <w:rFonts w:ascii="Times New Roman" w:eastAsia="AdvOT87c935a5+03" w:hAnsi="Times New Roman" w:cs="Times New Roman"/>
          <w:kern w:val="0"/>
          <w:sz w:val="16"/>
          <w:szCs w:val="16"/>
        </w:rPr>
        <w:t>μ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g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/</w:t>
      </w:r>
      <w:proofErr w:type="spellStart"/>
      <w:r w:rsidRPr="00FA7C30">
        <w:rPr>
          <w:rFonts w:ascii="Times New Roman" w:eastAsia="AdvOT87c935a5+03" w:hAnsi="Times New Roman" w:cs="Times New Roman"/>
          <w:kern w:val="0"/>
          <w:sz w:val="16"/>
          <w:szCs w:val="16"/>
        </w:rPr>
        <w:t>μ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l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 and treated group with 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MNPs@SiO</w:t>
      </w:r>
      <w:r w:rsidRPr="00BF4831">
        <w:rPr>
          <w:rFonts w:ascii="Times New Roman" w:eastAsia="맑은 고딕" w:hAnsi="Times New Roman" w:cs="Times New Roman"/>
          <w:kern w:val="0"/>
          <w:sz w:val="16"/>
          <w:szCs w:val="16"/>
          <w:vertAlign w:val="subscript"/>
        </w:rPr>
        <w:t>2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(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RITC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) of 0.1 </w:t>
      </w:r>
      <w:proofErr w:type="spellStart"/>
      <w:r w:rsidRPr="00FA7C30">
        <w:rPr>
          <w:rFonts w:ascii="Times New Roman" w:eastAsia="AdvOT87c935a5+03" w:hAnsi="Times New Roman" w:cs="Times New Roman"/>
          <w:kern w:val="0"/>
          <w:sz w:val="16"/>
          <w:szCs w:val="16"/>
        </w:rPr>
        <w:t>μ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g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/</w:t>
      </w:r>
      <w:proofErr w:type="spellStart"/>
      <w:r w:rsidRPr="00FA7C30">
        <w:rPr>
          <w:rFonts w:ascii="Times New Roman" w:eastAsia="AdvOT87c935a5+03" w:hAnsi="Times New Roman" w:cs="Times New Roman"/>
          <w:kern w:val="0"/>
          <w:sz w:val="16"/>
          <w:szCs w:val="16"/>
        </w:rPr>
        <w:t>μ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l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. 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  <w:vertAlign w:val="superscript"/>
        </w:rPr>
        <w:t>e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Ratio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 values of analyte in treated groups with 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MNPs@SiO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  <w:vertAlign w:val="subscript"/>
        </w:rPr>
        <w:t>2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(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RITC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) to corresponding mean values in the control group.</w:t>
      </w:r>
    </w:p>
    <w:p w14:paraId="06867C04" w14:textId="77777777" w:rsidR="0042273A" w:rsidRDefault="0042273A" w:rsidP="0042273A">
      <w:pPr>
        <w:widowControl/>
        <w:wordWrap/>
        <w:autoSpaceDE/>
        <w:autoSpaceDN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4C234C2E" w14:textId="684E7B6F" w:rsidR="00FB1EEE" w:rsidRPr="0039062A" w:rsidRDefault="00FB1EEE" w:rsidP="00FB1EEE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szCs w:val="20"/>
        </w:rPr>
      </w:pPr>
      <w:r w:rsidRPr="0039062A">
        <w:rPr>
          <w:rFonts w:ascii="Times New Roman" w:eastAsia="맑은 고딕" w:hAnsi="Times New Roman" w:cs="Times New Roman"/>
          <w:b/>
          <w:bCs/>
          <w:szCs w:val="20"/>
          <w:lang w:val="it-IT"/>
        </w:rPr>
        <w:lastRenderedPageBreak/>
        <w:t xml:space="preserve">Supplementary Table </w:t>
      </w:r>
      <w:r w:rsidR="0099585F">
        <w:rPr>
          <w:rFonts w:ascii="Times New Roman" w:eastAsia="맑은 고딕" w:hAnsi="Times New Roman" w:cs="Times New Roman"/>
          <w:b/>
          <w:bCs/>
          <w:szCs w:val="20"/>
          <w:lang w:val="it-IT"/>
        </w:rPr>
        <w:t>5</w:t>
      </w:r>
      <w:r w:rsidRPr="0039062A">
        <w:rPr>
          <w:rFonts w:ascii="Times New Roman" w:eastAsia="맑은 고딕" w:hAnsi="Times New Roman" w:cs="Times New Roman"/>
          <w:szCs w:val="20"/>
          <w:lang w:val="it-IT"/>
        </w:rPr>
        <w:t xml:space="preserve">. </w:t>
      </w:r>
      <w:r w:rsidRPr="0039062A">
        <w:rPr>
          <w:rFonts w:ascii="Times New Roman" w:eastAsia="굴림" w:hAnsi="Times New Roman" w:cs="Times New Roman"/>
          <w:color w:val="000000" w:themeColor="text1"/>
          <w:szCs w:val="20"/>
        </w:rPr>
        <w:t>Ingenuity Pathway Analysis-based profiles of transcriptome</w:t>
      </w:r>
      <w:r>
        <w:rPr>
          <w:rFonts w:ascii="Times New Roman" w:eastAsia="굴림" w:hAnsi="Times New Roman" w:cs="Times New Roman"/>
          <w:color w:val="000000" w:themeColor="text1"/>
          <w:szCs w:val="20"/>
        </w:rPr>
        <w:t xml:space="preserve"> and amino acids</w:t>
      </w:r>
      <w:r w:rsidRPr="0039062A">
        <w:rPr>
          <w:rFonts w:ascii="Times New Roman" w:eastAsia="굴림" w:hAnsi="Times New Roman" w:cs="Times New Roman"/>
          <w:color w:val="000000" w:themeColor="text1"/>
          <w:szCs w:val="20"/>
        </w:rPr>
        <w:t xml:space="preserve"> of </w:t>
      </w:r>
      <w:proofErr w:type="spellStart"/>
      <w:r w:rsidRPr="0039062A">
        <w:rPr>
          <w:rFonts w:ascii="Times New Roman" w:eastAsia="굴림" w:hAnsi="Times New Roman" w:cs="Times New Roman"/>
          <w:color w:val="000000" w:themeColor="text1"/>
          <w:szCs w:val="20"/>
        </w:rPr>
        <w:t>BV2</w:t>
      </w:r>
      <w:proofErr w:type="spellEnd"/>
      <w:r w:rsidRPr="0039062A">
        <w:rPr>
          <w:rFonts w:ascii="Times New Roman" w:eastAsia="굴림" w:hAnsi="Times New Roman" w:cs="Times New Roman"/>
          <w:color w:val="000000" w:themeColor="text1"/>
          <w:szCs w:val="20"/>
        </w:rPr>
        <w:t xml:space="preserve"> cells treated with </w:t>
      </w:r>
      <w:proofErr w:type="spellStart"/>
      <w:r w:rsidRPr="0039062A">
        <w:rPr>
          <w:rFonts w:ascii="Times New Roman" w:eastAsia="굴림" w:hAnsi="Times New Roman" w:cs="Times New Roman"/>
          <w:color w:val="000000" w:themeColor="text1"/>
          <w:szCs w:val="20"/>
        </w:rPr>
        <w:t>MNPs</w:t>
      </w:r>
      <w:r w:rsidRPr="0039062A">
        <w:rPr>
          <w:rFonts w:ascii="Times New Roman" w:eastAsia="굴림" w:hAnsi="Times New Roman" w:cs="Times New Roman"/>
          <w:i/>
          <w:color w:val="000000" w:themeColor="text1"/>
          <w:szCs w:val="20"/>
        </w:rPr>
        <w:t>@</w:t>
      </w:r>
      <w:r w:rsidRPr="0039062A">
        <w:rPr>
          <w:rFonts w:ascii="Times New Roman" w:eastAsia="굴림" w:hAnsi="Times New Roman" w:cs="Times New Roman"/>
          <w:color w:val="000000" w:themeColor="text1"/>
          <w:szCs w:val="20"/>
        </w:rPr>
        <w:t>SiO</w:t>
      </w:r>
      <w:r w:rsidRPr="0039062A">
        <w:rPr>
          <w:rFonts w:ascii="Times New Roman" w:eastAsia="굴림" w:hAnsi="Times New Roman" w:cs="Times New Roman"/>
          <w:color w:val="000000" w:themeColor="text1"/>
          <w:szCs w:val="20"/>
          <w:vertAlign w:val="subscript"/>
        </w:rPr>
        <w:t>2</w:t>
      </w:r>
      <w:proofErr w:type="spellEnd"/>
      <w:r w:rsidRPr="0039062A">
        <w:rPr>
          <w:rFonts w:ascii="Times New Roman" w:eastAsia="굴림" w:hAnsi="Times New Roman" w:cs="Times New Roman"/>
          <w:szCs w:val="20"/>
        </w:rPr>
        <w:t>(</w:t>
      </w:r>
      <w:proofErr w:type="spellStart"/>
      <w:r w:rsidRPr="0039062A">
        <w:rPr>
          <w:rFonts w:ascii="Times New Roman" w:eastAsia="굴림" w:hAnsi="Times New Roman" w:cs="Times New Roman"/>
          <w:szCs w:val="20"/>
        </w:rPr>
        <w:t>RITC</w:t>
      </w:r>
      <w:proofErr w:type="spellEnd"/>
      <w:r w:rsidRPr="0039062A">
        <w:rPr>
          <w:rFonts w:ascii="Times New Roman" w:eastAsia="굴림" w:hAnsi="Times New Roman" w:cs="Times New Roman"/>
          <w:szCs w:val="20"/>
        </w:rPr>
        <w:t>)</w:t>
      </w:r>
    </w:p>
    <w:tbl>
      <w:tblPr>
        <w:tblStyle w:val="a9"/>
        <w:tblW w:w="90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72"/>
        <w:gridCol w:w="1646"/>
        <w:gridCol w:w="1713"/>
        <w:gridCol w:w="964"/>
        <w:gridCol w:w="1220"/>
      </w:tblGrid>
      <w:tr w:rsidR="00FB1EEE" w:rsidRPr="001725B6" w14:paraId="331D8701" w14:textId="77777777" w:rsidTr="008C0677">
        <w:tc>
          <w:tcPr>
            <w:tcW w:w="3472" w:type="dxa"/>
            <w:vMerge w:val="restart"/>
            <w:tcBorders>
              <w:top w:val="single" w:sz="12" w:space="0" w:color="auto"/>
            </w:tcBorders>
            <w:vAlign w:val="center"/>
          </w:tcPr>
          <w:p w14:paraId="012E5DDA" w14:textId="77777777" w:rsidR="00FB1EEE" w:rsidRPr="001725B6" w:rsidRDefault="00FB1EEE" w:rsidP="008C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Entrez gene name</w:t>
            </w:r>
          </w:p>
        </w:tc>
        <w:tc>
          <w:tcPr>
            <w:tcW w:w="1646" w:type="dxa"/>
            <w:vMerge w:val="restart"/>
            <w:tcBorders>
              <w:top w:val="single" w:sz="12" w:space="0" w:color="auto"/>
            </w:tcBorders>
            <w:vAlign w:val="center"/>
          </w:tcPr>
          <w:p w14:paraId="6AD31F34" w14:textId="77777777" w:rsidR="00FB1EEE" w:rsidRPr="001725B6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Symbol</w:t>
            </w:r>
          </w:p>
        </w:tc>
        <w:tc>
          <w:tcPr>
            <w:tcW w:w="1713" w:type="dxa"/>
            <w:vMerge w:val="restart"/>
            <w:tcBorders>
              <w:top w:val="single" w:sz="12" w:space="0" w:color="auto"/>
            </w:tcBorders>
            <w:vAlign w:val="center"/>
          </w:tcPr>
          <w:p w14:paraId="4060F1C6" w14:textId="77777777" w:rsidR="00FB1EEE" w:rsidRPr="001725B6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Location</w:t>
            </w:r>
          </w:p>
        </w:tc>
        <w:tc>
          <w:tcPr>
            <w:tcW w:w="2184" w:type="dxa"/>
            <w:gridSpan w:val="2"/>
            <w:tcBorders>
              <w:top w:val="single" w:sz="12" w:space="0" w:color="auto"/>
            </w:tcBorders>
            <w:vAlign w:val="center"/>
          </w:tcPr>
          <w:p w14:paraId="6227FCE3" w14:textId="77777777" w:rsidR="00FB1EEE" w:rsidRPr="001725B6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 xml:space="preserve">Signal fold </w:t>
            </w: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change</w:t>
            </w:r>
            <w:r w:rsidRPr="001725B6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  <w:proofErr w:type="spellEnd"/>
          </w:p>
        </w:tc>
      </w:tr>
      <w:tr w:rsidR="00FB1EEE" w:rsidRPr="001725B6" w14:paraId="185C5334" w14:textId="77777777" w:rsidTr="008C0677">
        <w:tc>
          <w:tcPr>
            <w:tcW w:w="3472" w:type="dxa"/>
            <w:vMerge/>
            <w:tcBorders>
              <w:bottom w:val="single" w:sz="12" w:space="0" w:color="auto"/>
            </w:tcBorders>
            <w:vAlign w:val="center"/>
          </w:tcPr>
          <w:p w14:paraId="0ED0F27B" w14:textId="77777777" w:rsidR="00FB1EEE" w:rsidRPr="001725B6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6" w:type="dxa"/>
            <w:vMerge/>
            <w:tcBorders>
              <w:bottom w:val="single" w:sz="12" w:space="0" w:color="auto"/>
            </w:tcBorders>
            <w:vAlign w:val="center"/>
          </w:tcPr>
          <w:p w14:paraId="00F3063F" w14:textId="77777777" w:rsidR="00FB1EEE" w:rsidRPr="001725B6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3" w:type="dxa"/>
            <w:vMerge/>
            <w:tcBorders>
              <w:bottom w:val="single" w:sz="12" w:space="0" w:color="auto"/>
            </w:tcBorders>
            <w:vAlign w:val="center"/>
          </w:tcPr>
          <w:p w14:paraId="06433CC9" w14:textId="77777777" w:rsidR="00FB1EEE" w:rsidRPr="001725B6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C7FB0B4" w14:textId="77777777" w:rsidR="00FB1EEE" w:rsidRPr="001725B6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  <w:t xml:space="preserve">0.01 </w:t>
            </w:r>
            <w:proofErr w:type="spellStart"/>
            <w:r w:rsidRPr="001725B6"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  <w:t>μg</w:t>
            </w:r>
            <w:proofErr w:type="spellEnd"/>
            <w:r w:rsidRPr="001725B6"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  <w:t>/</w:t>
            </w:r>
            <w:proofErr w:type="spellStart"/>
            <w:r w:rsidRPr="001725B6"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  <w:t>μl</w:t>
            </w:r>
            <w:proofErr w:type="spellEnd"/>
          </w:p>
        </w:tc>
        <w:tc>
          <w:tcPr>
            <w:tcW w:w="122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9AACBE2" w14:textId="77777777" w:rsidR="00FB1EEE" w:rsidRPr="001725B6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  <w:t xml:space="preserve">0.1 </w:t>
            </w:r>
            <w:proofErr w:type="spellStart"/>
            <w:r w:rsidRPr="001725B6"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  <w:t>μg</w:t>
            </w:r>
            <w:proofErr w:type="spellEnd"/>
            <w:r w:rsidRPr="001725B6"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  <w:t>/</w:t>
            </w:r>
            <w:proofErr w:type="spellStart"/>
            <w:r w:rsidRPr="001725B6"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  <w:t>μl</w:t>
            </w:r>
            <w:proofErr w:type="spellEnd"/>
          </w:p>
        </w:tc>
      </w:tr>
      <w:tr w:rsidR="00FB1EEE" w:rsidRPr="001725B6" w14:paraId="2F096C1B" w14:textId="77777777" w:rsidTr="008C0677">
        <w:tc>
          <w:tcPr>
            <w:tcW w:w="3472" w:type="dxa"/>
            <w:tcBorders>
              <w:top w:val="single" w:sz="12" w:space="0" w:color="auto"/>
            </w:tcBorders>
            <w:vAlign w:val="center"/>
          </w:tcPr>
          <w:p w14:paraId="28F0AAEA" w14:textId="77777777" w:rsidR="00FB1EEE" w:rsidRPr="00F95963" w:rsidRDefault="00FB1EEE" w:rsidP="008C067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aryl hydrocarbon receptor</w:t>
            </w:r>
          </w:p>
        </w:tc>
        <w:tc>
          <w:tcPr>
            <w:tcW w:w="1646" w:type="dxa"/>
            <w:tcBorders>
              <w:top w:val="single" w:sz="12" w:space="0" w:color="auto"/>
            </w:tcBorders>
            <w:vAlign w:val="center"/>
          </w:tcPr>
          <w:p w14:paraId="33D98F40" w14:textId="77777777" w:rsidR="00FB1EEE" w:rsidRPr="00F95963" w:rsidRDefault="00FB1EEE" w:rsidP="008C0677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F95963">
              <w:rPr>
                <w:rFonts w:ascii="Times New Roman" w:hAnsi="Times New Roman" w:cs="Times New Roman"/>
                <w:szCs w:val="20"/>
              </w:rPr>
              <w:t>AHR</w:t>
            </w:r>
            <w:proofErr w:type="spellEnd"/>
          </w:p>
        </w:tc>
        <w:tc>
          <w:tcPr>
            <w:tcW w:w="1713" w:type="dxa"/>
            <w:tcBorders>
              <w:top w:val="single" w:sz="12" w:space="0" w:color="auto"/>
            </w:tcBorders>
            <w:vAlign w:val="center"/>
          </w:tcPr>
          <w:p w14:paraId="3C596597" w14:textId="77777777" w:rsidR="00FB1EEE" w:rsidRPr="00F95963" w:rsidRDefault="00FB1EEE" w:rsidP="008C0677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Nucleus</w:t>
            </w:r>
          </w:p>
        </w:tc>
        <w:tc>
          <w:tcPr>
            <w:tcW w:w="964" w:type="dxa"/>
            <w:tcBorders>
              <w:top w:val="single" w:sz="12" w:space="0" w:color="auto"/>
            </w:tcBorders>
            <w:vAlign w:val="center"/>
          </w:tcPr>
          <w:p w14:paraId="4C9B1571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2.22</w:t>
            </w:r>
          </w:p>
        </w:tc>
        <w:tc>
          <w:tcPr>
            <w:tcW w:w="1220" w:type="dxa"/>
            <w:tcBorders>
              <w:top w:val="single" w:sz="12" w:space="0" w:color="auto"/>
            </w:tcBorders>
            <w:vAlign w:val="center"/>
          </w:tcPr>
          <w:p w14:paraId="749263BE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3.46</w:t>
            </w:r>
          </w:p>
        </w:tc>
      </w:tr>
      <w:tr w:rsidR="00FB1EEE" w:rsidRPr="001725B6" w14:paraId="039AD57E" w14:textId="77777777" w:rsidTr="008C0677">
        <w:tc>
          <w:tcPr>
            <w:tcW w:w="3472" w:type="dxa"/>
            <w:vAlign w:val="center"/>
          </w:tcPr>
          <w:p w14:paraId="178519DC" w14:textId="77777777" w:rsidR="00FB1EEE" w:rsidRPr="00F95963" w:rsidRDefault="00FB1EEE" w:rsidP="008C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cystathionine-beta-synthase</w:t>
            </w:r>
          </w:p>
        </w:tc>
        <w:tc>
          <w:tcPr>
            <w:tcW w:w="1646" w:type="dxa"/>
            <w:vAlign w:val="center"/>
          </w:tcPr>
          <w:p w14:paraId="683DBC6D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CBS/</w:t>
            </w:r>
            <w:proofErr w:type="spellStart"/>
            <w:r w:rsidRPr="00F95963">
              <w:rPr>
                <w:rFonts w:ascii="Times New Roman" w:hAnsi="Times New Roman" w:cs="Times New Roman"/>
                <w:szCs w:val="20"/>
              </w:rPr>
              <w:t>CBSL</w:t>
            </w:r>
            <w:proofErr w:type="spellEnd"/>
          </w:p>
        </w:tc>
        <w:tc>
          <w:tcPr>
            <w:tcW w:w="1713" w:type="dxa"/>
            <w:vAlign w:val="center"/>
          </w:tcPr>
          <w:p w14:paraId="23728195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Cytoplasm</w:t>
            </w:r>
          </w:p>
        </w:tc>
        <w:tc>
          <w:tcPr>
            <w:tcW w:w="964" w:type="dxa"/>
            <w:vAlign w:val="center"/>
          </w:tcPr>
          <w:p w14:paraId="7AE1FEC0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2.06</w:t>
            </w:r>
          </w:p>
        </w:tc>
        <w:tc>
          <w:tcPr>
            <w:tcW w:w="1220" w:type="dxa"/>
            <w:vAlign w:val="center"/>
          </w:tcPr>
          <w:p w14:paraId="4AF712D8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2.79</w:t>
            </w:r>
          </w:p>
        </w:tc>
      </w:tr>
      <w:tr w:rsidR="00FB1EEE" w:rsidRPr="001725B6" w14:paraId="3F9E395F" w14:textId="77777777" w:rsidTr="008C0677">
        <w:tc>
          <w:tcPr>
            <w:tcW w:w="3472" w:type="dxa"/>
            <w:vAlign w:val="center"/>
          </w:tcPr>
          <w:p w14:paraId="65FD0143" w14:textId="77777777" w:rsidR="00FB1EEE" w:rsidRPr="00F95963" w:rsidRDefault="00FB1EEE" w:rsidP="008C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growth hormone inducible transmembrane protein</w:t>
            </w:r>
          </w:p>
        </w:tc>
        <w:tc>
          <w:tcPr>
            <w:tcW w:w="1646" w:type="dxa"/>
            <w:vAlign w:val="center"/>
          </w:tcPr>
          <w:p w14:paraId="362653E9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95963">
              <w:rPr>
                <w:rFonts w:ascii="Times New Roman" w:hAnsi="Times New Roman" w:cs="Times New Roman"/>
                <w:szCs w:val="20"/>
              </w:rPr>
              <w:t>GHITM</w:t>
            </w:r>
            <w:proofErr w:type="spellEnd"/>
          </w:p>
        </w:tc>
        <w:tc>
          <w:tcPr>
            <w:tcW w:w="1713" w:type="dxa"/>
            <w:vAlign w:val="center"/>
          </w:tcPr>
          <w:p w14:paraId="776DF30C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Cytoplasm</w:t>
            </w:r>
          </w:p>
        </w:tc>
        <w:tc>
          <w:tcPr>
            <w:tcW w:w="964" w:type="dxa"/>
            <w:vAlign w:val="center"/>
          </w:tcPr>
          <w:p w14:paraId="501218A8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-1.04</w:t>
            </w:r>
          </w:p>
        </w:tc>
        <w:tc>
          <w:tcPr>
            <w:tcW w:w="1220" w:type="dxa"/>
            <w:vAlign w:val="center"/>
          </w:tcPr>
          <w:p w14:paraId="6148C443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-1.26</w:t>
            </w:r>
          </w:p>
        </w:tc>
      </w:tr>
      <w:tr w:rsidR="00FB1EEE" w:rsidRPr="001725B6" w14:paraId="0AB7492A" w14:textId="77777777" w:rsidTr="008C0677">
        <w:tc>
          <w:tcPr>
            <w:tcW w:w="3472" w:type="dxa"/>
            <w:vAlign w:val="center"/>
          </w:tcPr>
          <w:p w14:paraId="340BD518" w14:textId="77777777" w:rsidR="00FB1EEE" w:rsidRPr="00F95963" w:rsidRDefault="00FB1EEE" w:rsidP="008C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G protein-coupled receptor kinase 1</w:t>
            </w:r>
          </w:p>
        </w:tc>
        <w:tc>
          <w:tcPr>
            <w:tcW w:w="1646" w:type="dxa"/>
            <w:vAlign w:val="center"/>
          </w:tcPr>
          <w:p w14:paraId="44FABC8E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95963">
              <w:rPr>
                <w:rFonts w:ascii="Times New Roman" w:hAnsi="Times New Roman" w:cs="Times New Roman"/>
                <w:szCs w:val="20"/>
              </w:rPr>
              <w:t>GRK1</w:t>
            </w:r>
            <w:proofErr w:type="spellEnd"/>
          </w:p>
        </w:tc>
        <w:tc>
          <w:tcPr>
            <w:tcW w:w="1713" w:type="dxa"/>
            <w:vAlign w:val="center"/>
          </w:tcPr>
          <w:p w14:paraId="62206E53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Plasma Membrane</w:t>
            </w:r>
          </w:p>
        </w:tc>
        <w:tc>
          <w:tcPr>
            <w:tcW w:w="964" w:type="dxa"/>
            <w:vAlign w:val="center"/>
          </w:tcPr>
          <w:p w14:paraId="11353EB9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6.23</w:t>
            </w:r>
          </w:p>
        </w:tc>
        <w:tc>
          <w:tcPr>
            <w:tcW w:w="1220" w:type="dxa"/>
            <w:vAlign w:val="center"/>
          </w:tcPr>
          <w:p w14:paraId="42B3E725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2.04</w:t>
            </w:r>
          </w:p>
        </w:tc>
      </w:tr>
      <w:tr w:rsidR="00FB1EEE" w:rsidRPr="001725B6" w14:paraId="7FEF7A7E" w14:textId="77777777" w:rsidTr="008C0677">
        <w:tc>
          <w:tcPr>
            <w:tcW w:w="3472" w:type="dxa"/>
            <w:vAlign w:val="center"/>
          </w:tcPr>
          <w:p w14:paraId="347E981D" w14:textId="77777777" w:rsidR="00FB1EEE" w:rsidRPr="00F95963" w:rsidRDefault="00FB1EEE" w:rsidP="008C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mitogen-activated protein kinase 10</w:t>
            </w:r>
          </w:p>
        </w:tc>
        <w:tc>
          <w:tcPr>
            <w:tcW w:w="1646" w:type="dxa"/>
            <w:vAlign w:val="center"/>
          </w:tcPr>
          <w:p w14:paraId="779E71CA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95963">
              <w:rPr>
                <w:rFonts w:ascii="Times New Roman" w:hAnsi="Times New Roman" w:cs="Times New Roman"/>
                <w:szCs w:val="20"/>
              </w:rPr>
              <w:t>MAPK10</w:t>
            </w:r>
            <w:proofErr w:type="spellEnd"/>
          </w:p>
        </w:tc>
        <w:tc>
          <w:tcPr>
            <w:tcW w:w="1713" w:type="dxa"/>
            <w:vAlign w:val="center"/>
          </w:tcPr>
          <w:p w14:paraId="148049BF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Cytoplasm</w:t>
            </w:r>
          </w:p>
        </w:tc>
        <w:tc>
          <w:tcPr>
            <w:tcW w:w="964" w:type="dxa"/>
            <w:vAlign w:val="center"/>
          </w:tcPr>
          <w:p w14:paraId="1899E581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-1.01</w:t>
            </w:r>
          </w:p>
        </w:tc>
        <w:tc>
          <w:tcPr>
            <w:tcW w:w="1220" w:type="dxa"/>
            <w:vAlign w:val="center"/>
          </w:tcPr>
          <w:p w14:paraId="6306336B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3.25</w:t>
            </w:r>
          </w:p>
        </w:tc>
      </w:tr>
      <w:tr w:rsidR="00FB1EEE" w:rsidRPr="001725B6" w14:paraId="3F9FC002" w14:textId="77777777" w:rsidTr="008C0677">
        <w:tc>
          <w:tcPr>
            <w:tcW w:w="3472" w:type="dxa"/>
            <w:vAlign w:val="center"/>
          </w:tcPr>
          <w:p w14:paraId="213B1FD2" w14:textId="77777777" w:rsidR="00FB1EEE" w:rsidRPr="00F95963" w:rsidRDefault="00FB1EEE" w:rsidP="008C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myosin light chain kinase</w:t>
            </w:r>
          </w:p>
        </w:tc>
        <w:tc>
          <w:tcPr>
            <w:tcW w:w="1646" w:type="dxa"/>
            <w:vAlign w:val="center"/>
          </w:tcPr>
          <w:p w14:paraId="7440926E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95963">
              <w:rPr>
                <w:rFonts w:ascii="Times New Roman" w:hAnsi="Times New Roman" w:cs="Times New Roman"/>
                <w:szCs w:val="20"/>
              </w:rPr>
              <w:t>MYLK</w:t>
            </w:r>
            <w:proofErr w:type="spellEnd"/>
          </w:p>
        </w:tc>
        <w:tc>
          <w:tcPr>
            <w:tcW w:w="1713" w:type="dxa"/>
            <w:vAlign w:val="center"/>
          </w:tcPr>
          <w:p w14:paraId="6C3E6950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Cytoplasm</w:t>
            </w:r>
          </w:p>
        </w:tc>
        <w:tc>
          <w:tcPr>
            <w:tcW w:w="964" w:type="dxa"/>
            <w:vAlign w:val="center"/>
          </w:tcPr>
          <w:p w14:paraId="315B1CDF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1.28</w:t>
            </w:r>
          </w:p>
        </w:tc>
        <w:tc>
          <w:tcPr>
            <w:tcW w:w="1220" w:type="dxa"/>
            <w:vAlign w:val="center"/>
          </w:tcPr>
          <w:p w14:paraId="0F6F65C4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1.30</w:t>
            </w:r>
          </w:p>
        </w:tc>
      </w:tr>
      <w:tr w:rsidR="00FB1EEE" w:rsidRPr="001725B6" w14:paraId="73D7BCAB" w14:textId="77777777" w:rsidTr="008C0677">
        <w:tc>
          <w:tcPr>
            <w:tcW w:w="3472" w:type="dxa"/>
            <w:vAlign w:val="center"/>
          </w:tcPr>
          <w:p w14:paraId="6E95E238" w14:textId="77777777" w:rsidR="00FB1EEE" w:rsidRPr="00F95963" w:rsidRDefault="00FB1EEE" w:rsidP="008C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 xml:space="preserve">purinergic receptor </w:t>
            </w:r>
            <w:proofErr w:type="spellStart"/>
            <w:r w:rsidRPr="00F95963">
              <w:rPr>
                <w:rFonts w:ascii="Times New Roman" w:hAnsi="Times New Roman" w:cs="Times New Roman"/>
                <w:szCs w:val="20"/>
              </w:rPr>
              <w:t>P2Y12</w:t>
            </w:r>
            <w:proofErr w:type="spellEnd"/>
          </w:p>
        </w:tc>
        <w:tc>
          <w:tcPr>
            <w:tcW w:w="1646" w:type="dxa"/>
            <w:vAlign w:val="center"/>
          </w:tcPr>
          <w:p w14:paraId="071461DA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95963">
              <w:rPr>
                <w:rFonts w:ascii="Times New Roman" w:hAnsi="Times New Roman" w:cs="Times New Roman"/>
                <w:szCs w:val="20"/>
              </w:rPr>
              <w:t>P2RY12</w:t>
            </w:r>
            <w:proofErr w:type="spellEnd"/>
          </w:p>
        </w:tc>
        <w:tc>
          <w:tcPr>
            <w:tcW w:w="1713" w:type="dxa"/>
            <w:vAlign w:val="center"/>
          </w:tcPr>
          <w:p w14:paraId="33FAA410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Plasma Membrane</w:t>
            </w:r>
          </w:p>
        </w:tc>
        <w:tc>
          <w:tcPr>
            <w:tcW w:w="964" w:type="dxa"/>
            <w:vAlign w:val="center"/>
          </w:tcPr>
          <w:p w14:paraId="3174D8AC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-1.27</w:t>
            </w:r>
          </w:p>
        </w:tc>
        <w:tc>
          <w:tcPr>
            <w:tcW w:w="1220" w:type="dxa"/>
            <w:vAlign w:val="center"/>
          </w:tcPr>
          <w:p w14:paraId="6AA916AC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-1.39</w:t>
            </w:r>
          </w:p>
        </w:tc>
      </w:tr>
      <w:tr w:rsidR="00FB1EEE" w:rsidRPr="001725B6" w14:paraId="5018C446" w14:textId="77777777" w:rsidTr="008C0677">
        <w:tc>
          <w:tcPr>
            <w:tcW w:w="3472" w:type="dxa"/>
            <w:vAlign w:val="center"/>
          </w:tcPr>
          <w:p w14:paraId="366DD373" w14:textId="77777777" w:rsidR="00FB1EEE" w:rsidRPr="00F95963" w:rsidRDefault="00FB1EEE" w:rsidP="008C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 xml:space="preserve">purinergic receptor </w:t>
            </w:r>
            <w:proofErr w:type="spellStart"/>
            <w:r w:rsidRPr="00F95963">
              <w:rPr>
                <w:rFonts w:ascii="Times New Roman" w:hAnsi="Times New Roman" w:cs="Times New Roman"/>
                <w:szCs w:val="20"/>
              </w:rPr>
              <w:t>P2Y13</w:t>
            </w:r>
            <w:proofErr w:type="spellEnd"/>
          </w:p>
        </w:tc>
        <w:tc>
          <w:tcPr>
            <w:tcW w:w="1646" w:type="dxa"/>
            <w:vAlign w:val="center"/>
          </w:tcPr>
          <w:p w14:paraId="2E55A8D6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95963">
              <w:rPr>
                <w:rFonts w:ascii="Times New Roman" w:hAnsi="Times New Roman" w:cs="Times New Roman"/>
                <w:szCs w:val="20"/>
              </w:rPr>
              <w:t>P2RY13</w:t>
            </w:r>
            <w:proofErr w:type="spellEnd"/>
          </w:p>
        </w:tc>
        <w:tc>
          <w:tcPr>
            <w:tcW w:w="1713" w:type="dxa"/>
            <w:vAlign w:val="center"/>
          </w:tcPr>
          <w:p w14:paraId="273AED37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Plasma Membrane</w:t>
            </w:r>
          </w:p>
        </w:tc>
        <w:tc>
          <w:tcPr>
            <w:tcW w:w="964" w:type="dxa"/>
            <w:vAlign w:val="center"/>
          </w:tcPr>
          <w:p w14:paraId="1AAB17CC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1.08</w:t>
            </w:r>
          </w:p>
        </w:tc>
        <w:tc>
          <w:tcPr>
            <w:tcW w:w="1220" w:type="dxa"/>
            <w:vAlign w:val="center"/>
          </w:tcPr>
          <w:p w14:paraId="30BCA528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-2.08</w:t>
            </w:r>
          </w:p>
        </w:tc>
      </w:tr>
      <w:tr w:rsidR="00FB1EEE" w:rsidRPr="001725B6" w14:paraId="42B3D82B" w14:textId="77777777" w:rsidTr="008C0677">
        <w:tc>
          <w:tcPr>
            <w:tcW w:w="3472" w:type="dxa"/>
            <w:vAlign w:val="center"/>
          </w:tcPr>
          <w:p w14:paraId="612E9BFA" w14:textId="77777777" w:rsidR="00FB1EEE" w:rsidRPr="00F95963" w:rsidRDefault="00FB1EEE" w:rsidP="008C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 xml:space="preserve">phosphoenolpyruvate </w:t>
            </w:r>
            <w:proofErr w:type="spellStart"/>
            <w:r w:rsidRPr="00F95963">
              <w:rPr>
                <w:rFonts w:ascii="Times New Roman" w:hAnsi="Times New Roman" w:cs="Times New Roman"/>
                <w:szCs w:val="20"/>
              </w:rPr>
              <w:t>carboxykinase</w:t>
            </w:r>
            <w:proofErr w:type="spellEnd"/>
            <w:r w:rsidRPr="00F95963">
              <w:rPr>
                <w:rFonts w:ascii="Times New Roman" w:hAnsi="Times New Roman" w:cs="Times New Roman"/>
                <w:szCs w:val="20"/>
              </w:rPr>
              <w:t xml:space="preserve"> 2, mitochondrial</w:t>
            </w:r>
          </w:p>
        </w:tc>
        <w:tc>
          <w:tcPr>
            <w:tcW w:w="1646" w:type="dxa"/>
            <w:vAlign w:val="center"/>
          </w:tcPr>
          <w:p w14:paraId="5422AAE6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95963">
              <w:rPr>
                <w:rFonts w:ascii="Times New Roman" w:hAnsi="Times New Roman" w:cs="Times New Roman"/>
                <w:szCs w:val="20"/>
              </w:rPr>
              <w:t>PCK2</w:t>
            </w:r>
            <w:proofErr w:type="spellEnd"/>
          </w:p>
        </w:tc>
        <w:tc>
          <w:tcPr>
            <w:tcW w:w="1713" w:type="dxa"/>
            <w:vAlign w:val="center"/>
          </w:tcPr>
          <w:p w14:paraId="510314AB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Cytoplasm</w:t>
            </w:r>
          </w:p>
        </w:tc>
        <w:tc>
          <w:tcPr>
            <w:tcW w:w="964" w:type="dxa"/>
            <w:vAlign w:val="center"/>
          </w:tcPr>
          <w:p w14:paraId="7E3CB929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-1.06</w:t>
            </w:r>
          </w:p>
        </w:tc>
        <w:tc>
          <w:tcPr>
            <w:tcW w:w="1220" w:type="dxa"/>
            <w:vAlign w:val="center"/>
          </w:tcPr>
          <w:p w14:paraId="7A986050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-1.77</w:t>
            </w:r>
          </w:p>
        </w:tc>
      </w:tr>
      <w:tr w:rsidR="00FB1EEE" w:rsidRPr="001725B6" w14:paraId="0E621C4B" w14:textId="77777777" w:rsidTr="008C0677">
        <w:tc>
          <w:tcPr>
            <w:tcW w:w="3472" w:type="dxa"/>
            <w:vAlign w:val="center"/>
          </w:tcPr>
          <w:p w14:paraId="0878D43F" w14:textId="77777777" w:rsidR="00FB1EEE" w:rsidRPr="00F95963" w:rsidRDefault="00FB1EEE" w:rsidP="008C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serine incorporator 2</w:t>
            </w:r>
          </w:p>
        </w:tc>
        <w:tc>
          <w:tcPr>
            <w:tcW w:w="1646" w:type="dxa"/>
            <w:vAlign w:val="center"/>
          </w:tcPr>
          <w:p w14:paraId="1E733A93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95963">
              <w:rPr>
                <w:rFonts w:ascii="Times New Roman" w:hAnsi="Times New Roman" w:cs="Times New Roman"/>
                <w:szCs w:val="20"/>
              </w:rPr>
              <w:t>SERINC2</w:t>
            </w:r>
            <w:proofErr w:type="spellEnd"/>
          </w:p>
        </w:tc>
        <w:tc>
          <w:tcPr>
            <w:tcW w:w="1713" w:type="dxa"/>
            <w:vAlign w:val="center"/>
          </w:tcPr>
          <w:p w14:paraId="459ACA08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Plasma Membrane</w:t>
            </w:r>
          </w:p>
        </w:tc>
        <w:tc>
          <w:tcPr>
            <w:tcW w:w="964" w:type="dxa"/>
            <w:vAlign w:val="center"/>
          </w:tcPr>
          <w:p w14:paraId="5E456A53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-2.46</w:t>
            </w:r>
          </w:p>
        </w:tc>
        <w:tc>
          <w:tcPr>
            <w:tcW w:w="1220" w:type="dxa"/>
            <w:vAlign w:val="center"/>
          </w:tcPr>
          <w:p w14:paraId="280CCEB1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-4.72</w:t>
            </w:r>
          </w:p>
        </w:tc>
      </w:tr>
      <w:tr w:rsidR="00FB1EEE" w:rsidRPr="001725B6" w14:paraId="51249C79" w14:textId="77777777" w:rsidTr="008C0677">
        <w:tc>
          <w:tcPr>
            <w:tcW w:w="3472" w:type="dxa"/>
            <w:vAlign w:val="center"/>
          </w:tcPr>
          <w:p w14:paraId="64E4215E" w14:textId="77777777" w:rsidR="00FB1EEE" w:rsidRPr="00F95963" w:rsidRDefault="00FB1EEE" w:rsidP="008C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serum/glucocorticoid regulated kinase 1</w:t>
            </w:r>
          </w:p>
        </w:tc>
        <w:tc>
          <w:tcPr>
            <w:tcW w:w="1646" w:type="dxa"/>
            <w:vAlign w:val="center"/>
          </w:tcPr>
          <w:p w14:paraId="1EE0EEDD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95963">
              <w:rPr>
                <w:rFonts w:ascii="Times New Roman" w:hAnsi="Times New Roman" w:cs="Times New Roman"/>
                <w:szCs w:val="20"/>
              </w:rPr>
              <w:t>SGK1</w:t>
            </w:r>
            <w:proofErr w:type="spellEnd"/>
          </w:p>
        </w:tc>
        <w:tc>
          <w:tcPr>
            <w:tcW w:w="1713" w:type="dxa"/>
            <w:vAlign w:val="center"/>
          </w:tcPr>
          <w:p w14:paraId="3638545A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Cytoplasm</w:t>
            </w:r>
          </w:p>
        </w:tc>
        <w:tc>
          <w:tcPr>
            <w:tcW w:w="964" w:type="dxa"/>
            <w:vAlign w:val="center"/>
          </w:tcPr>
          <w:p w14:paraId="2A08BFC9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-1.05</w:t>
            </w:r>
          </w:p>
        </w:tc>
        <w:tc>
          <w:tcPr>
            <w:tcW w:w="1220" w:type="dxa"/>
            <w:vAlign w:val="center"/>
          </w:tcPr>
          <w:p w14:paraId="2CB2599D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-1.45</w:t>
            </w:r>
          </w:p>
        </w:tc>
      </w:tr>
      <w:tr w:rsidR="00FB1EEE" w:rsidRPr="001725B6" w14:paraId="6D1456C2" w14:textId="77777777" w:rsidTr="008C0677">
        <w:tc>
          <w:tcPr>
            <w:tcW w:w="3472" w:type="dxa"/>
            <w:vAlign w:val="center"/>
          </w:tcPr>
          <w:p w14:paraId="0493AFE4" w14:textId="77777777" w:rsidR="00FB1EEE" w:rsidRPr="00F95963" w:rsidRDefault="00FB1EEE" w:rsidP="008C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solute carrier family 1 member 4</w:t>
            </w:r>
          </w:p>
        </w:tc>
        <w:tc>
          <w:tcPr>
            <w:tcW w:w="1646" w:type="dxa"/>
            <w:vAlign w:val="center"/>
          </w:tcPr>
          <w:p w14:paraId="30CF80D1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95963">
              <w:rPr>
                <w:rFonts w:ascii="Times New Roman" w:hAnsi="Times New Roman" w:cs="Times New Roman"/>
                <w:szCs w:val="20"/>
              </w:rPr>
              <w:t>SLC1A4</w:t>
            </w:r>
            <w:proofErr w:type="spellEnd"/>
          </w:p>
        </w:tc>
        <w:tc>
          <w:tcPr>
            <w:tcW w:w="1713" w:type="dxa"/>
            <w:vAlign w:val="center"/>
          </w:tcPr>
          <w:p w14:paraId="238D943D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Plasma Membrane</w:t>
            </w:r>
          </w:p>
        </w:tc>
        <w:tc>
          <w:tcPr>
            <w:tcW w:w="964" w:type="dxa"/>
            <w:vAlign w:val="center"/>
          </w:tcPr>
          <w:p w14:paraId="097CB87D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-1.03</w:t>
            </w:r>
          </w:p>
        </w:tc>
        <w:tc>
          <w:tcPr>
            <w:tcW w:w="1220" w:type="dxa"/>
            <w:vAlign w:val="center"/>
          </w:tcPr>
          <w:p w14:paraId="10BE3C19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-1.52</w:t>
            </w:r>
          </w:p>
        </w:tc>
      </w:tr>
      <w:tr w:rsidR="00FB1EEE" w:rsidRPr="001725B6" w14:paraId="0BBB9D79" w14:textId="77777777" w:rsidTr="008C0677">
        <w:tc>
          <w:tcPr>
            <w:tcW w:w="3472" w:type="dxa"/>
            <w:vAlign w:val="center"/>
          </w:tcPr>
          <w:p w14:paraId="40513BD9" w14:textId="77777777" w:rsidR="00FB1EEE" w:rsidRPr="00F95963" w:rsidRDefault="00FB1EEE" w:rsidP="008C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 xml:space="preserve">solute carrier family </w:t>
            </w:r>
            <w:proofErr w:type="gramStart"/>
            <w:r w:rsidRPr="00F95963">
              <w:rPr>
                <w:rFonts w:ascii="Times New Roman" w:hAnsi="Times New Roman" w:cs="Times New Roman"/>
                <w:szCs w:val="20"/>
              </w:rPr>
              <w:t>36 member</w:t>
            </w:r>
            <w:proofErr w:type="gramEnd"/>
            <w:r w:rsidRPr="00F95963">
              <w:rPr>
                <w:rFonts w:ascii="Times New Roman" w:hAnsi="Times New Roman" w:cs="Times New Roman"/>
                <w:szCs w:val="20"/>
              </w:rPr>
              <w:t xml:space="preserve"> 2</w:t>
            </w:r>
          </w:p>
        </w:tc>
        <w:tc>
          <w:tcPr>
            <w:tcW w:w="1646" w:type="dxa"/>
            <w:vAlign w:val="center"/>
          </w:tcPr>
          <w:p w14:paraId="0771D8EA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95963">
              <w:rPr>
                <w:rFonts w:ascii="Times New Roman" w:hAnsi="Times New Roman" w:cs="Times New Roman"/>
                <w:szCs w:val="20"/>
              </w:rPr>
              <w:t>SLC36A2</w:t>
            </w:r>
            <w:proofErr w:type="spellEnd"/>
          </w:p>
        </w:tc>
        <w:tc>
          <w:tcPr>
            <w:tcW w:w="1713" w:type="dxa"/>
            <w:vAlign w:val="center"/>
          </w:tcPr>
          <w:p w14:paraId="359B3DC2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Plasma Membrane</w:t>
            </w:r>
          </w:p>
        </w:tc>
        <w:tc>
          <w:tcPr>
            <w:tcW w:w="964" w:type="dxa"/>
            <w:vAlign w:val="center"/>
          </w:tcPr>
          <w:p w14:paraId="1F9D1086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-1.06</w:t>
            </w:r>
          </w:p>
        </w:tc>
        <w:tc>
          <w:tcPr>
            <w:tcW w:w="1220" w:type="dxa"/>
            <w:vAlign w:val="center"/>
          </w:tcPr>
          <w:p w14:paraId="678F9E5F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-2.50</w:t>
            </w:r>
          </w:p>
        </w:tc>
      </w:tr>
      <w:tr w:rsidR="00FB1EEE" w:rsidRPr="001725B6" w14:paraId="7AC3F12C" w14:textId="77777777" w:rsidTr="008C0677">
        <w:tc>
          <w:tcPr>
            <w:tcW w:w="3472" w:type="dxa"/>
            <w:vAlign w:val="center"/>
          </w:tcPr>
          <w:p w14:paraId="3794E135" w14:textId="77777777" w:rsidR="00FB1EEE" w:rsidRPr="00F95963" w:rsidRDefault="00FB1EEE" w:rsidP="008C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 xml:space="preserve">solute carrier family </w:t>
            </w:r>
            <w:proofErr w:type="gramStart"/>
            <w:r w:rsidRPr="00F95963">
              <w:rPr>
                <w:rFonts w:ascii="Times New Roman" w:hAnsi="Times New Roman" w:cs="Times New Roman"/>
                <w:szCs w:val="20"/>
              </w:rPr>
              <w:t>39 member</w:t>
            </w:r>
            <w:proofErr w:type="gramEnd"/>
            <w:r w:rsidRPr="00F95963">
              <w:rPr>
                <w:rFonts w:ascii="Times New Roman" w:hAnsi="Times New Roman" w:cs="Times New Roman"/>
                <w:szCs w:val="20"/>
              </w:rPr>
              <w:t xml:space="preserve"> 4</w:t>
            </w:r>
          </w:p>
        </w:tc>
        <w:tc>
          <w:tcPr>
            <w:tcW w:w="1646" w:type="dxa"/>
            <w:vAlign w:val="center"/>
          </w:tcPr>
          <w:p w14:paraId="65907536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95963">
              <w:rPr>
                <w:rFonts w:ascii="Times New Roman" w:hAnsi="Times New Roman" w:cs="Times New Roman"/>
                <w:szCs w:val="20"/>
              </w:rPr>
              <w:t>SLC39A4</w:t>
            </w:r>
            <w:proofErr w:type="spellEnd"/>
          </w:p>
        </w:tc>
        <w:tc>
          <w:tcPr>
            <w:tcW w:w="1713" w:type="dxa"/>
            <w:vAlign w:val="center"/>
          </w:tcPr>
          <w:p w14:paraId="71ED72FA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Plasma Membrane</w:t>
            </w:r>
          </w:p>
        </w:tc>
        <w:tc>
          <w:tcPr>
            <w:tcW w:w="964" w:type="dxa"/>
            <w:vAlign w:val="center"/>
          </w:tcPr>
          <w:p w14:paraId="3D60E345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1.01</w:t>
            </w:r>
          </w:p>
        </w:tc>
        <w:tc>
          <w:tcPr>
            <w:tcW w:w="1220" w:type="dxa"/>
            <w:vAlign w:val="center"/>
          </w:tcPr>
          <w:p w14:paraId="48FBB10C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-1.31</w:t>
            </w:r>
          </w:p>
        </w:tc>
      </w:tr>
      <w:tr w:rsidR="00FB1EEE" w:rsidRPr="001725B6" w14:paraId="677ECB6C" w14:textId="77777777" w:rsidTr="008C0677">
        <w:tc>
          <w:tcPr>
            <w:tcW w:w="3472" w:type="dxa"/>
            <w:vAlign w:val="center"/>
          </w:tcPr>
          <w:p w14:paraId="4A0820B1" w14:textId="77777777" w:rsidR="00FB1EEE" w:rsidRPr="00F95963" w:rsidRDefault="00FB1EEE" w:rsidP="008C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 xml:space="preserve">solute carrier family </w:t>
            </w:r>
            <w:proofErr w:type="gramStart"/>
            <w:r w:rsidRPr="00F95963">
              <w:rPr>
                <w:rFonts w:ascii="Times New Roman" w:hAnsi="Times New Roman" w:cs="Times New Roman"/>
                <w:szCs w:val="20"/>
              </w:rPr>
              <w:t>6 member</w:t>
            </w:r>
            <w:proofErr w:type="gramEnd"/>
            <w:r w:rsidRPr="00F95963">
              <w:rPr>
                <w:rFonts w:ascii="Times New Roman" w:hAnsi="Times New Roman" w:cs="Times New Roman"/>
                <w:szCs w:val="20"/>
              </w:rPr>
              <w:t xml:space="preserve"> 9</w:t>
            </w:r>
          </w:p>
        </w:tc>
        <w:tc>
          <w:tcPr>
            <w:tcW w:w="1646" w:type="dxa"/>
            <w:vAlign w:val="center"/>
          </w:tcPr>
          <w:p w14:paraId="34DAFBF2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95963">
              <w:rPr>
                <w:rFonts w:ascii="Times New Roman" w:hAnsi="Times New Roman" w:cs="Times New Roman"/>
                <w:szCs w:val="20"/>
              </w:rPr>
              <w:t>SLC6A9</w:t>
            </w:r>
            <w:proofErr w:type="spellEnd"/>
          </w:p>
        </w:tc>
        <w:tc>
          <w:tcPr>
            <w:tcW w:w="1713" w:type="dxa"/>
            <w:vAlign w:val="center"/>
          </w:tcPr>
          <w:p w14:paraId="50003DFE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Plasma Membrane</w:t>
            </w:r>
          </w:p>
        </w:tc>
        <w:tc>
          <w:tcPr>
            <w:tcW w:w="964" w:type="dxa"/>
            <w:vAlign w:val="center"/>
          </w:tcPr>
          <w:p w14:paraId="34571343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1.01</w:t>
            </w:r>
          </w:p>
        </w:tc>
        <w:tc>
          <w:tcPr>
            <w:tcW w:w="1220" w:type="dxa"/>
            <w:vAlign w:val="center"/>
          </w:tcPr>
          <w:p w14:paraId="0B8AD0F4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-1.40</w:t>
            </w:r>
          </w:p>
        </w:tc>
      </w:tr>
      <w:tr w:rsidR="00FB1EEE" w:rsidRPr="001725B6" w14:paraId="29BD0D43" w14:textId="77777777" w:rsidTr="008C0677">
        <w:tc>
          <w:tcPr>
            <w:tcW w:w="3472" w:type="dxa"/>
            <w:vAlign w:val="center"/>
          </w:tcPr>
          <w:p w14:paraId="064EE393" w14:textId="77777777" w:rsidR="00FB1EEE" w:rsidRPr="00F95963" w:rsidRDefault="00FB1EEE" w:rsidP="008C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95963">
              <w:rPr>
                <w:rFonts w:ascii="Times New Roman" w:hAnsi="Times New Roman" w:cs="Times New Roman"/>
                <w:szCs w:val="20"/>
              </w:rPr>
              <w:t>SRC</w:t>
            </w:r>
            <w:proofErr w:type="spellEnd"/>
            <w:r w:rsidRPr="00F95963">
              <w:rPr>
                <w:rFonts w:ascii="Times New Roman" w:hAnsi="Times New Roman" w:cs="Times New Roman"/>
                <w:szCs w:val="20"/>
              </w:rPr>
              <w:t xml:space="preserve"> proto-oncogene, non-receptor tyrosine kinase</w:t>
            </w:r>
          </w:p>
        </w:tc>
        <w:tc>
          <w:tcPr>
            <w:tcW w:w="1646" w:type="dxa"/>
            <w:vAlign w:val="center"/>
          </w:tcPr>
          <w:p w14:paraId="1B7D431D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95963">
              <w:rPr>
                <w:rFonts w:ascii="Times New Roman" w:hAnsi="Times New Roman" w:cs="Times New Roman"/>
                <w:szCs w:val="20"/>
              </w:rPr>
              <w:t>SRC</w:t>
            </w:r>
            <w:proofErr w:type="spellEnd"/>
          </w:p>
        </w:tc>
        <w:tc>
          <w:tcPr>
            <w:tcW w:w="1713" w:type="dxa"/>
            <w:vAlign w:val="center"/>
          </w:tcPr>
          <w:p w14:paraId="2F8478AB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Cytoplasm</w:t>
            </w:r>
          </w:p>
        </w:tc>
        <w:tc>
          <w:tcPr>
            <w:tcW w:w="964" w:type="dxa"/>
            <w:vAlign w:val="center"/>
          </w:tcPr>
          <w:p w14:paraId="0815F664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1.04</w:t>
            </w:r>
          </w:p>
        </w:tc>
        <w:tc>
          <w:tcPr>
            <w:tcW w:w="1220" w:type="dxa"/>
            <w:vAlign w:val="center"/>
          </w:tcPr>
          <w:p w14:paraId="4D9A0BA1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1.42</w:t>
            </w:r>
          </w:p>
        </w:tc>
      </w:tr>
      <w:tr w:rsidR="00FB1EEE" w:rsidRPr="001725B6" w14:paraId="260F4A89" w14:textId="77777777" w:rsidTr="008C0677">
        <w:tc>
          <w:tcPr>
            <w:tcW w:w="3472" w:type="dxa"/>
            <w:vAlign w:val="center"/>
          </w:tcPr>
          <w:p w14:paraId="54B27AC9" w14:textId="77777777" w:rsidR="00FB1EEE" w:rsidRPr="00F95963" w:rsidRDefault="00FB1EEE" w:rsidP="008C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95963">
              <w:rPr>
                <w:rFonts w:ascii="Times New Roman" w:hAnsi="Times New Roman" w:cs="Times New Roman"/>
                <w:szCs w:val="20"/>
              </w:rPr>
              <w:t>teneurin</w:t>
            </w:r>
            <w:proofErr w:type="spellEnd"/>
            <w:r w:rsidRPr="00F95963">
              <w:rPr>
                <w:rFonts w:ascii="Times New Roman" w:hAnsi="Times New Roman" w:cs="Times New Roman"/>
                <w:szCs w:val="20"/>
              </w:rPr>
              <w:t xml:space="preserve"> transmembrane protein 1</w:t>
            </w:r>
          </w:p>
        </w:tc>
        <w:tc>
          <w:tcPr>
            <w:tcW w:w="1646" w:type="dxa"/>
            <w:vAlign w:val="center"/>
          </w:tcPr>
          <w:p w14:paraId="5E1D5ABE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95963">
              <w:rPr>
                <w:rFonts w:ascii="Times New Roman" w:hAnsi="Times New Roman" w:cs="Times New Roman"/>
                <w:szCs w:val="20"/>
              </w:rPr>
              <w:t>TENM1</w:t>
            </w:r>
            <w:proofErr w:type="spellEnd"/>
          </w:p>
        </w:tc>
        <w:tc>
          <w:tcPr>
            <w:tcW w:w="1713" w:type="dxa"/>
            <w:vAlign w:val="center"/>
          </w:tcPr>
          <w:p w14:paraId="272F102E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Plasma Membrane</w:t>
            </w:r>
          </w:p>
        </w:tc>
        <w:tc>
          <w:tcPr>
            <w:tcW w:w="964" w:type="dxa"/>
            <w:vAlign w:val="center"/>
          </w:tcPr>
          <w:p w14:paraId="538C706E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2.03</w:t>
            </w:r>
          </w:p>
        </w:tc>
        <w:tc>
          <w:tcPr>
            <w:tcW w:w="1220" w:type="dxa"/>
            <w:vAlign w:val="center"/>
          </w:tcPr>
          <w:p w14:paraId="4DC1FCE2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2.04</w:t>
            </w:r>
          </w:p>
        </w:tc>
      </w:tr>
      <w:tr w:rsidR="00FB1EEE" w:rsidRPr="001725B6" w14:paraId="71DE683E" w14:textId="77777777" w:rsidTr="008C0677">
        <w:tc>
          <w:tcPr>
            <w:tcW w:w="3472" w:type="dxa"/>
            <w:vAlign w:val="bottom"/>
          </w:tcPr>
          <w:p w14:paraId="33AB3AD8" w14:textId="77777777" w:rsidR="00FB1EEE" w:rsidRPr="00F95963" w:rsidRDefault="00FB1EEE" w:rsidP="008C067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6" w:type="dxa"/>
            <w:vAlign w:val="center"/>
          </w:tcPr>
          <w:p w14:paraId="4AFD3879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asparagine</w:t>
            </w:r>
          </w:p>
        </w:tc>
        <w:tc>
          <w:tcPr>
            <w:tcW w:w="1713" w:type="dxa"/>
            <w:vAlign w:val="center"/>
          </w:tcPr>
          <w:p w14:paraId="6F6C6926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Other</w:t>
            </w:r>
          </w:p>
        </w:tc>
        <w:tc>
          <w:tcPr>
            <w:tcW w:w="964" w:type="dxa"/>
            <w:vAlign w:val="center"/>
          </w:tcPr>
          <w:p w14:paraId="2D0AC5ED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1.93</w:t>
            </w:r>
          </w:p>
        </w:tc>
        <w:tc>
          <w:tcPr>
            <w:tcW w:w="1220" w:type="dxa"/>
            <w:vAlign w:val="center"/>
          </w:tcPr>
          <w:p w14:paraId="1157D6F6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2.46</w:t>
            </w:r>
          </w:p>
        </w:tc>
      </w:tr>
      <w:tr w:rsidR="00FB1EEE" w:rsidRPr="001725B6" w14:paraId="757E4129" w14:textId="77777777" w:rsidTr="008C0677">
        <w:tc>
          <w:tcPr>
            <w:tcW w:w="3472" w:type="dxa"/>
            <w:vAlign w:val="bottom"/>
          </w:tcPr>
          <w:p w14:paraId="7C51FA4C" w14:textId="77777777" w:rsidR="00FB1EEE" w:rsidRPr="00F95963" w:rsidRDefault="00FB1EEE" w:rsidP="008C067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6" w:type="dxa"/>
            <w:vAlign w:val="center"/>
          </w:tcPr>
          <w:p w14:paraId="6FFC257A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aspartic acid</w:t>
            </w:r>
          </w:p>
        </w:tc>
        <w:tc>
          <w:tcPr>
            <w:tcW w:w="1713" w:type="dxa"/>
            <w:vAlign w:val="center"/>
          </w:tcPr>
          <w:p w14:paraId="37369A81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Other</w:t>
            </w:r>
          </w:p>
        </w:tc>
        <w:tc>
          <w:tcPr>
            <w:tcW w:w="964" w:type="dxa"/>
            <w:vAlign w:val="center"/>
          </w:tcPr>
          <w:p w14:paraId="44D210F8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1.27</w:t>
            </w:r>
          </w:p>
        </w:tc>
        <w:tc>
          <w:tcPr>
            <w:tcW w:w="1220" w:type="dxa"/>
            <w:vAlign w:val="center"/>
          </w:tcPr>
          <w:p w14:paraId="49E1C638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1.31</w:t>
            </w:r>
          </w:p>
        </w:tc>
      </w:tr>
      <w:tr w:rsidR="00FB1EEE" w:rsidRPr="001725B6" w14:paraId="3D6D42C4" w14:textId="77777777" w:rsidTr="008C0677">
        <w:tc>
          <w:tcPr>
            <w:tcW w:w="3472" w:type="dxa"/>
            <w:vAlign w:val="bottom"/>
          </w:tcPr>
          <w:p w14:paraId="0796B48A" w14:textId="77777777" w:rsidR="00FB1EEE" w:rsidRPr="00F95963" w:rsidRDefault="00FB1EEE" w:rsidP="008C067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6" w:type="dxa"/>
            <w:vAlign w:val="center"/>
          </w:tcPr>
          <w:p w14:paraId="3B98C250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cysteine</w:t>
            </w:r>
          </w:p>
        </w:tc>
        <w:tc>
          <w:tcPr>
            <w:tcW w:w="1713" w:type="dxa"/>
            <w:vAlign w:val="center"/>
          </w:tcPr>
          <w:p w14:paraId="6E634908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Other</w:t>
            </w:r>
          </w:p>
        </w:tc>
        <w:tc>
          <w:tcPr>
            <w:tcW w:w="964" w:type="dxa"/>
            <w:vAlign w:val="center"/>
          </w:tcPr>
          <w:p w14:paraId="71F5AD2B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1.04</w:t>
            </w:r>
          </w:p>
        </w:tc>
        <w:tc>
          <w:tcPr>
            <w:tcW w:w="1220" w:type="dxa"/>
            <w:vAlign w:val="center"/>
          </w:tcPr>
          <w:p w14:paraId="79012ECC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1.55</w:t>
            </w:r>
          </w:p>
        </w:tc>
      </w:tr>
      <w:tr w:rsidR="00FB1EEE" w:rsidRPr="001725B6" w14:paraId="7C36CF88" w14:textId="77777777" w:rsidTr="008C0677">
        <w:tc>
          <w:tcPr>
            <w:tcW w:w="3472" w:type="dxa"/>
            <w:vAlign w:val="bottom"/>
          </w:tcPr>
          <w:p w14:paraId="23A74062" w14:textId="77777777" w:rsidR="00FB1EEE" w:rsidRPr="00F95963" w:rsidRDefault="00FB1EEE" w:rsidP="008C067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6" w:type="dxa"/>
            <w:vAlign w:val="center"/>
          </w:tcPr>
          <w:p w14:paraId="625DA7A5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glutamine</w:t>
            </w:r>
          </w:p>
        </w:tc>
        <w:tc>
          <w:tcPr>
            <w:tcW w:w="1713" w:type="dxa"/>
            <w:vAlign w:val="center"/>
          </w:tcPr>
          <w:p w14:paraId="3DF5600D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Other</w:t>
            </w:r>
          </w:p>
        </w:tc>
        <w:tc>
          <w:tcPr>
            <w:tcW w:w="964" w:type="dxa"/>
            <w:vAlign w:val="center"/>
          </w:tcPr>
          <w:p w14:paraId="097296E9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1.47</w:t>
            </w:r>
          </w:p>
        </w:tc>
        <w:tc>
          <w:tcPr>
            <w:tcW w:w="1220" w:type="dxa"/>
            <w:vAlign w:val="center"/>
          </w:tcPr>
          <w:p w14:paraId="0C14275D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2.07</w:t>
            </w:r>
          </w:p>
        </w:tc>
      </w:tr>
      <w:tr w:rsidR="00FB1EEE" w:rsidRPr="001725B6" w14:paraId="149716A8" w14:textId="77777777" w:rsidTr="008C0677">
        <w:tc>
          <w:tcPr>
            <w:tcW w:w="3472" w:type="dxa"/>
            <w:vAlign w:val="bottom"/>
          </w:tcPr>
          <w:p w14:paraId="5DC48FD0" w14:textId="77777777" w:rsidR="00FB1EEE" w:rsidRPr="00F95963" w:rsidRDefault="00FB1EEE" w:rsidP="008C067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6" w:type="dxa"/>
            <w:vAlign w:val="center"/>
          </w:tcPr>
          <w:p w14:paraId="58CDFEB2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lysine</w:t>
            </w:r>
          </w:p>
        </w:tc>
        <w:tc>
          <w:tcPr>
            <w:tcW w:w="1713" w:type="dxa"/>
            <w:vAlign w:val="center"/>
          </w:tcPr>
          <w:p w14:paraId="71B0CE39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Other</w:t>
            </w:r>
          </w:p>
        </w:tc>
        <w:tc>
          <w:tcPr>
            <w:tcW w:w="964" w:type="dxa"/>
            <w:vAlign w:val="center"/>
          </w:tcPr>
          <w:p w14:paraId="26E45F90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1.28</w:t>
            </w:r>
          </w:p>
        </w:tc>
        <w:tc>
          <w:tcPr>
            <w:tcW w:w="1220" w:type="dxa"/>
            <w:vAlign w:val="center"/>
          </w:tcPr>
          <w:p w14:paraId="2232DEB9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2.31</w:t>
            </w:r>
          </w:p>
        </w:tc>
      </w:tr>
      <w:tr w:rsidR="00FB1EEE" w:rsidRPr="001725B6" w14:paraId="5069CFF4" w14:textId="77777777" w:rsidTr="008C0677">
        <w:tc>
          <w:tcPr>
            <w:tcW w:w="3472" w:type="dxa"/>
            <w:vAlign w:val="bottom"/>
          </w:tcPr>
          <w:p w14:paraId="034CEE65" w14:textId="77777777" w:rsidR="00FB1EEE" w:rsidRPr="00F95963" w:rsidRDefault="00FB1EEE" w:rsidP="008C067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6" w:type="dxa"/>
            <w:vAlign w:val="center"/>
          </w:tcPr>
          <w:p w14:paraId="3962577B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serine</w:t>
            </w:r>
          </w:p>
        </w:tc>
        <w:tc>
          <w:tcPr>
            <w:tcW w:w="1713" w:type="dxa"/>
            <w:vAlign w:val="center"/>
          </w:tcPr>
          <w:p w14:paraId="0CC2EBC5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Other</w:t>
            </w:r>
          </w:p>
        </w:tc>
        <w:tc>
          <w:tcPr>
            <w:tcW w:w="964" w:type="dxa"/>
            <w:vAlign w:val="center"/>
          </w:tcPr>
          <w:p w14:paraId="2CDBA621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1.16</w:t>
            </w:r>
          </w:p>
        </w:tc>
        <w:tc>
          <w:tcPr>
            <w:tcW w:w="1220" w:type="dxa"/>
            <w:vAlign w:val="center"/>
          </w:tcPr>
          <w:p w14:paraId="0181175C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1.27</w:t>
            </w:r>
          </w:p>
        </w:tc>
      </w:tr>
      <w:tr w:rsidR="00FB1EEE" w:rsidRPr="001725B6" w14:paraId="77A0E487" w14:textId="77777777" w:rsidTr="008C0677">
        <w:trPr>
          <w:trHeight w:val="80"/>
        </w:trPr>
        <w:tc>
          <w:tcPr>
            <w:tcW w:w="3472" w:type="dxa"/>
            <w:tcBorders>
              <w:bottom w:val="single" w:sz="12" w:space="0" w:color="auto"/>
            </w:tcBorders>
            <w:vAlign w:val="center"/>
          </w:tcPr>
          <w:p w14:paraId="065BB1F1" w14:textId="77777777" w:rsidR="00FB1EEE" w:rsidRPr="00F95963" w:rsidRDefault="00FB1EEE" w:rsidP="008C067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6" w:type="dxa"/>
            <w:tcBorders>
              <w:bottom w:val="single" w:sz="12" w:space="0" w:color="auto"/>
            </w:tcBorders>
            <w:vAlign w:val="center"/>
          </w:tcPr>
          <w:p w14:paraId="06C61184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threonine</w:t>
            </w:r>
          </w:p>
        </w:tc>
        <w:tc>
          <w:tcPr>
            <w:tcW w:w="1713" w:type="dxa"/>
            <w:tcBorders>
              <w:bottom w:val="single" w:sz="12" w:space="0" w:color="auto"/>
            </w:tcBorders>
            <w:vAlign w:val="center"/>
          </w:tcPr>
          <w:p w14:paraId="779AB9CF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Other</w:t>
            </w:r>
          </w:p>
        </w:tc>
        <w:tc>
          <w:tcPr>
            <w:tcW w:w="964" w:type="dxa"/>
            <w:tcBorders>
              <w:bottom w:val="single" w:sz="12" w:space="0" w:color="auto"/>
            </w:tcBorders>
            <w:vAlign w:val="center"/>
          </w:tcPr>
          <w:p w14:paraId="05D737A2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2.25</w:t>
            </w:r>
          </w:p>
        </w:tc>
        <w:tc>
          <w:tcPr>
            <w:tcW w:w="1220" w:type="dxa"/>
            <w:tcBorders>
              <w:bottom w:val="single" w:sz="12" w:space="0" w:color="auto"/>
            </w:tcBorders>
            <w:vAlign w:val="center"/>
          </w:tcPr>
          <w:p w14:paraId="2C7DF807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1.79</w:t>
            </w:r>
          </w:p>
        </w:tc>
      </w:tr>
    </w:tbl>
    <w:p w14:paraId="726C13E3" w14:textId="04840C26" w:rsidR="00FB1EEE" w:rsidRDefault="00FB1EEE" w:rsidP="00FB1EEE">
      <w:pPr>
        <w:rPr>
          <w:rFonts w:ascii="Times New Roman" w:hAnsi="Times New Roman" w:cs="Times New Roman"/>
          <w:szCs w:val="20"/>
        </w:rPr>
      </w:pPr>
      <w:proofErr w:type="spellStart"/>
      <w:r w:rsidRPr="0039062A">
        <w:rPr>
          <w:rFonts w:ascii="Times New Roman" w:hAnsi="Times New Roman" w:cs="Times New Roman"/>
          <w:szCs w:val="20"/>
          <w:vertAlign w:val="superscript"/>
        </w:rPr>
        <w:t>a</w:t>
      </w:r>
      <w:r w:rsidRPr="0039062A">
        <w:rPr>
          <w:rFonts w:ascii="Times New Roman" w:hAnsi="Times New Roman" w:cs="Times New Roman"/>
          <w:szCs w:val="20"/>
        </w:rPr>
        <w:t>Normalized</w:t>
      </w:r>
      <w:proofErr w:type="spellEnd"/>
      <w:r w:rsidRPr="0039062A">
        <w:rPr>
          <w:rFonts w:ascii="Times New Roman" w:hAnsi="Times New Roman" w:cs="Times New Roman"/>
          <w:szCs w:val="20"/>
        </w:rPr>
        <w:t xml:space="preserve"> signal fold change of signal in treated groups with </w:t>
      </w:r>
      <w:proofErr w:type="spellStart"/>
      <w:r w:rsidRPr="0039062A">
        <w:rPr>
          <w:rFonts w:ascii="Times New Roman" w:hAnsi="Times New Roman" w:cs="Times New Roman"/>
          <w:szCs w:val="20"/>
        </w:rPr>
        <w:t>MNPs@SiO</w:t>
      </w:r>
      <w:r w:rsidRPr="0039062A">
        <w:rPr>
          <w:rFonts w:ascii="Times New Roman" w:hAnsi="Times New Roman" w:cs="Times New Roman"/>
          <w:szCs w:val="20"/>
          <w:vertAlign w:val="subscript"/>
        </w:rPr>
        <w:t>2</w:t>
      </w:r>
      <w:proofErr w:type="spellEnd"/>
      <w:r w:rsidRPr="0039062A">
        <w:rPr>
          <w:rFonts w:ascii="Times New Roman" w:hAnsi="Times New Roman" w:cs="Times New Roman"/>
          <w:szCs w:val="20"/>
        </w:rPr>
        <w:t>(</w:t>
      </w:r>
      <w:proofErr w:type="spellStart"/>
      <w:r w:rsidRPr="0039062A">
        <w:rPr>
          <w:rFonts w:ascii="Times New Roman" w:hAnsi="Times New Roman" w:cs="Times New Roman"/>
          <w:szCs w:val="20"/>
        </w:rPr>
        <w:t>RITC</w:t>
      </w:r>
      <w:proofErr w:type="spellEnd"/>
      <w:r w:rsidRPr="0039062A">
        <w:rPr>
          <w:rFonts w:ascii="Times New Roman" w:hAnsi="Times New Roman" w:cs="Times New Roman"/>
          <w:szCs w:val="20"/>
        </w:rPr>
        <w:t>) to corresponding signal of in control group</w:t>
      </w:r>
      <w:r w:rsidRPr="0039062A">
        <w:rPr>
          <w:rFonts w:ascii="Times New Roman" w:hAnsi="Times New Roman" w:cs="Times New Roman"/>
          <w:szCs w:val="20"/>
        </w:rPr>
        <w:br w:type="page"/>
      </w:r>
    </w:p>
    <w:p w14:paraId="293C4E19" w14:textId="710BF703" w:rsidR="0042273A" w:rsidRPr="001D3916" w:rsidRDefault="0042273A" w:rsidP="0042273A">
      <w:pPr>
        <w:spacing w:after="0" w:line="360" w:lineRule="auto"/>
        <w:rPr>
          <w:rFonts w:ascii="Times New Roman" w:hAnsi="Times New Roman"/>
          <w:szCs w:val="20"/>
        </w:rPr>
      </w:pPr>
      <w:r w:rsidRPr="001D3916">
        <w:rPr>
          <w:rFonts w:ascii="Times New Roman" w:hAnsi="Times New Roman"/>
          <w:b/>
          <w:bCs/>
          <w:noProof/>
          <w:szCs w:val="20"/>
        </w:rPr>
        <w:lastRenderedPageBreak/>
        <w:t xml:space="preserve">Supplemenatary Table </w:t>
      </w:r>
      <w:r w:rsidR="0099585F">
        <w:rPr>
          <w:rFonts w:ascii="Times New Roman" w:hAnsi="Times New Roman"/>
          <w:b/>
          <w:bCs/>
          <w:noProof/>
          <w:szCs w:val="20"/>
        </w:rPr>
        <w:t>6</w:t>
      </w:r>
      <w:r w:rsidRPr="001D3916">
        <w:rPr>
          <w:rFonts w:ascii="Times New Roman" w:hAnsi="Times New Roman"/>
          <w:b/>
          <w:bCs/>
          <w:noProof/>
          <w:szCs w:val="20"/>
        </w:rPr>
        <w:t>.</w:t>
      </w:r>
      <w:r w:rsidRPr="001D3916">
        <w:rPr>
          <w:rFonts w:ascii="Times New Roman" w:hAnsi="Times New Roman"/>
          <w:bCs/>
          <w:noProof/>
          <w:szCs w:val="20"/>
        </w:rPr>
        <w:t xml:space="preserve"> Concentrations of secreted amino acids in media of </w:t>
      </w:r>
      <w:proofErr w:type="spellStart"/>
      <w:r w:rsidRPr="001D3916">
        <w:rPr>
          <w:rFonts w:ascii="Times New Roman" w:hAnsi="Times New Roman"/>
          <w:szCs w:val="20"/>
        </w:rPr>
        <w:t>MNPs@SiO</w:t>
      </w:r>
      <w:r w:rsidRPr="001D3916">
        <w:rPr>
          <w:rFonts w:ascii="Times New Roman" w:hAnsi="Times New Roman"/>
          <w:szCs w:val="20"/>
          <w:vertAlign w:val="subscript"/>
        </w:rPr>
        <w:t>2</w:t>
      </w:r>
      <w:proofErr w:type="spellEnd"/>
      <w:r w:rsidRPr="001D3916">
        <w:rPr>
          <w:rFonts w:ascii="Times New Roman" w:hAnsi="Times New Roman"/>
          <w:szCs w:val="20"/>
        </w:rPr>
        <w:t>(</w:t>
      </w:r>
      <w:proofErr w:type="spellStart"/>
      <w:r w:rsidRPr="001D3916">
        <w:rPr>
          <w:rFonts w:ascii="Times New Roman" w:hAnsi="Times New Roman"/>
          <w:szCs w:val="20"/>
        </w:rPr>
        <w:t>RITC</w:t>
      </w:r>
      <w:proofErr w:type="spellEnd"/>
      <w:r w:rsidRPr="001D3916">
        <w:rPr>
          <w:rFonts w:ascii="Times New Roman" w:hAnsi="Times New Roman"/>
          <w:szCs w:val="20"/>
        </w:rPr>
        <w:t xml:space="preserve">)-treated </w:t>
      </w:r>
      <w:proofErr w:type="spellStart"/>
      <w:r w:rsidRPr="001D3916">
        <w:rPr>
          <w:rFonts w:ascii="Times New Roman" w:hAnsi="Times New Roman"/>
          <w:szCs w:val="20"/>
        </w:rPr>
        <w:t>BV2</w:t>
      </w:r>
      <w:proofErr w:type="spellEnd"/>
      <w:r w:rsidRPr="001D3916">
        <w:rPr>
          <w:rFonts w:ascii="Times New Roman" w:hAnsi="Times New Roman"/>
          <w:szCs w:val="20"/>
        </w:rPr>
        <w:t xml:space="preserve"> cells</w:t>
      </w:r>
    </w:p>
    <w:tbl>
      <w:tblPr>
        <w:tblStyle w:val="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2"/>
        <w:gridCol w:w="1862"/>
        <w:gridCol w:w="1083"/>
        <w:gridCol w:w="1559"/>
        <w:gridCol w:w="1560"/>
        <w:gridCol w:w="850"/>
        <w:gridCol w:w="856"/>
        <w:gridCol w:w="794"/>
      </w:tblGrid>
      <w:tr w:rsidR="0042273A" w:rsidRPr="00FA7C30" w14:paraId="746FF412" w14:textId="77777777" w:rsidTr="008C0677">
        <w:tc>
          <w:tcPr>
            <w:tcW w:w="452" w:type="dxa"/>
            <w:tcBorders>
              <w:top w:val="single" w:sz="12" w:space="0" w:color="auto"/>
            </w:tcBorders>
            <w:vAlign w:val="center"/>
          </w:tcPr>
          <w:p w14:paraId="098CCB55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1862" w:type="dxa"/>
            <w:tcBorders>
              <w:top w:val="single" w:sz="12" w:space="0" w:color="auto"/>
            </w:tcBorders>
            <w:vAlign w:val="center"/>
          </w:tcPr>
          <w:p w14:paraId="796142D5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4202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34DE61C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  <w:highlight w:val="yellow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  <w:t>concentration</w:t>
            </w:r>
            <w:r w:rsidRPr="00FA7C30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  <w:t xml:space="preserve"> (</w:t>
            </w:r>
            <w:proofErr w:type="spellStart"/>
            <w:r w:rsidRPr="00A00033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  <w:t>μg</w:t>
            </w:r>
            <w:proofErr w:type="spellEnd"/>
            <w:r w:rsidRPr="00A00033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  <w:t>/ml</w:t>
            </w:r>
            <w:r w:rsidRPr="00FA7C30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  <w:t>, ±</w:t>
            </w:r>
            <w:r w:rsidRPr="00FA7C30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 xml:space="preserve"> </w:t>
            </w:r>
            <w:r w:rsidRPr="00FA7C30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  <w:t xml:space="preserve">standard </w:t>
            </w:r>
            <w:proofErr w:type="gramStart"/>
            <w:r w:rsidRPr="00FA7C30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  <w:t>deviation)</w:t>
            </w:r>
            <w:r w:rsidRPr="00A00033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a</w:t>
            </w:r>
            <w:proofErr w:type="gramEnd"/>
          </w:p>
        </w:tc>
        <w:tc>
          <w:tcPr>
            <w:tcW w:w="850" w:type="dxa"/>
            <w:tcBorders>
              <w:top w:val="single" w:sz="12" w:space="0" w:color="auto"/>
            </w:tcBorders>
            <w:vAlign w:val="center"/>
          </w:tcPr>
          <w:p w14:paraId="7E81760B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856" w:type="dxa"/>
            <w:tcBorders>
              <w:top w:val="single" w:sz="12" w:space="0" w:color="auto"/>
            </w:tcBorders>
            <w:vAlign w:val="center"/>
          </w:tcPr>
          <w:p w14:paraId="479A74D7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794" w:type="dxa"/>
            <w:tcBorders>
              <w:top w:val="single" w:sz="12" w:space="0" w:color="auto"/>
            </w:tcBorders>
            <w:vAlign w:val="center"/>
          </w:tcPr>
          <w:p w14:paraId="0B8124DD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  <w:highlight w:val="yellow"/>
              </w:rPr>
            </w:pPr>
          </w:p>
        </w:tc>
      </w:tr>
      <w:tr w:rsidR="0042273A" w:rsidRPr="00FA7C30" w14:paraId="565826B4" w14:textId="77777777" w:rsidTr="008C0677">
        <w:tc>
          <w:tcPr>
            <w:tcW w:w="452" w:type="dxa"/>
            <w:vAlign w:val="center"/>
          </w:tcPr>
          <w:p w14:paraId="05F342D0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1862" w:type="dxa"/>
            <w:vAlign w:val="center"/>
          </w:tcPr>
          <w:p w14:paraId="6056EB2B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1083" w:type="dxa"/>
            <w:tcBorders>
              <w:top w:val="single" w:sz="12" w:space="0" w:color="auto"/>
            </w:tcBorders>
            <w:vAlign w:val="center"/>
          </w:tcPr>
          <w:p w14:paraId="0188C703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3119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7477143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  <w:highlight w:val="yellow"/>
              </w:rPr>
            </w:pPr>
            <w:proofErr w:type="spellStart"/>
            <w:r w:rsidRPr="00FA7C30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MNPs@SiO</w:t>
            </w:r>
            <w:r w:rsidRPr="00FA7C30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:vertAlign w:val="subscript"/>
              </w:rPr>
              <w:t>2</w:t>
            </w:r>
            <w:proofErr w:type="spellEnd"/>
            <w:r w:rsidRPr="00FA7C30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(</w:t>
            </w:r>
            <w:proofErr w:type="spellStart"/>
            <w:r w:rsidRPr="00FA7C30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RITC</w:t>
            </w:r>
            <w:proofErr w:type="spellEnd"/>
            <w:r w:rsidRPr="00FA7C30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)-treated group (n = 3)</w:t>
            </w:r>
          </w:p>
        </w:tc>
        <w:tc>
          <w:tcPr>
            <w:tcW w:w="850" w:type="dxa"/>
            <w:vAlign w:val="center"/>
          </w:tcPr>
          <w:p w14:paraId="0AD119DF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1650" w:type="dxa"/>
            <w:gridSpan w:val="2"/>
            <w:tcBorders>
              <w:bottom w:val="single" w:sz="12" w:space="0" w:color="auto"/>
            </w:tcBorders>
            <w:vAlign w:val="center"/>
          </w:tcPr>
          <w:p w14:paraId="12DA28B3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  <w:highlight w:val="yellow"/>
              </w:rPr>
            </w:pPr>
            <w:r w:rsidRPr="00FA7C30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  <w:t xml:space="preserve">Ratio </w:t>
            </w:r>
            <w:proofErr w:type="spellStart"/>
            <w:r w:rsidRPr="00FA7C30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  <w:t>value</w:t>
            </w:r>
            <w:r w:rsidRPr="00FA7C30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e</w:t>
            </w:r>
            <w:proofErr w:type="spellEnd"/>
          </w:p>
        </w:tc>
      </w:tr>
      <w:tr w:rsidR="0042273A" w:rsidRPr="00FA7C30" w14:paraId="3D4C2406" w14:textId="77777777" w:rsidTr="008C0677">
        <w:tc>
          <w:tcPr>
            <w:tcW w:w="452" w:type="dxa"/>
            <w:tcBorders>
              <w:bottom w:val="single" w:sz="12" w:space="0" w:color="auto"/>
            </w:tcBorders>
            <w:vAlign w:val="center"/>
          </w:tcPr>
          <w:p w14:paraId="0ED1B2C4" w14:textId="77777777" w:rsidR="0042273A" w:rsidRPr="00FA7C30" w:rsidRDefault="0042273A" w:rsidP="008C0677">
            <w:pPr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</w:pPr>
            <w:r w:rsidRPr="00FA7C30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  <w:t>No.</w:t>
            </w:r>
          </w:p>
        </w:tc>
        <w:tc>
          <w:tcPr>
            <w:tcW w:w="1862" w:type="dxa"/>
            <w:tcBorders>
              <w:bottom w:val="single" w:sz="12" w:space="0" w:color="auto"/>
            </w:tcBorders>
            <w:vAlign w:val="center"/>
          </w:tcPr>
          <w:p w14:paraId="1DC3C7D8" w14:textId="77777777" w:rsidR="0042273A" w:rsidRPr="00FA7C30" w:rsidRDefault="0042273A" w:rsidP="008C0677">
            <w:pPr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</w:pPr>
            <w:r w:rsidRPr="00FA7C30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  <w:t>Analyte</w:t>
            </w:r>
          </w:p>
        </w:tc>
        <w:tc>
          <w:tcPr>
            <w:tcW w:w="1083" w:type="dxa"/>
            <w:tcBorders>
              <w:bottom w:val="single" w:sz="12" w:space="0" w:color="auto"/>
            </w:tcBorders>
            <w:vAlign w:val="center"/>
          </w:tcPr>
          <w:p w14:paraId="7AD67D9C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Control</w:t>
            </w:r>
          </w:p>
          <w:p w14:paraId="119DC934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(n = 3)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D3C895C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0.01 µg/µl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66E7479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0.1 µg/µl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vAlign w:val="center"/>
          </w:tcPr>
          <w:p w14:paraId="16772F16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한컴바탕" w:hAnsi="Times New Roman" w:cs="Times New Roman" w:hint="eastAsia"/>
                <w:i/>
                <w:color w:val="000000"/>
                <w:kern w:val="0"/>
                <w:sz w:val="16"/>
                <w:szCs w:val="16"/>
              </w:rPr>
              <w:t>p</w:t>
            </w:r>
            <w:r w:rsidRPr="00FA7C30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  <w:t xml:space="preserve"> value</w:t>
            </w:r>
            <w:r w:rsidRPr="00FA7C30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85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5560C65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0.01 µg/µl</w:t>
            </w:r>
          </w:p>
        </w:tc>
        <w:tc>
          <w:tcPr>
            <w:tcW w:w="79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12681BF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0.1 µg/µl</w:t>
            </w:r>
          </w:p>
        </w:tc>
      </w:tr>
      <w:tr w:rsidR="0042273A" w:rsidRPr="00FA7C30" w14:paraId="3CB211B5" w14:textId="77777777" w:rsidTr="008C0677">
        <w:tc>
          <w:tcPr>
            <w:tcW w:w="452" w:type="dxa"/>
            <w:vAlign w:val="center"/>
          </w:tcPr>
          <w:p w14:paraId="2D0ED765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862" w:type="dxa"/>
          </w:tcPr>
          <w:p w14:paraId="2D69FB22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Alanine</w:t>
            </w:r>
          </w:p>
        </w:tc>
        <w:tc>
          <w:tcPr>
            <w:tcW w:w="1083" w:type="dxa"/>
          </w:tcPr>
          <w:p w14:paraId="55D41F17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46.93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3.93</w:t>
            </w:r>
          </w:p>
        </w:tc>
        <w:tc>
          <w:tcPr>
            <w:tcW w:w="1559" w:type="dxa"/>
          </w:tcPr>
          <w:p w14:paraId="45B9AA18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44.99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1.79 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(</w:t>
            </w:r>
            <w:proofErr w:type="gramStart"/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819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  <w:vertAlign w:val="superscript"/>
              </w:rPr>
              <w:t>b</w:t>
            </w:r>
            <w:proofErr w:type="gramEnd"/>
          </w:p>
        </w:tc>
        <w:tc>
          <w:tcPr>
            <w:tcW w:w="1560" w:type="dxa"/>
          </w:tcPr>
          <w:p w14:paraId="7EBF3468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47.39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3.83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</w:t>
            </w:r>
            <w:proofErr w:type="gramStart"/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386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  <w:vertAlign w:val="superscript"/>
              </w:rPr>
              <w:t>c</w:t>
            </w:r>
            <w:proofErr w:type="gramEnd"/>
          </w:p>
        </w:tc>
        <w:tc>
          <w:tcPr>
            <w:tcW w:w="850" w:type="dxa"/>
            <w:vAlign w:val="center"/>
          </w:tcPr>
          <w:p w14:paraId="084A63E2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>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183</w:t>
            </w:r>
          </w:p>
        </w:tc>
        <w:tc>
          <w:tcPr>
            <w:tcW w:w="856" w:type="dxa"/>
            <w:vAlign w:val="center"/>
          </w:tcPr>
          <w:p w14:paraId="28E6905F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1.09 </w:t>
            </w:r>
          </w:p>
        </w:tc>
        <w:tc>
          <w:tcPr>
            <w:tcW w:w="794" w:type="dxa"/>
            <w:vAlign w:val="center"/>
          </w:tcPr>
          <w:p w14:paraId="303D59FD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1.15 </w:t>
            </w:r>
          </w:p>
        </w:tc>
      </w:tr>
      <w:tr w:rsidR="0042273A" w:rsidRPr="00FA7C30" w14:paraId="4557157B" w14:textId="77777777" w:rsidTr="008C0677">
        <w:tc>
          <w:tcPr>
            <w:tcW w:w="452" w:type="dxa"/>
            <w:vAlign w:val="center"/>
          </w:tcPr>
          <w:p w14:paraId="165E1B95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862" w:type="dxa"/>
          </w:tcPr>
          <w:p w14:paraId="3354D9E7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Glycine</w:t>
            </w:r>
          </w:p>
        </w:tc>
        <w:tc>
          <w:tcPr>
            <w:tcW w:w="1083" w:type="dxa"/>
            <w:vAlign w:val="center"/>
          </w:tcPr>
          <w:p w14:paraId="5938444A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44.44 ± 2.05</w:t>
            </w:r>
          </w:p>
        </w:tc>
        <w:tc>
          <w:tcPr>
            <w:tcW w:w="1559" w:type="dxa"/>
            <w:vAlign w:val="center"/>
          </w:tcPr>
          <w:p w14:paraId="5EA0AEC3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42.95 ± 1.47 (0.842)</w:t>
            </w:r>
          </w:p>
        </w:tc>
        <w:tc>
          <w:tcPr>
            <w:tcW w:w="1560" w:type="dxa"/>
            <w:vAlign w:val="center"/>
          </w:tcPr>
          <w:p w14:paraId="555D4D8C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35.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7</w:t>
            </w: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</w:t>
            </w: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2.86 (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&lt;</w:t>
            </w: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</w:t>
            </w: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</w:t>
            </w: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7774E479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 w:rsidRPr="00A00033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6" w:type="dxa"/>
            <w:vAlign w:val="center"/>
          </w:tcPr>
          <w:p w14:paraId="5A6DF662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0.97</w:t>
            </w:r>
          </w:p>
        </w:tc>
        <w:tc>
          <w:tcPr>
            <w:tcW w:w="794" w:type="dxa"/>
            <w:vAlign w:val="center"/>
          </w:tcPr>
          <w:p w14:paraId="4791F454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0.80</w:t>
            </w:r>
          </w:p>
        </w:tc>
      </w:tr>
      <w:tr w:rsidR="0042273A" w:rsidRPr="00FA7C30" w14:paraId="0DCD4264" w14:textId="77777777" w:rsidTr="008C0677">
        <w:tc>
          <w:tcPr>
            <w:tcW w:w="452" w:type="dxa"/>
            <w:vAlign w:val="center"/>
          </w:tcPr>
          <w:p w14:paraId="38DFD6CB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862" w:type="dxa"/>
          </w:tcPr>
          <w:p w14:paraId="7E3FEBAE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Valine</w:t>
            </w:r>
          </w:p>
        </w:tc>
        <w:tc>
          <w:tcPr>
            <w:tcW w:w="1083" w:type="dxa"/>
          </w:tcPr>
          <w:p w14:paraId="75416C6B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22.35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1.15</w:t>
            </w:r>
          </w:p>
        </w:tc>
        <w:tc>
          <w:tcPr>
            <w:tcW w:w="1559" w:type="dxa"/>
          </w:tcPr>
          <w:p w14:paraId="69E92899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21.81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0.95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861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</w:tcPr>
          <w:p w14:paraId="30C76CCB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23.40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0.70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006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6DA58135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>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011</w:t>
            </w:r>
          </w:p>
        </w:tc>
        <w:tc>
          <w:tcPr>
            <w:tcW w:w="856" w:type="dxa"/>
            <w:vAlign w:val="center"/>
          </w:tcPr>
          <w:p w14:paraId="015AC9D1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1.02 </w:t>
            </w:r>
          </w:p>
        </w:tc>
        <w:tc>
          <w:tcPr>
            <w:tcW w:w="794" w:type="dxa"/>
            <w:vAlign w:val="center"/>
          </w:tcPr>
          <w:p w14:paraId="12FCF846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1.17 </w:t>
            </w:r>
          </w:p>
        </w:tc>
      </w:tr>
      <w:tr w:rsidR="0042273A" w:rsidRPr="00FA7C30" w14:paraId="35EE6666" w14:textId="77777777" w:rsidTr="008C0677">
        <w:tc>
          <w:tcPr>
            <w:tcW w:w="452" w:type="dxa"/>
            <w:vAlign w:val="center"/>
          </w:tcPr>
          <w:p w14:paraId="1678B4B5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862" w:type="dxa"/>
          </w:tcPr>
          <w:p w14:paraId="2FB952B1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Leucine</w:t>
            </w:r>
          </w:p>
        </w:tc>
        <w:tc>
          <w:tcPr>
            <w:tcW w:w="1083" w:type="dxa"/>
          </w:tcPr>
          <w:p w14:paraId="73A624B4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22.89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1.50</w:t>
            </w:r>
          </w:p>
        </w:tc>
        <w:tc>
          <w:tcPr>
            <w:tcW w:w="1559" w:type="dxa"/>
          </w:tcPr>
          <w:p w14:paraId="47DB1220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22.53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1.51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959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</w:tcPr>
          <w:p w14:paraId="3A533A1B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3.68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1.09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288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25E8E78A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>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205</w:t>
            </w:r>
          </w:p>
        </w:tc>
        <w:tc>
          <w:tcPr>
            <w:tcW w:w="856" w:type="dxa"/>
            <w:vAlign w:val="center"/>
          </w:tcPr>
          <w:p w14:paraId="730768C7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0.98 </w:t>
            </w:r>
          </w:p>
        </w:tc>
        <w:tc>
          <w:tcPr>
            <w:tcW w:w="794" w:type="dxa"/>
            <w:vAlign w:val="center"/>
          </w:tcPr>
          <w:p w14:paraId="7E4B9DB7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1.20 </w:t>
            </w:r>
          </w:p>
        </w:tc>
      </w:tr>
      <w:tr w:rsidR="0042273A" w:rsidRPr="00FA7C30" w14:paraId="676B87CF" w14:textId="77777777" w:rsidTr="008C0677">
        <w:tc>
          <w:tcPr>
            <w:tcW w:w="452" w:type="dxa"/>
            <w:vAlign w:val="center"/>
          </w:tcPr>
          <w:p w14:paraId="15DB26B5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862" w:type="dxa"/>
          </w:tcPr>
          <w:p w14:paraId="1368A474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Isoleucine</w:t>
            </w:r>
          </w:p>
        </w:tc>
        <w:tc>
          <w:tcPr>
            <w:tcW w:w="1083" w:type="dxa"/>
          </w:tcPr>
          <w:p w14:paraId="3079C08C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52.86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3.37</w:t>
            </w:r>
          </w:p>
        </w:tc>
        <w:tc>
          <w:tcPr>
            <w:tcW w:w="1559" w:type="dxa"/>
          </w:tcPr>
          <w:p w14:paraId="49DC7C7F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50.74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2.46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655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</w:tcPr>
          <w:p w14:paraId="2AA0F279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54.6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1.28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&lt;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0.0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01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7B82D9BB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856" w:type="dxa"/>
            <w:vAlign w:val="center"/>
          </w:tcPr>
          <w:p w14:paraId="65E7C99A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1.02 </w:t>
            </w:r>
          </w:p>
        </w:tc>
        <w:tc>
          <w:tcPr>
            <w:tcW w:w="794" w:type="dxa"/>
            <w:vAlign w:val="center"/>
          </w:tcPr>
          <w:p w14:paraId="082DFDBA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1.21 </w:t>
            </w:r>
          </w:p>
        </w:tc>
      </w:tr>
      <w:tr w:rsidR="0042273A" w:rsidRPr="00FA7C30" w14:paraId="06916D2E" w14:textId="77777777" w:rsidTr="008C0677">
        <w:tc>
          <w:tcPr>
            <w:tcW w:w="452" w:type="dxa"/>
            <w:vAlign w:val="center"/>
          </w:tcPr>
          <w:p w14:paraId="2345F5BB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>6</w:t>
            </w:r>
          </w:p>
        </w:tc>
        <w:tc>
          <w:tcPr>
            <w:tcW w:w="1862" w:type="dxa"/>
          </w:tcPr>
          <w:p w14:paraId="4DF0BF21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Proline</w:t>
            </w:r>
          </w:p>
        </w:tc>
        <w:tc>
          <w:tcPr>
            <w:tcW w:w="1083" w:type="dxa"/>
            <w:vAlign w:val="center"/>
          </w:tcPr>
          <w:p w14:paraId="27E137AC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24.37 ± 1.54</w:t>
            </w:r>
          </w:p>
        </w:tc>
        <w:tc>
          <w:tcPr>
            <w:tcW w:w="1559" w:type="dxa"/>
            <w:vAlign w:val="center"/>
          </w:tcPr>
          <w:p w14:paraId="06217D6E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24.27 ± 0.98 (0.997)</w:t>
            </w:r>
          </w:p>
        </w:tc>
        <w:tc>
          <w:tcPr>
            <w:tcW w:w="1560" w:type="dxa"/>
            <w:vAlign w:val="center"/>
          </w:tcPr>
          <w:p w14:paraId="4DD5A46D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18.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8</w:t>
            </w: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0.16 (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&lt;</w:t>
            </w: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</w:t>
            </w: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</w:t>
            </w: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1811BDAC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&lt;</w:t>
            </w: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0.00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6" w:type="dxa"/>
            <w:vAlign w:val="center"/>
          </w:tcPr>
          <w:p w14:paraId="7BA61B50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794" w:type="dxa"/>
            <w:vAlign w:val="center"/>
          </w:tcPr>
          <w:p w14:paraId="2E72D63B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0.77</w:t>
            </w:r>
          </w:p>
        </w:tc>
      </w:tr>
      <w:tr w:rsidR="0042273A" w:rsidRPr="00FA7C30" w14:paraId="23AADC8C" w14:textId="77777777" w:rsidTr="008C0677">
        <w:tc>
          <w:tcPr>
            <w:tcW w:w="452" w:type="dxa"/>
            <w:vAlign w:val="center"/>
          </w:tcPr>
          <w:p w14:paraId="141625BA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862" w:type="dxa"/>
          </w:tcPr>
          <w:p w14:paraId="30B203E6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Pyroglutamic acid</w:t>
            </w:r>
          </w:p>
        </w:tc>
        <w:tc>
          <w:tcPr>
            <w:tcW w:w="1083" w:type="dxa"/>
          </w:tcPr>
          <w:p w14:paraId="384C524A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109.7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3.58</w:t>
            </w:r>
          </w:p>
        </w:tc>
        <w:tc>
          <w:tcPr>
            <w:tcW w:w="1559" w:type="dxa"/>
          </w:tcPr>
          <w:p w14:paraId="62FDC283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109.6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0.16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1.000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</w:tcPr>
          <w:p w14:paraId="3C1C0F6E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110.7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1.65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180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1B88C1C2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0.174</w:t>
            </w:r>
          </w:p>
        </w:tc>
        <w:tc>
          <w:tcPr>
            <w:tcW w:w="856" w:type="dxa"/>
            <w:vAlign w:val="center"/>
          </w:tcPr>
          <w:p w14:paraId="687DFE4D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0.89 </w:t>
            </w:r>
          </w:p>
        </w:tc>
        <w:tc>
          <w:tcPr>
            <w:tcW w:w="794" w:type="dxa"/>
            <w:vAlign w:val="center"/>
          </w:tcPr>
          <w:p w14:paraId="4491AD1C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0.64 </w:t>
            </w:r>
          </w:p>
        </w:tc>
      </w:tr>
      <w:tr w:rsidR="0042273A" w:rsidRPr="00FA7C30" w14:paraId="1173AC5D" w14:textId="77777777" w:rsidTr="008C0677">
        <w:tc>
          <w:tcPr>
            <w:tcW w:w="452" w:type="dxa"/>
            <w:vAlign w:val="center"/>
          </w:tcPr>
          <w:p w14:paraId="6CDBA460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862" w:type="dxa"/>
          </w:tcPr>
          <w:p w14:paraId="413DD596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4-Hydroxyproline</w:t>
            </w:r>
          </w:p>
        </w:tc>
        <w:tc>
          <w:tcPr>
            <w:tcW w:w="1083" w:type="dxa"/>
          </w:tcPr>
          <w:p w14:paraId="7C37A5BE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0.08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559" w:type="dxa"/>
          </w:tcPr>
          <w:p w14:paraId="7DDE6A72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0.10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01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858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</w:tcPr>
          <w:p w14:paraId="58A6A481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0.09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01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&lt;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001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0C01C3E8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856" w:type="dxa"/>
            <w:vAlign w:val="center"/>
          </w:tcPr>
          <w:p w14:paraId="3AC542FE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1.25 </w:t>
            </w:r>
          </w:p>
        </w:tc>
        <w:tc>
          <w:tcPr>
            <w:tcW w:w="794" w:type="dxa"/>
            <w:vAlign w:val="center"/>
          </w:tcPr>
          <w:p w14:paraId="3CA7EE74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1.06 </w:t>
            </w:r>
          </w:p>
        </w:tc>
      </w:tr>
      <w:tr w:rsidR="0042273A" w:rsidRPr="00FA7C30" w14:paraId="457A305C" w14:textId="77777777" w:rsidTr="008C0677">
        <w:tc>
          <w:tcPr>
            <w:tcW w:w="452" w:type="dxa"/>
            <w:vAlign w:val="center"/>
          </w:tcPr>
          <w:p w14:paraId="1DA8258F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862" w:type="dxa"/>
          </w:tcPr>
          <w:p w14:paraId="56B59426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Serine</w:t>
            </w:r>
          </w:p>
        </w:tc>
        <w:tc>
          <w:tcPr>
            <w:tcW w:w="1083" w:type="dxa"/>
            <w:vAlign w:val="center"/>
          </w:tcPr>
          <w:p w14:paraId="0F014E4C" w14:textId="77777777" w:rsidR="0042273A" w:rsidRPr="0099501B" w:rsidRDefault="0042273A" w:rsidP="008C0677">
            <w:pPr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0.90 ± 0.12</w:t>
            </w:r>
          </w:p>
        </w:tc>
        <w:tc>
          <w:tcPr>
            <w:tcW w:w="1559" w:type="dxa"/>
            <w:vAlign w:val="center"/>
          </w:tcPr>
          <w:p w14:paraId="402580F1" w14:textId="77777777" w:rsidR="0042273A" w:rsidRPr="0099501B" w:rsidRDefault="0042273A" w:rsidP="008C0677">
            <w:pPr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1.02 ± 0.10 (0.999)</w:t>
            </w:r>
          </w:p>
        </w:tc>
        <w:tc>
          <w:tcPr>
            <w:tcW w:w="1560" w:type="dxa"/>
            <w:vAlign w:val="center"/>
          </w:tcPr>
          <w:p w14:paraId="79D07464" w14:textId="77777777" w:rsidR="0042273A" w:rsidRPr="0099501B" w:rsidRDefault="0042273A" w:rsidP="008C0677">
            <w:pPr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1.40 ± 0.24 (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&lt;</w:t>
            </w: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</w:t>
            </w: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</w:t>
            </w: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4D0E0E2C" w14:textId="77777777" w:rsidR="0042273A" w:rsidRPr="0099501B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856" w:type="dxa"/>
            <w:vAlign w:val="center"/>
          </w:tcPr>
          <w:p w14:paraId="2F4292EA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1.14</w:t>
            </w:r>
          </w:p>
        </w:tc>
        <w:tc>
          <w:tcPr>
            <w:tcW w:w="794" w:type="dxa"/>
            <w:vAlign w:val="center"/>
          </w:tcPr>
          <w:p w14:paraId="280AE830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1.56</w:t>
            </w:r>
          </w:p>
        </w:tc>
      </w:tr>
      <w:tr w:rsidR="0042273A" w:rsidRPr="00FA7C30" w14:paraId="11F8F3DE" w14:textId="77777777" w:rsidTr="008C0677">
        <w:tc>
          <w:tcPr>
            <w:tcW w:w="452" w:type="dxa"/>
            <w:vAlign w:val="center"/>
          </w:tcPr>
          <w:p w14:paraId="7B9E18BA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862" w:type="dxa"/>
          </w:tcPr>
          <w:p w14:paraId="7B279991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Threonine</w:t>
            </w:r>
          </w:p>
        </w:tc>
        <w:tc>
          <w:tcPr>
            <w:tcW w:w="1083" w:type="dxa"/>
            <w:vAlign w:val="center"/>
          </w:tcPr>
          <w:p w14:paraId="393B5593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14.51 ± 1.25</w:t>
            </w:r>
          </w:p>
        </w:tc>
        <w:tc>
          <w:tcPr>
            <w:tcW w:w="1559" w:type="dxa"/>
            <w:vAlign w:val="center"/>
          </w:tcPr>
          <w:p w14:paraId="344EB2A8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17.15 ± 0.95 (0.948)</w:t>
            </w:r>
          </w:p>
        </w:tc>
        <w:tc>
          <w:tcPr>
            <w:tcW w:w="1560" w:type="dxa"/>
            <w:vAlign w:val="center"/>
          </w:tcPr>
          <w:p w14:paraId="4A28B118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18.80 ± 1.22 (0.040)</w:t>
            </w:r>
          </w:p>
        </w:tc>
        <w:tc>
          <w:tcPr>
            <w:tcW w:w="850" w:type="dxa"/>
            <w:vAlign w:val="center"/>
          </w:tcPr>
          <w:p w14:paraId="161ECC4C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A00033">
              <w:rPr>
                <w:rFonts w:ascii="Times New Roman" w:hAnsi="Times New Roman" w:cs="Times New Roman"/>
                <w:sz w:val="16"/>
                <w:szCs w:val="16"/>
              </w:rPr>
              <w:t>0.059</w:t>
            </w:r>
          </w:p>
        </w:tc>
        <w:tc>
          <w:tcPr>
            <w:tcW w:w="856" w:type="dxa"/>
            <w:vAlign w:val="center"/>
          </w:tcPr>
          <w:p w14:paraId="36904CA3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1.18</w:t>
            </w:r>
          </w:p>
        </w:tc>
        <w:tc>
          <w:tcPr>
            <w:tcW w:w="794" w:type="dxa"/>
            <w:vAlign w:val="center"/>
          </w:tcPr>
          <w:p w14:paraId="58D8D890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1.29</w:t>
            </w:r>
          </w:p>
        </w:tc>
      </w:tr>
      <w:tr w:rsidR="0042273A" w:rsidRPr="00FA7C30" w14:paraId="3AAE8929" w14:textId="77777777" w:rsidTr="008C0677">
        <w:tc>
          <w:tcPr>
            <w:tcW w:w="452" w:type="dxa"/>
            <w:vAlign w:val="center"/>
          </w:tcPr>
          <w:p w14:paraId="16B0402D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862" w:type="dxa"/>
          </w:tcPr>
          <w:p w14:paraId="029ABE7E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r-</w:t>
            </w:r>
            <w:proofErr w:type="spellStart"/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Aminobutric</w:t>
            </w:r>
            <w:proofErr w:type="spellEnd"/>
            <w:r w:rsidRPr="0099501B">
              <w:rPr>
                <w:rFonts w:ascii="Times New Roman" w:hAnsi="Times New Roman" w:cs="Times New Roman"/>
                <w:sz w:val="16"/>
                <w:szCs w:val="16"/>
              </w:rPr>
              <w:t xml:space="preserve"> acid</w:t>
            </w:r>
          </w:p>
        </w:tc>
        <w:tc>
          <w:tcPr>
            <w:tcW w:w="1083" w:type="dxa"/>
          </w:tcPr>
          <w:p w14:paraId="058A8779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0.10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1559" w:type="dxa"/>
          </w:tcPr>
          <w:p w14:paraId="2E7BDA11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0.10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0.02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1.000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</w:tcPr>
          <w:p w14:paraId="606995FB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0..06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0.03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001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4DABAAA4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856" w:type="dxa"/>
            <w:vAlign w:val="center"/>
          </w:tcPr>
          <w:p w14:paraId="4DBE3FAD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1.09 </w:t>
            </w:r>
          </w:p>
        </w:tc>
        <w:tc>
          <w:tcPr>
            <w:tcW w:w="794" w:type="dxa"/>
            <w:vAlign w:val="center"/>
          </w:tcPr>
          <w:p w14:paraId="169DB17B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1.06 </w:t>
            </w:r>
          </w:p>
        </w:tc>
      </w:tr>
      <w:tr w:rsidR="0042273A" w:rsidRPr="00FA7C30" w14:paraId="48BC1CAA" w14:textId="77777777" w:rsidTr="008C0677">
        <w:tc>
          <w:tcPr>
            <w:tcW w:w="452" w:type="dxa"/>
            <w:vAlign w:val="center"/>
          </w:tcPr>
          <w:p w14:paraId="54D0BCB0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862" w:type="dxa"/>
          </w:tcPr>
          <w:p w14:paraId="66E3A120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Phenylalanine</w:t>
            </w:r>
          </w:p>
        </w:tc>
        <w:tc>
          <w:tcPr>
            <w:tcW w:w="1083" w:type="dxa"/>
          </w:tcPr>
          <w:p w14:paraId="45A925C3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11.32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0.72</w:t>
            </w:r>
          </w:p>
        </w:tc>
        <w:tc>
          <w:tcPr>
            <w:tcW w:w="1559" w:type="dxa"/>
          </w:tcPr>
          <w:p w14:paraId="051A7B37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10.75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0.93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607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</w:tcPr>
          <w:p w14:paraId="63F5AA7F" w14:textId="77777777" w:rsidR="0042273A" w:rsidRPr="00AE203D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11.12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>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50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002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629AA8D8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.001</w:t>
            </w:r>
          </w:p>
        </w:tc>
        <w:tc>
          <w:tcPr>
            <w:tcW w:w="856" w:type="dxa"/>
            <w:vAlign w:val="center"/>
          </w:tcPr>
          <w:p w14:paraId="624C5716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0.97 </w:t>
            </w:r>
          </w:p>
        </w:tc>
        <w:tc>
          <w:tcPr>
            <w:tcW w:w="794" w:type="dxa"/>
            <w:vAlign w:val="center"/>
          </w:tcPr>
          <w:p w14:paraId="25B5C10F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1.19 </w:t>
            </w:r>
          </w:p>
        </w:tc>
      </w:tr>
      <w:tr w:rsidR="0042273A" w:rsidRPr="00FA7C30" w14:paraId="0C633C3F" w14:textId="77777777" w:rsidTr="008C0677">
        <w:tc>
          <w:tcPr>
            <w:tcW w:w="452" w:type="dxa"/>
            <w:vAlign w:val="center"/>
          </w:tcPr>
          <w:p w14:paraId="73A472C8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862" w:type="dxa"/>
          </w:tcPr>
          <w:p w14:paraId="06D4585F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Cysteine</w:t>
            </w:r>
          </w:p>
        </w:tc>
        <w:tc>
          <w:tcPr>
            <w:tcW w:w="1083" w:type="dxa"/>
            <w:vAlign w:val="center"/>
          </w:tcPr>
          <w:p w14:paraId="1B4EF5C7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6.24 ± 0.39</w:t>
            </w:r>
          </w:p>
        </w:tc>
        <w:tc>
          <w:tcPr>
            <w:tcW w:w="1559" w:type="dxa"/>
            <w:vAlign w:val="center"/>
          </w:tcPr>
          <w:p w14:paraId="3F378EC9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6.25 ± 0.74 (1.000)</w:t>
            </w:r>
          </w:p>
        </w:tc>
        <w:tc>
          <w:tcPr>
            <w:tcW w:w="1560" w:type="dxa"/>
            <w:vAlign w:val="center"/>
          </w:tcPr>
          <w:p w14:paraId="516D9766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4.85 ± 0.56 (0.00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7</w:t>
            </w: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745610D9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A00033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56" w:type="dxa"/>
            <w:vAlign w:val="center"/>
          </w:tcPr>
          <w:p w14:paraId="24D14B25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794" w:type="dxa"/>
            <w:vAlign w:val="center"/>
          </w:tcPr>
          <w:p w14:paraId="0C3C9D17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0.78</w:t>
            </w:r>
          </w:p>
        </w:tc>
      </w:tr>
      <w:tr w:rsidR="0042273A" w:rsidRPr="00FA7C30" w14:paraId="0FF8BE0F" w14:textId="77777777" w:rsidTr="008C0677">
        <w:tc>
          <w:tcPr>
            <w:tcW w:w="452" w:type="dxa"/>
            <w:vAlign w:val="center"/>
          </w:tcPr>
          <w:p w14:paraId="560AFBE7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862" w:type="dxa"/>
          </w:tcPr>
          <w:p w14:paraId="7E6E9D8A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Aspartic acid</w:t>
            </w:r>
          </w:p>
        </w:tc>
        <w:tc>
          <w:tcPr>
            <w:tcW w:w="1083" w:type="dxa"/>
            <w:vAlign w:val="center"/>
          </w:tcPr>
          <w:p w14:paraId="749EA20D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25.01 ± 1.36</w:t>
            </w:r>
          </w:p>
        </w:tc>
        <w:tc>
          <w:tcPr>
            <w:tcW w:w="1559" w:type="dxa"/>
            <w:vAlign w:val="center"/>
          </w:tcPr>
          <w:p w14:paraId="04BBD4B9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24.99 ± 0.71 (1.000)</w:t>
            </w:r>
          </w:p>
        </w:tc>
        <w:tc>
          <w:tcPr>
            <w:tcW w:w="1560" w:type="dxa"/>
            <w:vAlign w:val="center"/>
          </w:tcPr>
          <w:p w14:paraId="34DC6465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21.7 ± 1.10 (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&lt;</w:t>
            </w: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0.00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</w:t>
            </w: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06045076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856" w:type="dxa"/>
            <w:vAlign w:val="center"/>
          </w:tcPr>
          <w:p w14:paraId="6E8F6334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794" w:type="dxa"/>
            <w:vAlign w:val="center"/>
          </w:tcPr>
          <w:p w14:paraId="0DDDC5C5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0.87</w:t>
            </w:r>
          </w:p>
        </w:tc>
      </w:tr>
      <w:tr w:rsidR="0042273A" w:rsidRPr="00FA7C30" w14:paraId="7CD5DF8D" w14:textId="77777777" w:rsidTr="008C0677">
        <w:tc>
          <w:tcPr>
            <w:tcW w:w="452" w:type="dxa"/>
            <w:vAlign w:val="center"/>
          </w:tcPr>
          <w:p w14:paraId="549FEE5C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862" w:type="dxa"/>
          </w:tcPr>
          <w:p w14:paraId="16882002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Glutamic acid</w:t>
            </w:r>
          </w:p>
        </w:tc>
        <w:tc>
          <w:tcPr>
            <w:tcW w:w="1083" w:type="dxa"/>
            <w:vAlign w:val="center"/>
          </w:tcPr>
          <w:p w14:paraId="7F40A55E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81.23 ± 4.11</w:t>
            </w:r>
          </w:p>
        </w:tc>
        <w:tc>
          <w:tcPr>
            <w:tcW w:w="1559" w:type="dxa"/>
            <w:vAlign w:val="center"/>
          </w:tcPr>
          <w:p w14:paraId="6E1513A3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83.28 ± 4.46 (0.990)</w:t>
            </w:r>
          </w:p>
        </w:tc>
        <w:tc>
          <w:tcPr>
            <w:tcW w:w="1560" w:type="dxa"/>
            <w:vAlign w:val="center"/>
          </w:tcPr>
          <w:p w14:paraId="399F443C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75.2 ± 2.40 (0.002)</w:t>
            </w:r>
          </w:p>
        </w:tc>
        <w:tc>
          <w:tcPr>
            <w:tcW w:w="850" w:type="dxa"/>
            <w:vAlign w:val="center"/>
          </w:tcPr>
          <w:p w14:paraId="2E097A8E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A00033">
              <w:rPr>
                <w:rFonts w:ascii="Times New Roman" w:hAnsi="Times New Roman" w:cs="Times New Roman"/>
                <w:sz w:val="16"/>
                <w:szCs w:val="16"/>
              </w:rPr>
              <w:t>0.002</w:t>
            </w:r>
          </w:p>
        </w:tc>
        <w:tc>
          <w:tcPr>
            <w:tcW w:w="856" w:type="dxa"/>
            <w:vAlign w:val="center"/>
          </w:tcPr>
          <w:p w14:paraId="3CAF5B60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1.03</w:t>
            </w:r>
          </w:p>
        </w:tc>
        <w:tc>
          <w:tcPr>
            <w:tcW w:w="794" w:type="dxa"/>
            <w:vAlign w:val="center"/>
          </w:tcPr>
          <w:p w14:paraId="2E5137C9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0.93</w:t>
            </w:r>
          </w:p>
        </w:tc>
      </w:tr>
      <w:tr w:rsidR="0042273A" w:rsidRPr="00FA7C30" w14:paraId="5C3CFEED" w14:textId="77777777" w:rsidTr="008C0677">
        <w:tc>
          <w:tcPr>
            <w:tcW w:w="452" w:type="dxa"/>
            <w:vAlign w:val="center"/>
          </w:tcPr>
          <w:p w14:paraId="33EE13A4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862" w:type="dxa"/>
          </w:tcPr>
          <w:p w14:paraId="4F745850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Asparagine</w:t>
            </w:r>
          </w:p>
        </w:tc>
        <w:tc>
          <w:tcPr>
            <w:tcW w:w="1083" w:type="dxa"/>
            <w:vAlign w:val="center"/>
          </w:tcPr>
          <w:p w14:paraId="3D6CD7D2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87.84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9.97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14:paraId="13A05634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100.7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8.36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679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  <w:vAlign w:val="center"/>
          </w:tcPr>
          <w:p w14:paraId="0917C43D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77.59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5.84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(0.0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26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6FD0063D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074</w:t>
            </w:r>
          </w:p>
        </w:tc>
        <w:tc>
          <w:tcPr>
            <w:tcW w:w="856" w:type="dxa"/>
            <w:vAlign w:val="center"/>
          </w:tcPr>
          <w:p w14:paraId="1A8C4733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1.94 </w:t>
            </w:r>
          </w:p>
        </w:tc>
        <w:tc>
          <w:tcPr>
            <w:tcW w:w="794" w:type="dxa"/>
            <w:vAlign w:val="center"/>
          </w:tcPr>
          <w:p w14:paraId="12943EE1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2.33 </w:t>
            </w:r>
          </w:p>
        </w:tc>
      </w:tr>
      <w:tr w:rsidR="0042273A" w:rsidRPr="00FA7C30" w14:paraId="1C169E46" w14:textId="77777777" w:rsidTr="008C0677">
        <w:tc>
          <w:tcPr>
            <w:tcW w:w="452" w:type="dxa"/>
            <w:vAlign w:val="center"/>
          </w:tcPr>
          <w:p w14:paraId="2B0CA4FD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1862" w:type="dxa"/>
          </w:tcPr>
          <w:p w14:paraId="1F223E0D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Glutamine</w:t>
            </w:r>
          </w:p>
        </w:tc>
        <w:tc>
          <w:tcPr>
            <w:tcW w:w="1083" w:type="dxa"/>
            <w:vAlign w:val="center"/>
          </w:tcPr>
          <w:p w14:paraId="7FB33EC7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2.46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0.57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14:paraId="1A7C5221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2.65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0.58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998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  <w:vAlign w:val="center"/>
          </w:tcPr>
          <w:p w14:paraId="2E677CF4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4.24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2.59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(0.0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01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5331629F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002</w:t>
            </w:r>
          </w:p>
        </w:tc>
        <w:tc>
          <w:tcPr>
            <w:tcW w:w="856" w:type="dxa"/>
            <w:vAlign w:val="center"/>
          </w:tcPr>
          <w:p w14:paraId="28A160A1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1.51 </w:t>
            </w:r>
          </w:p>
        </w:tc>
        <w:tc>
          <w:tcPr>
            <w:tcW w:w="794" w:type="dxa"/>
            <w:vAlign w:val="center"/>
          </w:tcPr>
          <w:p w14:paraId="5204C56C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2.22 </w:t>
            </w:r>
          </w:p>
        </w:tc>
      </w:tr>
      <w:tr w:rsidR="0042273A" w:rsidRPr="00FA7C30" w14:paraId="10C89294" w14:textId="77777777" w:rsidTr="008C0677">
        <w:tc>
          <w:tcPr>
            <w:tcW w:w="452" w:type="dxa"/>
            <w:vAlign w:val="center"/>
          </w:tcPr>
          <w:p w14:paraId="2AC29555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862" w:type="dxa"/>
          </w:tcPr>
          <w:p w14:paraId="05E7B6AC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Lysine</w:t>
            </w:r>
          </w:p>
        </w:tc>
        <w:tc>
          <w:tcPr>
            <w:tcW w:w="1083" w:type="dxa"/>
            <w:vAlign w:val="center"/>
          </w:tcPr>
          <w:p w14:paraId="2557A154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51.85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1.78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14:paraId="2DD4D9E0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1.18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3.23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996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  <w:vAlign w:val="center"/>
          </w:tcPr>
          <w:p w14:paraId="59B72F5B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50.76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2.11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(0.00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2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63A08CC0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6" w:type="dxa"/>
            <w:vAlign w:val="center"/>
          </w:tcPr>
          <w:p w14:paraId="214481A9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1.39 </w:t>
            </w:r>
          </w:p>
        </w:tc>
        <w:tc>
          <w:tcPr>
            <w:tcW w:w="794" w:type="dxa"/>
            <w:vAlign w:val="center"/>
          </w:tcPr>
          <w:p w14:paraId="5C2EF70D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2.56 </w:t>
            </w:r>
          </w:p>
        </w:tc>
      </w:tr>
      <w:tr w:rsidR="0042273A" w:rsidRPr="00FA7C30" w14:paraId="16EC6FE0" w14:textId="77777777" w:rsidTr="008C0677">
        <w:tc>
          <w:tcPr>
            <w:tcW w:w="452" w:type="dxa"/>
            <w:tcBorders>
              <w:bottom w:val="single" w:sz="12" w:space="0" w:color="auto"/>
            </w:tcBorders>
            <w:vAlign w:val="center"/>
          </w:tcPr>
          <w:p w14:paraId="79ABFDF8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862" w:type="dxa"/>
            <w:tcBorders>
              <w:bottom w:val="single" w:sz="12" w:space="0" w:color="auto"/>
            </w:tcBorders>
          </w:tcPr>
          <w:p w14:paraId="563B1ADD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Tryptophane</w:t>
            </w:r>
          </w:p>
        </w:tc>
        <w:tc>
          <w:tcPr>
            <w:tcW w:w="1083" w:type="dxa"/>
            <w:tcBorders>
              <w:bottom w:val="single" w:sz="12" w:space="0" w:color="auto"/>
            </w:tcBorders>
            <w:vAlign w:val="center"/>
          </w:tcPr>
          <w:p w14:paraId="34826F38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10.57 ± 0.29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0AF19682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10.12 ± 1.58 (0.983)</w:t>
            </w:r>
          </w:p>
        </w:tc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14:paraId="7127A090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9.59 ± 0.57 (0.033)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vAlign w:val="center"/>
          </w:tcPr>
          <w:p w14:paraId="18479C04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A00033">
              <w:rPr>
                <w:rFonts w:ascii="Times New Roman" w:hAnsi="Times New Roman" w:cs="Times New Roman"/>
                <w:sz w:val="16"/>
                <w:szCs w:val="16"/>
              </w:rPr>
              <w:t>0.027</w:t>
            </w:r>
          </w:p>
        </w:tc>
        <w:tc>
          <w:tcPr>
            <w:tcW w:w="856" w:type="dxa"/>
            <w:tcBorders>
              <w:bottom w:val="single" w:sz="12" w:space="0" w:color="auto"/>
            </w:tcBorders>
            <w:vAlign w:val="center"/>
          </w:tcPr>
          <w:p w14:paraId="0E3907EB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0.96</w:t>
            </w:r>
          </w:p>
        </w:tc>
        <w:tc>
          <w:tcPr>
            <w:tcW w:w="794" w:type="dxa"/>
            <w:tcBorders>
              <w:bottom w:val="single" w:sz="12" w:space="0" w:color="auto"/>
            </w:tcBorders>
            <w:vAlign w:val="center"/>
          </w:tcPr>
          <w:p w14:paraId="3CF17A45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</w:rPr>
              <w:t>0.91</w:t>
            </w:r>
          </w:p>
        </w:tc>
      </w:tr>
    </w:tbl>
    <w:p w14:paraId="078CB0CE" w14:textId="77777777" w:rsidR="0042273A" w:rsidRPr="00FA7C30" w:rsidRDefault="0042273A" w:rsidP="0042273A">
      <w:pPr>
        <w:wordWrap/>
        <w:adjustRightInd w:val="0"/>
        <w:spacing w:after="0" w:line="240" w:lineRule="auto"/>
        <w:rPr>
          <w:rFonts w:ascii="Times New Roman" w:eastAsia="맑은 고딕" w:hAnsi="Times New Roman" w:cs="Times New Roman"/>
          <w:kern w:val="0"/>
          <w:sz w:val="16"/>
          <w:szCs w:val="16"/>
        </w:rPr>
      </w:pP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  <w:vertAlign w:val="superscript"/>
        </w:rPr>
        <w:t>a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Values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 as each analyte </w:t>
      </w:r>
      <w:r>
        <w:rPr>
          <w:rFonts w:ascii="Times New Roman" w:eastAsia="맑은 고딕" w:hAnsi="Times New Roman" w:cs="Times New Roman"/>
          <w:kern w:val="0"/>
          <w:sz w:val="16"/>
          <w:szCs w:val="16"/>
        </w:rPr>
        <w:t>concentration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 (</w:t>
      </w:r>
      <w:proofErr w:type="spellStart"/>
      <w:r w:rsidRPr="00A00033">
        <w:rPr>
          <w:rFonts w:ascii="Times New Roman" w:eastAsia="한컴바탕" w:hAnsi="Times New Roman" w:cs="Times New Roman"/>
          <w:color w:val="000000"/>
          <w:kern w:val="0"/>
          <w:sz w:val="16"/>
          <w:szCs w:val="16"/>
        </w:rPr>
        <w:t>μg</w:t>
      </w:r>
      <w:proofErr w:type="spellEnd"/>
      <w:r w:rsidRPr="00A00033">
        <w:rPr>
          <w:rFonts w:ascii="Times New Roman" w:eastAsia="한컴바탕" w:hAnsi="Times New Roman" w:cs="Times New Roman"/>
          <w:color w:val="000000"/>
          <w:kern w:val="0"/>
          <w:sz w:val="16"/>
          <w:szCs w:val="16"/>
        </w:rPr>
        <w:t>/ml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). 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  <w:vertAlign w:val="superscript"/>
        </w:rPr>
        <w:t>b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One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 way ANOVA comparing the mean values of control group and treated group with 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MNPs@SiO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  <w:vertAlign w:val="subscript"/>
        </w:rPr>
        <w:t>2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(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RITC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) of 0.01 </w:t>
      </w:r>
      <w:proofErr w:type="spellStart"/>
      <w:r w:rsidRPr="00FA7C30">
        <w:rPr>
          <w:rFonts w:ascii="Times New Roman" w:eastAsia="AdvOT87c935a5+03" w:hAnsi="Times New Roman" w:cs="Times New Roman"/>
          <w:kern w:val="0"/>
          <w:sz w:val="16"/>
          <w:szCs w:val="16"/>
        </w:rPr>
        <w:t>μ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g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/</w:t>
      </w:r>
      <w:proofErr w:type="spellStart"/>
      <w:r w:rsidRPr="00FA7C30">
        <w:rPr>
          <w:rFonts w:ascii="Times New Roman" w:eastAsia="AdvOT87c935a5+03" w:hAnsi="Times New Roman" w:cs="Times New Roman"/>
          <w:kern w:val="0"/>
          <w:sz w:val="16"/>
          <w:szCs w:val="16"/>
        </w:rPr>
        <w:t>μ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l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. 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  <w:vertAlign w:val="superscript"/>
        </w:rPr>
        <w:t>c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One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 way ANOVA comparing the mean values of control group and treated group with 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MNPs@SiO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  <w:vertAlign w:val="subscript"/>
        </w:rPr>
        <w:t>2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(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RITC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) of 0.1 </w:t>
      </w:r>
      <w:proofErr w:type="spellStart"/>
      <w:r w:rsidRPr="00FA7C30">
        <w:rPr>
          <w:rFonts w:ascii="Times New Roman" w:eastAsia="AdvOT87c935a5+03" w:hAnsi="Times New Roman" w:cs="Times New Roman"/>
          <w:kern w:val="0"/>
          <w:sz w:val="16"/>
          <w:szCs w:val="16"/>
        </w:rPr>
        <w:t>μ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g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/</w:t>
      </w:r>
      <w:proofErr w:type="spellStart"/>
      <w:r w:rsidRPr="00FA7C30">
        <w:rPr>
          <w:rFonts w:ascii="Times New Roman" w:eastAsia="AdvOT87c935a5+03" w:hAnsi="Times New Roman" w:cs="Times New Roman"/>
          <w:kern w:val="0"/>
          <w:sz w:val="16"/>
          <w:szCs w:val="16"/>
        </w:rPr>
        <w:t>μ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l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. 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  <w:vertAlign w:val="superscript"/>
        </w:rPr>
        <w:t>d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One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 way ANOVA comparing the mean values of group with 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MNPs@SiO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  <w:vertAlign w:val="subscript"/>
        </w:rPr>
        <w:t>2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(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RITC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) of 0.01 </w:t>
      </w:r>
      <w:proofErr w:type="spellStart"/>
      <w:r w:rsidRPr="00FA7C30">
        <w:rPr>
          <w:rFonts w:ascii="Times New Roman" w:eastAsia="AdvOT87c935a5+03" w:hAnsi="Times New Roman" w:cs="Times New Roman"/>
          <w:kern w:val="0"/>
          <w:sz w:val="16"/>
          <w:szCs w:val="16"/>
        </w:rPr>
        <w:t>μ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g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/</w:t>
      </w:r>
      <w:proofErr w:type="spellStart"/>
      <w:r w:rsidRPr="00FA7C30">
        <w:rPr>
          <w:rFonts w:ascii="Times New Roman" w:eastAsia="AdvOT87c935a5+03" w:hAnsi="Times New Roman" w:cs="Times New Roman"/>
          <w:kern w:val="0"/>
          <w:sz w:val="16"/>
          <w:szCs w:val="16"/>
        </w:rPr>
        <w:t>μ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l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 and treated group with 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MNPs@SiO</w:t>
      </w:r>
      <w:r w:rsidRPr="00BF4831">
        <w:rPr>
          <w:rFonts w:ascii="Times New Roman" w:eastAsia="맑은 고딕" w:hAnsi="Times New Roman" w:cs="Times New Roman"/>
          <w:kern w:val="0"/>
          <w:sz w:val="16"/>
          <w:szCs w:val="16"/>
          <w:vertAlign w:val="subscript"/>
        </w:rPr>
        <w:t>2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(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RITC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) of 0.1 </w:t>
      </w:r>
      <w:proofErr w:type="spellStart"/>
      <w:r w:rsidRPr="00FA7C30">
        <w:rPr>
          <w:rFonts w:ascii="Times New Roman" w:eastAsia="AdvOT87c935a5+03" w:hAnsi="Times New Roman" w:cs="Times New Roman"/>
          <w:kern w:val="0"/>
          <w:sz w:val="16"/>
          <w:szCs w:val="16"/>
        </w:rPr>
        <w:t>μ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g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/</w:t>
      </w:r>
      <w:proofErr w:type="spellStart"/>
      <w:r w:rsidRPr="00FA7C30">
        <w:rPr>
          <w:rFonts w:ascii="Times New Roman" w:eastAsia="AdvOT87c935a5+03" w:hAnsi="Times New Roman" w:cs="Times New Roman"/>
          <w:kern w:val="0"/>
          <w:sz w:val="16"/>
          <w:szCs w:val="16"/>
        </w:rPr>
        <w:t>μ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l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. 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  <w:vertAlign w:val="superscript"/>
        </w:rPr>
        <w:t>e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Ratio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 values of analyte in treated groups with 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MNPs@SiO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  <w:vertAlign w:val="subscript"/>
        </w:rPr>
        <w:t>2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(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RITC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) to corresponding mean values in the control group.</w:t>
      </w:r>
    </w:p>
    <w:p w14:paraId="3B678CCD" w14:textId="260548BA" w:rsidR="0042273A" w:rsidRDefault="0042273A" w:rsidP="0042273A">
      <w:pPr>
        <w:spacing w:after="0" w:line="480" w:lineRule="auto"/>
        <w:rPr>
          <w:rFonts w:ascii="Times New Roman" w:eastAsia="굴림" w:hAnsi="Times New Roman"/>
          <w:color w:val="000000"/>
          <w:szCs w:val="24"/>
        </w:rPr>
      </w:pPr>
      <w:r>
        <w:rPr>
          <w:rFonts w:ascii="Times New Roman" w:eastAsia="굴림" w:hAnsi="Times New Roman"/>
          <w:color w:val="000000"/>
          <w:szCs w:val="24"/>
        </w:rPr>
        <w:br w:type="page"/>
      </w:r>
    </w:p>
    <w:p w14:paraId="33C3CB62" w14:textId="2D847176" w:rsidR="00682275" w:rsidRPr="00682275" w:rsidRDefault="00682275" w:rsidP="0042273A">
      <w:pPr>
        <w:spacing w:after="0" w:line="480" w:lineRule="auto"/>
        <w:rPr>
          <w:rFonts w:ascii="Times New Roman" w:eastAsia="굴림" w:hAnsi="Times New Roman"/>
          <w:color w:val="000000"/>
          <w:szCs w:val="24"/>
        </w:rPr>
      </w:pPr>
      <w:r w:rsidRPr="00FB4B4D">
        <w:rPr>
          <w:rFonts w:ascii="Times New Roman" w:hAnsi="Times New Roman" w:hint="eastAsia"/>
          <w:b/>
          <w:bCs/>
          <w:sz w:val="24"/>
          <w:szCs w:val="24"/>
        </w:rPr>
        <w:lastRenderedPageBreak/>
        <w:t>Supplementary Figure</w:t>
      </w:r>
      <w:r>
        <w:rPr>
          <w:rFonts w:ascii="Times New Roman" w:hAnsi="Times New Roman"/>
          <w:b/>
          <w:bCs/>
          <w:sz w:val="24"/>
          <w:szCs w:val="24"/>
        </w:rPr>
        <w:t>s</w:t>
      </w:r>
    </w:p>
    <w:p w14:paraId="1C014077" w14:textId="77777777" w:rsidR="007D38AA" w:rsidRDefault="007D38AA" w:rsidP="007D38AA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it-IT"/>
        </w:rPr>
      </w:pPr>
      <w:r>
        <w:rPr>
          <w:rFonts w:ascii="Times New Roman" w:hAnsi="Times New Roman" w:cs="Times New Roman"/>
          <w:b/>
          <w:noProof/>
          <w:color w:val="000000"/>
          <w:sz w:val="24"/>
          <w:szCs w:val="24"/>
          <w:lang w:val="it-IT"/>
        </w:rPr>
        <w:drawing>
          <wp:inline distT="0" distB="0" distL="0" distR="0" wp14:anchorId="5DA7D64D" wp14:editId="0AD53D64">
            <wp:extent cx="4901565" cy="2268220"/>
            <wp:effectExtent l="0" t="0" r="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1565" cy="2268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967F9DF" w14:textId="69C6CF89" w:rsidR="007D38AA" w:rsidRDefault="00D63525" w:rsidP="00D6352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B4B4D">
        <w:rPr>
          <w:rFonts w:ascii="Times New Roman" w:hAnsi="Times New Roman" w:hint="eastAsia"/>
          <w:b/>
          <w:bCs/>
          <w:sz w:val="24"/>
          <w:szCs w:val="24"/>
        </w:rPr>
        <w:t xml:space="preserve">Supplementary Figure </w:t>
      </w:r>
      <w:r w:rsidRPr="00FB4B4D">
        <w:rPr>
          <w:rFonts w:ascii="Times New Roman" w:hAnsi="Times New Roman"/>
          <w:b/>
          <w:bCs/>
          <w:sz w:val="24"/>
          <w:szCs w:val="24"/>
        </w:rPr>
        <w:t>1</w:t>
      </w:r>
      <w:r w:rsidRPr="00FB4B4D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904C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904CD5">
        <w:rPr>
          <w:rFonts w:ascii="Times New Roman" w:hAnsi="Times New Roman" w:cs="Times New Roman"/>
          <w:sz w:val="24"/>
          <w:szCs w:val="24"/>
        </w:rPr>
        <w:t>ransmission electron microscope images for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4CD5">
        <w:rPr>
          <w:rFonts w:ascii="Times New Roman" w:hAnsi="Times New Roman" w:cs="Times New Roman"/>
          <w:sz w:val="24"/>
          <w:szCs w:val="24"/>
        </w:rPr>
        <w:t>MNPs@SiO</w:t>
      </w:r>
      <w:r w:rsidRPr="00904CD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proofErr w:type="spellEnd"/>
      <w:r w:rsidRPr="00904CD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904CD5">
        <w:rPr>
          <w:rFonts w:ascii="Times New Roman" w:hAnsi="Times New Roman" w:cs="Times New Roman"/>
          <w:sz w:val="24"/>
          <w:szCs w:val="24"/>
        </w:rPr>
        <w:t>RITC</w:t>
      </w:r>
      <w:proofErr w:type="spellEnd"/>
      <w:r w:rsidRPr="00904CD5">
        <w:rPr>
          <w:rFonts w:ascii="Times New Roman" w:hAnsi="Times New Roman" w:cs="Times New Roman"/>
          <w:sz w:val="24"/>
          <w:szCs w:val="24"/>
        </w:rPr>
        <w:t>).</w:t>
      </w:r>
      <w:r>
        <w:rPr>
          <w:rFonts w:ascii="Times New Roman" w:hAnsi="Times New Roman" w:cs="Times New Roman"/>
          <w:sz w:val="24"/>
          <w:szCs w:val="24"/>
        </w:rPr>
        <w:t xml:space="preserve"> Scale bar = 20 nm.</w:t>
      </w:r>
      <w:r w:rsidR="007D38AA">
        <w:rPr>
          <w:rFonts w:ascii="Times New Roman" w:hAnsi="Times New Roman" w:cs="Times New Roman"/>
          <w:sz w:val="24"/>
          <w:szCs w:val="24"/>
        </w:rPr>
        <w:br w:type="page"/>
      </w:r>
    </w:p>
    <w:p w14:paraId="14E9B176" w14:textId="77777777" w:rsidR="007D38AA" w:rsidRDefault="007D38AA" w:rsidP="007D38AA">
      <w:pPr>
        <w:widowControl/>
        <w:wordWrap/>
        <w:autoSpaceDE/>
        <w:autoSpaceDN/>
        <w:rPr>
          <w:rFonts w:ascii="Times New Roman" w:hAnsi="Times New Roman" w:cs="Times New Roman"/>
          <w:b/>
          <w:color w:val="000000"/>
          <w:sz w:val="24"/>
          <w:szCs w:val="24"/>
          <w:lang w:val="it-IT"/>
        </w:rPr>
      </w:pPr>
      <w:r w:rsidRPr="008C0677">
        <w:rPr>
          <w:rFonts w:ascii="Times New Roman" w:hAnsi="Times New Roman" w:cs="Times New Roman"/>
          <w:b/>
          <w:noProof/>
          <w:color w:val="000000"/>
          <w:sz w:val="24"/>
          <w:szCs w:val="24"/>
        </w:rPr>
        <w:lastRenderedPageBreak/>
        <w:drawing>
          <wp:inline distT="0" distB="0" distL="0" distR="0" wp14:anchorId="31A0CAA5" wp14:editId="008AE0F4">
            <wp:extent cx="5731510" cy="4196715"/>
            <wp:effectExtent l="0" t="0" r="2540" b="0"/>
            <wp:docPr id="3074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2F1BC452-3FA7-48C3-A38C-BAFEB8BC113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3">
                      <a:extLst>
                        <a:ext uri="{FF2B5EF4-FFF2-40B4-BE49-F238E27FC236}">
                          <a16:creationId xmlns:a16="http://schemas.microsoft.com/office/drawing/2014/main" id="{2F1BC452-3FA7-48C3-A38C-BAFEB8BC1138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272" r="2325" b="2310"/>
                    <a:stretch/>
                  </pic:blipFill>
                  <pic:spPr bwMode="auto">
                    <a:xfrm>
                      <a:off x="0" y="0"/>
                      <a:ext cx="5731510" cy="4196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7C651748" w14:textId="5CFC3C4E" w:rsidR="007D38AA" w:rsidRDefault="00D63525" w:rsidP="00D6352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63525">
        <w:rPr>
          <w:rFonts w:ascii="Times New Roman" w:eastAsia="Times New Roman" w:hAnsi="Times New Roman" w:cs="Times New Roman" w:hint="eastAsia"/>
          <w:b/>
          <w:bCs/>
          <w:kern w:val="0"/>
          <w:sz w:val="24"/>
          <w:szCs w:val="24"/>
          <w:lang w:eastAsia="en-US"/>
        </w:rPr>
        <w:t xml:space="preserve">Supplementary Figure </w:t>
      </w:r>
      <w:r w:rsidRPr="00D6352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/>
        </w:rPr>
        <w:t>2.</w:t>
      </w:r>
      <w:r w:rsidRPr="00D635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 </w:t>
      </w:r>
      <w:proofErr w:type="spellStart"/>
      <w:r w:rsidRPr="00D635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XRD</w:t>
      </w:r>
      <w:proofErr w:type="spellEnd"/>
      <w:r w:rsidRPr="00D635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 spectrum of </w:t>
      </w:r>
      <w:proofErr w:type="spellStart"/>
      <w:r w:rsidRPr="00D635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MNPs@SiO</w:t>
      </w:r>
      <w:r w:rsidRPr="00D63525">
        <w:rPr>
          <w:rFonts w:ascii="Times New Roman" w:eastAsia="Times New Roman" w:hAnsi="Times New Roman" w:cs="Times New Roman"/>
          <w:kern w:val="0"/>
          <w:sz w:val="24"/>
          <w:szCs w:val="24"/>
          <w:vertAlign w:val="subscript"/>
          <w:lang w:eastAsia="en-US"/>
        </w:rPr>
        <w:t>2</w:t>
      </w:r>
      <w:proofErr w:type="spellEnd"/>
      <w:r w:rsidRPr="00D63525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en-US"/>
        </w:rPr>
        <w:t>(</w:t>
      </w:r>
      <w:proofErr w:type="spellStart"/>
      <w:r w:rsidRPr="00D63525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en-US"/>
        </w:rPr>
        <w:t>RITC</w:t>
      </w:r>
      <w:proofErr w:type="spellEnd"/>
      <w:r w:rsidRPr="00D63525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en-US"/>
        </w:rPr>
        <w:t>)</w:t>
      </w:r>
      <w:r w:rsidRPr="00D63525">
        <w:rPr>
          <w:rFonts w:ascii="Times New Roman" w:eastAsia="Times New Roman" w:hAnsi="Times New Roman" w:cs="Times New Roman" w:hint="eastAsia"/>
          <w:bCs/>
          <w:kern w:val="0"/>
          <w:sz w:val="24"/>
          <w:szCs w:val="24"/>
          <w:lang w:eastAsia="en-US"/>
        </w:rPr>
        <w:t xml:space="preserve">. </w:t>
      </w:r>
      <w:r w:rsidRPr="00D63525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en-US"/>
        </w:rPr>
        <w:t xml:space="preserve">Peaks in </w:t>
      </w:r>
      <w:proofErr w:type="spellStart"/>
      <w:r w:rsidRPr="00D635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30</w:t>
      </w:r>
      <w:r w:rsidRPr="00D63525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en-US"/>
        </w:rPr>
        <w:t>o</w:t>
      </w:r>
      <w:proofErr w:type="spellEnd"/>
      <w:r w:rsidRPr="00D635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, </w:t>
      </w:r>
      <w:proofErr w:type="spellStart"/>
      <w:r w:rsidRPr="00D635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36</w:t>
      </w:r>
      <w:r w:rsidRPr="00D63525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en-US"/>
        </w:rPr>
        <w:t>o</w:t>
      </w:r>
      <w:proofErr w:type="spellEnd"/>
      <w:r w:rsidRPr="00D635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, </w:t>
      </w:r>
      <w:proofErr w:type="spellStart"/>
      <w:r w:rsidRPr="00D635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44</w:t>
      </w:r>
      <w:r w:rsidRPr="00D63525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en-US"/>
        </w:rPr>
        <w:t>o</w:t>
      </w:r>
      <w:proofErr w:type="spellEnd"/>
      <w:r w:rsidRPr="00D635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, </w:t>
      </w:r>
      <w:proofErr w:type="spellStart"/>
      <w:r w:rsidRPr="00D635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57</w:t>
      </w:r>
      <w:r w:rsidRPr="00D63525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en-US"/>
        </w:rPr>
        <w:t>o</w:t>
      </w:r>
      <w:proofErr w:type="spellEnd"/>
      <w:r w:rsidRPr="00D635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 and 64</w:t>
      </w:r>
      <w:r w:rsidRPr="00D63525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en-US"/>
        </w:rPr>
        <w:t xml:space="preserve"> o </w:t>
      </w:r>
      <w:r w:rsidRPr="00D635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are specific patterns of cobalt ferrite and the broad peak between </w:t>
      </w:r>
      <w:proofErr w:type="spellStart"/>
      <w:r w:rsidRPr="00D635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20</w:t>
      </w:r>
      <w:r w:rsidRPr="00D63525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en-US"/>
        </w:rPr>
        <w:t>o</w:t>
      </w:r>
      <w:proofErr w:type="spellEnd"/>
      <w:r w:rsidRPr="00D635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 and </w:t>
      </w:r>
      <w:proofErr w:type="spellStart"/>
      <w:r w:rsidRPr="00D635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40</w:t>
      </w:r>
      <w:r w:rsidRPr="00D63525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en-US"/>
        </w:rPr>
        <w:t>o</w:t>
      </w:r>
      <w:proofErr w:type="spellEnd"/>
      <w:r w:rsidRPr="00D635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 indicate the amorphous silica beads.</w:t>
      </w:r>
      <w:r w:rsidR="007D38AA">
        <w:rPr>
          <w:rFonts w:ascii="Times New Roman" w:hAnsi="Times New Roman" w:cs="Times New Roman"/>
          <w:b/>
          <w:color w:val="000000"/>
          <w:sz w:val="24"/>
          <w:szCs w:val="24"/>
        </w:rPr>
        <w:br w:type="page"/>
      </w:r>
    </w:p>
    <w:p w14:paraId="4D3B1626" w14:textId="6D373685" w:rsidR="007D38AA" w:rsidRPr="007B6AB9" w:rsidRDefault="0099585F" w:rsidP="007D38AA">
      <w:pPr>
        <w:spacing w:after="0" w:line="48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it-IT"/>
        </w:rPr>
      </w:pPr>
      <w:r>
        <w:rPr>
          <w:rFonts w:ascii="Times New Roman" w:hAnsi="Times New Roman" w:cs="Times New Roman"/>
          <w:b/>
          <w:noProof/>
          <w:color w:val="000000"/>
          <w:sz w:val="24"/>
          <w:szCs w:val="24"/>
          <w:lang w:val="it-IT"/>
        </w:rPr>
        <w:lastRenderedPageBreak/>
        <w:drawing>
          <wp:inline distT="0" distB="0" distL="0" distR="0" wp14:anchorId="71A79948" wp14:editId="65D4DAED">
            <wp:extent cx="5724000" cy="5970840"/>
            <wp:effectExtent l="0" t="0" r="0" b="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000" cy="5970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80168A4" w14:textId="6B49EC39" w:rsidR="007D38AA" w:rsidRDefault="00D63525" w:rsidP="00D63525">
      <w:pPr>
        <w:widowControl/>
        <w:wordWrap/>
        <w:autoSpaceDE/>
        <w:autoSpaceDN/>
        <w:spacing w:line="480" w:lineRule="auto"/>
        <w:rPr>
          <w:rFonts w:ascii="Times New Roman" w:eastAsia="굴림" w:hAnsi="Times New Roman"/>
          <w:color w:val="000000"/>
          <w:szCs w:val="24"/>
        </w:rPr>
      </w:pPr>
      <w:r w:rsidRPr="00D6352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/>
        </w:rPr>
        <w:t xml:space="preserve">Supplementary </w:t>
      </w:r>
      <w:r w:rsidRPr="00D63525">
        <w:rPr>
          <w:rFonts w:ascii="Times New Roman" w:eastAsia="Times New Roman" w:hAnsi="Times New Roman" w:cs="Times New Roman" w:hint="eastAsia"/>
          <w:b/>
          <w:bCs/>
          <w:kern w:val="0"/>
          <w:sz w:val="24"/>
          <w:szCs w:val="24"/>
          <w:lang w:eastAsia="en-US"/>
        </w:rPr>
        <w:t>F</w:t>
      </w:r>
      <w:r w:rsidRPr="00D6352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/>
        </w:rPr>
        <w:t xml:space="preserve">igure 3. </w:t>
      </w:r>
      <w:r w:rsidRPr="00D635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Characterization of primary rat neuronal cells and microglia.</w:t>
      </w:r>
      <w:r w:rsidRPr="00D6352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/>
        </w:rPr>
        <w:t xml:space="preserve"> </w:t>
      </w:r>
      <w:proofErr w:type="spellStart"/>
      <w:proofErr w:type="gramStart"/>
      <w:r w:rsidRPr="00D6352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/>
        </w:rPr>
        <w:t>a</w:t>
      </w:r>
      <w:proofErr w:type="spellEnd"/>
      <w:proofErr w:type="gramEnd"/>
      <w:r w:rsidRPr="00D635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 Immunofluorescence of cortical neurons stained with anti-</w:t>
      </w:r>
      <w:proofErr w:type="spellStart"/>
      <w:r w:rsidRPr="00D635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NeuN</w:t>
      </w:r>
      <w:proofErr w:type="spellEnd"/>
      <w:r w:rsidRPr="00D635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 antibody. </w:t>
      </w:r>
      <w:r w:rsidRPr="00D6352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/>
        </w:rPr>
        <w:t>b</w:t>
      </w:r>
      <w:r w:rsidRPr="00D635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 Immunofluorescence of dopaminergic neurons stained with anti-TH antibody. Scale bar = 10 </w:t>
      </w:r>
      <w:proofErr w:type="spellStart"/>
      <w:r w:rsidRPr="00D63525">
        <w:rPr>
          <w:rFonts w:ascii="Times New Roman" w:eastAsia="맑은 고딕" w:hAnsi="Times New Roman" w:cs="Times New Roman"/>
          <w:kern w:val="0"/>
          <w:sz w:val="24"/>
          <w:szCs w:val="24"/>
          <w:lang w:eastAsia="en-US"/>
        </w:rPr>
        <w:t>μ</w:t>
      </w:r>
      <w:r w:rsidRPr="00D635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m</w:t>
      </w:r>
      <w:proofErr w:type="spellEnd"/>
      <w:r w:rsidRPr="00D635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. </w:t>
      </w:r>
      <w:r w:rsidRPr="00D6352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/>
        </w:rPr>
        <w:t>c</w:t>
      </w:r>
      <w:r w:rsidRPr="00D635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 FACS analysis for OX-42 expression in primary rat microglia. Percentage indicates positively stained population of cells.</w:t>
      </w:r>
      <w:r w:rsidR="007D38AA">
        <w:rPr>
          <w:rFonts w:ascii="Times New Roman" w:eastAsia="굴림" w:hAnsi="Times New Roman"/>
          <w:color w:val="000000"/>
          <w:szCs w:val="24"/>
        </w:rPr>
        <w:br w:type="page"/>
      </w:r>
    </w:p>
    <w:p w14:paraId="2A82246A" w14:textId="3FAA2BA1" w:rsidR="007B6AB9" w:rsidRDefault="0099585F" w:rsidP="00AF0FA4">
      <w:pPr>
        <w:spacing w:after="0" w:line="48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it-IT"/>
        </w:rPr>
      </w:pPr>
      <w:r>
        <w:rPr>
          <w:rFonts w:ascii="Times New Roman" w:hAnsi="Times New Roman" w:cs="Times New Roman"/>
          <w:b/>
          <w:noProof/>
          <w:color w:val="000000"/>
          <w:sz w:val="24"/>
          <w:szCs w:val="24"/>
          <w:lang w:val="it-IT"/>
        </w:rPr>
        <w:lastRenderedPageBreak/>
        <w:drawing>
          <wp:inline distT="0" distB="0" distL="0" distR="0" wp14:anchorId="239CAAB2" wp14:editId="2449D62C">
            <wp:extent cx="3493135" cy="4657725"/>
            <wp:effectExtent l="0" t="0" r="0" b="9525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3135" cy="4657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8F0833" w14:textId="4D2AA9A5" w:rsidR="00A35992" w:rsidRDefault="00D63525" w:rsidP="00D6352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63525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US"/>
        </w:rPr>
        <w:t>Supplementary Figure 4.</w:t>
      </w:r>
      <w:r w:rsidRPr="00D63525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en-US"/>
        </w:rPr>
        <w:t xml:space="preserve"> </w:t>
      </w:r>
      <w:r w:rsidRPr="00D63525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en-US"/>
        </w:rPr>
        <w:t xml:space="preserve">Microglia activation </w:t>
      </w:r>
      <w:r w:rsidRPr="00D63525">
        <w:rPr>
          <w:rFonts w:ascii="Times New Roman" w:eastAsia="Times New Roman" w:hAnsi="Times New Roman" w:cs="Times New Roman" w:hint="eastAsia"/>
          <w:bCs/>
          <w:color w:val="000000"/>
          <w:kern w:val="0"/>
          <w:sz w:val="24"/>
          <w:szCs w:val="24"/>
          <w:lang w:eastAsia="en-US"/>
        </w:rPr>
        <w:t>a</w:t>
      </w:r>
      <w:r w:rsidRPr="00D63525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en-US"/>
        </w:rPr>
        <w:t xml:space="preserve">fter </w:t>
      </w:r>
      <w:proofErr w:type="spellStart"/>
      <w:r w:rsidRPr="00D63525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en-US"/>
        </w:rPr>
        <w:t>MNPs@SiO</w:t>
      </w:r>
      <w:r w:rsidRPr="00D63525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vertAlign w:val="subscript"/>
          <w:lang w:eastAsia="en-US"/>
        </w:rPr>
        <w:t>2</w:t>
      </w:r>
      <w:proofErr w:type="spellEnd"/>
      <w:r w:rsidRPr="00D63525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en-US"/>
        </w:rPr>
        <w:t>(</w:t>
      </w:r>
      <w:proofErr w:type="spellStart"/>
      <w:r w:rsidRPr="00D63525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en-US"/>
        </w:rPr>
        <w:t>RITC</w:t>
      </w:r>
      <w:proofErr w:type="spellEnd"/>
      <w:r w:rsidRPr="00D63525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en-US"/>
        </w:rPr>
        <w:t>) treatment</w:t>
      </w:r>
      <w:r w:rsidRPr="00D63525">
        <w:rPr>
          <w:rFonts w:ascii="Times New Roman" w:eastAsia="Times New Roman" w:hAnsi="Times New Roman" w:cs="Times New Roman" w:hint="eastAsia"/>
          <w:bCs/>
          <w:color w:val="000000"/>
          <w:kern w:val="0"/>
          <w:sz w:val="24"/>
          <w:szCs w:val="24"/>
          <w:lang w:eastAsia="en-US"/>
        </w:rPr>
        <w:t>.</w:t>
      </w:r>
      <w:r w:rsidRPr="00D63525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en-US"/>
        </w:rPr>
        <w:t xml:space="preserve"> </w:t>
      </w:r>
      <w:r w:rsidRPr="00D6352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Morphological analysis of </w:t>
      </w:r>
      <w:r w:rsidRPr="00D63525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US"/>
        </w:rPr>
        <w:t>a</w:t>
      </w:r>
      <w:r w:rsidRPr="00D6352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 </w:t>
      </w:r>
      <w:proofErr w:type="spellStart"/>
      <w:r w:rsidRPr="00D6352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BV2</w:t>
      </w:r>
      <w:proofErr w:type="spellEnd"/>
      <w:r w:rsidRPr="00D6352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 and </w:t>
      </w:r>
      <w:r w:rsidRPr="00D63525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US"/>
        </w:rPr>
        <w:t>b</w:t>
      </w:r>
      <w:r w:rsidRPr="00D6352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 primary rat microglia. Scale bar </w:t>
      </w:r>
      <w:r w:rsidRPr="00D63525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en-US"/>
        </w:rPr>
        <w:t xml:space="preserve">= </w:t>
      </w:r>
      <w:r w:rsidRPr="00D6352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50 </w:t>
      </w:r>
      <w:proofErr w:type="spellStart"/>
      <w:r w:rsidRPr="00D63525">
        <w:rPr>
          <w:rFonts w:ascii="Times New Roman" w:eastAsia="맑은 고딕" w:hAnsi="Times New Roman" w:cs="Times New Roman"/>
          <w:color w:val="000000"/>
          <w:kern w:val="0"/>
          <w:sz w:val="24"/>
          <w:szCs w:val="24"/>
          <w:lang w:eastAsia="en-US"/>
        </w:rPr>
        <w:t>μ</w:t>
      </w:r>
      <w:r w:rsidRPr="00D6352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m</w:t>
      </w:r>
      <w:proofErr w:type="spellEnd"/>
      <w:r w:rsidRPr="00D6352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. Red; </w:t>
      </w:r>
      <w:proofErr w:type="spellStart"/>
      <w:r w:rsidRPr="00D6352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MNPs@SiO</w:t>
      </w:r>
      <w:r w:rsidRPr="00D6352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vertAlign w:val="subscript"/>
          <w:lang w:eastAsia="en-US"/>
        </w:rPr>
        <w:t>2</w:t>
      </w:r>
      <w:proofErr w:type="spellEnd"/>
      <w:r w:rsidRPr="00D6352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(</w:t>
      </w:r>
      <w:proofErr w:type="spellStart"/>
      <w:r w:rsidRPr="00D6352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RITC</w:t>
      </w:r>
      <w:proofErr w:type="spellEnd"/>
      <w:r w:rsidRPr="00D6352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).</w:t>
      </w:r>
      <w:r w:rsidR="00A35992"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07CEFA3C" w14:textId="31AAC62A" w:rsidR="00AF0FA4" w:rsidRDefault="00AF0FA4">
      <w:pPr>
        <w:widowControl/>
        <w:wordWrap/>
        <w:autoSpaceDE/>
        <w:autoSpaceDN/>
        <w:rPr>
          <w:rFonts w:ascii="Times New Roman" w:hAnsi="Times New Roman" w:cs="Times New Roman"/>
          <w:b/>
          <w:color w:val="000000"/>
          <w:sz w:val="24"/>
          <w:szCs w:val="24"/>
          <w:lang w:val="it-IT"/>
        </w:rPr>
      </w:pPr>
    </w:p>
    <w:p w14:paraId="21D9D484" w14:textId="0C62FA75" w:rsidR="00AF0FA4" w:rsidRDefault="00AF0FA4" w:rsidP="00AF0FA4">
      <w:pPr>
        <w:spacing w:after="0" w:line="480" w:lineRule="auto"/>
        <w:jc w:val="left"/>
        <w:rPr>
          <w:rFonts w:ascii="Times New Roman" w:hAnsi="Times New Roman" w:cs="Times New Roman"/>
          <w:b/>
          <w:color w:val="000000"/>
          <w:sz w:val="24"/>
          <w:szCs w:val="24"/>
          <w:lang w:val="it-IT"/>
        </w:rPr>
      </w:pPr>
      <w:r w:rsidRPr="00AF0FA4">
        <w:rPr>
          <w:rFonts w:ascii="Times New Roman" w:hAnsi="Times New Roman" w:cs="Times New Roman"/>
          <w:b/>
          <w:noProof/>
          <w:color w:val="000000"/>
          <w:sz w:val="24"/>
          <w:szCs w:val="24"/>
        </w:rPr>
        <w:drawing>
          <wp:inline distT="0" distB="0" distL="0" distR="0" wp14:anchorId="20093EFE" wp14:editId="3770AC00">
            <wp:extent cx="5731510" cy="5689600"/>
            <wp:effectExtent l="0" t="0" r="2540" b="6350"/>
            <wp:docPr id="4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3"/>
                    <pic:cNvPicPr>
                      <a:picLocks noChangeAspect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86" t="2572" r="28286" b="14607"/>
                    <a:stretch/>
                  </pic:blipFill>
                  <pic:spPr>
                    <a:xfrm>
                      <a:off x="0" y="0"/>
                      <a:ext cx="5731510" cy="568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73CEA8" w14:textId="4B4625CB" w:rsidR="00AF0FA4" w:rsidRDefault="00D63525" w:rsidP="00D6352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color w:val="000000"/>
          <w:sz w:val="24"/>
          <w:szCs w:val="24"/>
          <w:lang w:val="it-IT"/>
        </w:rPr>
      </w:pPr>
      <w:r w:rsidRPr="00D63525">
        <w:rPr>
          <w:rFonts w:ascii="Times New Roman" w:eastAsia="Times New Roman" w:hAnsi="Times New Roman" w:cs="Times New Roman" w:hint="eastAsia"/>
          <w:b/>
          <w:bCs/>
          <w:color w:val="000000"/>
          <w:kern w:val="0"/>
          <w:sz w:val="24"/>
          <w:szCs w:val="24"/>
          <w:lang w:val="it-IT" w:eastAsia="en-US"/>
        </w:rPr>
        <w:t>S</w:t>
      </w:r>
      <w:r w:rsidRPr="00D63525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it-IT" w:eastAsia="en-US"/>
        </w:rPr>
        <w:t>upplementary Figure 5.</w:t>
      </w:r>
      <w:r w:rsidRPr="00D63525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val="it-IT" w:eastAsia="en-US"/>
        </w:rPr>
        <w:t xml:space="preserve"> </w:t>
      </w:r>
      <w:r w:rsidRPr="00D63525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en-US"/>
        </w:rPr>
        <w:t xml:space="preserve">Transcriptomic network of 0.01 </w:t>
      </w:r>
      <w:proofErr w:type="spellStart"/>
      <w:r w:rsidRPr="00D63525">
        <w:rPr>
          <w:rFonts w:ascii="Times New Roman" w:eastAsia="맑은 고딕" w:hAnsi="Times New Roman" w:cs="Times New Roman"/>
          <w:bCs/>
          <w:kern w:val="0"/>
          <w:sz w:val="24"/>
          <w:szCs w:val="24"/>
          <w:lang w:eastAsia="en-US"/>
        </w:rPr>
        <w:t>μ</w:t>
      </w:r>
      <w:r w:rsidRPr="00D63525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en-US"/>
        </w:rPr>
        <w:t>g</w:t>
      </w:r>
      <w:proofErr w:type="spellEnd"/>
      <w:r w:rsidRPr="00D63525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en-US"/>
        </w:rPr>
        <w:t>/</w:t>
      </w:r>
      <w:proofErr w:type="spellStart"/>
      <w:r w:rsidRPr="00D63525">
        <w:rPr>
          <w:rFonts w:ascii="Times New Roman" w:eastAsia="맑은 고딕" w:hAnsi="Times New Roman" w:cs="Times New Roman"/>
          <w:bCs/>
          <w:kern w:val="0"/>
          <w:sz w:val="24"/>
          <w:szCs w:val="24"/>
          <w:lang w:eastAsia="en-US"/>
        </w:rPr>
        <w:t>μl</w:t>
      </w:r>
      <w:proofErr w:type="spellEnd"/>
      <w:r w:rsidRPr="00D63525">
        <w:rPr>
          <w:rFonts w:ascii="Times New Roman" w:eastAsia="맑은 고딕" w:hAnsi="Times New Roman" w:cs="Times New Roman"/>
          <w:bCs/>
          <w:kern w:val="0"/>
          <w:sz w:val="24"/>
          <w:szCs w:val="24"/>
          <w:lang w:eastAsia="en-US"/>
        </w:rPr>
        <w:t xml:space="preserve"> treated </w:t>
      </w:r>
      <w:proofErr w:type="spellStart"/>
      <w:r w:rsidRPr="00D63525">
        <w:rPr>
          <w:rFonts w:ascii="Times New Roman" w:eastAsia="맑은 고딕" w:hAnsi="Times New Roman" w:cs="Times New Roman"/>
          <w:bCs/>
          <w:kern w:val="0"/>
          <w:sz w:val="24"/>
          <w:szCs w:val="24"/>
          <w:lang w:eastAsia="en-US"/>
        </w:rPr>
        <w:t>BV2</w:t>
      </w:r>
      <w:proofErr w:type="spellEnd"/>
      <w:r w:rsidRPr="00D63525">
        <w:rPr>
          <w:rFonts w:ascii="Times New Roman" w:eastAsia="맑은 고딕" w:hAnsi="Times New Roman" w:cs="Times New Roman"/>
          <w:bCs/>
          <w:kern w:val="0"/>
          <w:sz w:val="24"/>
          <w:szCs w:val="24"/>
          <w:lang w:eastAsia="en-US"/>
        </w:rPr>
        <w:t xml:space="preserve"> cells.</w:t>
      </w:r>
      <w:r w:rsidRPr="00D63525">
        <w:rPr>
          <w:rFonts w:ascii="Times New Roman" w:eastAsia="맑은 고딕" w:hAnsi="Times New Roman" w:cs="Times New Roman"/>
          <w:kern w:val="0"/>
          <w:sz w:val="24"/>
          <w:szCs w:val="24"/>
          <w:lang w:eastAsia="en-US"/>
        </w:rPr>
        <w:t xml:space="preserve"> </w:t>
      </w:r>
      <w:r w:rsidRPr="00D635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Metabolism and inflammation related genes and network </w:t>
      </w:r>
      <w:bookmarkStart w:id="0" w:name="_Hlk27736708"/>
      <w:r w:rsidRPr="00D635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of 0.01 </w:t>
      </w:r>
      <w:proofErr w:type="spellStart"/>
      <w:r w:rsidRPr="00D63525">
        <w:rPr>
          <w:rFonts w:ascii="Times New Roman" w:eastAsia="맑은 고딕" w:hAnsi="Times New Roman" w:cs="Times New Roman"/>
          <w:kern w:val="0"/>
          <w:sz w:val="24"/>
          <w:szCs w:val="24"/>
          <w:lang w:eastAsia="en-US"/>
        </w:rPr>
        <w:t>μ</w:t>
      </w:r>
      <w:r w:rsidRPr="00D635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g</w:t>
      </w:r>
      <w:proofErr w:type="spellEnd"/>
      <w:r w:rsidRPr="00D635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/</w:t>
      </w:r>
      <w:proofErr w:type="spellStart"/>
      <w:r w:rsidRPr="00D63525">
        <w:rPr>
          <w:rFonts w:ascii="Times New Roman" w:eastAsia="맑은 고딕" w:hAnsi="Times New Roman" w:cs="Times New Roman"/>
          <w:kern w:val="0"/>
          <w:sz w:val="24"/>
          <w:szCs w:val="24"/>
          <w:lang w:eastAsia="en-US"/>
        </w:rPr>
        <w:t>μl</w:t>
      </w:r>
      <w:proofErr w:type="spellEnd"/>
      <w:r w:rsidRPr="00D63525">
        <w:rPr>
          <w:rFonts w:ascii="Times New Roman" w:eastAsia="맑은 고딕" w:hAnsi="Times New Roman" w:cs="Times New Roman"/>
          <w:kern w:val="0"/>
          <w:sz w:val="24"/>
          <w:szCs w:val="24"/>
          <w:lang w:eastAsia="en-US"/>
        </w:rPr>
        <w:t xml:space="preserve"> treated </w:t>
      </w:r>
      <w:proofErr w:type="spellStart"/>
      <w:r w:rsidRPr="00D63525">
        <w:rPr>
          <w:rFonts w:ascii="Times New Roman" w:eastAsia="맑은 고딕" w:hAnsi="Times New Roman" w:cs="Times New Roman"/>
          <w:kern w:val="0"/>
          <w:sz w:val="24"/>
          <w:szCs w:val="24"/>
          <w:lang w:eastAsia="en-US"/>
        </w:rPr>
        <w:t>BV2</w:t>
      </w:r>
      <w:proofErr w:type="spellEnd"/>
      <w:r w:rsidRPr="00D63525">
        <w:rPr>
          <w:rFonts w:ascii="Times New Roman" w:eastAsia="맑은 고딕" w:hAnsi="Times New Roman" w:cs="Times New Roman"/>
          <w:kern w:val="0"/>
          <w:sz w:val="24"/>
          <w:szCs w:val="24"/>
          <w:lang w:eastAsia="en-US"/>
        </w:rPr>
        <w:t xml:space="preserve"> cells</w:t>
      </w:r>
      <w:bookmarkEnd w:id="0"/>
      <w:r w:rsidRPr="00D63525">
        <w:rPr>
          <w:rFonts w:ascii="Times New Roman" w:eastAsia="맑은 고딕" w:hAnsi="Times New Roman" w:cs="Times New Roman"/>
          <w:kern w:val="0"/>
          <w:sz w:val="24"/>
          <w:szCs w:val="24"/>
          <w:lang w:eastAsia="en-US"/>
        </w:rPr>
        <w:t xml:space="preserve"> </w:t>
      </w:r>
      <w:r w:rsidRPr="00D635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was constructed algorithmically by IPA. Red and green areas indicate up- and downregulated genes, respectively.</w:t>
      </w:r>
      <w:r w:rsidR="00AF0FA4">
        <w:rPr>
          <w:rFonts w:ascii="Times New Roman" w:hAnsi="Times New Roman" w:cs="Times New Roman"/>
          <w:b/>
          <w:color w:val="000000"/>
          <w:sz w:val="24"/>
          <w:szCs w:val="24"/>
          <w:lang w:val="it-IT"/>
        </w:rPr>
        <w:br w:type="page"/>
      </w:r>
    </w:p>
    <w:p w14:paraId="2A5F50A9" w14:textId="77777777" w:rsidR="007D38AA" w:rsidRDefault="007D38AA" w:rsidP="007D38AA">
      <w:pPr>
        <w:spacing w:after="0" w:line="48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it-IT"/>
        </w:rPr>
      </w:pPr>
      <w:r w:rsidRPr="00AF0FA4">
        <w:rPr>
          <w:rFonts w:ascii="Times New Roman" w:hAnsi="Times New Roman" w:cs="Times New Roman"/>
          <w:b/>
          <w:noProof/>
          <w:color w:val="000000"/>
          <w:sz w:val="24"/>
          <w:szCs w:val="24"/>
        </w:rPr>
        <w:lastRenderedPageBreak/>
        <w:drawing>
          <wp:inline distT="0" distB="0" distL="0" distR="0" wp14:anchorId="713DE9DE" wp14:editId="6F41EABF">
            <wp:extent cx="4229100" cy="3924300"/>
            <wp:effectExtent l="0" t="0" r="0" b="0"/>
            <wp:docPr id="6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그림 5"/>
                    <pic:cNvPicPr>
                      <a:picLocks noChangeAspect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611" t="4898" r="25139" b="11147"/>
                    <a:stretch/>
                  </pic:blipFill>
                  <pic:spPr>
                    <a:xfrm>
                      <a:off x="0" y="0"/>
                      <a:ext cx="4229100" cy="392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571220" w14:textId="4FF0F932" w:rsidR="0099585F" w:rsidRDefault="00D63525" w:rsidP="00D6352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color w:val="000000"/>
          <w:sz w:val="24"/>
          <w:szCs w:val="24"/>
          <w:lang w:val="it-IT"/>
        </w:rPr>
      </w:pPr>
      <w:r w:rsidRPr="00D6352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/>
        </w:rPr>
        <w:t>Supplementary Figure 6.</w:t>
      </w:r>
      <w:r w:rsidRPr="00D635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 </w:t>
      </w:r>
      <w:r w:rsidRPr="00D63525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en-US"/>
        </w:rPr>
        <w:t xml:space="preserve">Combinatorial analysis of RNA-seq and intracellular amino acid profiles 0.01 </w:t>
      </w:r>
      <w:proofErr w:type="spellStart"/>
      <w:r w:rsidRPr="00D63525">
        <w:rPr>
          <w:rFonts w:ascii="Times New Roman" w:eastAsia="맑은 고딕" w:hAnsi="Times New Roman" w:cs="Times New Roman"/>
          <w:bCs/>
          <w:kern w:val="0"/>
          <w:sz w:val="24"/>
          <w:szCs w:val="24"/>
          <w:lang w:eastAsia="en-US"/>
        </w:rPr>
        <w:t>μg</w:t>
      </w:r>
      <w:proofErr w:type="spellEnd"/>
      <w:r w:rsidRPr="00D63525">
        <w:rPr>
          <w:rFonts w:ascii="Times New Roman" w:eastAsia="맑은 고딕" w:hAnsi="Times New Roman" w:cs="Times New Roman"/>
          <w:bCs/>
          <w:kern w:val="0"/>
          <w:sz w:val="24"/>
          <w:szCs w:val="24"/>
          <w:lang w:eastAsia="en-US"/>
        </w:rPr>
        <w:t>/</w:t>
      </w:r>
      <w:proofErr w:type="spellStart"/>
      <w:r w:rsidRPr="00D63525">
        <w:rPr>
          <w:rFonts w:ascii="Times New Roman" w:eastAsia="맑은 고딕" w:hAnsi="Times New Roman" w:cs="Times New Roman"/>
          <w:bCs/>
          <w:kern w:val="0"/>
          <w:sz w:val="24"/>
          <w:szCs w:val="24"/>
          <w:lang w:eastAsia="en-US"/>
        </w:rPr>
        <w:t>μl</w:t>
      </w:r>
      <w:proofErr w:type="spellEnd"/>
      <w:r w:rsidRPr="00D63525">
        <w:rPr>
          <w:rFonts w:ascii="Times New Roman" w:eastAsia="맑은 고딕" w:hAnsi="Times New Roman" w:cs="Times New Roman"/>
          <w:bCs/>
          <w:kern w:val="0"/>
          <w:sz w:val="24"/>
          <w:szCs w:val="24"/>
          <w:lang w:eastAsia="en-US"/>
        </w:rPr>
        <w:t xml:space="preserve"> </w:t>
      </w:r>
      <w:proofErr w:type="spellStart"/>
      <w:r w:rsidRPr="00D63525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en-US"/>
        </w:rPr>
        <w:t>MNPs@SiO</w:t>
      </w:r>
      <w:r w:rsidRPr="00D63525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vertAlign w:val="subscript"/>
          <w:lang w:eastAsia="en-US"/>
        </w:rPr>
        <w:t>2</w:t>
      </w:r>
      <w:proofErr w:type="spellEnd"/>
      <w:r w:rsidRPr="00D63525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en-US"/>
        </w:rPr>
        <w:t>(</w:t>
      </w:r>
      <w:proofErr w:type="spellStart"/>
      <w:r w:rsidRPr="00D63525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en-US"/>
        </w:rPr>
        <w:t>RITC</w:t>
      </w:r>
      <w:proofErr w:type="spellEnd"/>
      <w:r w:rsidRPr="00D63525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en-US"/>
        </w:rPr>
        <w:t>)</w:t>
      </w:r>
      <w:r w:rsidRPr="00D63525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en-US"/>
        </w:rPr>
        <w:t xml:space="preserve"> treated </w:t>
      </w:r>
      <w:proofErr w:type="spellStart"/>
      <w:r w:rsidRPr="00D63525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en-US"/>
        </w:rPr>
        <w:t>BV2</w:t>
      </w:r>
      <w:proofErr w:type="spellEnd"/>
      <w:r w:rsidRPr="00D63525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en-US"/>
        </w:rPr>
        <w:t xml:space="preserve">. </w:t>
      </w:r>
      <w:r w:rsidRPr="00D635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Transcriptome combined with amino acids profiles network were constructed algorithmically by IPA in 0.01 </w:t>
      </w:r>
      <w:proofErr w:type="spellStart"/>
      <w:r w:rsidRPr="00D63525">
        <w:rPr>
          <w:rFonts w:ascii="Times New Roman" w:eastAsia="맑은 고딕" w:hAnsi="Times New Roman" w:cs="Times New Roman"/>
          <w:kern w:val="0"/>
          <w:sz w:val="24"/>
          <w:szCs w:val="24"/>
          <w:lang w:eastAsia="en-US"/>
        </w:rPr>
        <w:t>μg</w:t>
      </w:r>
      <w:proofErr w:type="spellEnd"/>
      <w:r w:rsidRPr="00D63525">
        <w:rPr>
          <w:rFonts w:ascii="Times New Roman" w:eastAsia="맑은 고딕" w:hAnsi="Times New Roman" w:cs="Times New Roman"/>
          <w:kern w:val="0"/>
          <w:sz w:val="24"/>
          <w:szCs w:val="24"/>
          <w:lang w:eastAsia="en-US"/>
        </w:rPr>
        <w:t>/</w:t>
      </w:r>
      <w:proofErr w:type="spellStart"/>
      <w:r w:rsidRPr="00D63525">
        <w:rPr>
          <w:rFonts w:ascii="Times New Roman" w:eastAsia="맑은 고딕" w:hAnsi="Times New Roman" w:cs="Times New Roman"/>
          <w:kern w:val="0"/>
          <w:sz w:val="24"/>
          <w:szCs w:val="24"/>
          <w:lang w:eastAsia="en-US"/>
        </w:rPr>
        <w:t>μl</w:t>
      </w:r>
      <w:proofErr w:type="spellEnd"/>
      <w:r w:rsidRPr="00D63525">
        <w:rPr>
          <w:rFonts w:ascii="Times New Roman" w:eastAsia="맑은 고딕" w:hAnsi="Times New Roman" w:cs="Times New Roman"/>
          <w:kern w:val="0"/>
          <w:sz w:val="24"/>
          <w:szCs w:val="24"/>
          <w:lang w:eastAsia="en-US"/>
        </w:rPr>
        <w:t xml:space="preserve"> </w:t>
      </w:r>
      <w:proofErr w:type="spellStart"/>
      <w:r w:rsidRPr="00D6352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MNPs@SiO</w:t>
      </w:r>
      <w:r w:rsidRPr="00D6352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vertAlign w:val="subscript"/>
          <w:lang w:eastAsia="en-US"/>
        </w:rPr>
        <w:t>2</w:t>
      </w:r>
      <w:proofErr w:type="spellEnd"/>
      <w:r w:rsidRPr="00D6352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(</w:t>
      </w:r>
      <w:proofErr w:type="spellStart"/>
      <w:r w:rsidRPr="00D6352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RITC</w:t>
      </w:r>
      <w:proofErr w:type="spellEnd"/>
      <w:r w:rsidRPr="00D6352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)</w:t>
      </w:r>
      <w:r w:rsidRPr="00D635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 treated </w:t>
      </w:r>
      <w:proofErr w:type="spellStart"/>
      <w:r w:rsidRPr="00D635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BV2</w:t>
      </w:r>
      <w:proofErr w:type="spellEnd"/>
      <w:r w:rsidRPr="00D635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. Red and green areas indicate up- and downregulated genes, respectively. Cut off fold change ±1.5 for genes and ±1.2 for amino acids were used.</w:t>
      </w:r>
      <w:r w:rsidR="0099585F">
        <w:rPr>
          <w:rFonts w:ascii="Times New Roman" w:hAnsi="Times New Roman" w:cs="Times New Roman"/>
          <w:b/>
          <w:color w:val="000000"/>
          <w:sz w:val="24"/>
          <w:szCs w:val="24"/>
          <w:lang w:val="it-IT"/>
        </w:rPr>
        <w:br w:type="page"/>
      </w:r>
    </w:p>
    <w:p w14:paraId="26839C40" w14:textId="27159612" w:rsidR="007D38AA" w:rsidRPr="007D38AA" w:rsidRDefault="0099585F">
      <w:pPr>
        <w:widowControl/>
        <w:wordWrap/>
        <w:autoSpaceDE/>
        <w:autoSpaceDN/>
        <w:rPr>
          <w:rFonts w:ascii="Times New Roman" w:hAnsi="Times New Roman" w:cs="Times New Roman"/>
          <w:b/>
          <w:color w:val="000000"/>
          <w:sz w:val="24"/>
          <w:szCs w:val="24"/>
          <w:lang w:val="it-IT"/>
        </w:rPr>
      </w:pPr>
      <w:r>
        <w:rPr>
          <w:rFonts w:ascii="Times New Roman" w:hAnsi="Times New Roman" w:cs="Times New Roman"/>
          <w:b/>
          <w:noProof/>
          <w:color w:val="000000"/>
          <w:sz w:val="24"/>
          <w:szCs w:val="24"/>
          <w:lang w:val="it-IT"/>
        </w:rPr>
        <w:lastRenderedPageBreak/>
        <w:drawing>
          <wp:inline distT="0" distB="0" distL="0" distR="0" wp14:anchorId="02C48C51" wp14:editId="762AC5A2">
            <wp:extent cx="5724000" cy="5072556"/>
            <wp:effectExtent l="0" t="0" r="0" b="0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000" cy="50725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02264CC" w14:textId="1E228995" w:rsidR="00AF0FA4" w:rsidRDefault="00D63525" w:rsidP="00D6352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color w:val="000000"/>
          <w:sz w:val="24"/>
          <w:szCs w:val="24"/>
          <w:lang w:val="it-IT"/>
        </w:rPr>
      </w:pPr>
      <w:r w:rsidRPr="00D6352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/>
        </w:rPr>
        <w:t xml:space="preserve">Supplementary Figure 7. </w:t>
      </w:r>
      <w:r w:rsidRPr="00D635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Evaluation of cytotoxicity on neuronal cells in co-culture system with activated microglia.</w:t>
      </w:r>
      <w:r w:rsidRPr="00D6352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/>
        </w:rPr>
        <w:t xml:space="preserve"> </w:t>
      </w:r>
      <w:r w:rsidRPr="00D63525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en-US"/>
        </w:rPr>
        <w:t>a</w:t>
      </w:r>
      <w:r w:rsidRPr="00D63525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en-US"/>
        </w:rPr>
        <w:t xml:space="preserve"> </w:t>
      </w:r>
      <w:r w:rsidRPr="00D6352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Morphological analysis and cell density observation of SH-</w:t>
      </w:r>
      <w:proofErr w:type="spellStart"/>
      <w:r w:rsidRPr="00D6352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SY5Y</w:t>
      </w:r>
      <w:proofErr w:type="spellEnd"/>
      <w:r w:rsidRPr="00D6352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, </w:t>
      </w:r>
      <w:proofErr w:type="spellStart"/>
      <w:r w:rsidRPr="00D6352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DAergic</w:t>
      </w:r>
      <w:proofErr w:type="spellEnd"/>
      <w:r w:rsidRPr="00D6352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 (dopaminergic), and cortical neurons. Scale bar </w:t>
      </w:r>
      <w:r w:rsidRPr="00D63525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en-US"/>
        </w:rPr>
        <w:t xml:space="preserve">= </w:t>
      </w:r>
      <w:r w:rsidRPr="00D6352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50 </w:t>
      </w:r>
      <w:r w:rsidRPr="00D63525">
        <w:rPr>
          <w:rFonts w:ascii="Times New Roman" w:eastAsia="맑은 고딕" w:hAnsi="Times New Roman" w:cs="Times New Roman"/>
          <w:color w:val="000000"/>
          <w:kern w:val="0"/>
          <w:sz w:val="24"/>
          <w:szCs w:val="24"/>
          <w:lang w:eastAsia="en-US"/>
        </w:rPr>
        <w:t>µ</w:t>
      </w:r>
      <w:r w:rsidRPr="00D6352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m. </w:t>
      </w:r>
      <w:r w:rsidRPr="00D63525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US"/>
        </w:rPr>
        <w:t>b</w:t>
      </w:r>
      <w:r w:rsidRPr="00D6352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 MTS assay for evaluation of co-cultured neurons viability. </w:t>
      </w:r>
      <w:r w:rsidRPr="00D635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Data were normalized with non-treated control and represent mean ± SD of three independent experiments. *</w:t>
      </w:r>
      <w:r w:rsidRPr="00D63525">
        <w:rPr>
          <w:rFonts w:ascii="Times New Roman" w:eastAsia="Times New Roman" w:hAnsi="Times New Roman" w:cs="Times New Roman"/>
          <w:i/>
          <w:kern w:val="0"/>
          <w:sz w:val="24"/>
          <w:szCs w:val="24"/>
          <w:lang w:eastAsia="en-US"/>
        </w:rPr>
        <w:t>p &lt;</w:t>
      </w:r>
      <w:r w:rsidRPr="00D635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 0.05</w:t>
      </w:r>
      <w:r w:rsidRPr="00D63525">
        <w:rPr>
          <w:rFonts w:ascii="Times New Roman" w:eastAsia="Times New Roman" w:hAnsi="Times New Roman" w:cs="Times New Roman"/>
          <w:i/>
          <w:kern w:val="0"/>
          <w:sz w:val="24"/>
          <w:szCs w:val="24"/>
          <w:lang w:eastAsia="en-US"/>
        </w:rPr>
        <w:t xml:space="preserve"> vs</w:t>
      </w:r>
      <w:r w:rsidRPr="00D635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 non-treated control.</w:t>
      </w:r>
      <w:r w:rsidR="00AF0FA4">
        <w:rPr>
          <w:rFonts w:ascii="Times New Roman" w:hAnsi="Times New Roman" w:cs="Times New Roman"/>
          <w:b/>
          <w:color w:val="000000"/>
          <w:sz w:val="24"/>
          <w:szCs w:val="24"/>
          <w:lang w:val="it-IT"/>
        </w:rPr>
        <w:br w:type="page"/>
      </w:r>
    </w:p>
    <w:p w14:paraId="20D6E233" w14:textId="69428132" w:rsidR="00AF0FA4" w:rsidRDefault="00AF0FA4" w:rsidP="00AF0FA4">
      <w:pPr>
        <w:spacing w:after="0" w:line="48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it-IT"/>
        </w:rPr>
      </w:pPr>
      <w:r>
        <w:rPr>
          <w:rFonts w:ascii="Times New Roman" w:hAnsi="Times New Roman" w:cs="Times New Roman"/>
          <w:b/>
          <w:noProof/>
          <w:color w:val="000000"/>
          <w:sz w:val="24"/>
          <w:szCs w:val="24"/>
          <w:lang w:val="it-IT"/>
        </w:rPr>
        <w:lastRenderedPageBreak/>
        <w:drawing>
          <wp:inline distT="0" distB="0" distL="0" distR="0" wp14:anchorId="06F1E9E9" wp14:editId="2A932015">
            <wp:extent cx="5724000" cy="3109842"/>
            <wp:effectExtent l="0" t="0" r="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000" cy="310984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AE06552" w14:textId="70D527A8" w:rsidR="00AF0FA4" w:rsidRDefault="004E48C9" w:rsidP="00D63525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color w:val="000000"/>
          <w:sz w:val="24"/>
          <w:szCs w:val="24"/>
          <w:lang w:val="it-IT"/>
        </w:rPr>
      </w:pPr>
      <w:r w:rsidRPr="004E48C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/>
        </w:rPr>
        <w:t xml:space="preserve">Supplementary Figure 8. </w:t>
      </w:r>
      <w:r w:rsidRPr="004E48C9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Evaluation of changes in mitochondria membrane potential in </w:t>
      </w:r>
      <w:proofErr w:type="spellStart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MNPs@SiO</w:t>
      </w:r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vertAlign w:val="subscript"/>
          <w:lang w:eastAsia="en-US"/>
        </w:rPr>
        <w:t>2</w:t>
      </w:r>
      <w:proofErr w:type="spellEnd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(</w:t>
      </w:r>
      <w:proofErr w:type="spellStart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RITC</w:t>
      </w:r>
      <w:proofErr w:type="spellEnd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)</w:t>
      </w:r>
      <w:r w:rsidRPr="004E48C9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 treated primary rat microglia co-cultured neuronal cells.</w:t>
      </w:r>
      <w:r w:rsidRPr="004E48C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/>
        </w:rPr>
        <w:t xml:space="preserve"> </w:t>
      </w:r>
      <w:r w:rsidRPr="004E48C9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mitochondria membrane potentials were analyzed using </w:t>
      </w:r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5,5',6,6'-</w:t>
      </w:r>
      <w:proofErr w:type="spellStart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tetrachloro</w:t>
      </w:r>
      <w:proofErr w:type="spellEnd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-1,1',3,3'- </w:t>
      </w:r>
      <w:proofErr w:type="spellStart"/>
      <w:r w:rsidRPr="004E48C9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tetraethylbenzimidazolyl</w:t>
      </w:r>
      <w:proofErr w:type="spellEnd"/>
      <w:r w:rsidRPr="004E48C9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 carbocyanine iodide (JC-1). Red fluorescence (high membrane potential) and green fluorescence (low membrane potential) were measured by fluorescence-activated cell sorting (FACS). Percentage indicates the portion of cells with low mitochondria membrane potential. Carbonyl cyanide </w:t>
      </w:r>
      <w:r w:rsidRPr="004E48C9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US"/>
        </w:rPr>
        <w:t>m</w:t>
      </w:r>
      <w:r w:rsidRPr="004E48C9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-chlorophenyl hydrazine (CCCP) were used as positive control for decreasing mitochondria membrane potential.</w:t>
      </w:r>
      <w:r w:rsidR="00AF0FA4">
        <w:rPr>
          <w:rFonts w:ascii="Times New Roman" w:hAnsi="Times New Roman" w:cs="Times New Roman"/>
          <w:b/>
          <w:color w:val="000000"/>
          <w:sz w:val="24"/>
          <w:szCs w:val="24"/>
          <w:lang w:val="it-IT"/>
        </w:rPr>
        <w:br w:type="page"/>
      </w:r>
    </w:p>
    <w:p w14:paraId="379EC234" w14:textId="3335B2B0" w:rsidR="00AF0FA4" w:rsidRDefault="00AF0FA4" w:rsidP="00AF0FA4">
      <w:pPr>
        <w:spacing w:after="0" w:line="48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it-IT"/>
        </w:rPr>
      </w:pPr>
      <w:r w:rsidRPr="00AF0FA4">
        <w:rPr>
          <w:rFonts w:ascii="Times New Roman" w:hAnsi="Times New Roman" w:cs="Times New Roman"/>
          <w:b/>
          <w:noProof/>
          <w:color w:val="000000"/>
          <w:sz w:val="24"/>
          <w:szCs w:val="24"/>
        </w:rPr>
        <w:lastRenderedPageBreak/>
        <w:drawing>
          <wp:inline distT="0" distB="0" distL="0" distR="0" wp14:anchorId="5BD47C66" wp14:editId="2F169B26">
            <wp:extent cx="5731510" cy="4528185"/>
            <wp:effectExtent l="0" t="0" r="2540" b="0"/>
            <wp:docPr id="5" name="그림 3">
              <a:extLst xmlns:a="http://schemas.openxmlformats.org/drawingml/2006/main">
                <a:ext uri="{FF2B5EF4-FFF2-40B4-BE49-F238E27FC236}">
                  <a16:creationId xmlns:a16="http://schemas.microsoft.com/office/drawing/2014/main" id="{FFC7D763-8932-4620-AEF8-E0D2F0C4256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3">
                      <a:extLst>
                        <a:ext uri="{FF2B5EF4-FFF2-40B4-BE49-F238E27FC236}">
                          <a16:creationId xmlns:a16="http://schemas.microsoft.com/office/drawing/2014/main" id="{FFC7D763-8932-4620-AEF8-E0D2F0C4256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528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14DDB5" w14:textId="43509A21" w:rsidR="00AF0FA4" w:rsidRPr="00EC017D" w:rsidRDefault="004E48C9" w:rsidP="004E48C9">
      <w:pPr>
        <w:wordWrap/>
        <w:spacing w:after="0" w:line="48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E48C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/>
        </w:rPr>
        <w:t xml:space="preserve">Supplementary </w:t>
      </w:r>
      <w:r w:rsidRPr="004E48C9">
        <w:rPr>
          <w:rFonts w:ascii="Times New Roman" w:eastAsia="Times New Roman" w:hAnsi="Times New Roman" w:cs="Times New Roman" w:hint="eastAsia"/>
          <w:b/>
          <w:bCs/>
          <w:kern w:val="0"/>
          <w:sz w:val="24"/>
          <w:szCs w:val="24"/>
          <w:lang w:eastAsia="en-US"/>
        </w:rPr>
        <w:t>F</w:t>
      </w:r>
      <w:r w:rsidRPr="004E48C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/>
        </w:rPr>
        <w:t xml:space="preserve">igure 9. </w:t>
      </w:r>
      <w:r w:rsidRPr="004E48C9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Inclusion body formation in </w:t>
      </w:r>
      <w:proofErr w:type="spellStart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MNPs@SiO</w:t>
      </w:r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vertAlign w:val="subscript"/>
          <w:lang w:eastAsia="en-US"/>
        </w:rPr>
        <w:t>2</w:t>
      </w:r>
      <w:proofErr w:type="spellEnd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(</w:t>
      </w:r>
      <w:proofErr w:type="spellStart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RITC</w:t>
      </w:r>
      <w:proofErr w:type="spellEnd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) treated microglia co-cultured dopaminergic neurons.</w:t>
      </w:r>
      <w:r w:rsidRPr="004E48C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US"/>
        </w:rPr>
        <w:t xml:space="preserve"> </w:t>
      </w:r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Images of inclusion body formation were acquired </w:t>
      </w:r>
      <w:bookmarkStart w:id="1" w:name="_Hlk27738856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by immunostaining with </w:t>
      </w:r>
      <w:r w:rsidR="005765E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u</w:t>
      </w:r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biquitin (green), </w:t>
      </w:r>
      <w:r w:rsidRPr="004E48C9">
        <w:rPr>
          <w:rFonts w:ascii="Times New Roman" w:eastAsia="맑은 고딕" w:hAnsi="Times New Roman" w:cs="Times New Roman"/>
          <w:color w:val="000000"/>
          <w:kern w:val="0"/>
          <w:sz w:val="24"/>
          <w:szCs w:val="24"/>
          <w:lang w:eastAsia="en-US"/>
        </w:rPr>
        <w:t>α-synuclein (red), and nucleus (blue)</w:t>
      </w:r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 </w:t>
      </w:r>
      <w:bookmarkEnd w:id="1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Scale bar = 10 </w:t>
      </w:r>
      <w:proofErr w:type="spellStart"/>
      <w:r w:rsidRPr="004E48C9">
        <w:rPr>
          <w:rFonts w:ascii="Times New Roman" w:eastAsia="맑은 고딕" w:hAnsi="Times New Roman" w:cs="Times New Roman"/>
          <w:color w:val="000000"/>
          <w:kern w:val="0"/>
          <w:sz w:val="24"/>
          <w:szCs w:val="24"/>
          <w:lang w:eastAsia="en-US"/>
        </w:rPr>
        <w:t>μ</w:t>
      </w:r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m</w:t>
      </w:r>
      <w:proofErr w:type="spellEnd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.</w:t>
      </w:r>
    </w:p>
    <w:p w14:paraId="1DC12A2C" w14:textId="167B8EF6" w:rsidR="00AF0FA4" w:rsidRDefault="00AF0FA4">
      <w:pPr>
        <w:widowControl/>
        <w:wordWrap/>
        <w:autoSpaceDE/>
        <w:autoSpaceDN/>
        <w:rPr>
          <w:rFonts w:ascii="Times New Roman" w:hAnsi="Times New Roman" w:cs="Times New Roman"/>
          <w:b/>
          <w:color w:val="000000"/>
          <w:sz w:val="24"/>
          <w:szCs w:val="24"/>
          <w:lang w:val="it-IT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it-IT"/>
        </w:rPr>
        <w:br w:type="page"/>
      </w:r>
    </w:p>
    <w:p w14:paraId="1D2836F4" w14:textId="00508F71" w:rsidR="00AF0FA4" w:rsidRDefault="001D3916" w:rsidP="00AF0FA4">
      <w:pPr>
        <w:spacing w:after="0" w:line="48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it-IT"/>
        </w:rPr>
      </w:pPr>
      <w:r>
        <w:rPr>
          <w:rFonts w:ascii="Times New Roman" w:hAnsi="Times New Roman" w:cs="Times New Roman"/>
          <w:b/>
          <w:noProof/>
          <w:color w:val="000000"/>
          <w:sz w:val="24"/>
          <w:szCs w:val="24"/>
          <w:lang w:val="it-IT"/>
        </w:rPr>
        <w:lastRenderedPageBreak/>
        <w:drawing>
          <wp:inline distT="0" distB="0" distL="0" distR="0" wp14:anchorId="27531DF1" wp14:editId="4C735A00">
            <wp:extent cx="5724525" cy="4010025"/>
            <wp:effectExtent l="0" t="0" r="9525" b="9525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401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980F73" w14:textId="5C36532B" w:rsidR="00AF0FA4" w:rsidRDefault="004E48C9" w:rsidP="004E48C9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color w:val="000000"/>
          <w:sz w:val="24"/>
          <w:szCs w:val="24"/>
          <w:lang w:val="it-IT"/>
        </w:rPr>
      </w:pPr>
      <w:r w:rsidRPr="004E48C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/>
        </w:rPr>
        <w:t xml:space="preserve">Supplementary </w:t>
      </w:r>
      <w:r w:rsidRPr="004E48C9">
        <w:rPr>
          <w:rFonts w:ascii="Times New Roman" w:eastAsia="Times New Roman" w:hAnsi="Times New Roman" w:cs="Times New Roman" w:hint="eastAsia"/>
          <w:b/>
          <w:bCs/>
          <w:kern w:val="0"/>
          <w:sz w:val="24"/>
          <w:szCs w:val="24"/>
          <w:lang w:eastAsia="en-US"/>
        </w:rPr>
        <w:t>F</w:t>
      </w:r>
      <w:r w:rsidRPr="004E48C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/>
        </w:rPr>
        <w:t xml:space="preserve">igure 10. </w:t>
      </w:r>
      <w:r w:rsidRPr="004E48C9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Inclusion body formation in </w:t>
      </w:r>
      <w:bookmarkStart w:id="2" w:name="_Hlk27738949"/>
      <w:proofErr w:type="spellStart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MNPs@SiO</w:t>
      </w:r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vertAlign w:val="subscript"/>
          <w:lang w:eastAsia="en-US"/>
        </w:rPr>
        <w:t>2</w:t>
      </w:r>
      <w:proofErr w:type="spellEnd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(</w:t>
      </w:r>
      <w:proofErr w:type="spellStart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RITC</w:t>
      </w:r>
      <w:proofErr w:type="spellEnd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)</w:t>
      </w:r>
      <w:bookmarkEnd w:id="2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 treated mice brains.</w:t>
      </w:r>
      <w:r w:rsidRPr="004E48C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en-US"/>
        </w:rPr>
        <w:t xml:space="preserve"> </w:t>
      </w:r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Images of inclusion body formation were acquired by immunostaining with </w:t>
      </w:r>
      <w:r w:rsidR="00E5799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u</w:t>
      </w:r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biquitin (green), </w:t>
      </w:r>
      <w:proofErr w:type="spellStart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MNPs@SiO</w:t>
      </w:r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vertAlign w:val="subscript"/>
          <w:lang w:eastAsia="en-US"/>
        </w:rPr>
        <w:t>2</w:t>
      </w:r>
      <w:proofErr w:type="spellEnd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(</w:t>
      </w:r>
      <w:proofErr w:type="spellStart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RITC</w:t>
      </w:r>
      <w:proofErr w:type="spellEnd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) </w:t>
      </w:r>
      <w:r w:rsidRPr="004E48C9">
        <w:rPr>
          <w:rFonts w:ascii="Times New Roman" w:eastAsia="맑은 고딕" w:hAnsi="Times New Roman" w:cs="Times New Roman"/>
          <w:color w:val="000000"/>
          <w:kern w:val="0"/>
          <w:sz w:val="24"/>
          <w:szCs w:val="24"/>
          <w:lang w:eastAsia="en-US"/>
        </w:rPr>
        <w:t>(red), and nucleus (blue)</w:t>
      </w:r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. </w:t>
      </w:r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GB" w:eastAsia="en-US"/>
        </w:rPr>
        <w:t xml:space="preserve">Black scale bar = 100 </w:t>
      </w:r>
      <w:proofErr w:type="spellStart"/>
      <w:r w:rsidRPr="004E48C9">
        <w:rPr>
          <w:rFonts w:ascii="Times New Roman" w:eastAsia="맑은 고딕" w:hAnsi="Times New Roman" w:cs="Times New Roman"/>
          <w:color w:val="000000"/>
          <w:kern w:val="0"/>
          <w:sz w:val="24"/>
          <w:szCs w:val="24"/>
          <w:lang w:val="en-GB" w:eastAsia="en-US"/>
        </w:rPr>
        <w:t>μ</w:t>
      </w:r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GB" w:eastAsia="en-US"/>
        </w:rPr>
        <w:t>m</w:t>
      </w:r>
      <w:proofErr w:type="spellEnd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GB" w:eastAsia="en-US"/>
        </w:rPr>
        <w:t xml:space="preserve">. White scale bar = 10 µm. White arrowhead indicates inclusion body without colocalized to </w:t>
      </w:r>
      <w:proofErr w:type="spellStart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MNPs@SiO</w:t>
      </w:r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vertAlign w:val="subscript"/>
          <w:lang w:eastAsia="en-US"/>
        </w:rPr>
        <w:t>2</w:t>
      </w:r>
      <w:proofErr w:type="spellEnd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(</w:t>
      </w:r>
      <w:proofErr w:type="spellStart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RITC</w:t>
      </w:r>
      <w:proofErr w:type="spellEnd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) and </w:t>
      </w:r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GB" w:eastAsia="en-US"/>
        </w:rPr>
        <w:t xml:space="preserve">black arrowhead indicates inclusion body with colocalized to </w:t>
      </w:r>
      <w:proofErr w:type="spellStart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MNPs@SiO</w:t>
      </w:r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vertAlign w:val="subscript"/>
          <w:lang w:eastAsia="en-US"/>
        </w:rPr>
        <w:t>2</w:t>
      </w:r>
      <w:proofErr w:type="spellEnd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(</w:t>
      </w:r>
      <w:proofErr w:type="spellStart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RITC</w:t>
      </w:r>
      <w:proofErr w:type="spellEnd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).</w:t>
      </w:r>
      <w:r w:rsidR="00AF0FA4">
        <w:rPr>
          <w:rFonts w:ascii="Times New Roman" w:hAnsi="Times New Roman" w:cs="Times New Roman"/>
          <w:b/>
          <w:color w:val="000000"/>
          <w:sz w:val="24"/>
          <w:szCs w:val="24"/>
          <w:lang w:val="it-IT"/>
        </w:rPr>
        <w:br w:type="page"/>
      </w:r>
    </w:p>
    <w:p w14:paraId="04109440" w14:textId="471385DE" w:rsidR="00AF0FA4" w:rsidRDefault="0099585F" w:rsidP="00AF0FA4">
      <w:pPr>
        <w:spacing w:after="0" w:line="48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it-IT"/>
        </w:rPr>
      </w:pPr>
      <w:r>
        <w:rPr>
          <w:rFonts w:ascii="Times New Roman" w:hAnsi="Times New Roman" w:cs="Times New Roman"/>
          <w:b/>
          <w:noProof/>
          <w:color w:val="000000"/>
          <w:sz w:val="24"/>
          <w:szCs w:val="24"/>
          <w:lang w:val="it-IT"/>
        </w:rPr>
        <w:lastRenderedPageBreak/>
        <w:drawing>
          <wp:inline distT="0" distB="0" distL="0" distR="0" wp14:anchorId="748F370A" wp14:editId="65905DE6">
            <wp:extent cx="5724000" cy="3646046"/>
            <wp:effectExtent l="0" t="0" r="0" b="0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000" cy="36460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16185F8" w14:textId="10D44853" w:rsidR="004E48C9" w:rsidRPr="004E48C9" w:rsidRDefault="004E48C9" w:rsidP="004E48C9">
      <w:pPr>
        <w:widowControl/>
        <w:wordWrap/>
        <w:autoSpaceDE/>
        <w:autoSpaceDN/>
        <w:spacing w:after="0" w:line="48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</w:pPr>
      <w:r w:rsidRPr="004E48C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/>
        </w:rPr>
        <w:t xml:space="preserve">Supplementary </w:t>
      </w:r>
      <w:r w:rsidRPr="004E48C9">
        <w:rPr>
          <w:rFonts w:ascii="Times New Roman" w:eastAsia="Times New Roman" w:hAnsi="Times New Roman" w:cs="Times New Roman" w:hint="eastAsia"/>
          <w:b/>
          <w:bCs/>
          <w:kern w:val="0"/>
          <w:sz w:val="24"/>
          <w:szCs w:val="24"/>
          <w:lang w:eastAsia="en-US"/>
        </w:rPr>
        <w:t>F</w:t>
      </w:r>
      <w:r w:rsidRPr="004E48C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/>
        </w:rPr>
        <w:t xml:space="preserve">igure 11. </w:t>
      </w:r>
      <w:r w:rsidRPr="004E48C9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Immunostaining analysis for exocytic vesicle marker and D-serine in </w:t>
      </w:r>
      <w:proofErr w:type="spellStart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MNPs@SiO</w:t>
      </w:r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vertAlign w:val="subscript"/>
          <w:lang w:eastAsia="en-US"/>
        </w:rPr>
        <w:t>2</w:t>
      </w:r>
      <w:proofErr w:type="spellEnd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(</w:t>
      </w:r>
      <w:proofErr w:type="spellStart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RITC</w:t>
      </w:r>
      <w:proofErr w:type="spellEnd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) treated microglia.</w:t>
      </w:r>
      <w:r w:rsidRPr="004E48C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/>
        </w:rPr>
        <w:t xml:space="preserve"> </w:t>
      </w:r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Images of </w:t>
      </w:r>
      <w:r w:rsidRPr="004E48C9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exocytic vesicle marker and D-serine</w:t>
      </w:r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 were acquired by immunostaining with </w:t>
      </w:r>
      <w:proofErr w:type="spellStart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MNPs@SiO</w:t>
      </w:r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vertAlign w:val="subscript"/>
          <w:lang w:eastAsia="en-US"/>
        </w:rPr>
        <w:t>2</w:t>
      </w:r>
      <w:proofErr w:type="spellEnd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(</w:t>
      </w:r>
      <w:proofErr w:type="spellStart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RITC</w:t>
      </w:r>
      <w:proofErr w:type="spellEnd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) </w:t>
      </w:r>
      <w:r w:rsidRPr="004E48C9">
        <w:rPr>
          <w:rFonts w:ascii="Times New Roman" w:eastAsia="맑은 고딕" w:hAnsi="Times New Roman" w:cs="Times New Roman"/>
          <w:color w:val="000000"/>
          <w:kern w:val="0"/>
          <w:sz w:val="24"/>
          <w:szCs w:val="24"/>
          <w:lang w:eastAsia="en-US"/>
        </w:rPr>
        <w:t xml:space="preserve">(red), </w:t>
      </w:r>
      <w:proofErr w:type="spellStart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VAMP2</w:t>
      </w:r>
      <w:proofErr w:type="spellEnd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 or </w:t>
      </w:r>
      <w:proofErr w:type="spellStart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>NPY</w:t>
      </w:r>
      <w:proofErr w:type="spellEnd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 (green), D-serine (violet), </w:t>
      </w:r>
      <w:r w:rsidRPr="004E48C9">
        <w:rPr>
          <w:rFonts w:ascii="Times New Roman" w:eastAsia="맑은 고딕" w:hAnsi="Times New Roman" w:cs="Times New Roman"/>
          <w:color w:val="000000"/>
          <w:kern w:val="0"/>
          <w:sz w:val="24"/>
          <w:szCs w:val="24"/>
          <w:lang w:eastAsia="en-US"/>
        </w:rPr>
        <w:t>and nucleus (</w:t>
      </w:r>
      <w:r w:rsidR="0087767B">
        <w:rPr>
          <w:rFonts w:ascii="Times New Roman" w:eastAsia="맑은 고딕" w:hAnsi="Times New Roman" w:cs="Times New Roman"/>
          <w:color w:val="000000"/>
          <w:kern w:val="0"/>
          <w:sz w:val="24"/>
          <w:szCs w:val="24"/>
          <w:lang w:eastAsia="en-US"/>
        </w:rPr>
        <w:t>b</w:t>
      </w:r>
      <w:r w:rsidRPr="004E48C9">
        <w:rPr>
          <w:rFonts w:ascii="Times New Roman" w:eastAsia="맑은 고딕" w:hAnsi="Times New Roman" w:cs="Times New Roman"/>
          <w:color w:val="000000"/>
          <w:kern w:val="0"/>
          <w:sz w:val="24"/>
          <w:szCs w:val="24"/>
          <w:lang w:eastAsia="en-US"/>
        </w:rPr>
        <w:t>lue)</w:t>
      </w:r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US"/>
        </w:rPr>
        <w:t xml:space="preserve">. </w:t>
      </w:r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GB" w:eastAsia="en-US"/>
        </w:rPr>
        <w:t xml:space="preserve">Stained with </w:t>
      </w:r>
      <w:proofErr w:type="spellStart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GB" w:eastAsia="en-US"/>
        </w:rPr>
        <w:t>VAMP2</w:t>
      </w:r>
      <w:proofErr w:type="spellEnd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GB" w:eastAsia="en-US"/>
        </w:rPr>
        <w:t xml:space="preserve"> in </w:t>
      </w:r>
      <w:r w:rsidRPr="004E48C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en-GB" w:eastAsia="en-US"/>
        </w:rPr>
        <w:t>a</w:t>
      </w:r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GB" w:eastAsia="en-US"/>
        </w:rPr>
        <w:t xml:space="preserve"> </w:t>
      </w:r>
      <w:proofErr w:type="spellStart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GB" w:eastAsia="en-US"/>
        </w:rPr>
        <w:t>BV2</w:t>
      </w:r>
      <w:proofErr w:type="spellEnd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GB" w:eastAsia="en-US"/>
        </w:rPr>
        <w:t xml:space="preserve"> and </w:t>
      </w:r>
      <w:r w:rsidRPr="004E48C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en-GB" w:eastAsia="en-US"/>
        </w:rPr>
        <w:t>b</w:t>
      </w:r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GB" w:eastAsia="en-US"/>
        </w:rPr>
        <w:t xml:space="preserve"> primary rat microglia and stained with </w:t>
      </w:r>
      <w:proofErr w:type="spellStart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GB" w:eastAsia="en-US"/>
        </w:rPr>
        <w:t>NPY</w:t>
      </w:r>
      <w:proofErr w:type="spellEnd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GB" w:eastAsia="en-US"/>
        </w:rPr>
        <w:t xml:space="preserve"> in </w:t>
      </w:r>
      <w:r w:rsidRPr="004E48C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en-GB" w:eastAsia="en-US"/>
        </w:rPr>
        <w:t>c</w:t>
      </w:r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GB" w:eastAsia="en-US"/>
        </w:rPr>
        <w:t xml:space="preserve"> </w:t>
      </w:r>
      <w:proofErr w:type="spellStart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GB" w:eastAsia="en-US"/>
        </w:rPr>
        <w:t>BV2</w:t>
      </w:r>
      <w:proofErr w:type="spellEnd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GB" w:eastAsia="en-US"/>
        </w:rPr>
        <w:t xml:space="preserve"> and </w:t>
      </w:r>
      <w:r w:rsidRPr="004E48C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en-GB" w:eastAsia="en-US"/>
        </w:rPr>
        <w:t>d</w:t>
      </w:r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GB" w:eastAsia="en-US"/>
        </w:rPr>
        <w:t xml:space="preserve"> primary rat microglia were analysed. Scale bar = 20 </w:t>
      </w:r>
      <w:proofErr w:type="spellStart"/>
      <w:r w:rsidRPr="004E48C9">
        <w:rPr>
          <w:rFonts w:ascii="Times New Roman" w:eastAsia="맑은 고딕" w:hAnsi="Times New Roman" w:cs="Times New Roman"/>
          <w:color w:val="000000"/>
          <w:kern w:val="0"/>
          <w:sz w:val="24"/>
          <w:szCs w:val="24"/>
          <w:lang w:val="en-GB" w:eastAsia="en-US"/>
        </w:rPr>
        <w:t>μ</w:t>
      </w:r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GB" w:eastAsia="en-US"/>
        </w:rPr>
        <w:t>m</w:t>
      </w:r>
      <w:proofErr w:type="spellEnd"/>
      <w:r w:rsidRPr="004E48C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GB" w:eastAsia="en-US"/>
        </w:rPr>
        <w:t>.</w:t>
      </w:r>
    </w:p>
    <w:p w14:paraId="3A6999D4" w14:textId="4D346DA1" w:rsidR="00AE203D" w:rsidRPr="007D38AA" w:rsidRDefault="00AE203D" w:rsidP="007D38AA">
      <w:pPr>
        <w:widowControl/>
        <w:wordWrap/>
        <w:autoSpaceDE/>
        <w:autoSpaceDN/>
        <w:rPr>
          <w:rFonts w:ascii="Times New Roman" w:hAnsi="Times New Roman" w:cs="Times New Roman"/>
          <w:color w:val="000000"/>
          <w:sz w:val="24"/>
          <w:szCs w:val="24"/>
        </w:rPr>
      </w:pPr>
    </w:p>
    <w:sectPr w:rsidR="00AE203D" w:rsidRPr="007D38A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274ADB" w14:textId="77777777" w:rsidR="004B736A" w:rsidRDefault="004B736A" w:rsidP="00190960">
      <w:pPr>
        <w:spacing w:after="0" w:line="240" w:lineRule="auto"/>
      </w:pPr>
      <w:r>
        <w:separator/>
      </w:r>
    </w:p>
  </w:endnote>
  <w:endnote w:type="continuationSeparator" w:id="0">
    <w:p w14:paraId="67679301" w14:textId="77777777" w:rsidR="004B736A" w:rsidRDefault="004B736A" w:rsidP="001909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IN-Regular">
    <w:altName w:val="맑은 고딕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AdvOT87c935a5+03">
    <w:altName w:val="가는안상수체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92A13B" w14:textId="77777777" w:rsidR="004B736A" w:rsidRDefault="004B736A" w:rsidP="00190960">
      <w:pPr>
        <w:spacing w:after="0" w:line="240" w:lineRule="auto"/>
      </w:pPr>
      <w:r>
        <w:separator/>
      </w:r>
    </w:p>
  </w:footnote>
  <w:footnote w:type="continuationSeparator" w:id="0">
    <w:p w14:paraId="783CB323" w14:textId="77777777" w:rsidR="004B736A" w:rsidRDefault="004B736A" w:rsidP="0019096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23C"/>
    <w:rsid w:val="00022547"/>
    <w:rsid w:val="00045510"/>
    <w:rsid w:val="000C1D90"/>
    <w:rsid w:val="00137ED2"/>
    <w:rsid w:val="001725B6"/>
    <w:rsid w:val="001862A7"/>
    <w:rsid w:val="00190960"/>
    <w:rsid w:val="0019171C"/>
    <w:rsid w:val="001D3916"/>
    <w:rsid w:val="002026A4"/>
    <w:rsid w:val="0028285F"/>
    <w:rsid w:val="002D2174"/>
    <w:rsid w:val="002F03F6"/>
    <w:rsid w:val="00312F65"/>
    <w:rsid w:val="003721D2"/>
    <w:rsid w:val="0039062A"/>
    <w:rsid w:val="003F123C"/>
    <w:rsid w:val="0042273A"/>
    <w:rsid w:val="004B736A"/>
    <w:rsid w:val="004D61C6"/>
    <w:rsid w:val="004E48C9"/>
    <w:rsid w:val="00507C2D"/>
    <w:rsid w:val="005174A3"/>
    <w:rsid w:val="00531071"/>
    <w:rsid w:val="005765EB"/>
    <w:rsid w:val="005A0392"/>
    <w:rsid w:val="00682275"/>
    <w:rsid w:val="006B40FA"/>
    <w:rsid w:val="00743CD2"/>
    <w:rsid w:val="00762B83"/>
    <w:rsid w:val="00791619"/>
    <w:rsid w:val="007B6AB9"/>
    <w:rsid w:val="007C75B4"/>
    <w:rsid w:val="007D38AA"/>
    <w:rsid w:val="00817C1F"/>
    <w:rsid w:val="0087767B"/>
    <w:rsid w:val="00877E2E"/>
    <w:rsid w:val="008C0677"/>
    <w:rsid w:val="008C59C9"/>
    <w:rsid w:val="00901430"/>
    <w:rsid w:val="0092730B"/>
    <w:rsid w:val="0099501B"/>
    <w:rsid w:val="0099585F"/>
    <w:rsid w:val="009B53D0"/>
    <w:rsid w:val="00A00033"/>
    <w:rsid w:val="00A35992"/>
    <w:rsid w:val="00A5248A"/>
    <w:rsid w:val="00A54073"/>
    <w:rsid w:val="00A56027"/>
    <w:rsid w:val="00AE203D"/>
    <w:rsid w:val="00AF0FA4"/>
    <w:rsid w:val="00B00392"/>
    <w:rsid w:val="00B07A1C"/>
    <w:rsid w:val="00B463EC"/>
    <w:rsid w:val="00B465A5"/>
    <w:rsid w:val="00BF4831"/>
    <w:rsid w:val="00C47933"/>
    <w:rsid w:val="00C57518"/>
    <w:rsid w:val="00C77081"/>
    <w:rsid w:val="00CA7E07"/>
    <w:rsid w:val="00CB0B5F"/>
    <w:rsid w:val="00CF2952"/>
    <w:rsid w:val="00CF6078"/>
    <w:rsid w:val="00D03A1E"/>
    <w:rsid w:val="00D1767B"/>
    <w:rsid w:val="00D31D24"/>
    <w:rsid w:val="00D343EA"/>
    <w:rsid w:val="00D63525"/>
    <w:rsid w:val="00D7243D"/>
    <w:rsid w:val="00DE7302"/>
    <w:rsid w:val="00DF3004"/>
    <w:rsid w:val="00E57994"/>
    <w:rsid w:val="00EC017D"/>
    <w:rsid w:val="00F62DD6"/>
    <w:rsid w:val="00F87191"/>
    <w:rsid w:val="00F95963"/>
    <w:rsid w:val="00FB1EEE"/>
    <w:rsid w:val="00FD1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2E3B8D"/>
  <w15:chartTrackingRefBased/>
  <w15:docId w15:val="{7D821036-47B9-4E00-9C3E-A880AF49B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096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논문"/>
    <w:basedOn w:val="a"/>
    <w:link w:val="Char"/>
    <w:qFormat/>
    <w:rsid w:val="00C57518"/>
    <w:pPr>
      <w:spacing w:after="0" w:line="480" w:lineRule="auto"/>
    </w:pPr>
    <w:rPr>
      <w:rFonts w:ascii="Times New Roman" w:eastAsia="Times New Roman" w:hAnsi="Times New Roman"/>
      <w:sz w:val="24"/>
    </w:rPr>
  </w:style>
  <w:style w:type="character" w:customStyle="1" w:styleId="Char">
    <w:name w:val="논문 Char"/>
    <w:basedOn w:val="a0"/>
    <w:link w:val="a3"/>
    <w:rsid w:val="00C57518"/>
    <w:rPr>
      <w:rFonts w:ascii="Times New Roman" w:eastAsia="Times New Roman" w:hAnsi="Times New Roman"/>
      <w:sz w:val="24"/>
    </w:rPr>
  </w:style>
  <w:style w:type="paragraph" w:styleId="a4">
    <w:name w:val="header"/>
    <w:basedOn w:val="a"/>
    <w:link w:val="Char0"/>
    <w:uiPriority w:val="99"/>
    <w:unhideWhenUsed/>
    <w:rsid w:val="0019096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190960"/>
  </w:style>
  <w:style w:type="paragraph" w:styleId="a5">
    <w:name w:val="footer"/>
    <w:basedOn w:val="a"/>
    <w:link w:val="Char1"/>
    <w:uiPriority w:val="99"/>
    <w:unhideWhenUsed/>
    <w:rsid w:val="00190960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190960"/>
  </w:style>
  <w:style w:type="paragraph" w:styleId="a6">
    <w:name w:val="Plain Text"/>
    <w:aliases w:val=" Char,Char"/>
    <w:basedOn w:val="a"/>
    <w:link w:val="Char2"/>
    <w:uiPriority w:val="99"/>
    <w:unhideWhenUsed/>
    <w:rsid w:val="007B6AB9"/>
    <w:pPr>
      <w:widowControl/>
      <w:wordWrap/>
      <w:autoSpaceDE/>
      <w:autoSpaceDN/>
      <w:spacing w:after="0" w:line="240" w:lineRule="auto"/>
      <w:jc w:val="left"/>
    </w:pPr>
    <w:rPr>
      <w:rFonts w:ascii="Courier New" w:eastAsia="굴림" w:hAnsi="Courier New" w:cs="Courier New"/>
      <w:kern w:val="0"/>
      <w:sz w:val="24"/>
      <w:szCs w:val="20"/>
      <w:lang w:val="en-GB"/>
    </w:rPr>
  </w:style>
  <w:style w:type="character" w:customStyle="1" w:styleId="Char2">
    <w:name w:val="글자만 Char"/>
    <w:aliases w:val=" Char Char,Char Char"/>
    <w:basedOn w:val="a0"/>
    <w:link w:val="a6"/>
    <w:uiPriority w:val="99"/>
    <w:rsid w:val="007B6AB9"/>
    <w:rPr>
      <w:rFonts w:ascii="Courier New" w:eastAsia="굴림" w:hAnsi="Courier New" w:cs="Courier New"/>
      <w:kern w:val="0"/>
      <w:sz w:val="24"/>
      <w:szCs w:val="20"/>
      <w:lang w:val="en-GB"/>
    </w:rPr>
  </w:style>
  <w:style w:type="character" w:styleId="a7">
    <w:name w:val="Strong"/>
    <w:uiPriority w:val="22"/>
    <w:qFormat/>
    <w:rsid w:val="007B6AB9"/>
    <w:rPr>
      <w:b/>
      <w:bCs/>
    </w:rPr>
  </w:style>
  <w:style w:type="paragraph" w:customStyle="1" w:styleId="a8">
    <w:name w:val="바탕글"/>
    <w:basedOn w:val="a"/>
    <w:rsid w:val="007B6AB9"/>
    <w:pPr>
      <w:widowControl/>
      <w:wordWrap/>
      <w:autoSpaceDE/>
      <w:autoSpaceDN/>
      <w:snapToGrid w:val="0"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BCAuthorAddress">
    <w:name w:val="BC_Author_Address"/>
    <w:basedOn w:val="a"/>
    <w:next w:val="a"/>
    <w:rsid w:val="007B6AB9"/>
    <w:pPr>
      <w:widowControl/>
      <w:wordWrap/>
      <w:autoSpaceDE/>
      <w:autoSpaceDN/>
      <w:spacing w:after="240" w:line="480" w:lineRule="auto"/>
      <w:jc w:val="center"/>
    </w:pPr>
    <w:rPr>
      <w:rFonts w:ascii="Times" w:eastAsia="바탕" w:hAnsi="Times" w:cs="Times New Roman"/>
      <w:kern w:val="0"/>
      <w:sz w:val="24"/>
      <w:szCs w:val="20"/>
      <w:lang w:eastAsia="en-US"/>
    </w:rPr>
  </w:style>
  <w:style w:type="table" w:customStyle="1" w:styleId="1">
    <w:name w:val="표 구분선1"/>
    <w:basedOn w:val="a1"/>
    <w:next w:val="a9"/>
    <w:uiPriority w:val="39"/>
    <w:rsid w:val="00C770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9">
    <w:name w:val="Table Grid"/>
    <w:basedOn w:val="a1"/>
    <w:uiPriority w:val="39"/>
    <w:rsid w:val="00C770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3">
    <w:name w:val="풍선 도움말 텍스트 Char"/>
    <w:basedOn w:val="a0"/>
    <w:link w:val="aa"/>
    <w:uiPriority w:val="99"/>
    <w:semiHidden/>
    <w:rsid w:val="0039062A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Balloon Text"/>
    <w:basedOn w:val="a"/>
    <w:link w:val="Char3"/>
    <w:uiPriority w:val="99"/>
    <w:semiHidden/>
    <w:unhideWhenUsed/>
    <w:rsid w:val="0039062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39062A"/>
    <w:pPr>
      <w:spacing w:after="0"/>
      <w:jc w:val="center"/>
    </w:pPr>
    <w:rPr>
      <w:rFonts w:ascii="Times New Roman" w:hAnsi="Times New Roman" w:cs="Times New Roman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39062A"/>
    <w:rPr>
      <w:rFonts w:ascii="Times New Roman" w:hAnsi="Times New Roman" w:cs="Times New Roman"/>
      <w:noProof/>
    </w:rPr>
  </w:style>
  <w:style w:type="paragraph" w:customStyle="1" w:styleId="EndNoteBibliography">
    <w:name w:val="EndNote Bibliography"/>
    <w:basedOn w:val="a"/>
    <w:link w:val="EndNoteBibliographyChar"/>
    <w:rsid w:val="0039062A"/>
    <w:pPr>
      <w:spacing w:line="240" w:lineRule="auto"/>
    </w:pPr>
    <w:rPr>
      <w:rFonts w:ascii="Times New Roman" w:hAnsi="Times New Roman" w:cs="Times New Roman"/>
      <w:noProof/>
    </w:rPr>
  </w:style>
  <w:style w:type="character" w:customStyle="1" w:styleId="EndNoteBibliographyChar">
    <w:name w:val="EndNote Bibliography Char"/>
    <w:basedOn w:val="a0"/>
    <w:link w:val="EndNoteBibliography"/>
    <w:rsid w:val="0039062A"/>
    <w:rPr>
      <w:rFonts w:ascii="Times New Roman" w:hAnsi="Times New Roman" w:cs="Times New Roman"/>
      <w:noProof/>
    </w:rPr>
  </w:style>
  <w:style w:type="character" w:customStyle="1" w:styleId="Char4">
    <w:name w:val="메모 텍스트 Char"/>
    <w:basedOn w:val="a0"/>
    <w:link w:val="ab"/>
    <w:uiPriority w:val="99"/>
    <w:semiHidden/>
    <w:rsid w:val="0039062A"/>
    <w:rPr>
      <w:sz w:val="24"/>
      <w:szCs w:val="24"/>
    </w:rPr>
  </w:style>
  <w:style w:type="paragraph" w:styleId="ab">
    <w:name w:val="annotation text"/>
    <w:basedOn w:val="a"/>
    <w:link w:val="Char4"/>
    <w:uiPriority w:val="99"/>
    <w:semiHidden/>
    <w:unhideWhenUsed/>
    <w:rsid w:val="0039062A"/>
    <w:pPr>
      <w:spacing w:line="240" w:lineRule="auto"/>
    </w:pPr>
    <w:rPr>
      <w:sz w:val="24"/>
      <w:szCs w:val="24"/>
    </w:rPr>
  </w:style>
  <w:style w:type="paragraph" w:customStyle="1" w:styleId="BIEmailAddress">
    <w:name w:val="BI_Email_Address"/>
    <w:basedOn w:val="a"/>
    <w:next w:val="a"/>
    <w:rsid w:val="00CB0B5F"/>
    <w:pPr>
      <w:widowControl/>
      <w:wordWrap/>
      <w:autoSpaceDE/>
      <w:autoSpaceDN/>
      <w:spacing w:after="200" w:line="480" w:lineRule="auto"/>
    </w:pPr>
    <w:rPr>
      <w:rFonts w:ascii="Times" w:eastAsia="바탕" w:hAnsi="Times" w:cs="Times New Roman"/>
      <w:kern w:val="0"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4747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18</Pages>
  <Words>2362</Words>
  <Characters>13469</Characters>
  <Application>Microsoft Office Word</Application>
  <DocSecurity>0</DocSecurity>
  <Lines>112</Lines>
  <Paragraphs>31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Tae Hwan Shin</dc:creator>
  <cp:keywords/>
  <dc:description/>
  <cp:lastModifiedBy>신태환</cp:lastModifiedBy>
  <cp:revision>3</cp:revision>
  <dcterms:created xsi:type="dcterms:W3CDTF">2021-02-01T08:34:00Z</dcterms:created>
  <dcterms:modified xsi:type="dcterms:W3CDTF">2021-02-03T09:37:00Z</dcterms:modified>
</cp:coreProperties>
</file>