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F1C1B" w14:textId="77777777" w:rsidR="0093529B" w:rsidRPr="00D155A7" w:rsidRDefault="0093529B" w:rsidP="00475046">
      <w:pPr>
        <w:rPr>
          <w:rFonts w:cstheme="minorHAnsi"/>
        </w:rPr>
      </w:pPr>
    </w:p>
    <w:tbl>
      <w:tblPr>
        <w:tblStyle w:val="TableGrid"/>
        <w:tblW w:w="98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5665"/>
        <w:gridCol w:w="1412"/>
        <w:gridCol w:w="1795"/>
      </w:tblGrid>
      <w:tr w:rsidR="0093529B" w:rsidRPr="00D155A7" w14:paraId="03C8BAA8" w14:textId="77777777" w:rsidTr="001F018A">
        <w:tc>
          <w:tcPr>
            <w:tcW w:w="9810" w:type="dxa"/>
            <w:gridSpan w:val="4"/>
            <w:shd w:val="clear" w:color="auto" w:fill="auto"/>
          </w:tcPr>
          <w:p w14:paraId="4696019D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  <w:b/>
                <w:bCs/>
              </w:rPr>
              <w:t xml:space="preserve">Supplemental Table </w:t>
            </w:r>
            <w:r>
              <w:rPr>
                <w:rFonts w:cstheme="minorHAnsi"/>
                <w:b/>
                <w:bCs/>
              </w:rPr>
              <w:t>S</w:t>
            </w:r>
            <w:r w:rsidRPr="00D155A7">
              <w:rPr>
                <w:rFonts w:cstheme="minorHAnsi"/>
                <w:b/>
                <w:bCs/>
              </w:rPr>
              <w:t>1</w:t>
            </w:r>
            <w:r w:rsidRPr="00D155A7">
              <w:rPr>
                <w:rFonts w:cstheme="minorHAnsi"/>
              </w:rPr>
              <w:t xml:space="preserve"> Antibiotic regimen</w:t>
            </w:r>
            <w:r>
              <w:rPr>
                <w:rFonts w:cstheme="minorHAnsi"/>
              </w:rPr>
              <w:t>s administered to the study patients</w:t>
            </w:r>
          </w:p>
        </w:tc>
      </w:tr>
      <w:tr w:rsidR="0093529B" w:rsidRPr="00D155A7" w14:paraId="0EB70068" w14:textId="77777777" w:rsidTr="001F018A">
        <w:trPr>
          <w:trHeight w:val="305"/>
        </w:trPr>
        <w:tc>
          <w:tcPr>
            <w:tcW w:w="540" w:type="dxa"/>
            <w:shd w:val="clear" w:color="auto" w:fill="auto"/>
            <w:vAlign w:val="bottom"/>
          </w:tcPr>
          <w:p w14:paraId="46AD719C" w14:textId="77777777" w:rsidR="0093529B" w:rsidRPr="00D155A7" w:rsidRDefault="0093529B" w:rsidP="00475046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Patient no.</w:t>
            </w:r>
          </w:p>
        </w:tc>
        <w:tc>
          <w:tcPr>
            <w:tcW w:w="6030" w:type="dxa"/>
            <w:shd w:val="clear" w:color="auto" w:fill="auto"/>
            <w:vAlign w:val="bottom"/>
          </w:tcPr>
          <w:p w14:paraId="06EC3874" w14:textId="77777777" w:rsidR="0093529B" w:rsidRPr="00D155A7" w:rsidRDefault="0093529B" w:rsidP="00475046">
            <w:pPr>
              <w:rPr>
                <w:rFonts w:cstheme="minorHAnsi"/>
                <w:b/>
                <w:bCs/>
              </w:rPr>
            </w:pPr>
            <w:r w:rsidRPr="00D155A7">
              <w:rPr>
                <w:rFonts w:cstheme="minorHAnsi"/>
                <w:b/>
                <w:bCs/>
              </w:rPr>
              <w:t>Antibiotic agent</w:t>
            </w:r>
            <w:r>
              <w:rPr>
                <w:rFonts w:cstheme="minorHAnsi"/>
                <w:b/>
                <w:bCs/>
              </w:rPr>
              <w:t>s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2F3E7842" w14:textId="77777777" w:rsidR="0093529B" w:rsidRPr="00D155A7" w:rsidRDefault="0093529B" w:rsidP="00475046">
            <w:pPr>
              <w:rPr>
                <w:rFonts w:cstheme="minorHAnsi"/>
                <w:b/>
                <w:bCs/>
              </w:rPr>
            </w:pPr>
            <w:r w:rsidRPr="00D155A7">
              <w:rPr>
                <w:rFonts w:cstheme="minorHAnsi"/>
                <w:b/>
                <w:bCs/>
              </w:rPr>
              <w:t>Duration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0A9845B6" w14:textId="77777777" w:rsidR="0093529B" w:rsidRPr="00D155A7" w:rsidRDefault="0093529B" w:rsidP="00475046">
            <w:pPr>
              <w:rPr>
                <w:rFonts w:cstheme="minorHAnsi"/>
                <w:b/>
                <w:bCs/>
              </w:rPr>
            </w:pPr>
            <w:r w:rsidRPr="00D155A7">
              <w:rPr>
                <w:rFonts w:cstheme="minorHAnsi"/>
                <w:b/>
                <w:bCs/>
              </w:rPr>
              <w:t>Appendectomy</w:t>
            </w:r>
          </w:p>
        </w:tc>
      </w:tr>
      <w:tr w:rsidR="0093529B" w:rsidRPr="00D155A7" w14:paraId="3D94D873" w14:textId="77777777" w:rsidTr="001F018A">
        <w:tc>
          <w:tcPr>
            <w:tcW w:w="540" w:type="dxa"/>
            <w:tcBorders>
              <w:bottom w:val="nil"/>
            </w:tcBorders>
            <w:shd w:val="clear" w:color="auto" w:fill="auto"/>
          </w:tcPr>
          <w:p w14:paraId="1D974C7B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1</w:t>
            </w:r>
          </w:p>
        </w:tc>
        <w:tc>
          <w:tcPr>
            <w:tcW w:w="6030" w:type="dxa"/>
            <w:tcBorders>
              <w:bottom w:val="nil"/>
            </w:tcBorders>
            <w:shd w:val="clear" w:color="auto" w:fill="auto"/>
          </w:tcPr>
          <w:p w14:paraId="505DD516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Ertapenem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14:paraId="3AC494FE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1 day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14:paraId="2294B29C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Yes</w:t>
            </w:r>
          </w:p>
        </w:tc>
      </w:tr>
      <w:tr w:rsidR="0093529B" w:rsidRPr="00D155A7" w14:paraId="5D09F02B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12407C16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2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4EE51655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Vancomycin + piperacillin</w:t>
            </w:r>
            <w:r>
              <w:rPr>
                <w:rFonts w:cstheme="minorHAnsi"/>
              </w:rPr>
              <w:t>-</w:t>
            </w:r>
            <w:r w:rsidRPr="00D155A7">
              <w:rPr>
                <w:rFonts w:cstheme="minorHAnsi"/>
              </w:rPr>
              <w:t>tazobactam + metronidazole (inpatient)</w:t>
            </w:r>
          </w:p>
          <w:p w14:paraId="4596998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Ertapen</w:t>
            </w:r>
            <w:r>
              <w:rPr>
                <w:rFonts w:cstheme="minorHAnsi"/>
              </w:rPr>
              <w:t>e</w:t>
            </w:r>
            <w:r w:rsidRPr="00D155A7">
              <w:rPr>
                <w:rFonts w:cstheme="minorHAnsi"/>
              </w:rPr>
              <w:t>m + linezolid + metronidazole + fluconazole (outpatient)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3D8C203D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6 weeks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43BDA25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No</w:t>
            </w:r>
          </w:p>
        </w:tc>
      </w:tr>
      <w:tr w:rsidR="0093529B" w:rsidRPr="00D155A7" w14:paraId="6DCD50F1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614F988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3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459B7D5C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Piperacillin</w:t>
            </w:r>
            <w:r>
              <w:rPr>
                <w:rFonts w:cstheme="minorHAnsi"/>
              </w:rPr>
              <w:t>-</w:t>
            </w:r>
            <w:r w:rsidRPr="00D155A7">
              <w:rPr>
                <w:rFonts w:cstheme="minorHAnsi"/>
              </w:rPr>
              <w:t>tazobactam (inpatient)</w:t>
            </w:r>
          </w:p>
          <w:p w14:paraId="79251819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Augmentin (outpatient)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1F1A6395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12 weeks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526AFF34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No</w:t>
            </w:r>
          </w:p>
        </w:tc>
      </w:tr>
      <w:tr w:rsidR="0093529B" w:rsidRPr="00D155A7" w14:paraId="24337414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78A732B2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4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4150CE5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 xml:space="preserve">Ceftriaxone + metronidazole + </w:t>
            </w:r>
            <w:proofErr w:type="spellStart"/>
            <w:r w:rsidRPr="00D155A7">
              <w:rPr>
                <w:rFonts w:cstheme="minorHAnsi"/>
              </w:rPr>
              <w:t>caspofungin</w:t>
            </w:r>
            <w:proofErr w:type="spellEnd"/>
            <w:r w:rsidRPr="00D155A7">
              <w:rPr>
                <w:rFonts w:cstheme="minorHAnsi"/>
              </w:rPr>
              <w:t xml:space="preserve"> (inpatient)</w:t>
            </w:r>
          </w:p>
          <w:p w14:paraId="5408232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Daptomycin + meropenem (outpatient)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5738DF8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4 weeks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3BE390B6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No</w:t>
            </w:r>
          </w:p>
        </w:tc>
      </w:tr>
      <w:tr w:rsidR="0093529B" w:rsidRPr="00D155A7" w14:paraId="02B0E6AE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64F8F490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5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3DCB1539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Cefepime + metronidazole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32FA0E8A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2 weeks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3E0C8E0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No</w:t>
            </w:r>
          </w:p>
        </w:tc>
      </w:tr>
      <w:tr w:rsidR="0093529B" w:rsidRPr="00D155A7" w14:paraId="4FF2E118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578E4FAA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6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09931E4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Augmentin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6BFD5B63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4 days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71A7DDBF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Yes</w:t>
            </w:r>
          </w:p>
        </w:tc>
      </w:tr>
      <w:tr w:rsidR="0093529B" w:rsidRPr="00D155A7" w14:paraId="705CE185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33B24789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7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596F293C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Piperacillin</w:t>
            </w:r>
            <w:r>
              <w:rPr>
                <w:rFonts w:cstheme="minorHAnsi"/>
              </w:rPr>
              <w:t>-</w:t>
            </w:r>
            <w:r w:rsidRPr="00D155A7">
              <w:rPr>
                <w:rFonts w:cstheme="minorHAnsi"/>
              </w:rPr>
              <w:t>tazobactam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188DD42B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2 days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1411224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Yes</w:t>
            </w:r>
          </w:p>
        </w:tc>
      </w:tr>
      <w:tr w:rsidR="0093529B" w:rsidRPr="00D155A7" w14:paraId="1F19C50B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3644A274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8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02190ECA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Metronidazole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16591C46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7 days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739E6872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Yes</w:t>
            </w:r>
          </w:p>
        </w:tc>
      </w:tr>
      <w:tr w:rsidR="0093529B" w:rsidRPr="00D155A7" w14:paraId="489966AE" w14:textId="77777777" w:rsidTr="001F018A"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</w:tcPr>
          <w:p w14:paraId="3AA8F291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9</w:t>
            </w:r>
          </w:p>
        </w:tc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</w:tcPr>
          <w:p w14:paraId="7E6E67A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Aztreonam + ciprofloxacin + metronidazole (inpatient)</w:t>
            </w:r>
          </w:p>
          <w:p w14:paraId="6C8BA711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Ciprofloxacin + metronidazole (outpatient)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14:paraId="44952DF0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10 days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2A102648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No</w:t>
            </w:r>
          </w:p>
        </w:tc>
      </w:tr>
      <w:tr w:rsidR="0093529B" w:rsidRPr="00D155A7" w14:paraId="49224B35" w14:textId="77777777" w:rsidTr="001F018A">
        <w:tc>
          <w:tcPr>
            <w:tcW w:w="540" w:type="dxa"/>
            <w:tcBorders>
              <w:top w:val="nil"/>
            </w:tcBorders>
            <w:shd w:val="clear" w:color="auto" w:fill="auto"/>
          </w:tcPr>
          <w:p w14:paraId="400508D6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10</w:t>
            </w:r>
          </w:p>
        </w:tc>
        <w:tc>
          <w:tcPr>
            <w:tcW w:w="6030" w:type="dxa"/>
            <w:tcBorders>
              <w:top w:val="nil"/>
            </w:tcBorders>
            <w:shd w:val="clear" w:color="auto" w:fill="auto"/>
          </w:tcPr>
          <w:p w14:paraId="1C30DB9A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Linezolid + piperacillin</w:t>
            </w:r>
            <w:r>
              <w:rPr>
                <w:rFonts w:cstheme="minorHAnsi"/>
              </w:rPr>
              <w:t>-</w:t>
            </w:r>
            <w:r w:rsidRPr="00D155A7">
              <w:rPr>
                <w:rFonts w:cstheme="minorHAnsi"/>
              </w:rPr>
              <w:t>tazobactam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14:paraId="19655EF7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4 days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14:paraId="60F8F029" w14:textId="77777777" w:rsidR="0093529B" w:rsidRPr="00D155A7" w:rsidRDefault="0093529B" w:rsidP="00475046">
            <w:pPr>
              <w:rPr>
                <w:rFonts w:cstheme="minorHAnsi"/>
              </w:rPr>
            </w:pPr>
            <w:r w:rsidRPr="00D155A7">
              <w:rPr>
                <w:rFonts w:cstheme="minorHAnsi"/>
              </w:rPr>
              <w:t>Yes</w:t>
            </w:r>
          </w:p>
        </w:tc>
      </w:tr>
    </w:tbl>
    <w:p w14:paraId="43AC02D3" w14:textId="77777777" w:rsidR="0093529B" w:rsidRPr="00D155A7" w:rsidRDefault="0093529B" w:rsidP="00475046">
      <w:pPr>
        <w:rPr>
          <w:rFonts w:cstheme="minorHAnsi"/>
        </w:rPr>
      </w:pPr>
    </w:p>
    <w:p w14:paraId="38F538F0" w14:textId="77777777" w:rsidR="00DB77E7" w:rsidRDefault="00475046" w:rsidP="00475046"/>
    <w:sectPr w:rsidR="00DB77E7" w:rsidSect="00210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9B"/>
    <w:rsid w:val="0001554C"/>
    <w:rsid w:val="00280F5E"/>
    <w:rsid w:val="00475046"/>
    <w:rsid w:val="0093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9CA67"/>
  <w15:chartTrackingRefBased/>
  <w15:docId w15:val="{ADD92870-3A9B-4FAD-AB64-F21DD2F6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29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529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Wang,Yinghong</dc:creator>
  <cp:keywords/>
  <dc:description/>
  <cp:lastModifiedBy>Antony Mathew</cp:lastModifiedBy>
  <cp:revision>2</cp:revision>
  <dcterms:created xsi:type="dcterms:W3CDTF">2022-04-17T01:40:00Z</dcterms:created>
  <dcterms:modified xsi:type="dcterms:W3CDTF">2022-04-20T20:33:00Z</dcterms:modified>
</cp:coreProperties>
</file>