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A1A406" w14:textId="01F8CD39" w:rsidR="00722A9E" w:rsidRPr="00E074C1" w:rsidRDefault="00722A9E" w:rsidP="006609A5">
      <w:pPr>
        <w:spacing w:line="480" w:lineRule="auto"/>
        <w:jc w:val="center"/>
        <w:rPr>
          <w:rFonts w:asciiTheme="majorBidi" w:hAnsiTheme="majorBidi" w:cstheme="majorBidi"/>
          <w:b/>
          <w:bCs/>
          <w:sz w:val="24"/>
          <w:szCs w:val="24"/>
        </w:rPr>
      </w:pPr>
      <w:bookmarkStart w:id="0" w:name="_GoBack"/>
      <w:bookmarkEnd w:id="0"/>
      <w:r w:rsidRPr="00E074C1">
        <w:rPr>
          <w:rFonts w:asciiTheme="majorBidi" w:hAnsiTheme="majorBidi" w:cstheme="majorBidi"/>
          <w:b/>
          <w:bCs/>
          <w:sz w:val="24"/>
          <w:szCs w:val="24"/>
        </w:rPr>
        <w:t xml:space="preserve">The effects of </w:t>
      </w:r>
      <w:r w:rsidR="006609A5" w:rsidRPr="006609A5">
        <w:rPr>
          <w:rFonts w:asciiTheme="majorBidi" w:hAnsiTheme="majorBidi" w:cstheme="majorBidi"/>
          <w:b/>
          <w:bCs/>
          <w:sz w:val="24"/>
          <w:szCs w:val="24"/>
        </w:rPr>
        <w:t xml:space="preserve">pro-, pre- and synbiotics </w:t>
      </w:r>
      <w:r w:rsidRPr="00E074C1">
        <w:rPr>
          <w:rFonts w:asciiTheme="majorBidi" w:hAnsiTheme="majorBidi" w:cstheme="majorBidi"/>
          <w:b/>
          <w:bCs/>
          <w:sz w:val="24"/>
          <w:szCs w:val="24"/>
        </w:rPr>
        <w:t>supplementation and polycystic ovary syndrome: an umbrella review of meta-analyses of randomized controlled trials</w:t>
      </w:r>
    </w:p>
    <w:p w14:paraId="0A3DA6BC" w14:textId="77777777" w:rsidR="00364C9F" w:rsidRPr="00276BD6" w:rsidRDefault="00364C9F" w:rsidP="00364C9F">
      <w:pPr>
        <w:spacing w:after="0" w:line="480" w:lineRule="auto"/>
        <w:jc w:val="both"/>
        <w:rPr>
          <w:rFonts w:asciiTheme="majorBidi" w:hAnsiTheme="majorBidi" w:cstheme="majorBidi"/>
          <w:i/>
          <w:iCs/>
          <w:sz w:val="24"/>
          <w:szCs w:val="24"/>
        </w:rPr>
      </w:pPr>
      <w:r w:rsidRPr="00276BD6">
        <w:rPr>
          <w:rFonts w:asciiTheme="majorBidi" w:hAnsiTheme="majorBidi" w:cstheme="majorBidi"/>
          <w:i/>
          <w:iCs/>
          <w:sz w:val="24"/>
          <w:szCs w:val="24"/>
        </w:rPr>
        <w:t>Sepide Talebi</w:t>
      </w:r>
      <w:r w:rsidRPr="00276BD6">
        <w:rPr>
          <w:rFonts w:asciiTheme="majorBidi" w:hAnsiTheme="majorBidi" w:cstheme="majorBidi"/>
          <w:i/>
          <w:iCs/>
          <w:sz w:val="24"/>
          <w:szCs w:val="24"/>
          <w:vertAlign w:val="superscript"/>
        </w:rPr>
        <w:t>1</w:t>
      </w:r>
      <w:r w:rsidRPr="00276BD6">
        <w:rPr>
          <w:rFonts w:asciiTheme="majorBidi" w:hAnsiTheme="majorBidi" w:cstheme="majorBidi"/>
          <w:i/>
          <w:iCs/>
          <w:sz w:val="24"/>
          <w:szCs w:val="24"/>
        </w:rPr>
        <w:t xml:space="preserve">, </w:t>
      </w:r>
      <w:r w:rsidRPr="00197F08">
        <w:rPr>
          <w:rFonts w:asciiTheme="majorBidi" w:eastAsia="Times New Roman" w:hAnsiTheme="majorBidi" w:cstheme="majorBidi"/>
          <w:i/>
          <w:iCs/>
          <w:color w:val="111111"/>
          <w:sz w:val="24"/>
          <w:szCs w:val="24"/>
        </w:rPr>
        <w:t>Sheida Zeraattalab-Motlagh</w:t>
      </w:r>
      <w:r w:rsidRPr="00197F08">
        <w:rPr>
          <w:rFonts w:asciiTheme="majorBidi" w:hAnsiTheme="majorBidi" w:cstheme="majorBidi"/>
          <w:i/>
          <w:iCs/>
          <w:sz w:val="24"/>
          <w:szCs w:val="24"/>
          <w:vertAlign w:val="superscript"/>
        </w:rPr>
        <w:t>2</w:t>
      </w:r>
      <w:r w:rsidRPr="00276BD6">
        <w:rPr>
          <w:rFonts w:asciiTheme="majorBidi" w:hAnsiTheme="majorBidi" w:cstheme="majorBidi"/>
          <w:i/>
          <w:iCs/>
          <w:sz w:val="24"/>
          <w:szCs w:val="24"/>
        </w:rPr>
        <w:t>, Nasim Payandeh</w:t>
      </w:r>
      <w:r w:rsidRPr="00276BD6">
        <w:rPr>
          <w:rFonts w:asciiTheme="majorBidi" w:hAnsiTheme="majorBidi" w:cstheme="majorBidi"/>
          <w:i/>
          <w:iCs/>
          <w:sz w:val="24"/>
          <w:szCs w:val="24"/>
          <w:vertAlign w:val="superscript"/>
        </w:rPr>
        <w:t>2</w:t>
      </w:r>
      <w:r w:rsidRPr="00276BD6">
        <w:rPr>
          <w:rFonts w:asciiTheme="majorBidi" w:hAnsiTheme="majorBidi" w:cstheme="majorBidi"/>
          <w:i/>
          <w:iCs/>
          <w:sz w:val="24"/>
          <w:szCs w:val="24"/>
        </w:rPr>
        <w:t>, Yahya Jalilpiran</w:t>
      </w:r>
      <w:r w:rsidRPr="00276BD6">
        <w:rPr>
          <w:rFonts w:asciiTheme="majorBidi" w:hAnsiTheme="majorBidi" w:cstheme="majorBidi"/>
          <w:i/>
          <w:iCs/>
          <w:sz w:val="24"/>
          <w:szCs w:val="24"/>
          <w:vertAlign w:val="superscript"/>
        </w:rPr>
        <w:t>1</w:t>
      </w:r>
      <w:r w:rsidRPr="00276BD6">
        <w:rPr>
          <w:rFonts w:asciiTheme="majorBidi" w:hAnsiTheme="majorBidi" w:cstheme="majorBidi"/>
          <w:i/>
          <w:iCs/>
          <w:sz w:val="24"/>
          <w:szCs w:val="24"/>
        </w:rPr>
        <w:t xml:space="preserve">, </w:t>
      </w:r>
      <w:r w:rsidRPr="00FA08E3">
        <w:rPr>
          <w:rFonts w:asciiTheme="majorBidi" w:hAnsiTheme="majorBidi" w:cstheme="majorBidi"/>
          <w:i/>
          <w:iCs/>
          <w:sz w:val="24"/>
          <w:szCs w:val="24"/>
        </w:rPr>
        <w:t>Shakila Ansari</w:t>
      </w:r>
      <w:r w:rsidRPr="00FA08E3">
        <w:rPr>
          <w:rFonts w:asciiTheme="majorBidi" w:hAnsiTheme="majorBidi" w:cstheme="majorBidi"/>
          <w:i/>
          <w:iCs/>
          <w:sz w:val="24"/>
          <w:szCs w:val="24"/>
          <w:vertAlign w:val="superscript"/>
        </w:rPr>
        <w:t>3</w:t>
      </w:r>
      <w:r w:rsidRPr="00276BD6">
        <w:rPr>
          <w:rFonts w:asciiTheme="majorBidi" w:hAnsiTheme="majorBidi" w:cstheme="majorBidi"/>
          <w:i/>
          <w:iCs/>
          <w:sz w:val="24"/>
          <w:szCs w:val="24"/>
        </w:rPr>
        <w:t>, Hamed Mohammadi</w:t>
      </w:r>
      <w:r w:rsidRPr="00276BD6">
        <w:rPr>
          <w:rFonts w:asciiTheme="majorBidi" w:hAnsiTheme="majorBidi" w:cstheme="majorBidi"/>
          <w:i/>
          <w:iCs/>
          <w:sz w:val="24"/>
          <w:szCs w:val="24"/>
          <w:vertAlign w:val="superscript"/>
        </w:rPr>
        <w:t>1</w:t>
      </w:r>
      <w:r w:rsidRPr="00276BD6">
        <w:rPr>
          <w:rFonts w:asciiTheme="majorBidi" w:hAnsiTheme="majorBidi" w:cstheme="majorBidi"/>
          <w:i/>
          <w:iCs/>
          <w:sz w:val="24"/>
          <w:szCs w:val="24"/>
        </w:rPr>
        <w:t>, Kurosh Djafarian</w:t>
      </w:r>
      <w:r w:rsidRPr="00276BD6">
        <w:rPr>
          <w:rFonts w:asciiTheme="majorBidi" w:hAnsiTheme="majorBidi" w:cstheme="majorBidi"/>
          <w:i/>
          <w:iCs/>
          <w:sz w:val="24"/>
          <w:szCs w:val="24"/>
          <w:vertAlign w:val="superscript"/>
        </w:rPr>
        <w:t>1</w:t>
      </w:r>
      <w:r w:rsidRPr="00276BD6">
        <w:rPr>
          <w:rFonts w:asciiTheme="majorBidi" w:hAnsiTheme="majorBidi" w:cstheme="majorBidi"/>
          <w:i/>
          <w:iCs/>
          <w:sz w:val="24"/>
          <w:szCs w:val="24"/>
        </w:rPr>
        <w:t xml:space="preserve">, </w:t>
      </w:r>
      <w:r w:rsidRPr="00276BD6">
        <w:rPr>
          <w:rFonts w:asciiTheme="majorBidi" w:hAnsiTheme="majorBidi" w:cstheme="majorBidi"/>
          <w:i/>
          <w:iCs/>
        </w:rPr>
        <w:t>Mahsa Ranjbar</w:t>
      </w:r>
      <w:r w:rsidRPr="00276BD6">
        <w:rPr>
          <w:rFonts w:asciiTheme="majorBidi" w:hAnsiTheme="majorBidi" w:cstheme="majorBidi"/>
          <w:i/>
          <w:iCs/>
          <w:vertAlign w:val="superscript"/>
        </w:rPr>
        <w:t>1</w:t>
      </w:r>
      <w:r w:rsidRPr="00276BD6">
        <w:rPr>
          <w:rFonts w:asciiTheme="majorBidi" w:hAnsiTheme="majorBidi" w:cstheme="majorBidi"/>
          <w:i/>
          <w:iCs/>
        </w:rPr>
        <w:t xml:space="preserve">, </w:t>
      </w:r>
      <w:r w:rsidRPr="00276BD6">
        <w:rPr>
          <w:rFonts w:asciiTheme="majorBidi" w:hAnsiTheme="majorBidi" w:cstheme="majorBidi"/>
          <w:i/>
          <w:iCs/>
          <w:sz w:val="24"/>
          <w:szCs w:val="24"/>
        </w:rPr>
        <w:t>Sara Sadeghi</w:t>
      </w:r>
      <w:r w:rsidRPr="00276BD6">
        <w:rPr>
          <w:rFonts w:asciiTheme="majorBidi" w:hAnsiTheme="majorBidi" w:cstheme="majorBidi"/>
          <w:i/>
          <w:iCs/>
          <w:sz w:val="24"/>
          <w:szCs w:val="24"/>
          <w:vertAlign w:val="superscript"/>
        </w:rPr>
        <w:t>1</w:t>
      </w:r>
      <w:r w:rsidRPr="00276BD6">
        <w:rPr>
          <w:rFonts w:asciiTheme="majorBidi" w:hAnsiTheme="majorBidi" w:cstheme="majorBidi"/>
          <w:i/>
          <w:iCs/>
          <w:sz w:val="24"/>
          <w:szCs w:val="24"/>
        </w:rPr>
        <w:t>, Mahdiyeh Taghizadeh</w:t>
      </w:r>
      <w:r w:rsidRPr="00276BD6">
        <w:rPr>
          <w:rFonts w:asciiTheme="majorBidi" w:hAnsiTheme="majorBidi" w:cstheme="majorBidi"/>
          <w:i/>
          <w:iCs/>
          <w:sz w:val="24"/>
          <w:szCs w:val="24"/>
          <w:vertAlign w:val="superscript"/>
        </w:rPr>
        <w:t>1</w:t>
      </w:r>
      <w:r w:rsidRPr="00276BD6">
        <w:rPr>
          <w:rFonts w:asciiTheme="majorBidi" w:hAnsiTheme="majorBidi" w:cstheme="majorBidi"/>
          <w:i/>
          <w:iCs/>
          <w:sz w:val="24"/>
          <w:szCs w:val="24"/>
        </w:rPr>
        <w:t>, Sakineh Shab-Bidar</w:t>
      </w:r>
      <w:r w:rsidRPr="00276BD6">
        <w:rPr>
          <w:rFonts w:asciiTheme="majorBidi" w:hAnsiTheme="majorBidi" w:cstheme="majorBidi"/>
          <w:i/>
          <w:iCs/>
          <w:sz w:val="24"/>
          <w:szCs w:val="24"/>
          <w:vertAlign w:val="superscript"/>
        </w:rPr>
        <w:t>2</w:t>
      </w:r>
      <w:r w:rsidRPr="00276BD6">
        <w:rPr>
          <w:rFonts w:asciiTheme="majorBidi" w:hAnsiTheme="majorBidi" w:cstheme="majorBidi"/>
          <w:i/>
          <w:iCs/>
          <w:sz w:val="24"/>
          <w:szCs w:val="24"/>
        </w:rPr>
        <w:t xml:space="preserve"> </w:t>
      </w:r>
    </w:p>
    <w:p w14:paraId="7A322740" w14:textId="77777777" w:rsidR="00364C9F" w:rsidRPr="000B1B82" w:rsidRDefault="00364C9F" w:rsidP="00364C9F">
      <w:pPr>
        <w:spacing w:after="0" w:line="480" w:lineRule="auto"/>
        <w:jc w:val="both"/>
        <w:rPr>
          <w:rFonts w:ascii="Times New Roman" w:eastAsia="Times New Roman" w:hAnsi="Times New Roman" w:cs="Times New Roman"/>
          <w:sz w:val="24"/>
          <w:szCs w:val="24"/>
          <w:lang w:val="en-GB" w:eastAsia="en-GB"/>
        </w:rPr>
      </w:pPr>
      <w:r w:rsidRPr="000B1B82">
        <w:rPr>
          <w:rFonts w:ascii="Times New Roman" w:eastAsia="Calibri" w:hAnsi="Times New Roman" w:cs="Times New Roman"/>
          <w:color w:val="000000"/>
          <w:sz w:val="24"/>
          <w:szCs w:val="24"/>
          <w:vertAlign w:val="superscript"/>
        </w:rPr>
        <w:t>1</w:t>
      </w:r>
      <w:r w:rsidRPr="000B1B82">
        <w:rPr>
          <w:rFonts w:ascii="Times New Roman" w:eastAsia="Times New Roman" w:hAnsi="Times New Roman" w:cs="Times New Roman"/>
          <w:sz w:val="24"/>
          <w:szCs w:val="24"/>
          <w:lang w:val="en-GB" w:eastAsia="en-GB"/>
        </w:rPr>
        <w:t xml:space="preserve">Department of </w:t>
      </w:r>
      <w:r>
        <w:rPr>
          <w:rFonts w:ascii="Times New Roman" w:eastAsia="Times New Roman" w:hAnsi="Times New Roman" w:cs="Times New Roman"/>
          <w:sz w:val="24"/>
          <w:szCs w:val="24"/>
          <w:lang w:val="en-GB" w:eastAsia="en-GB"/>
        </w:rPr>
        <w:t>Clinical</w:t>
      </w:r>
      <w:r w:rsidRPr="000B1B82">
        <w:rPr>
          <w:rFonts w:ascii="Times New Roman" w:eastAsia="Times New Roman" w:hAnsi="Times New Roman" w:cs="Times New Roman"/>
          <w:sz w:val="24"/>
          <w:szCs w:val="24"/>
          <w:lang w:val="en-GB" w:eastAsia="en-GB"/>
        </w:rPr>
        <w:t xml:space="preserve"> Nutrition, School of Nutritional Sciences and Dietetics, Tehran University of Medical Sciences, Tehran, Iran</w:t>
      </w:r>
    </w:p>
    <w:p w14:paraId="7118C1DA" w14:textId="77777777" w:rsidR="00364C9F" w:rsidRDefault="00364C9F" w:rsidP="00364C9F">
      <w:pPr>
        <w:spacing w:after="0" w:line="480" w:lineRule="auto"/>
        <w:jc w:val="both"/>
        <w:rPr>
          <w:rFonts w:ascii="Times New Roman" w:eastAsia="Times New Roman" w:hAnsi="Times New Roman" w:cs="Times New Roman"/>
          <w:sz w:val="24"/>
          <w:szCs w:val="24"/>
          <w:lang w:val="en-GB" w:eastAsia="en-GB"/>
        </w:rPr>
      </w:pPr>
      <w:r w:rsidRPr="000B1B82">
        <w:rPr>
          <w:rFonts w:ascii="Times New Roman" w:eastAsia="Calibri" w:hAnsi="Times New Roman" w:cs="Times New Roman"/>
          <w:color w:val="000000"/>
          <w:sz w:val="24"/>
          <w:szCs w:val="24"/>
          <w:vertAlign w:val="superscript"/>
        </w:rPr>
        <w:t>2</w:t>
      </w:r>
      <w:r w:rsidRPr="000B1B82">
        <w:rPr>
          <w:rFonts w:ascii="Times New Roman" w:eastAsia="Times New Roman" w:hAnsi="Times New Roman" w:cs="Times New Roman"/>
          <w:sz w:val="24"/>
          <w:szCs w:val="24"/>
          <w:lang w:val="en-GB" w:eastAsia="en-GB"/>
        </w:rPr>
        <w:t>Department of Community Nutrition, School of Nutritional Sciences and Dietetics, Tehran University of Medical Sciences, Tehran, Iran</w:t>
      </w:r>
    </w:p>
    <w:p w14:paraId="5DD1AEEC" w14:textId="77777777" w:rsidR="00364C9F" w:rsidRPr="000B1B82" w:rsidRDefault="00364C9F" w:rsidP="00364C9F">
      <w:pPr>
        <w:spacing w:after="0" w:line="480" w:lineRule="auto"/>
        <w:jc w:val="both"/>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vertAlign w:val="superscript"/>
          <w:lang w:val="en-GB" w:eastAsia="en-GB"/>
        </w:rPr>
        <w:t>3</w:t>
      </w:r>
      <w:r w:rsidRPr="0063260E">
        <w:rPr>
          <w:rFonts w:ascii="Times New Roman" w:eastAsia="Times New Roman" w:hAnsi="Times New Roman" w:cs="Times New Roman"/>
          <w:sz w:val="24"/>
          <w:szCs w:val="24"/>
          <w:lang w:val="en-GB" w:eastAsia="en-GB"/>
        </w:rPr>
        <w:t>Department of Community Nutrition, School of Nutrition and Food Sciences, Food Security Research Center, Isfahan University of Medical Sciences, Isfahan, Iran</w:t>
      </w:r>
    </w:p>
    <w:p w14:paraId="4B0CA89A" w14:textId="77777777" w:rsidR="00B56CDB" w:rsidRDefault="00B56CDB" w:rsidP="00B56CDB">
      <w:pPr>
        <w:jc w:val="center"/>
        <w:rPr>
          <w:rFonts w:asciiTheme="majorBidi" w:hAnsiTheme="majorBidi" w:cstheme="majorBidi"/>
          <w:sz w:val="24"/>
          <w:szCs w:val="24"/>
        </w:rPr>
      </w:pPr>
    </w:p>
    <w:p w14:paraId="26A9D2B7" w14:textId="4B670A8D" w:rsidR="00B56CDB" w:rsidRDefault="00E8138A" w:rsidP="00B56CDB">
      <w:pPr>
        <w:jc w:val="center"/>
        <w:rPr>
          <w:rFonts w:asciiTheme="majorBidi" w:hAnsiTheme="majorBidi" w:cstheme="majorBidi"/>
          <w:sz w:val="24"/>
          <w:szCs w:val="24"/>
        </w:rPr>
      </w:pPr>
      <w:r w:rsidRPr="00E8138A">
        <w:rPr>
          <w:rFonts w:asciiTheme="majorBidi" w:hAnsiTheme="majorBidi" w:cstheme="majorBidi"/>
          <w:sz w:val="24"/>
          <w:szCs w:val="24"/>
        </w:rPr>
        <w:t>Online Supplementary Material</w:t>
      </w:r>
    </w:p>
    <w:p w14:paraId="08FEF4AC" w14:textId="77777777" w:rsidR="00E8138A" w:rsidRDefault="00E8138A" w:rsidP="00586B41">
      <w:pPr>
        <w:jc w:val="center"/>
        <w:rPr>
          <w:rFonts w:asciiTheme="majorBidi" w:hAnsiTheme="majorBidi" w:cstheme="majorBidi"/>
          <w:sz w:val="24"/>
          <w:szCs w:val="24"/>
        </w:rPr>
      </w:pPr>
    </w:p>
    <w:p w14:paraId="37FD2C33" w14:textId="69D5A451" w:rsidR="00E8138A" w:rsidRDefault="00E8138A" w:rsidP="009E4A87">
      <w:pPr>
        <w:jc w:val="center"/>
        <w:rPr>
          <w:rFonts w:asciiTheme="majorBidi" w:hAnsiTheme="majorBidi" w:cstheme="majorBidi"/>
          <w:sz w:val="24"/>
          <w:szCs w:val="24"/>
        </w:rPr>
      </w:pPr>
      <w:r w:rsidRPr="00E8138A">
        <w:rPr>
          <w:rFonts w:asciiTheme="majorBidi" w:hAnsiTheme="majorBidi" w:cstheme="majorBidi"/>
          <w:sz w:val="24"/>
          <w:szCs w:val="24"/>
        </w:rPr>
        <w:t xml:space="preserve">Supplementary data including </w:t>
      </w:r>
      <w:r w:rsidR="009E4A87">
        <w:rPr>
          <w:rFonts w:asciiTheme="majorBidi" w:hAnsiTheme="majorBidi" w:cstheme="majorBidi"/>
          <w:sz w:val="24"/>
          <w:szCs w:val="24"/>
        </w:rPr>
        <w:t>9</w:t>
      </w:r>
      <w:r w:rsidRPr="00E8138A">
        <w:rPr>
          <w:rFonts w:asciiTheme="majorBidi" w:hAnsiTheme="majorBidi" w:cstheme="majorBidi"/>
          <w:sz w:val="24"/>
          <w:szCs w:val="24"/>
        </w:rPr>
        <w:t xml:space="preserve"> supplementary Tables</w:t>
      </w:r>
    </w:p>
    <w:p w14:paraId="06955F79" w14:textId="77777777" w:rsidR="007B2243" w:rsidRDefault="007B2243" w:rsidP="00337756">
      <w:pPr>
        <w:jc w:val="center"/>
        <w:rPr>
          <w:rFonts w:asciiTheme="majorBidi" w:hAnsiTheme="majorBidi" w:cstheme="majorBidi"/>
          <w:sz w:val="24"/>
          <w:szCs w:val="24"/>
        </w:rPr>
      </w:pPr>
    </w:p>
    <w:p w14:paraId="2B7C4840" w14:textId="77777777" w:rsidR="007B2243" w:rsidRPr="00E8138A" w:rsidRDefault="007B2243" w:rsidP="00337756">
      <w:pPr>
        <w:jc w:val="center"/>
        <w:rPr>
          <w:rFonts w:asciiTheme="majorBidi" w:hAnsiTheme="majorBidi" w:cstheme="majorBidi"/>
          <w:sz w:val="24"/>
          <w:szCs w:val="24"/>
        </w:rPr>
      </w:pPr>
    </w:p>
    <w:p w14:paraId="59EC87EE" w14:textId="77777777" w:rsidR="00E8138A" w:rsidRDefault="00E8138A" w:rsidP="00586B41">
      <w:pPr>
        <w:jc w:val="center"/>
        <w:rPr>
          <w:rFonts w:asciiTheme="majorBidi" w:hAnsiTheme="majorBidi" w:cstheme="majorBidi"/>
          <w:sz w:val="24"/>
          <w:szCs w:val="24"/>
        </w:rPr>
      </w:pPr>
    </w:p>
    <w:p w14:paraId="622796A4" w14:textId="77777777" w:rsidR="00722A9E" w:rsidRPr="00CB0BEF" w:rsidRDefault="00722A9E" w:rsidP="00586B41">
      <w:pPr>
        <w:jc w:val="center"/>
        <w:rPr>
          <w:rFonts w:asciiTheme="majorBidi" w:hAnsiTheme="majorBidi" w:cstheme="majorBidi"/>
          <w:sz w:val="24"/>
          <w:szCs w:val="24"/>
        </w:rPr>
      </w:pPr>
    </w:p>
    <w:tbl>
      <w:tblPr>
        <w:tblStyle w:val="TableGrid2"/>
        <w:tblpPr w:leftFromText="180" w:rightFromText="180" w:vertAnchor="page" w:horzAnchor="margin" w:tblpX="-567" w:tblpY="2641"/>
        <w:tblW w:w="9583" w:type="dxa"/>
        <w:tblLayout w:type="fixed"/>
        <w:tblLook w:val="04A0" w:firstRow="1" w:lastRow="0" w:firstColumn="1" w:lastColumn="0" w:noHBand="0" w:noVBand="1"/>
      </w:tblPr>
      <w:tblGrid>
        <w:gridCol w:w="1696"/>
        <w:gridCol w:w="7887"/>
      </w:tblGrid>
      <w:tr w:rsidR="00CB0BEF" w:rsidRPr="00767CAF" w14:paraId="3E17729E" w14:textId="77777777" w:rsidTr="00D96046">
        <w:trPr>
          <w:trHeight w:val="418"/>
        </w:trPr>
        <w:tc>
          <w:tcPr>
            <w:tcW w:w="9583" w:type="dxa"/>
            <w:gridSpan w:val="2"/>
            <w:tcBorders>
              <w:top w:val="nil"/>
              <w:left w:val="nil"/>
              <w:right w:val="nil"/>
            </w:tcBorders>
          </w:tcPr>
          <w:p w14:paraId="23CB01F9" w14:textId="77777777" w:rsidR="00CB0BEF" w:rsidRPr="00767CAF" w:rsidRDefault="00CB0BEF" w:rsidP="00D96046">
            <w:pPr>
              <w:jc w:val="both"/>
              <w:rPr>
                <w:rFonts w:ascii="Times New Roman" w:eastAsia="Calibri" w:hAnsi="Times New Roman" w:cs="Times New Roman"/>
              </w:rPr>
            </w:pPr>
            <w:r w:rsidRPr="00767CAF">
              <w:rPr>
                <w:rFonts w:ascii="Times New Roman" w:eastAsia="Calibri" w:hAnsi="Times New Roman" w:cs="Times New Roman"/>
                <w:b/>
                <w:bCs/>
              </w:rPr>
              <w:lastRenderedPageBreak/>
              <w:t>Supplementary Table 1.</w:t>
            </w:r>
            <w:r w:rsidRPr="00767CAF">
              <w:rPr>
                <w:rFonts w:ascii="Times New Roman" w:eastAsia="Calibri" w:hAnsi="Times New Roman" w:cs="Times New Roman"/>
              </w:rPr>
              <w:t xml:space="preserve"> Search strategies including the key terms and the queries for each database</w:t>
            </w:r>
          </w:p>
        </w:tc>
      </w:tr>
      <w:tr w:rsidR="00CB0BEF" w:rsidRPr="00767CAF" w14:paraId="531125E7" w14:textId="77777777" w:rsidTr="00D96046">
        <w:trPr>
          <w:trHeight w:val="278"/>
        </w:trPr>
        <w:tc>
          <w:tcPr>
            <w:tcW w:w="1696" w:type="dxa"/>
          </w:tcPr>
          <w:p w14:paraId="2494E3FA" w14:textId="77777777" w:rsidR="00CB0BEF" w:rsidRDefault="00CB0BEF" w:rsidP="00D96046">
            <w:pPr>
              <w:rPr>
                <w:rFonts w:ascii="Times New Roman" w:eastAsia="Calibri" w:hAnsi="Times New Roman" w:cs="Times New Roman"/>
                <w:b/>
                <w:bCs/>
                <w:sz w:val="20"/>
                <w:szCs w:val="20"/>
              </w:rPr>
            </w:pPr>
            <w:r w:rsidRPr="00767CAF">
              <w:rPr>
                <w:rFonts w:ascii="Times New Roman" w:eastAsia="Calibri" w:hAnsi="Times New Roman" w:cs="Times New Roman"/>
                <w:b/>
                <w:bCs/>
                <w:sz w:val="20"/>
                <w:szCs w:val="20"/>
              </w:rPr>
              <w:t>Database</w:t>
            </w:r>
          </w:p>
          <w:p w14:paraId="58B52559" w14:textId="77777777" w:rsidR="00CB0BEF" w:rsidRDefault="00D96046" w:rsidP="00D96046">
            <w:pPr>
              <w:rPr>
                <w:rFonts w:ascii="Times New Roman" w:eastAsia="Calibri" w:hAnsi="Times New Roman" w:cs="Times New Roman"/>
                <w:b/>
                <w:bCs/>
                <w:sz w:val="20"/>
                <w:szCs w:val="20"/>
              </w:rPr>
            </w:pPr>
            <w:r>
              <w:rPr>
                <w:rFonts w:ascii="Times New Roman" w:eastAsia="Calibri" w:hAnsi="Times New Roman" w:cs="Times New Roman"/>
                <w:b/>
                <w:bCs/>
                <w:sz w:val="20"/>
                <w:szCs w:val="20"/>
              </w:rPr>
              <w:t>8</w:t>
            </w:r>
            <w:r w:rsidR="00CB0BEF">
              <w:rPr>
                <w:rFonts w:ascii="Times New Roman" w:eastAsia="Calibri" w:hAnsi="Times New Roman" w:cs="Times New Roman"/>
                <w:b/>
                <w:bCs/>
                <w:sz w:val="20"/>
                <w:szCs w:val="20"/>
              </w:rPr>
              <w:t>/</w:t>
            </w:r>
            <w:r>
              <w:rPr>
                <w:rFonts w:ascii="Times New Roman" w:eastAsia="Calibri" w:hAnsi="Times New Roman" w:cs="Times New Roman"/>
                <w:b/>
                <w:bCs/>
                <w:sz w:val="20"/>
                <w:szCs w:val="20"/>
              </w:rPr>
              <w:t>19</w:t>
            </w:r>
            <w:r w:rsidR="00CB0BEF">
              <w:rPr>
                <w:rFonts w:ascii="Times New Roman" w:eastAsia="Calibri" w:hAnsi="Times New Roman" w:cs="Times New Roman"/>
                <w:b/>
                <w:bCs/>
                <w:sz w:val="20"/>
                <w:szCs w:val="20"/>
              </w:rPr>
              <w:t>/2021</w:t>
            </w:r>
          </w:p>
          <w:p w14:paraId="7EFAB9B8" w14:textId="405595CA" w:rsidR="00D96046" w:rsidRPr="00767CAF" w:rsidRDefault="00D96046" w:rsidP="00D96046">
            <w:pPr>
              <w:rPr>
                <w:rFonts w:ascii="Times New Roman" w:eastAsia="Calibri" w:hAnsi="Times New Roman" w:cs="Times New Roman"/>
                <w:b/>
                <w:bCs/>
                <w:sz w:val="20"/>
                <w:szCs w:val="20"/>
              </w:rPr>
            </w:pPr>
            <w:r>
              <w:rPr>
                <w:rFonts w:ascii="Times New Roman" w:eastAsia="Calibri" w:hAnsi="Times New Roman" w:cs="Times New Roman"/>
                <w:b/>
                <w:bCs/>
                <w:sz w:val="20"/>
                <w:szCs w:val="20"/>
              </w:rPr>
              <w:t>(August19, 2022)</w:t>
            </w:r>
          </w:p>
        </w:tc>
        <w:tc>
          <w:tcPr>
            <w:tcW w:w="7887" w:type="dxa"/>
          </w:tcPr>
          <w:p w14:paraId="73B3C81E" w14:textId="6A66E275" w:rsidR="00CB0BEF" w:rsidRPr="00767CAF" w:rsidRDefault="009D5415" w:rsidP="00D96046">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K</w:t>
            </w:r>
            <w:r w:rsidRPr="00767CAF">
              <w:rPr>
                <w:rFonts w:ascii="Times New Roman" w:eastAsia="Calibri" w:hAnsi="Times New Roman" w:cs="Times New Roman"/>
                <w:b/>
                <w:bCs/>
                <w:sz w:val="20"/>
                <w:szCs w:val="20"/>
              </w:rPr>
              <w:t xml:space="preserve">ey </w:t>
            </w:r>
            <w:r w:rsidR="00CB0BEF" w:rsidRPr="00767CAF">
              <w:rPr>
                <w:rFonts w:ascii="Times New Roman" w:eastAsia="Calibri" w:hAnsi="Times New Roman" w:cs="Times New Roman"/>
                <w:b/>
                <w:bCs/>
                <w:sz w:val="20"/>
                <w:szCs w:val="20"/>
              </w:rPr>
              <w:t>terms and the queries</w:t>
            </w:r>
          </w:p>
        </w:tc>
      </w:tr>
      <w:tr w:rsidR="00CB0BEF" w:rsidRPr="00767CAF" w14:paraId="69328A58" w14:textId="77777777" w:rsidTr="00D96046">
        <w:tc>
          <w:tcPr>
            <w:tcW w:w="1696" w:type="dxa"/>
          </w:tcPr>
          <w:p w14:paraId="53E7E443" w14:textId="470510C7" w:rsidR="00CB0BEF" w:rsidRDefault="00CB0BEF" w:rsidP="00D96046">
            <w:pPr>
              <w:rPr>
                <w:rFonts w:ascii="Times New Roman" w:eastAsia="Calibri" w:hAnsi="Times New Roman" w:cs="Times New Roman"/>
                <w:sz w:val="20"/>
                <w:szCs w:val="20"/>
              </w:rPr>
            </w:pPr>
            <w:r w:rsidRPr="00767CAF">
              <w:rPr>
                <w:rFonts w:ascii="Times New Roman" w:eastAsia="Calibri" w:hAnsi="Times New Roman" w:cs="Times New Roman"/>
                <w:sz w:val="20"/>
                <w:szCs w:val="20"/>
              </w:rPr>
              <w:t>PubMed</w:t>
            </w:r>
            <w:r w:rsidR="0024501A">
              <w:rPr>
                <w:rFonts w:ascii="Times New Roman" w:eastAsia="Calibri" w:hAnsi="Times New Roman" w:cs="Times New Roman"/>
                <w:sz w:val="20"/>
                <w:szCs w:val="20"/>
              </w:rPr>
              <w:t xml:space="preserve"> </w:t>
            </w:r>
          </w:p>
          <w:p w14:paraId="07FEB5C2" w14:textId="77777777" w:rsidR="00CB0BEF" w:rsidRPr="00767CAF" w:rsidRDefault="00CB0BEF" w:rsidP="006054B8">
            <w:pPr>
              <w:rPr>
                <w:rFonts w:ascii="Times New Roman" w:eastAsia="Calibri" w:hAnsi="Times New Roman" w:cs="Times New Roman"/>
                <w:sz w:val="20"/>
                <w:szCs w:val="20"/>
              </w:rPr>
            </w:pPr>
          </w:p>
        </w:tc>
        <w:tc>
          <w:tcPr>
            <w:tcW w:w="7887" w:type="dxa"/>
          </w:tcPr>
          <w:p w14:paraId="518F8B3A" w14:textId="77777777" w:rsidR="00CB0BEF" w:rsidRPr="00767CAF" w:rsidRDefault="00CB0BEF" w:rsidP="00D96046">
            <w:pPr>
              <w:jc w:val="both"/>
              <w:rPr>
                <w:rFonts w:ascii="Times New Roman" w:eastAsia="Calibri" w:hAnsi="Times New Roman" w:cs="Times New Roman"/>
                <w:sz w:val="20"/>
                <w:szCs w:val="20"/>
              </w:rPr>
            </w:pPr>
            <w:r w:rsidRPr="00767CAF">
              <w:rPr>
                <w:rFonts w:ascii="Times New Roman" w:eastAsia="Calibri" w:hAnsi="Times New Roman" w:cs="Times New Roman"/>
                <w:sz w:val="20"/>
                <w:szCs w:val="20"/>
              </w:rPr>
              <w:t>#1</w:t>
            </w:r>
            <w:r w:rsidRPr="00767CAF">
              <w:rPr>
                <w:rFonts w:ascii="Times New Roman" w:eastAsia="Calibri" w:hAnsi="Times New Roman" w:cs="Times New Roman"/>
                <w:sz w:val="20"/>
                <w:szCs w:val="20"/>
              </w:rPr>
              <w:tab/>
            </w:r>
            <w:r>
              <w:t xml:space="preserve">  </w:t>
            </w:r>
            <w:r w:rsidRPr="003E4988">
              <w:rPr>
                <w:rFonts w:ascii="Times New Roman" w:eastAsia="Calibri" w:hAnsi="Times New Roman" w:cs="Times New Roman"/>
                <w:sz w:val="20"/>
                <w:szCs w:val="20"/>
              </w:rPr>
              <w:t>("Probiotics"[Title/Abstract] OR "Synbiotics"[Title/Abstract] OR "Prebiotics"[Title/Abstract] OR "Inulin"[Title/Abstract] OR "resistant dextrin"[Title/Abstract] OR "Microbiota"[Title/Abstract] OR "Microbiotas"[Title/Abstract] OR "Microbiome"[Title/Abstract] OR "Microbiomes"[Title/Abstract] OR "gut microflora"[Title/Abstract] OR "human microbiome"[Title/Abstract] OR "human microbiomes"[Title/Abstract] OR "microbiomes human"[Title/Abstract] OR "microbiome human"[Title/Abstract] OR "Bacteroides"[Title/Abstract] OR "Bacteroidetes"[Title/Abstract] OR "Bifidobacterium"[Title/Abstract] OR "Eubacterium"[Title/Abstract] OR "Clostridium"[Title/Abstract] OR "Lactobacillus"[Title/Abstract] OR "Fusobacterium"[Title/Abstract] OR "Firmicutes"[Title/Abstract] OR ("Probiotics"[MeSH Terms] OR "Synbiotics"[MeSH Terms] OR "Prebiotics"[MeSH Terms] OR "Inulin"[MeSH Terms] OR "Microbiota"[MeSH Terms] OR "Gastrointestinal Microbiome"[MeSH Terms] OR "Bacteroidetes"[MeSH Terms] OR "Bifidobacterium"[MeSH Terms] OR "Eubacterium"[MeSH Terms] OR "Clostridium"[MeSH Terms] OR "Lactobacillus"[MeSH Terms] OR "Fusobacterium"[MeSH Terms] OR "Firmicutes"[MeSH Terms]))</w:t>
            </w:r>
          </w:p>
          <w:p w14:paraId="0ADCFFF0" w14:textId="77777777" w:rsidR="00CB0BEF" w:rsidRPr="00767CAF" w:rsidRDefault="00CB0BEF" w:rsidP="00D96046">
            <w:pPr>
              <w:jc w:val="both"/>
              <w:rPr>
                <w:rFonts w:ascii="Times New Roman" w:eastAsia="Calibri" w:hAnsi="Times New Roman" w:cs="Times New Roman"/>
                <w:sz w:val="20"/>
                <w:szCs w:val="20"/>
              </w:rPr>
            </w:pPr>
          </w:p>
          <w:p w14:paraId="5B535681" w14:textId="77777777" w:rsidR="00CB0BEF" w:rsidRPr="00767CAF" w:rsidRDefault="00CB0BEF" w:rsidP="00D96046">
            <w:pPr>
              <w:jc w:val="both"/>
              <w:rPr>
                <w:rFonts w:ascii="Times New Roman" w:eastAsia="Calibri" w:hAnsi="Times New Roman" w:cs="Times New Roman"/>
                <w:sz w:val="20"/>
                <w:szCs w:val="20"/>
              </w:rPr>
            </w:pPr>
            <w:r w:rsidRPr="00767CAF">
              <w:rPr>
                <w:rFonts w:ascii="Times New Roman" w:eastAsia="Calibri" w:hAnsi="Times New Roman" w:cs="Times New Roman"/>
                <w:sz w:val="20"/>
                <w:szCs w:val="20"/>
              </w:rPr>
              <w:t xml:space="preserve">#2 </w:t>
            </w:r>
            <w:r>
              <w:t xml:space="preserve"> </w:t>
            </w:r>
            <w:r w:rsidRPr="003E4988">
              <w:rPr>
                <w:rFonts w:ascii="Times New Roman" w:eastAsia="Calibri" w:hAnsi="Times New Roman" w:cs="Times New Roman"/>
                <w:sz w:val="20"/>
                <w:szCs w:val="20"/>
              </w:rPr>
              <w:t>("Polycystic Ovary Syndrome"[MeSH Terms] OR ("polycystic ovarian syndrome"[Title/Abstract] OR "PCOS"[Title/Abstract]))</w:t>
            </w:r>
          </w:p>
          <w:p w14:paraId="272A752C" w14:textId="77777777" w:rsidR="00CB0BEF" w:rsidRPr="00767CAF" w:rsidRDefault="00CB0BEF" w:rsidP="00D96046">
            <w:pPr>
              <w:jc w:val="both"/>
              <w:rPr>
                <w:rFonts w:ascii="Times New Roman" w:eastAsia="Calibri" w:hAnsi="Times New Roman" w:cs="Times New Roman"/>
                <w:sz w:val="20"/>
                <w:szCs w:val="20"/>
              </w:rPr>
            </w:pPr>
          </w:p>
          <w:p w14:paraId="22DDD873" w14:textId="77777777" w:rsidR="00CB0BEF" w:rsidRPr="00767CAF" w:rsidRDefault="00CB0BEF" w:rsidP="00D96046">
            <w:pPr>
              <w:jc w:val="both"/>
              <w:rPr>
                <w:rFonts w:ascii="Times New Roman" w:eastAsia="Calibri" w:hAnsi="Times New Roman" w:cs="Times New Roman"/>
                <w:sz w:val="20"/>
                <w:szCs w:val="20"/>
              </w:rPr>
            </w:pPr>
            <w:r w:rsidRPr="00767CAF">
              <w:rPr>
                <w:rFonts w:ascii="Times New Roman" w:eastAsia="Calibri" w:hAnsi="Times New Roman" w:cs="Times New Roman"/>
                <w:sz w:val="20"/>
                <w:szCs w:val="20"/>
              </w:rPr>
              <w:t xml:space="preserve">#3 </w:t>
            </w:r>
            <w:r>
              <w:t xml:space="preserve"> </w:t>
            </w:r>
            <w:r w:rsidRPr="003E4988">
              <w:rPr>
                <w:rFonts w:ascii="Times New Roman" w:eastAsia="Calibri" w:hAnsi="Times New Roman" w:cs="Times New Roman"/>
                <w:sz w:val="20"/>
                <w:szCs w:val="20"/>
              </w:rPr>
              <w:t>"Meta-Analysis"[Title/Abstract] OR "meta-analyses"[Title/Abstract] OR "Meta-Analysis"[Title/Abstract] OR "meta-analyze"[Title/Abstract] OR "Systematic Review"[Title/Abstract] OR "Systematic Review"[Publication Type] OR "Systematic Reviews as Topic"[MeSH Terms] OR "Meta-Analysis as Topic"[MeSH Terms] OR "Meta-Analysis"[Publication Type]</w:t>
            </w:r>
          </w:p>
          <w:p w14:paraId="33C587D9" w14:textId="77777777" w:rsidR="00CB0BEF" w:rsidRPr="00767CAF" w:rsidRDefault="00CB0BEF" w:rsidP="00D96046">
            <w:pPr>
              <w:jc w:val="both"/>
              <w:rPr>
                <w:rFonts w:ascii="Times New Roman" w:eastAsia="Calibri" w:hAnsi="Times New Roman" w:cs="Times New Roman"/>
                <w:sz w:val="20"/>
                <w:szCs w:val="20"/>
              </w:rPr>
            </w:pPr>
          </w:p>
          <w:p w14:paraId="3BF96207" w14:textId="77777777" w:rsidR="00CB0BEF" w:rsidRPr="00767CAF" w:rsidRDefault="00CB0BEF" w:rsidP="00D96046">
            <w:pPr>
              <w:jc w:val="both"/>
              <w:rPr>
                <w:rFonts w:ascii="Times New Roman" w:eastAsia="Calibri" w:hAnsi="Times New Roman" w:cs="Times New Roman"/>
                <w:sz w:val="20"/>
                <w:szCs w:val="20"/>
              </w:rPr>
            </w:pPr>
            <w:r w:rsidRPr="00767CAF">
              <w:rPr>
                <w:rFonts w:ascii="Times New Roman" w:eastAsia="Calibri" w:hAnsi="Times New Roman" w:cs="Times New Roman"/>
                <w:sz w:val="20"/>
                <w:szCs w:val="20"/>
              </w:rPr>
              <w:t xml:space="preserve">#4                 #1 AND #2 AND #3 </w:t>
            </w:r>
          </w:p>
        </w:tc>
      </w:tr>
      <w:tr w:rsidR="00CB0BEF" w:rsidRPr="00767CAF" w14:paraId="5A8906B6" w14:textId="77777777" w:rsidTr="00D96046">
        <w:tc>
          <w:tcPr>
            <w:tcW w:w="1696" w:type="dxa"/>
          </w:tcPr>
          <w:p w14:paraId="52F25012" w14:textId="77777777" w:rsidR="00CB0BEF" w:rsidRDefault="00CB0BEF" w:rsidP="00D96046">
            <w:pPr>
              <w:rPr>
                <w:rFonts w:ascii="Times New Roman" w:eastAsia="Calibri" w:hAnsi="Times New Roman" w:cs="Times New Roman"/>
                <w:sz w:val="20"/>
                <w:szCs w:val="20"/>
              </w:rPr>
            </w:pPr>
            <w:r w:rsidRPr="00767CAF">
              <w:rPr>
                <w:rFonts w:ascii="Times New Roman" w:eastAsia="Calibri" w:hAnsi="Times New Roman" w:cs="Times New Roman"/>
                <w:sz w:val="20"/>
                <w:szCs w:val="20"/>
              </w:rPr>
              <w:t>Web of Science (ISI)</w:t>
            </w:r>
          </w:p>
          <w:p w14:paraId="34F6B747" w14:textId="18E32485" w:rsidR="00CB0BEF" w:rsidRPr="00767CAF" w:rsidRDefault="00CB0BEF" w:rsidP="00D96046">
            <w:pPr>
              <w:rPr>
                <w:rFonts w:ascii="Times New Roman" w:eastAsia="Calibri" w:hAnsi="Times New Roman" w:cs="Times New Roman"/>
                <w:sz w:val="20"/>
                <w:szCs w:val="20"/>
              </w:rPr>
            </w:pPr>
          </w:p>
        </w:tc>
        <w:tc>
          <w:tcPr>
            <w:tcW w:w="7887" w:type="dxa"/>
          </w:tcPr>
          <w:p w14:paraId="77E1F87B" w14:textId="77777777" w:rsidR="00CB0BEF" w:rsidRDefault="00CB0BEF" w:rsidP="00D96046">
            <w:pPr>
              <w:jc w:val="both"/>
              <w:rPr>
                <w:rFonts w:ascii="Times New Roman" w:eastAsia="Calibri" w:hAnsi="Times New Roman" w:cs="Times New Roman"/>
                <w:sz w:val="20"/>
                <w:szCs w:val="20"/>
              </w:rPr>
            </w:pPr>
            <w:r w:rsidRPr="00767CAF">
              <w:rPr>
                <w:rFonts w:ascii="Times New Roman" w:eastAsia="Calibri" w:hAnsi="Times New Roman" w:cs="Times New Roman"/>
                <w:sz w:val="20"/>
                <w:szCs w:val="20"/>
              </w:rPr>
              <w:t xml:space="preserve">#1   </w:t>
            </w:r>
            <w:r w:rsidRPr="001414D3">
              <w:rPr>
                <w:rFonts w:ascii="Times New Roman" w:eastAsia="Calibri" w:hAnsi="Times New Roman" w:cs="Times New Roman"/>
                <w:sz w:val="20"/>
                <w:szCs w:val="20"/>
              </w:rPr>
              <w:t xml:space="preserve">  TOPIC:  </w:t>
            </w:r>
            <w:r w:rsidRPr="00FE4771">
              <w:rPr>
                <w:rFonts w:ascii="Times New Roman" w:eastAsia="Calibri" w:hAnsi="Times New Roman" w:cs="Times New Roman"/>
                <w:sz w:val="20"/>
                <w:szCs w:val="20"/>
              </w:rPr>
              <w:t xml:space="preserve">"probiotics" OR </w:t>
            </w:r>
            <w:r w:rsidRPr="001414D3">
              <w:rPr>
                <w:rFonts w:ascii="Times New Roman" w:eastAsia="Calibri" w:hAnsi="Times New Roman" w:cs="Times New Roman"/>
                <w:sz w:val="20"/>
                <w:szCs w:val="20"/>
              </w:rPr>
              <w:t xml:space="preserve">TOPIC:  </w:t>
            </w:r>
            <w:r w:rsidRPr="00FE4771">
              <w:rPr>
                <w:rFonts w:ascii="Times New Roman" w:eastAsia="Calibri" w:hAnsi="Times New Roman" w:cs="Times New Roman"/>
                <w:sz w:val="20"/>
                <w:szCs w:val="20"/>
              </w:rPr>
              <w:t xml:space="preserve">"synbiotics" OR </w:t>
            </w:r>
            <w:r w:rsidRPr="001414D3">
              <w:rPr>
                <w:rFonts w:ascii="Times New Roman" w:eastAsia="Calibri" w:hAnsi="Times New Roman" w:cs="Times New Roman"/>
                <w:sz w:val="20"/>
                <w:szCs w:val="20"/>
              </w:rPr>
              <w:t xml:space="preserve"> TOPIC:  </w:t>
            </w:r>
            <w:r w:rsidRPr="00FE4771">
              <w:rPr>
                <w:rFonts w:ascii="Times New Roman" w:eastAsia="Calibri" w:hAnsi="Times New Roman" w:cs="Times New Roman"/>
                <w:sz w:val="20"/>
                <w:szCs w:val="20"/>
              </w:rPr>
              <w:t>"prebiotics" OR</w:t>
            </w:r>
            <w:r w:rsidRPr="001414D3">
              <w:rPr>
                <w:rFonts w:ascii="Times New Roman" w:eastAsia="Calibri" w:hAnsi="Times New Roman" w:cs="Times New Roman"/>
                <w:sz w:val="20"/>
                <w:szCs w:val="20"/>
              </w:rPr>
              <w:t xml:space="preserve"> TOPIC:  </w:t>
            </w:r>
            <w:r w:rsidRPr="00FE4771">
              <w:rPr>
                <w:rFonts w:ascii="Times New Roman" w:eastAsia="Calibri" w:hAnsi="Times New Roman" w:cs="Times New Roman"/>
                <w:sz w:val="20"/>
                <w:szCs w:val="20"/>
              </w:rPr>
              <w:t xml:space="preserve"> </w:t>
            </w:r>
            <w:r w:rsidRPr="001414D3">
              <w:rPr>
                <w:rFonts w:ascii="Times New Roman" w:eastAsia="Calibri" w:hAnsi="Times New Roman" w:cs="Times New Roman"/>
                <w:sz w:val="20"/>
                <w:szCs w:val="20"/>
              </w:rPr>
              <w:t xml:space="preserve"> TOPIC:  </w:t>
            </w:r>
            <w:r w:rsidRPr="00FE4771">
              <w:rPr>
                <w:rFonts w:ascii="Times New Roman" w:eastAsia="Calibri" w:hAnsi="Times New Roman" w:cs="Times New Roman"/>
                <w:sz w:val="20"/>
                <w:szCs w:val="20"/>
              </w:rPr>
              <w:t>"Inulin" OR</w:t>
            </w:r>
            <w:r w:rsidRPr="001414D3">
              <w:rPr>
                <w:rFonts w:ascii="Times New Roman" w:eastAsia="Calibri" w:hAnsi="Times New Roman" w:cs="Times New Roman"/>
                <w:sz w:val="20"/>
                <w:szCs w:val="20"/>
              </w:rPr>
              <w:t xml:space="preserve"> TOPIC:  </w:t>
            </w:r>
            <w:r w:rsidRPr="00FE4771">
              <w:rPr>
                <w:rFonts w:ascii="Times New Roman" w:eastAsia="Calibri" w:hAnsi="Times New Roman" w:cs="Times New Roman"/>
                <w:sz w:val="20"/>
                <w:szCs w:val="20"/>
              </w:rPr>
              <w:t xml:space="preserve"> "Resistant Dextrin" OR </w:t>
            </w:r>
            <w:r w:rsidRPr="001414D3">
              <w:rPr>
                <w:rFonts w:ascii="Times New Roman" w:eastAsia="Calibri" w:hAnsi="Times New Roman" w:cs="Times New Roman"/>
                <w:sz w:val="20"/>
                <w:szCs w:val="20"/>
              </w:rPr>
              <w:t xml:space="preserve"> TOPIC:  </w:t>
            </w:r>
            <w:r w:rsidRPr="00FE4771">
              <w:rPr>
                <w:rFonts w:ascii="Times New Roman" w:eastAsia="Calibri" w:hAnsi="Times New Roman" w:cs="Times New Roman"/>
                <w:sz w:val="20"/>
                <w:szCs w:val="20"/>
              </w:rPr>
              <w:t xml:space="preserve">"Microbiota" OR </w:t>
            </w:r>
            <w:r w:rsidRPr="001414D3">
              <w:rPr>
                <w:rFonts w:ascii="Times New Roman" w:eastAsia="Calibri" w:hAnsi="Times New Roman" w:cs="Times New Roman"/>
                <w:sz w:val="20"/>
                <w:szCs w:val="20"/>
              </w:rPr>
              <w:t xml:space="preserve"> TOPIC:  </w:t>
            </w:r>
            <w:r w:rsidRPr="00FE4771">
              <w:rPr>
                <w:rFonts w:ascii="Times New Roman" w:eastAsia="Calibri" w:hAnsi="Times New Roman" w:cs="Times New Roman"/>
                <w:sz w:val="20"/>
                <w:szCs w:val="20"/>
              </w:rPr>
              <w:t xml:space="preserve">"Microbiotas" OR </w:t>
            </w:r>
            <w:r w:rsidRPr="001414D3">
              <w:rPr>
                <w:rFonts w:ascii="Times New Roman" w:eastAsia="Calibri" w:hAnsi="Times New Roman" w:cs="Times New Roman"/>
                <w:sz w:val="20"/>
                <w:szCs w:val="20"/>
              </w:rPr>
              <w:t xml:space="preserve"> TOPIC:  </w:t>
            </w:r>
            <w:r w:rsidRPr="00FE4771">
              <w:rPr>
                <w:rFonts w:ascii="Times New Roman" w:eastAsia="Calibri" w:hAnsi="Times New Roman" w:cs="Times New Roman"/>
                <w:sz w:val="20"/>
                <w:szCs w:val="20"/>
              </w:rPr>
              <w:t xml:space="preserve">"Microbiome" OR </w:t>
            </w:r>
            <w:r w:rsidRPr="001414D3">
              <w:rPr>
                <w:rFonts w:ascii="Times New Roman" w:eastAsia="Calibri" w:hAnsi="Times New Roman" w:cs="Times New Roman"/>
                <w:sz w:val="20"/>
                <w:szCs w:val="20"/>
              </w:rPr>
              <w:t xml:space="preserve"> TOPIC:  </w:t>
            </w:r>
            <w:r w:rsidRPr="00FE4771">
              <w:rPr>
                <w:rFonts w:ascii="Times New Roman" w:eastAsia="Calibri" w:hAnsi="Times New Roman" w:cs="Times New Roman"/>
                <w:sz w:val="20"/>
                <w:szCs w:val="20"/>
              </w:rPr>
              <w:t xml:space="preserve">"Microbiomes" OR </w:t>
            </w:r>
            <w:r w:rsidRPr="001414D3">
              <w:rPr>
                <w:rFonts w:ascii="Times New Roman" w:eastAsia="Calibri" w:hAnsi="Times New Roman" w:cs="Times New Roman"/>
                <w:sz w:val="20"/>
                <w:szCs w:val="20"/>
              </w:rPr>
              <w:t xml:space="preserve"> TOPIC:  </w:t>
            </w:r>
            <w:r w:rsidRPr="00FE4771">
              <w:rPr>
                <w:rFonts w:ascii="Times New Roman" w:eastAsia="Calibri" w:hAnsi="Times New Roman" w:cs="Times New Roman"/>
                <w:sz w:val="20"/>
                <w:szCs w:val="20"/>
              </w:rPr>
              <w:t xml:space="preserve">"Gut microflora" OR </w:t>
            </w:r>
            <w:r w:rsidRPr="001414D3">
              <w:rPr>
                <w:rFonts w:ascii="Times New Roman" w:eastAsia="Calibri" w:hAnsi="Times New Roman" w:cs="Times New Roman"/>
                <w:sz w:val="20"/>
                <w:szCs w:val="20"/>
              </w:rPr>
              <w:t xml:space="preserve"> TOPIC:  </w:t>
            </w:r>
            <w:r w:rsidRPr="00FE4771">
              <w:rPr>
                <w:rFonts w:ascii="Times New Roman" w:eastAsia="Calibri" w:hAnsi="Times New Roman" w:cs="Times New Roman"/>
                <w:sz w:val="20"/>
                <w:szCs w:val="20"/>
              </w:rPr>
              <w:t>"Human Microbiome" OR</w:t>
            </w:r>
            <w:r w:rsidRPr="001414D3">
              <w:rPr>
                <w:rFonts w:ascii="Times New Roman" w:eastAsia="Calibri" w:hAnsi="Times New Roman" w:cs="Times New Roman"/>
                <w:sz w:val="20"/>
                <w:szCs w:val="20"/>
              </w:rPr>
              <w:t xml:space="preserve"> TOPIC:  </w:t>
            </w:r>
            <w:r w:rsidRPr="00FE4771">
              <w:rPr>
                <w:rFonts w:ascii="Times New Roman" w:eastAsia="Calibri" w:hAnsi="Times New Roman" w:cs="Times New Roman"/>
                <w:sz w:val="20"/>
                <w:szCs w:val="20"/>
              </w:rPr>
              <w:t xml:space="preserve"> "Human Microbiomes" OR </w:t>
            </w:r>
            <w:r w:rsidRPr="001414D3">
              <w:rPr>
                <w:rFonts w:ascii="Times New Roman" w:eastAsia="Calibri" w:hAnsi="Times New Roman" w:cs="Times New Roman"/>
                <w:sz w:val="20"/>
                <w:szCs w:val="20"/>
              </w:rPr>
              <w:t xml:space="preserve"> TOPIC:  </w:t>
            </w:r>
            <w:r w:rsidRPr="00FE4771">
              <w:rPr>
                <w:rFonts w:ascii="Times New Roman" w:eastAsia="Calibri" w:hAnsi="Times New Roman" w:cs="Times New Roman"/>
                <w:sz w:val="20"/>
                <w:szCs w:val="20"/>
              </w:rPr>
              <w:t xml:space="preserve">"Microbiomes, Human" OR </w:t>
            </w:r>
            <w:r w:rsidRPr="001414D3">
              <w:rPr>
                <w:rFonts w:ascii="Times New Roman" w:eastAsia="Calibri" w:hAnsi="Times New Roman" w:cs="Times New Roman"/>
                <w:sz w:val="20"/>
                <w:szCs w:val="20"/>
              </w:rPr>
              <w:t xml:space="preserve"> TOPIC:  </w:t>
            </w:r>
            <w:r w:rsidRPr="00FE4771">
              <w:rPr>
                <w:rFonts w:ascii="Times New Roman" w:eastAsia="Calibri" w:hAnsi="Times New Roman" w:cs="Times New Roman"/>
                <w:sz w:val="20"/>
                <w:szCs w:val="20"/>
              </w:rPr>
              <w:t xml:space="preserve">"Microbiome, Human" OR </w:t>
            </w:r>
            <w:r w:rsidRPr="001414D3">
              <w:rPr>
                <w:rFonts w:ascii="Times New Roman" w:eastAsia="Calibri" w:hAnsi="Times New Roman" w:cs="Times New Roman"/>
                <w:sz w:val="20"/>
                <w:szCs w:val="20"/>
              </w:rPr>
              <w:t xml:space="preserve"> TOPIC:  </w:t>
            </w:r>
            <w:r w:rsidRPr="00FE4771">
              <w:rPr>
                <w:rFonts w:ascii="Times New Roman" w:eastAsia="Calibri" w:hAnsi="Times New Roman" w:cs="Times New Roman"/>
                <w:sz w:val="20"/>
                <w:szCs w:val="20"/>
              </w:rPr>
              <w:t xml:space="preserve">"Bacteroides" OR </w:t>
            </w:r>
            <w:r w:rsidRPr="001414D3">
              <w:rPr>
                <w:rFonts w:ascii="Times New Roman" w:eastAsia="Calibri" w:hAnsi="Times New Roman" w:cs="Times New Roman"/>
                <w:sz w:val="20"/>
                <w:szCs w:val="20"/>
              </w:rPr>
              <w:t xml:space="preserve"> TOPIC:  </w:t>
            </w:r>
            <w:r w:rsidRPr="00FE4771">
              <w:rPr>
                <w:rFonts w:ascii="Times New Roman" w:eastAsia="Calibri" w:hAnsi="Times New Roman" w:cs="Times New Roman"/>
                <w:sz w:val="20"/>
                <w:szCs w:val="20"/>
              </w:rPr>
              <w:t xml:space="preserve">"Bacteroidetes" OR </w:t>
            </w:r>
            <w:r w:rsidRPr="001414D3">
              <w:rPr>
                <w:rFonts w:ascii="Times New Roman" w:eastAsia="Calibri" w:hAnsi="Times New Roman" w:cs="Times New Roman"/>
                <w:sz w:val="20"/>
                <w:szCs w:val="20"/>
              </w:rPr>
              <w:t xml:space="preserve"> TOPIC:  </w:t>
            </w:r>
            <w:r w:rsidRPr="00FE4771">
              <w:rPr>
                <w:rFonts w:ascii="Times New Roman" w:eastAsia="Calibri" w:hAnsi="Times New Roman" w:cs="Times New Roman"/>
                <w:sz w:val="20"/>
                <w:szCs w:val="20"/>
              </w:rPr>
              <w:t xml:space="preserve">"Bifidobacterium" OR </w:t>
            </w:r>
            <w:r w:rsidRPr="001414D3">
              <w:rPr>
                <w:rFonts w:ascii="Times New Roman" w:eastAsia="Calibri" w:hAnsi="Times New Roman" w:cs="Times New Roman"/>
                <w:sz w:val="20"/>
                <w:szCs w:val="20"/>
              </w:rPr>
              <w:t xml:space="preserve"> TOPIC:  </w:t>
            </w:r>
            <w:r w:rsidRPr="00FE4771">
              <w:rPr>
                <w:rFonts w:ascii="Times New Roman" w:eastAsia="Calibri" w:hAnsi="Times New Roman" w:cs="Times New Roman"/>
                <w:sz w:val="20"/>
                <w:szCs w:val="20"/>
              </w:rPr>
              <w:t xml:space="preserve">"Eubacterium" OR </w:t>
            </w:r>
            <w:r w:rsidRPr="001414D3">
              <w:rPr>
                <w:rFonts w:ascii="Times New Roman" w:eastAsia="Calibri" w:hAnsi="Times New Roman" w:cs="Times New Roman"/>
                <w:sz w:val="20"/>
                <w:szCs w:val="20"/>
              </w:rPr>
              <w:t xml:space="preserve"> TOPIC:  </w:t>
            </w:r>
            <w:r w:rsidRPr="00FE4771">
              <w:rPr>
                <w:rFonts w:ascii="Times New Roman" w:eastAsia="Calibri" w:hAnsi="Times New Roman" w:cs="Times New Roman"/>
                <w:sz w:val="20"/>
                <w:szCs w:val="20"/>
              </w:rPr>
              <w:t xml:space="preserve">"Clostridium" OR </w:t>
            </w:r>
            <w:r w:rsidRPr="001414D3">
              <w:rPr>
                <w:rFonts w:ascii="Times New Roman" w:eastAsia="Calibri" w:hAnsi="Times New Roman" w:cs="Times New Roman"/>
                <w:sz w:val="20"/>
                <w:szCs w:val="20"/>
              </w:rPr>
              <w:t xml:space="preserve"> TOPIC:  </w:t>
            </w:r>
            <w:r w:rsidRPr="00FE4771">
              <w:rPr>
                <w:rFonts w:ascii="Times New Roman" w:eastAsia="Calibri" w:hAnsi="Times New Roman" w:cs="Times New Roman"/>
                <w:sz w:val="20"/>
                <w:szCs w:val="20"/>
              </w:rPr>
              <w:t>"Lactobacillus" OR</w:t>
            </w:r>
            <w:r w:rsidRPr="001414D3">
              <w:rPr>
                <w:rFonts w:ascii="Times New Roman" w:eastAsia="Calibri" w:hAnsi="Times New Roman" w:cs="Times New Roman"/>
                <w:sz w:val="20"/>
                <w:szCs w:val="20"/>
              </w:rPr>
              <w:t xml:space="preserve"> TOPIC:  </w:t>
            </w:r>
            <w:r w:rsidRPr="00FE4771">
              <w:rPr>
                <w:rFonts w:ascii="Times New Roman" w:eastAsia="Calibri" w:hAnsi="Times New Roman" w:cs="Times New Roman"/>
                <w:sz w:val="20"/>
                <w:szCs w:val="20"/>
              </w:rPr>
              <w:t xml:space="preserve"> "Fusobacterium" OR </w:t>
            </w:r>
            <w:r w:rsidRPr="001414D3">
              <w:rPr>
                <w:rFonts w:ascii="Times New Roman" w:eastAsia="Calibri" w:hAnsi="Times New Roman" w:cs="Times New Roman"/>
                <w:sz w:val="20"/>
                <w:szCs w:val="20"/>
              </w:rPr>
              <w:t xml:space="preserve"> TOPIC:  </w:t>
            </w:r>
            <w:r w:rsidRPr="00FE4771">
              <w:rPr>
                <w:rFonts w:ascii="Times New Roman" w:eastAsia="Calibri" w:hAnsi="Times New Roman" w:cs="Times New Roman"/>
                <w:sz w:val="20"/>
                <w:szCs w:val="20"/>
              </w:rPr>
              <w:t>"Firmicutes"</w:t>
            </w:r>
          </w:p>
          <w:p w14:paraId="330670C8" w14:textId="77777777" w:rsidR="00CB0BEF" w:rsidRDefault="00CB0BEF" w:rsidP="00D96046">
            <w:pPr>
              <w:jc w:val="both"/>
              <w:rPr>
                <w:rFonts w:ascii="Times New Roman" w:eastAsia="Calibri" w:hAnsi="Times New Roman" w:cs="Times New Roman"/>
                <w:sz w:val="20"/>
                <w:szCs w:val="20"/>
              </w:rPr>
            </w:pPr>
          </w:p>
          <w:p w14:paraId="19218A4A" w14:textId="77777777" w:rsidR="00CB0BEF" w:rsidRPr="00767CAF" w:rsidRDefault="00CB0BEF" w:rsidP="00D96046">
            <w:pPr>
              <w:jc w:val="both"/>
              <w:rPr>
                <w:rFonts w:ascii="Times New Roman" w:eastAsia="Calibri" w:hAnsi="Times New Roman" w:cs="Times New Roman"/>
                <w:sz w:val="20"/>
                <w:szCs w:val="20"/>
              </w:rPr>
            </w:pPr>
          </w:p>
          <w:p w14:paraId="36C3065C" w14:textId="77777777" w:rsidR="00CB0BEF" w:rsidRPr="00767CAF" w:rsidRDefault="00CB0BEF" w:rsidP="00D96046">
            <w:pPr>
              <w:jc w:val="both"/>
              <w:rPr>
                <w:rFonts w:ascii="Times New Roman" w:eastAsia="Calibri" w:hAnsi="Times New Roman" w:cs="Times New Roman"/>
                <w:sz w:val="20"/>
                <w:szCs w:val="20"/>
              </w:rPr>
            </w:pPr>
            <w:r w:rsidRPr="00767CAF">
              <w:rPr>
                <w:rFonts w:ascii="Times New Roman" w:eastAsia="Calibri" w:hAnsi="Times New Roman" w:cs="Times New Roman"/>
                <w:sz w:val="20"/>
                <w:szCs w:val="20"/>
              </w:rPr>
              <w:t xml:space="preserve">#2 </w:t>
            </w:r>
            <w:r w:rsidRPr="003A25C4">
              <w:rPr>
                <w:rFonts w:ascii="Times New Roman" w:eastAsia="Calibri" w:hAnsi="Times New Roman" w:cs="Times New Roman"/>
                <w:sz w:val="20"/>
                <w:szCs w:val="20"/>
              </w:rPr>
              <w:t xml:space="preserve"> TOPIC:  </w:t>
            </w:r>
            <w:r w:rsidRPr="00FE4771">
              <w:rPr>
                <w:rFonts w:ascii="Times New Roman" w:eastAsia="Calibri" w:hAnsi="Times New Roman" w:cs="Times New Roman"/>
                <w:sz w:val="20"/>
                <w:szCs w:val="20"/>
              </w:rPr>
              <w:t>("Polycystic Ovary Syndrome"</w:t>
            </w:r>
            <w:r w:rsidRPr="003A25C4">
              <w:rPr>
                <w:rFonts w:ascii="Times New Roman" w:eastAsia="Calibri" w:hAnsi="Times New Roman" w:cs="Times New Roman"/>
                <w:sz w:val="20"/>
                <w:szCs w:val="20"/>
              </w:rPr>
              <w:t>)  OR  TOPIC:  (“</w:t>
            </w:r>
            <w:r>
              <w:rPr>
                <w:rFonts w:ascii="Times New Roman" w:eastAsia="Calibri" w:hAnsi="Times New Roman" w:cs="Times New Roman"/>
                <w:sz w:val="20"/>
                <w:szCs w:val="20"/>
              </w:rPr>
              <w:t>PCOS</w:t>
            </w:r>
            <w:r w:rsidRPr="003A25C4">
              <w:rPr>
                <w:rFonts w:ascii="Times New Roman" w:eastAsia="Calibri" w:hAnsi="Times New Roman" w:cs="Times New Roman"/>
                <w:sz w:val="20"/>
                <w:szCs w:val="20"/>
              </w:rPr>
              <w:t xml:space="preserve">”)  </w:t>
            </w:r>
          </w:p>
          <w:p w14:paraId="72D7CA37" w14:textId="77777777" w:rsidR="00CB0BEF" w:rsidRPr="00767CAF" w:rsidRDefault="00CB0BEF" w:rsidP="00D96046">
            <w:pPr>
              <w:jc w:val="both"/>
              <w:rPr>
                <w:rFonts w:ascii="Times New Roman" w:eastAsia="Calibri" w:hAnsi="Times New Roman" w:cs="Times New Roman"/>
                <w:sz w:val="20"/>
                <w:szCs w:val="20"/>
              </w:rPr>
            </w:pPr>
          </w:p>
          <w:p w14:paraId="5B75952B" w14:textId="77777777" w:rsidR="00CB0BEF" w:rsidRPr="00767CAF" w:rsidRDefault="00CB0BEF" w:rsidP="00D96046">
            <w:pPr>
              <w:jc w:val="both"/>
              <w:rPr>
                <w:rFonts w:ascii="Times New Roman" w:eastAsia="Calibri" w:hAnsi="Times New Roman" w:cs="Times New Roman"/>
                <w:sz w:val="20"/>
                <w:szCs w:val="20"/>
              </w:rPr>
            </w:pPr>
            <w:r w:rsidRPr="00767CAF">
              <w:rPr>
                <w:rFonts w:ascii="Times New Roman" w:eastAsia="Calibri" w:hAnsi="Times New Roman" w:cs="Times New Roman"/>
                <w:sz w:val="20"/>
                <w:szCs w:val="20"/>
              </w:rPr>
              <w:t xml:space="preserve">#3 </w:t>
            </w:r>
            <w:r>
              <w:rPr>
                <w:rFonts w:ascii="Times New Roman" w:eastAsia="Calibri" w:hAnsi="Times New Roman" w:cs="Times New Roman"/>
                <w:sz w:val="20"/>
                <w:szCs w:val="20"/>
              </w:rPr>
              <w:t xml:space="preserve">TOPIC:  </w:t>
            </w:r>
            <w:r>
              <w:rPr>
                <w:rFonts w:asciiTheme="majorBidi" w:hAnsiTheme="majorBidi" w:cstheme="majorBidi"/>
                <w:sz w:val="20"/>
                <w:szCs w:val="20"/>
              </w:rPr>
              <w:t>( "meta-analyses"</w:t>
            </w:r>
            <w:r w:rsidRPr="003A25C4">
              <w:rPr>
                <w:rFonts w:ascii="Times New Roman" w:eastAsia="Calibri" w:hAnsi="Times New Roman" w:cs="Times New Roman"/>
                <w:sz w:val="20"/>
                <w:szCs w:val="20"/>
              </w:rPr>
              <w:t>)  OR  TOPIC:</w:t>
            </w:r>
            <w:r>
              <w:rPr>
                <w:rFonts w:ascii="Times New Roman" w:eastAsia="Calibri" w:hAnsi="Times New Roman" w:cs="Times New Roman"/>
                <w:sz w:val="20"/>
                <w:szCs w:val="20"/>
              </w:rPr>
              <w:t xml:space="preserve">  ("meta-analysis"</w:t>
            </w:r>
            <w:r w:rsidRPr="003A25C4">
              <w:rPr>
                <w:rFonts w:ascii="Times New Roman" w:eastAsia="Calibri" w:hAnsi="Times New Roman" w:cs="Times New Roman"/>
                <w:sz w:val="20"/>
                <w:szCs w:val="20"/>
              </w:rPr>
              <w:t>)  OR  TOPIC:  ("</w:t>
            </w:r>
            <w:r>
              <w:t xml:space="preserve"> </w:t>
            </w:r>
            <w:r w:rsidRPr="00E67A3A">
              <w:rPr>
                <w:rFonts w:ascii="Times New Roman" w:eastAsia="Calibri" w:hAnsi="Times New Roman" w:cs="Times New Roman"/>
                <w:sz w:val="20"/>
                <w:szCs w:val="20"/>
              </w:rPr>
              <w:t>meta-analyze</w:t>
            </w:r>
            <w:r w:rsidRPr="003A25C4">
              <w:rPr>
                <w:rFonts w:ascii="Times New Roman" w:eastAsia="Calibri" w:hAnsi="Times New Roman" w:cs="Times New Roman"/>
                <w:sz w:val="20"/>
                <w:szCs w:val="20"/>
              </w:rPr>
              <w:t>")  OR  TOPIC:  ("</w:t>
            </w:r>
            <w:r>
              <w:t xml:space="preserve"> </w:t>
            </w:r>
            <w:r w:rsidRPr="00E67A3A">
              <w:rPr>
                <w:rFonts w:ascii="Times New Roman" w:eastAsia="Calibri" w:hAnsi="Times New Roman" w:cs="Times New Roman"/>
                <w:sz w:val="20"/>
                <w:szCs w:val="20"/>
              </w:rPr>
              <w:t>meta analysis</w:t>
            </w:r>
            <w:r w:rsidRPr="003A25C4">
              <w:rPr>
                <w:rFonts w:ascii="Times New Roman" w:eastAsia="Calibri" w:hAnsi="Times New Roman" w:cs="Times New Roman"/>
                <w:sz w:val="20"/>
                <w:szCs w:val="20"/>
              </w:rPr>
              <w:t>")  OR  TOPIC:  ("</w:t>
            </w:r>
            <w:r>
              <w:t xml:space="preserve"> </w:t>
            </w:r>
            <w:r w:rsidRPr="00E67A3A">
              <w:rPr>
                <w:rFonts w:ascii="Times New Roman" w:eastAsia="Calibri" w:hAnsi="Times New Roman" w:cs="Times New Roman"/>
                <w:sz w:val="20"/>
                <w:szCs w:val="20"/>
              </w:rPr>
              <w:t>Systematic Review</w:t>
            </w:r>
            <w:r w:rsidRPr="003A25C4">
              <w:rPr>
                <w:rFonts w:ascii="Times New Roman" w:eastAsia="Calibri" w:hAnsi="Times New Roman" w:cs="Times New Roman"/>
                <w:sz w:val="20"/>
                <w:szCs w:val="20"/>
              </w:rPr>
              <w:t xml:space="preserve">")  </w:t>
            </w:r>
          </w:p>
          <w:p w14:paraId="48E86FC2" w14:textId="77777777" w:rsidR="00CB0BEF" w:rsidRPr="00767CAF" w:rsidRDefault="00CB0BEF" w:rsidP="00D96046">
            <w:pPr>
              <w:rPr>
                <w:rFonts w:ascii="Times New Roman" w:eastAsia="Calibri" w:hAnsi="Times New Roman" w:cs="Times New Roman"/>
                <w:sz w:val="20"/>
                <w:szCs w:val="20"/>
              </w:rPr>
            </w:pPr>
          </w:p>
          <w:p w14:paraId="181436DA" w14:textId="77777777" w:rsidR="00CB0BEF" w:rsidRPr="00767CAF" w:rsidRDefault="00CB0BEF" w:rsidP="00D96046">
            <w:pPr>
              <w:rPr>
                <w:rFonts w:ascii="Times New Roman" w:eastAsia="Calibri" w:hAnsi="Times New Roman" w:cs="Times New Roman"/>
                <w:sz w:val="20"/>
                <w:szCs w:val="20"/>
              </w:rPr>
            </w:pPr>
            <w:r w:rsidRPr="00767CAF">
              <w:rPr>
                <w:rFonts w:ascii="Times New Roman" w:eastAsia="Calibri" w:hAnsi="Times New Roman" w:cs="Times New Roman"/>
                <w:sz w:val="20"/>
                <w:szCs w:val="20"/>
              </w:rPr>
              <w:t>#4           #1 AND #2 AND #3</w:t>
            </w:r>
          </w:p>
        </w:tc>
      </w:tr>
      <w:tr w:rsidR="00CB0BEF" w:rsidRPr="00767CAF" w14:paraId="05AAC836" w14:textId="77777777" w:rsidTr="00D96046">
        <w:tc>
          <w:tcPr>
            <w:tcW w:w="1696" w:type="dxa"/>
          </w:tcPr>
          <w:p w14:paraId="55D352D3" w14:textId="77777777" w:rsidR="00CB0BEF" w:rsidRDefault="00CB0BEF" w:rsidP="00D96046">
            <w:pPr>
              <w:jc w:val="both"/>
              <w:rPr>
                <w:rFonts w:ascii="Times New Roman" w:eastAsia="Calibri" w:hAnsi="Times New Roman" w:cs="Times New Roman"/>
                <w:sz w:val="20"/>
                <w:szCs w:val="20"/>
              </w:rPr>
            </w:pPr>
            <w:r w:rsidRPr="00767CAF">
              <w:rPr>
                <w:rFonts w:ascii="Times New Roman" w:eastAsia="Calibri" w:hAnsi="Times New Roman" w:cs="Times New Roman"/>
                <w:sz w:val="20"/>
                <w:szCs w:val="20"/>
              </w:rPr>
              <w:t>Scopus</w:t>
            </w:r>
          </w:p>
          <w:p w14:paraId="271D5945" w14:textId="5CFCAF32" w:rsidR="00CB0BEF" w:rsidRPr="00767CAF" w:rsidRDefault="00CB0BEF" w:rsidP="00D96046">
            <w:pPr>
              <w:jc w:val="both"/>
              <w:rPr>
                <w:rFonts w:ascii="Times New Roman" w:eastAsia="Calibri" w:hAnsi="Times New Roman" w:cs="Times New Roman"/>
                <w:sz w:val="20"/>
                <w:szCs w:val="20"/>
              </w:rPr>
            </w:pPr>
          </w:p>
        </w:tc>
        <w:tc>
          <w:tcPr>
            <w:tcW w:w="7887" w:type="dxa"/>
          </w:tcPr>
          <w:p w14:paraId="2BF68622" w14:textId="77777777" w:rsidR="00CB0BEF" w:rsidRPr="00767CAF" w:rsidRDefault="00CB0BEF" w:rsidP="00D96046">
            <w:pPr>
              <w:jc w:val="both"/>
              <w:rPr>
                <w:rFonts w:ascii="Times New Roman" w:eastAsia="Times New Roman" w:hAnsi="Times New Roman" w:cs="Times New Roman"/>
                <w:color w:val="000000"/>
                <w:sz w:val="20"/>
                <w:szCs w:val="20"/>
              </w:rPr>
            </w:pPr>
            <w:r w:rsidRPr="00767CAF">
              <w:rPr>
                <w:rFonts w:ascii="Times New Roman" w:eastAsia="Calibri" w:hAnsi="Times New Roman" w:cs="Times New Roman"/>
                <w:sz w:val="20"/>
                <w:szCs w:val="20"/>
              </w:rPr>
              <w:t>#1</w:t>
            </w:r>
            <w:r w:rsidRPr="00767CAF">
              <w:rPr>
                <w:rFonts w:ascii="Times New Roman" w:eastAsia="Calibri" w:hAnsi="Times New Roman" w:cs="Times New Roman"/>
                <w:sz w:val="20"/>
                <w:szCs w:val="20"/>
              </w:rPr>
              <w:tab/>
            </w:r>
            <w:r w:rsidRPr="00767CAF">
              <w:rPr>
                <w:rFonts w:ascii="Calibri" w:eastAsia="Calibri" w:hAnsi="Calibri" w:cs="Arial"/>
              </w:rPr>
              <w:t xml:space="preserve"> </w:t>
            </w:r>
            <w:r>
              <w:t xml:space="preserve">  </w:t>
            </w:r>
            <w:r w:rsidRPr="00150878">
              <w:rPr>
                <w:rFonts w:ascii="Times New Roman" w:eastAsia="Times New Roman" w:hAnsi="Times New Roman" w:cs="Times New Roman"/>
                <w:color w:val="000000"/>
                <w:sz w:val="20"/>
                <w:szCs w:val="20"/>
              </w:rPr>
              <w:t>( TITLE-ABS-KEY ( probiotics )  OR  TITLE-ABS-KEY ( synbiotics )  OR  TITLE-ABS-KEY ( prebiotics )  OR  TITLE-ABS-KEY ( inulin )  OR  TITLE-ABS-KEY ( resistant  AND dextrin )  OR  TITLE-ABS-KEY ( microbiota )  OR  TITLE-ABS-KEY ( microbiotas )  OR  TITLE-ABS-KEY ( microbiome )  OR  TITLE-ABS-KEY ( microbiomes )  OR  TITLE-ABS-KEY ( "Gut microflora" )  OR  TITLE-ABS-KEY ( "Human Microbiome" )  OR  TITLE-ABS-KEY ( "Human Microbiomes" )  OR  TITLE-ABS-KEY ( "Microbiomes, Human" )  OR  TITLE-ABS-KEY ( "Microbiome, Human" )  OR  TITLE-ABS-KEY ( bacteroides )  OR  TITLE-ABS-KEY ( bacteroidetes )  OR  TITLE-ABS-KEY ( bifidobacterium )  OR  TITLE-</w:t>
            </w:r>
            <w:r w:rsidRPr="00150878">
              <w:rPr>
                <w:rFonts w:ascii="Times New Roman" w:eastAsia="Times New Roman" w:hAnsi="Times New Roman" w:cs="Times New Roman"/>
                <w:color w:val="000000"/>
                <w:sz w:val="20"/>
                <w:szCs w:val="20"/>
              </w:rPr>
              <w:lastRenderedPageBreak/>
              <w:t xml:space="preserve">ABS-KEY ( eubacterium )  OR  TITLE-ABS-KEY ( clostridium )  OR  TITLE-ABS-KEY ( lactobacillus )  OR  TITLE-ABS-KEY ( fusobacterium )  OR  TITLE-ABS-KEY ( firmicutes ) )  </w:t>
            </w:r>
          </w:p>
          <w:p w14:paraId="2B848691" w14:textId="77777777" w:rsidR="00CB0BEF" w:rsidRDefault="00CB0BEF" w:rsidP="00D96046">
            <w:pPr>
              <w:jc w:val="both"/>
              <w:rPr>
                <w:rFonts w:ascii="Times New Roman" w:eastAsia="Calibri" w:hAnsi="Times New Roman" w:cs="Times New Roman"/>
                <w:sz w:val="20"/>
                <w:szCs w:val="20"/>
              </w:rPr>
            </w:pPr>
          </w:p>
          <w:p w14:paraId="162B35B4" w14:textId="77777777" w:rsidR="00CB0BEF" w:rsidRPr="00150878" w:rsidRDefault="00CB0BEF" w:rsidP="00D96046">
            <w:pPr>
              <w:jc w:val="both"/>
              <w:rPr>
                <w:rFonts w:asciiTheme="majorBidi" w:eastAsia="Calibri" w:hAnsiTheme="majorBidi" w:cstheme="majorBidi"/>
                <w:sz w:val="20"/>
                <w:szCs w:val="20"/>
              </w:rPr>
            </w:pPr>
            <w:r w:rsidRPr="00150878">
              <w:rPr>
                <w:rFonts w:asciiTheme="majorBidi" w:eastAsia="Calibri" w:hAnsiTheme="majorBidi" w:cstheme="majorBidi"/>
                <w:sz w:val="20"/>
                <w:szCs w:val="20"/>
              </w:rPr>
              <w:t>#2</w:t>
            </w:r>
            <w:r w:rsidRPr="00150878">
              <w:rPr>
                <w:rFonts w:asciiTheme="majorBidi" w:eastAsia="Calibri" w:hAnsiTheme="majorBidi" w:cstheme="majorBidi"/>
                <w:sz w:val="20"/>
                <w:szCs w:val="20"/>
              </w:rPr>
              <w:tab/>
            </w:r>
            <w:r w:rsidRPr="00150878">
              <w:rPr>
                <w:rFonts w:asciiTheme="majorBidi" w:hAnsiTheme="majorBidi" w:cstheme="majorBidi"/>
                <w:sz w:val="20"/>
                <w:szCs w:val="20"/>
              </w:rPr>
              <w:t xml:space="preserve"> ( TITLE-ABS-KEY ( "Polycystic ovarian syndrome " ) OR TITLE-ABS-KEY ( "PCOS" ) )</w:t>
            </w:r>
          </w:p>
          <w:p w14:paraId="12B809BE" w14:textId="77777777" w:rsidR="00CB0BEF" w:rsidRPr="00150878" w:rsidRDefault="00CB0BEF" w:rsidP="00D96046">
            <w:pPr>
              <w:jc w:val="both"/>
              <w:rPr>
                <w:rFonts w:asciiTheme="majorBidi" w:eastAsia="Calibri" w:hAnsiTheme="majorBidi" w:cstheme="majorBidi"/>
                <w:sz w:val="20"/>
                <w:szCs w:val="20"/>
              </w:rPr>
            </w:pPr>
          </w:p>
          <w:p w14:paraId="395A7F36" w14:textId="77777777" w:rsidR="00CB0BEF" w:rsidRPr="00150878" w:rsidRDefault="00CB0BEF" w:rsidP="00D96046">
            <w:pPr>
              <w:jc w:val="both"/>
              <w:rPr>
                <w:rFonts w:asciiTheme="majorBidi" w:eastAsia="Calibri" w:hAnsiTheme="majorBidi" w:cstheme="majorBidi"/>
                <w:sz w:val="20"/>
                <w:szCs w:val="20"/>
              </w:rPr>
            </w:pPr>
            <w:r w:rsidRPr="00150878">
              <w:rPr>
                <w:rFonts w:asciiTheme="majorBidi" w:eastAsia="Calibri" w:hAnsiTheme="majorBidi" w:cstheme="majorBidi"/>
                <w:sz w:val="20"/>
                <w:szCs w:val="20"/>
              </w:rPr>
              <w:t>#3</w:t>
            </w:r>
            <w:r w:rsidRPr="00150878">
              <w:rPr>
                <w:rFonts w:asciiTheme="majorBidi" w:eastAsia="Calibri" w:hAnsiTheme="majorBidi" w:cstheme="majorBidi"/>
                <w:sz w:val="20"/>
                <w:szCs w:val="20"/>
              </w:rPr>
              <w:tab/>
            </w:r>
            <w:r w:rsidRPr="00150878">
              <w:rPr>
                <w:rFonts w:asciiTheme="majorBidi" w:hAnsiTheme="majorBidi" w:cstheme="majorBidi"/>
                <w:sz w:val="20"/>
                <w:szCs w:val="20"/>
              </w:rPr>
              <w:t xml:space="preserve"> ( TITLE-ABS-KEY ( "meta-analyses" ) OR TITLE-ABS-KEY ( "meta-analysis" ) OR TITLE-ABS-KEY ( "meta-analyze" ) OR TITLE-ABS-KEY ( "meta analysis" ) OR TITLE-ABS-KEY ( "Systematic Review" ) )</w:t>
            </w:r>
          </w:p>
          <w:p w14:paraId="5FCF1581" w14:textId="77777777" w:rsidR="00CB0BEF" w:rsidRPr="00767CAF" w:rsidRDefault="00CB0BEF" w:rsidP="00D96046">
            <w:pPr>
              <w:jc w:val="both"/>
              <w:rPr>
                <w:rFonts w:ascii="Times New Roman" w:eastAsia="Calibri" w:hAnsi="Times New Roman" w:cs="Times New Roman"/>
                <w:sz w:val="20"/>
                <w:szCs w:val="20"/>
              </w:rPr>
            </w:pPr>
          </w:p>
          <w:p w14:paraId="2678DC5E" w14:textId="77777777" w:rsidR="00CB0BEF" w:rsidRPr="00767CAF" w:rsidRDefault="00CB0BEF" w:rsidP="00D96046">
            <w:pPr>
              <w:rPr>
                <w:rFonts w:ascii="Times New Roman" w:eastAsia="Calibri" w:hAnsi="Times New Roman" w:cs="Times New Roman"/>
                <w:sz w:val="20"/>
                <w:szCs w:val="20"/>
              </w:rPr>
            </w:pPr>
            <w:r w:rsidRPr="00767CAF">
              <w:rPr>
                <w:rFonts w:ascii="Times New Roman" w:eastAsia="Calibri" w:hAnsi="Times New Roman" w:cs="Times New Roman"/>
                <w:sz w:val="20"/>
                <w:szCs w:val="20"/>
              </w:rPr>
              <w:t xml:space="preserve">#4        #1 AND #2 AND #3 </w:t>
            </w:r>
          </w:p>
        </w:tc>
      </w:tr>
    </w:tbl>
    <w:p w14:paraId="03CF6CBA" w14:textId="77777777" w:rsidR="00CB0BEF" w:rsidRPr="00DC4638" w:rsidRDefault="00CB0BEF" w:rsidP="00CB0BEF">
      <w:pPr>
        <w:spacing w:line="480" w:lineRule="auto"/>
        <w:jc w:val="both"/>
        <w:rPr>
          <w:rFonts w:asciiTheme="majorBidi" w:hAnsiTheme="majorBidi" w:cstheme="majorBidi"/>
          <w:sz w:val="24"/>
          <w:szCs w:val="24"/>
        </w:rPr>
      </w:pPr>
    </w:p>
    <w:p w14:paraId="478ADC62" w14:textId="77777777" w:rsidR="00B86437" w:rsidRDefault="00B86437">
      <w:r>
        <w:br w:type="page"/>
      </w:r>
    </w:p>
    <w:p w14:paraId="35357A03" w14:textId="77777777" w:rsidR="00B86437" w:rsidRPr="0050299A" w:rsidRDefault="00B86437" w:rsidP="00B86437">
      <w:pPr>
        <w:spacing w:after="200" w:line="276" w:lineRule="auto"/>
        <w:rPr>
          <w:rFonts w:ascii="Times New Roman" w:eastAsia="MS Mincho" w:hAnsi="Times New Roman" w:cs="Times New Roman"/>
        </w:rPr>
      </w:pPr>
      <w:r w:rsidRPr="00767CAF">
        <w:rPr>
          <w:rFonts w:ascii="Times New Roman" w:eastAsia="Calibri" w:hAnsi="Times New Roman" w:cs="Times New Roman"/>
          <w:b/>
          <w:bCs/>
        </w:rPr>
        <w:lastRenderedPageBreak/>
        <w:t>Supplementary</w:t>
      </w:r>
      <w:r w:rsidRPr="0050299A">
        <w:rPr>
          <w:rFonts w:ascii="Times New Roman" w:eastAsia="MS Mincho" w:hAnsi="Times New Roman" w:cs="Times New Roman"/>
          <w:b/>
        </w:rPr>
        <w:t xml:space="preserve"> Table 2. </w:t>
      </w:r>
      <w:r w:rsidRPr="0050299A">
        <w:rPr>
          <w:rFonts w:ascii="Times New Roman" w:eastAsia="MS Mincho" w:hAnsi="Times New Roman" w:cs="Times New Roman"/>
          <w:lang w:val="en-CA"/>
        </w:rPr>
        <w:t>Cochrane Risk of Bias Assessment</w:t>
      </w:r>
      <w:r w:rsidRPr="0050299A">
        <w:rPr>
          <w:rFonts w:ascii="Times New Roman" w:eastAsia="MS Mincho" w:hAnsi="Times New Roman" w:cs="Times New Roman"/>
        </w:rPr>
        <w:t xml:space="preserve"> </w:t>
      </w:r>
    </w:p>
    <w:tbl>
      <w:tblPr>
        <w:tblStyle w:val="TableGrid1"/>
        <w:tblpPr w:leftFromText="180" w:rightFromText="180" w:vertAnchor="page" w:horzAnchor="margin" w:tblpXSpec="center" w:tblpY="2146"/>
        <w:tblW w:w="1148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3"/>
        <w:gridCol w:w="1275"/>
        <w:gridCol w:w="1134"/>
        <w:gridCol w:w="1134"/>
        <w:gridCol w:w="993"/>
        <w:gridCol w:w="1275"/>
        <w:gridCol w:w="1134"/>
        <w:gridCol w:w="1134"/>
      </w:tblGrid>
      <w:tr w:rsidR="00B86437" w:rsidRPr="0050299A" w14:paraId="3BEE7DDA" w14:textId="77777777" w:rsidTr="00AA31EF">
        <w:tc>
          <w:tcPr>
            <w:tcW w:w="3403" w:type="dxa"/>
            <w:tcBorders>
              <w:top w:val="single" w:sz="4" w:space="0" w:color="auto"/>
              <w:bottom w:val="single" w:sz="4" w:space="0" w:color="auto"/>
            </w:tcBorders>
            <w:vAlign w:val="center"/>
          </w:tcPr>
          <w:p w14:paraId="5F9699D5" w14:textId="77777777" w:rsidR="00B86437" w:rsidRPr="0050299A" w:rsidRDefault="00B86437" w:rsidP="00582C27">
            <w:pPr>
              <w:jc w:val="center"/>
              <w:rPr>
                <w:rFonts w:ascii="Times New Roman" w:eastAsia="Calibri" w:hAnsi="Times New Roman" w:cs="Times New Roman"/>
                <w:sz w:val="20"/>
                <w:szCs w:val="20"/>
              </w:rPr>
            </w:pPr>
            <w:r w:rsidRPr="0050299A">
              <w:rPr>
                <w:rFonts w:ascii="Times New Roman" w:eastAsia="Calibri" w:hAnsi="Times New Roman" w:cs="Times New Roman"/>
                <w:sz w:val="20"/>
                <w:szCs w:val="20"/>
              </w:rPr>
              <w:t>Study</w:t>
            </w:r>
          </w:p>
        </w:tc>
        <w:tc>
          <w:tcPr>
            <w:tcW w:w="1275" w:type="dxa"/>
            <w:tcBorders>
              <w:top w:val="single" w:sz="4" w:space="0" w:color="auto"/>
              <w:bottom w:val="single" w:sz="4" w:space="0" w:color="auto"/>
            </w:tcBorders>
            <w:vAlign w:val="center"/>
          </w:tcPr>
          <w:p w14:paraId="2F986AEE" w14:textId="77777777" w:rsidR="00B86437" w:rsidRPr="0050299A" w:rsidRDefault="00B86437" w:rsidP="00582C27">
            <w:pPr>
              <w:jc w:val="center"/>
              <w:rPr>
                <w:rFonts w:ascii="Times New Roman" w:eastAsia="Calibri" w:hAnsi="Times New Roman" w:cs="Times New Roman"/>
                <w:bCs/>
                <w:sz w:val="20"/>
                <w:szCs w:val="20"/>
              </w:rPr>
            </w:pPr>
            <w:r w:rsidRPr="0050299A">
              <w:rPr>
                <w:rFonts w:ascii="Times New Roman" w:eastAsia="Calibri" w:hAnsi="Times New Roman" w:cs="Times New Roman"/>
                <w:bCs/>
                <w:sz w:val="20"/>
                <w:szCs w:val="20"/>
                <w:lang w:val="en-CA"/>
              </w:rPr>
              <w:t>Random Sequence Generation</w:t>
            </w:r>
          </w:p>
        </w:tc>
        <w:tc>
          <w:tcPr>
            <w:tcW w:w="1134" w:type="dxa"/>
            <w:tcBorders>
              <w:top w:val="single" w:sz="4" w:space="0" w:color="auto"/>
              <w:bottom w:val="single" w:sz="4" w:space="0" w:color="auto"/>
            </w:tcBorders>
            <w:vAlign w:val="center"/>
          </w:tcPr>
          <w:p w14:paraId="054AEB2E" w14:textId="77777777" w:rsidR="00B86437" w:rsidRPr="0050299A" w:rsidRDefault="00B86437" w:rsidP="00582C27">
            <w:pPr>
              <w:jc w:val="center"/>
              <w:rPr>
                <w:rFonts w:ascii="Times New Roman" w:eastAsia="Calibri" w:hAnsi="Times New Roman" w:cs="Times New Roman"/>
                <w:sz w:val="20"/>
                <w:szCs w:val="20"/>
              </w:rPr>
            </w:pPr>
            <w:r w:rsidRPr="0050299A">
              <w:rPr>
                <w:rFonts w:ascii="Times New Roman" w:eastAsia="Calibri" w:hAnsi="Times New Roman" w:cs="Times New Roman"/>
                <w:sz w:val="20"/>
                <w:szCs w:val="20"/>
              </w:rPr>
              <w:t>Allocation concealment</w:t>
            </w:r>
          </w:p>
        </w:tc>
        <w:tc>
          <w:tcPr>
            <w:tcW w:w="1134" w:type="dxa"/>
            <w:tcBorders>
              <w:top w:val="single" w:sz="4" w:space="0" w:color="auto"/>
              <w:bottom w:val="single" w:sz="4" w:space="0" w:color="auto"/>
            </w:tcBorders>
            <w:shd w:val="clear" w:color="auto" w:fill="auto"/>
            <w:vAlign w:val="center"/>
          </w:tcPr>
          <w:p w14:paraId="262CF876" w14:textId="77777777" w:rsidR="00B86437" w:rsidRPr="0050299A" w:rsidRDefault="00B86437" w:rsidP="00582C27">
            <w:pPr>
              <w:spacing w:line="276" w:lineRule="auto"/>
              <w:jc w:val="center"/>
              <w:rPr>
                <w:rFonts w:ascii="Times New Roman" w:eastAsia="Calibri" w:hAnsi="Times New Roman" w:cs="Times New Roman"/>
                <w:sz w:val="20"/>
                <w:szCs w:val="20"/>
              </w:rPr>
            </w:pPr>
            <w:r w:rsidRPr="0050299A">
              <w:rPr>
                <w:rFonts w:ascii="Times New Roman" w:eastAsia="Calibri" w:hAnsi="Times New Roman" w:cs="Times New Roman"/>
                <w:sz w:val="20"/>
                <w:szCs w:val="20"/>
              </w:rPr>
              <w:t>Selective outcome reporting</w:t>
            </w:r>
          </w:p>
        </w:tc>
        <w:tc>
          <w:tcPr>
            <w:tcW w:w="993" w:type="dxa"/>
            <w:tcBorders>
              <w:top w:val="single" w:sz="4" w:space="0" w:color="auto"/>
              <w:bottom w:val="single" w:sz="4" w:space="0" w:color="auto"/>
            </w:tcBorders>
            <w:shd w:val="clear" w:color="auto" w:fill="auto"/>
            <w:vAlign w:val="center"/>
          </w:tcPr>
          <w:p w14:paraId="26449BEA" w14:textId="77777777" w:rsidR="00B86437" w:rsidRPr="0050299A" w:rsidRDefault="00B86437" w:rsidP="00582C27">
            <w:pPr>
              <w:spacing w:line="276" w:lineRule="auto"/>
              <w:jc w:val="center"/>
              <w:rPr>
                <w:rFonts w:ascii="Times New Roman" w:eastAsia="Calibri" w:hAnsi="Times New Roman" w:cs="Times New Roman"/>
                <w:sz w:val="20"/>
                <w:szCs w:val="20"/>
              </w:rPr>
            </w:pPr>
            <w:r w:rsidRPr="0050299A">
              <w:rPr>
                <w:rFonts w:ascii="Times New Roman" w:eastAsia="Calibri" w:hAnsi="Times New Roman" w:cs="Times New Roman"/>
                <w:sz w:val="20"/>
                <w:szCs w:val="20"/>
              </w:rPr>
              <w:t>Other sources of bias</w:t>
            </w:r>
          </w:p>
        </w:tc>
        <w:tc>
          <w:tcPr>
            <w:tcW w:w="1275" w:type="dxa"/>
            <w:tcBorders>
              <w:top w:val="single" w:sz="4" w:space="0" w:color="auto"/>
              <w:bottom w:val="single" w:sz="4" w:space="0" w:color="auto"/>
            </w:tcBorders>
            <w:vAlign w:val="center"/>
          </w:tcPr>
          <w:p w14:paraId="311E19B4" w14:textId="77777777" w:rsidR="00B86437" w:rsidRPr="0050299A" w:rsidRDefault="00B86437" w:rsidP="00582C27">
            <w:pPr>
              <w:jc w:val="center"/>
              <w:rPr>
                <w:rFonts w:ascii="Times New Roman" w:eastAsia="Calibri" w:hAnsi="Times New Roman" w:cs="Times New Roman"/>
                <w:sz w:val="20"/>
                <w:szCs w:val="20"/>
              </w:rPr>
            </w:pPr>
            <w:r w:rsidRPr="0050299A">
              <w:rPr>
                <w:rFonts w:ascii="Times New Roman" w:eastAsia="Calibri" w:hAnsi="Times New Roman" w:cs="Times New Roman"/>
                <w:sz w:val="20"/>
                <w:szCs w:val="20"/>
              </w:rPr>
              <w:t>Blinding of participants and personnel</w:t>
            </w:r>
          </w:p>
        </w:tc>
        <w:tc>
          <w:tcPr>
            <w:tcW w:w="1134" w:type="dxa"/>
            <w:tcBorders>
              <w:top w:val="single" w:sz="4" w:space="0" w:color="auto"/>
              <w:bottom w:val="single" w:sz="4" w:space="0" w:color="auto"/>
            </w:tcBorders>
            <w:vAlign w:val="center"/>
          </w:tcPr>
          <w:p w14:paraId="6ACCE2FB" w14:textId="77777777" w:rsidR="00B86437" w:rsidRPr="0050299A" w:rsidRDefault="00B86437" w:rsidP="00582C27">
            <w:pPr>
              <w:jc w:val="center"/>
              <w:rPr>
                <w:rFonts w:ascii="Times New Roman" w:eastAsia="Calibri" w:hAnsi="Times New Roman" w:cs="Times New Roman"/>
                <w:sz w:val="20"/>
                <w:szCs w:val="20"/>
              </w:rPr>
            </w:pPr>
            <w:r w:rsidRPr="0050299A">
              <w:rPr>
                <w:rFonts w:ascii="Times New Roman" w:eastAsia="Calibri" w:hAnsi="Times New Roman" w:cs="Times New Roman"/>
                <w:sz w:val="20"/>
                <w:szCs w:val="20"/>
              </w:rPr>
              <w:t>Blinding of outcome assessment</w:t>
            </w:r>
          </w:p>
        </w:tc>
        <w:tc>
          <w:tcPr>
            <w:tcW w:w="1134" w:type="dxa"/>
            <w:tcBorders>
              <w:top w:val="single" w:sz="4" w:space="0" w:color="auto"/>
              <w:bottom w:val="single" w:sz="4" w:space="0" w:color="auto"/>
            </w:tcBorders>
            <w:vAlign w:val="center"/>
          </w:tcPr>
          <w:p w14:paraId="512CBA28" w14:textId="77777777" w:rsidR="00B86437" w:rsidRPr="0050299A" w:rsidRDefault="00B86437" w:rsidP="00582C27">
            <w:pPr>
              <w:jc w:val="center"/>
              <w:rPr>
                <w:rFonts w:ascii="Times New Roman" w:eastAsia="Calibri" w:hAnsi="Times New Roman" w:cs="Times New Roman"/>
                <w:sz w:val="20"/>
                <w:szCs w:val="20"/>
              </w:rPr>
            </w:pPr>
            <w:r w:rsidRPr="0050299A">
              <w:rPr>
                <w:rFonts w:ascii="Times New Roman" w:eastAsia="Calibri" w:hAnsi="Times New Roman" w:cs="Times New Roman"/>
                <w:sz w:val="20"/>
                <w:szCs w:val="20"/>
              </w:rPr>
              <w:t>Incomplete outcome data</w:t>
            </w:r>
          </w:p>
        </w:tc>
      </w:tr>
      <w:tr w:rsidR="00B86437" w:rsidRPr="0050299A" w14:paraId="6C4158BE" w14:textId="77777777" w:rsidTr="00AA31EF">
        <w:tc>
          <w:tcPr>
            <w:tcW w:w="3403" w:type="dxa"/>
            <w:tcBorders>
              <w:top w:val="single" w:sz="4" w:space="0" w:color="auto"/>
            </w:tcBorders>
            <w:shd w:val="clear" w:color="auto" w:fill="auto"/>
          </w:tcPr>
          <w:p w14:paraId="475EEE8F" w14:textId="4945B296" w:rsidR="00B86437" w:rsidRPr="00AB3046" w:rsidRDefault="00B86437" w:rsidP="006271E1">
            <w:pPr>
              <w:rPr>
                <w:rFonts w:asciiTheme="majorBidi" w:eastAsia="Calibri" w:hAnsiTheme="majorBidi" w:cstheme="majorBidi"/>
                <w:sz w:val="20"/>
                <w:szCs w:val="20"/>
              </w:rPr>
            </w:pPr>
            <w:r w:rsidRPr="00AB3046">
              <w:rPr>
                <w:rFonts w:asciiTheme="majorBidi" w:hAnsiTheme="majorBidi" w:cstheme="majorBidi"/>
                <w:sz w:val="20"/>
                <w:szCs w:val="20"/>
              </w:rPr>
              <w:t>Samimi</w:t>
            </w:r>
            <w:r w:rsidR="008F16EB">
              <w:rPr>
                <w:rFonts w:asciiTheme="majorBidi" w:hAnsiTheme="majorBidi" w:cstheme="majorBidi"/>
                <w:sz w:val="20"/>
                <w:szCs w:val="20"/>
              </w:rPr>
              <w:t xml:space="preserve"> et al. </w:t>
            </w:r>
            <w:r w:rsidR="008F16EB" w:rsidRPr="00AB3046">
              <w:rPr>
                <w:rFonts w:asciiTheme="majorBidi" w:hAnsiTheme="majorBidi" w:cstheme="majorBidi"/>
                <w:sz w:val="20"/>
                <w:szCs w:val="20"/>
              </w:rPr>
              <w:t>(Iran,2018)</w:t>
            </w:r>
            <w:r w:rsidR="00EF43AA">
              <w:rPr>
                <w:rFonts w:asciiTheme="majorBidi" w:hAnsiTheme="majorBidi" w:cstheme="majorBidi"/>
                <w:sz w:val="20"/>
                <w:szCs w:val="20"/>
              </w:rPr>
              <w:t xml:space="preserve"> </w:t>
            </w:r>
            <w:r w:rsidR="00EF43AA">
              <w:rPr>
                <w:rFonts w:asciiTheme="majorBidi" w:hAnsiTheme="majorBidi" w:cstheme="majorBidi"/>
                <w:sz w:val="20"/>
                <w:szCs w:val="20"/>
              </w:rPr>
              <w:fldChar w:fldCharType="begin"/>
            </w:r>
            <w:r w:rsidR="006271E1">
              <w:rPr>
                <w:rFonts w:asciiTheme="majorBidi" w:hAnsiTheme="majorBidi" w:cstheme="majorBidi"/>
                <w:sz w:val="20"/>
                <w:szCs w:val="20"/>
              </w:rPr>
              <w:instrText xml:space="preserve"> ADDIN EN.CITE &lt;EndNote&gt;&lt;Cite&gt;&lt;Author&gt;Samimi&lt;/Author&gt;&lt;Year&gt;2019&lt;/Year&gt;&lt;RecNum&gt;76&lt;/RecNum&gt;&lt;DisplayText&gt;(Samimi, Dadkhah et al. 2019)&lt;/DisplayText&gt;&lt;record&gt;&lt;rec-number&gt;76&lt;/rec-number&gt;&lt;foreign-keys&gt;&lt;key app="EN" db-id="wsttr2ra7ws95ief9r55avdcze5wedp2ztrp" timestamp="1638403884"&gt;76&lt;/key&gt;&lt;/foreign-keys&gt;&lt;ref-type name="Journal Article"&gt;17&lt;/ref-type&gt;&lt;contributors&gt;&lt;authors&gt;&lt;author&gt;Samimi, Mansooreh&lt;/author&gt;&lt;author&gt;Dadkhah, Adeleh&lt;/author&gt;&lt;author&gt;Kashani, Hamed Haddad&lt;/author&gt;&lt;author&gt;Tajabadi-Ebrahimi, Maryam&lt;/author&gt;&lt;author&gt;Hosseini, Elahe Seyed&lt;/author&gt;&lt;author&gt;Asemi, Zatollah&lt;/author&gt;&lt;/authors&gt;&lt;/contributors&gt;&lt;titles&gt;&lt;title&gt;The effects of synbiotic supplementation on metabolic status in women with polycystic ovary syndrome: a randomized double-blind clinical trial&lt;/title&gt;&lt;secondary-title&gt;Probiotics and antimicrobial proteins&lt;/secondary-title&gt;&lt;/titles&gt;&lt;pages&gt;1355-1361&lt;/pages&gt;&lt;volume&gt;11&lt;/volume&gt;&lt;number&gt;4&lt;/number&gt;&lt;dates&gt;&lt;year&gt;2019&lt;/year&gt;&lt;/dates&gt;&lt;isbn&gt;1867-1314&lt;/isbn&gt;&lt;urls&gt;&lt;/urls&gt;&lt;/record&gt;&lt;/Cite&gt;&lt;/EndNote&gt;</w:instrText>
            </w:r>
            <w:r w:rsidR="00EF43AA">
              <w:rPr>
                <w:rFonts w:asciiTheme="majorBidi" w:hAnsiTheme="majorBidi" w:cstheme="majorBidi"/>
                <w:sz w:val="20"/>
                <w:szCs w:val="20"/>
              </w:rPr>
              <w:fldChar w:fldCharType="separate"/>
            </w:r>
            <w:r w:rsidR="006271E1">
              <w:rPr>
                <w:rFonts w:asciiTheme="majorBidi" w:hAnsiTheme="majorBidi" w:cstheme="majorBidi"/>
                <w:noProof/>
                <w:sz w:val="20"/>
                <w:szCs w:val="20"/>
              </w:rPr>
              <w:t>(Samimi, Dadkhah et al. 2019)</w:t>
            </w:r>
            <w:r w:rsidR="00EF43AA">
              <w:rPr>
                <w:rFonts w:asciiTheme="majorBidi" w:hAnsiTheme="majorBidi" w:cstheme="majorBidi"/>
                <w:sz w:val="20"/>
                <w:szCs w:val="20"/>
              </w:rPr>
              <w:fldChar w:fldCharType="end"/>
            </w:r>
            <w:r w:rsidR="00DC5F95">
              <w:rPr>
                <w:rFonts w:asciiTheme="majorBidi" w:hAnsiTheme="majorBidi" w:cstheme="majorBidi"/>
                <w:sz w:val="20"/>
                <w:szCs w:val="20"/>
              </w:rPr>
              <w:t xml:space="preserve"> </w:t>
            </w:r>
          </w:p>
        </w:tc>
        <w:tc>
          <w:tcPr>
            <w:tcW w:w="1275" w:type="dxa"/>
            <w:tcBorders>
              <w:top w:val="single" w:sz="4" w:space="0" w:color="auto"/>
            </w:tcBorders>
            <w:shd w:val="clear" w:color="auto" w:fill="auto"/>
          </w:tcPr>
          <w:p w14:paraId="1FF2C00A" w14:textId="77777777" w:rsidR="00B86437" w:rsidRPr="00AB3046" w:rsidRDefault="00B86437" w:rsidP="00582C27">
            <w:pPr>
              <w:spacing w:line="276" w:lineRule="auto"/>
              <w:jc w:val="center"/>
              <w:rPr>
                <w:rFonts w:asciiTheme="majorBidi" w:eastAsia="Calibri" w:hAnsiTheme="majorBidi" w:cstheme="majorBidi"/>
                <w:sz w:val="20"/>
                <w:szCs w:val="20"/>
              </w:rPr>
            </w:pPr>
            <w:r w:rsidRPr="00AB3046">
              <w:rPr>
                <w:rFonts w:asciiTheme="majorBidi" w:hAnsiTheme="majorBidi" w:cstheme="majorBidi"/>
                <w:sz w:val="20"/>
                <w:szCs w:val="20"/>
              </w:rPr>
              <w:t>L</w:t>
            </w:r>
          </w:p>
        </w:tc>
        <w:tc>
          <w:tcPr>
            <w:tcW w:w="1134" w:type="dxa"/>
            <w:tcBorders>
              <w:top w:val="single" w:sz="4" w:space="0" w:color="auto"/>
            </w:tcBorders>
            <w:shd w:val="clear" w:color="auto" w:fill="auto"/>
          </w:tcPr>
          <w:p w14:paraId="3EBDFC2D" w14:textId="77777777" w:rsidR="00B86437" w:rsidRPr="00AB3046" w:rsidRDefault="00B86437" w:rsidP="00582C27">
            <w:pPr>
              <w:spacing w:line="276" w:lineRule="auto"/>
              <w:jc w:val="center"/>
              <w:rPr>
                <w:rFonts w:asciiTheme="majorBidi" w:eastAsia="Calibri" w:hAnsiTheme="majorBidi" w:cstheme="majorBidi"/>
                <w:sz w:val="20"/>
                <w:szCs w:val="20"/>
              </w:rPr>
            </w:pPr>
            <w:r w:rsidRPr="00AB3046">
              <w:rPr>
                <w:rFonts w:asciiTheme="majorBidi" w:hAnsiTheme="majorBidi" w:cstheme="majorBidi"/>
                <w:sz w:val="20"/>
                <w:szCs w:val="20"/>
              </w:rPr>
              <w:t>L</w:t>
            </w:r>
          </w:p>
        </w:tc>
        <w:tc>
          <w:tcPr>
            <w:tcW w:w="1134" w:type="dxa"/>
            <w:tcBorders>
              <w:top w:val="single" w:sz="4" w:space="0" w:color="auto"/>
            </w:tcBorders>
            <w:shd w:val="clear" w:color="auto" w:fill="auto"/>
          </w:tcPr>
          <w:p w14:paraId="19801B33" w14:textId="77777777" w:rsidR="00B86437" w:rsidRPr="00AB3046" w:rsidRDefault="00B86437" w:rsidP="00582C27">
            <w:pPr>
              <w:spacing w:line="276" w:lineRule="auto"/>
              <w:jc w:val="center"/>
              <w:rPr>
                <w:rFonts w:asciiTheme="majorBidi" w:eastAsia="Calibri" w:hAnsiTheme="majorBidi" w:cstheme="majorBidi"/>
                <w:sz w:val="20"/>
                <w:szCs w:val="20"/>
              </w:rPr>
            </w:pPr>
            <w:r w:rsidRPr="00AB3046">
              <w:rPr>
                <w:rFonts w:asciiTheme="majorBidi" w:hAnsiTheme="majorBidi" w:cstheme="majorBidi"/>
                <w:sz w:val="20"/>
                <w:szCs w:val="20"/>
              </w:rPr>
              <w:t>L</w:t>
            </w:r>
          </w:p>
        </w:tc>
        <w:tc>
          <w:tcPr>
            <w:tcW w:w="993" w:type="dxa"/>
            <w:tcBorders>
              <w:top w:val="single" w:sz="4" w:space="0" w:color="auto"/>
            </w:tcBorders>
            <w:shd w:val="clear" w:color="auto" w:fill="auto"/>
          </w:tcPr>
          <w:p w14:paraId="62A026A0" w14:textId="77777777" w:rsidR="00B86437" w:rsidRPr="00AB3046" w:rsidRDefault="00B86437" w:rsidP="00582C27">
            <w:pPr>
              <w:spacing w:line="276" w:lineRule="auto"/>
              <w:jc w:val="center"/>
              <w:rPr>
                <w:rFonts w:asciiTheme="majorBidi" w:eastAsia="Calibri" w:hAnsiTheme="majorBidi" w:cstheme="majorBidi"/>
                <w:sz w:val="20"/>
                <w:szCs w:val="20"/>
              </w:rPr>
            </w:pPr>
            <w:r w:rsidRPr="00AB3046">
              <w:rPr>
                <w:rFonts w:asciiTheme="majorBidi" w:hAnsiTheme="majorBidi" w:cstheme="majorBidi"/>
                <w:sz w:val="20"/>
                <w:szCs w:val="20"/>
              </w:rPr>
              <w:t>L</w:t>
            </w:r>
          </w:p>
        </w:tc>
        <w:tc>
          <w:tcPr>
            <w:tcW w:w="1275" w:type="dxa"/>
            <w:tcBorders>
              <w:top w:val="single" w:sz="4" w:space="0" w:color="auto"/>
            </w:tcBorders>
            <w:shd w:val="clear" w:color="auto" w:fill="auto"/>
          </w:tcPr>
          <w:p w14:paraId="34F6C3AF" w14:textId="77777777" w:rsidR="00B86437" w:rsidRPr="00AB3046" w:rsidRDefault="00B86437" w:rsidP="00582C27">
            <w:pPr>
              <w:spacing w:line="276" w:lineRule="auto"/>
              <w:jc w:val="center"/>
              <w:rPr>
                <w:rFonts w:asciiTheme="majorBidi" w:eastAsia="Calibri" w:hAnsiTheme="majorBidi" w:cstheme="majorBidi"/>
                <w:sz w:val="20"/>
                <w:szCs w:val="20"/>
              </w:rPr>
            </w:pPr>
            <w:r w:rsidRPr="00AB3046">
              <w:rPr>
                <w:rFonts w:asciiTheme="majorBidi" w:hAnsiTheme="majorBidi" w:cstheme="majorBidi"/>
                <w:sz w:val="20"/>
                <w:szCs w:val="20"/>
              </w:rPr>
              <w:t>L</w:t>
            </w:r>
          </w:p>
        </w:tc>
        <w:tc>
          <w:tcPr>
            <w:tcW w:w="1134" w:type="dxa"/>
            <w:tcBorders>
              <w:top w:val="single" w:sz="4" w:space="0" w:color="auto"/>
            </w:tcBorders>
            <w:shd w:val="clear" w:color="auto" w:fill="auto"/>
          </w:tcPr>
          <w:p w14:paraId="79BDD834" w14:textId="77777777" w:rsidR="00B86437" w:rsidRPr="00AB3046" w:rsidRDefault="00B86437" w:rsidP="00582C27">
            <w:pPr>
              <w:spacing w:line="276" w:lineRule="auto"/>
              <w:jc w:val="center"/>
              <w:rPr>
                <w:rFonts w:asciiTheme="majorBidi" w:eastAsia="Calibri" w:hAnsiTheme="majorBidi" w:cstheme="majorBidi"/>
                <w:sz w:val="20"/>
                <w:szCs w:val="20"/>
              </w:rPr>
            </w:pPr>
            <w:r w:rsidRPr="00AB3046">
              <w:rPr>
                <w:rFonts w:asciiTheme="majorBidi" w:hAnsiTheme="majorBidi" w:cstheme="majorBidi"/>
                <w:sz w:val="20"/>
                <w:szCs w:val="20"/>
              </w:rPr>
              <w:t>H</w:t>
            </w:r>
          </w:p>
        </w:tc>
        <w:tc>
          <w:tcPr>
            <w:tcW w:w="1134" w:type="dxa"/>
            <w:tcBorders>
              <w:top w:val="single" w:sz="4" w:space="0" w:color="auto"/>
            </w:tcBorders>
            <w:shd w:val="clear" w:color="auto" w:fill="auto"/>
          </w:tcPr>
          <w:p w14:paraId="031C359C" w14:textId="77777777" w:rsidR="00B86437" w:rsidRPr="00AB3046" w:rsidRDefault="00B86437" w:rsidP="00582C27">
            <w:pPr>
              <w:spacing w:line="276" w:lineRule="auto"/>
              <w:jc w:val="center"/>
              <w:rPr>
                <w:rFonts w:asciiTheme="majorBidi" w:eastAsia="Calibri" w:hAnsiTheme="majorBidi" w:cstheme="majorBidi"/>
                <w:sz w:val="20"/>
                <w:szCs w:val="20"/>
              </w:rPr>
            </w:pPr>
            <w:r w:rsidRPr="00AB3046">
              <w:rPr>
                <w:rFonts w:asciiTheme="majorBidi" w:hAnsiTheme="majorBidi" w:cstheme="majorBidi"/>
                <w:sz w:val="20"/>
                <w:szCs w:val="20"/>
              </w:rPr>
              <w:t>L</w:t>
            </w:r>
          </w:p>
        </w:tc>
      </w:tr>
      <w:tr w:rsidR="00B86437" w:rsidRPr="0050299A" w14:paraId="5E607BC5" w14:textId="77777777" w:rsidTr="00AA31EF">
        <w:tc>
          <w:tcPr>
            <w:tcW w:w="3403" w:type="dxa"/>
            <w:shd w:val="clear" w:color="auto" w:fill="auto"/>
          </w:tcPr>
          <w:p w14:paraId="21F65E46" w14:textId="5F71308A" w:rsidR="00B86437" w:rsidRPr="00AB3046" w:rsidRDefault="00B86437" w:rsidP="006271E1">
            <w:pPr>
              <w:rPr>
                <w:rFonts w:asciiTheme="majorBidi" w:eastAsia="Calibri" w:hAnsiTheme="majorBidi" w:cstheme="majorBidi"/>
                <w:sz w:val="20"/>
                <w:szCs w:val="20"/>
              </w:rPr>
            </w:pPr>
            <w:r w:rsidRPr="00AB3046">
              <w:rPr>
                <w:rFonts w:asciiTheme="majorBidi" w:hAnsiTheme="majorBidi" w:cstheme="majorBidi"/>
                <w:sz w:val="20"/>
                <w:szCs w:val="20"/>
              </w:rPr>
              <w:t>Sevda</w:t>
            </w:r>
            <w:r w:rsidR="008F16EB">
              <w:rPr>
                <w:rFonts w:asciiTheme="majorBidi" w:hAnsiTheme="majorBidi" w:cstheme="majorBidi"/>
                <w:sz w:val="20"/>
                <w:szCs w:val="20"/>
              </w:rPr>
              <w:t xml:space="preserve"> et al. </w:t>
            </w:r>
            <w:r w:rsidR="008F16EB" w:rsidRPr="00AB3046">
              <w:rPr>
                <w:rFonts w:asciiTheme="majorBidi" w:hAnsiTheme="majorBidi" w:cstheme="majorBidi"/>
                <w:sz w:val="20"/>
                <w:szCs w:val="20"/>
              </w:rPr>
              <w:t>(Iran,2018)</w:t>
            </w:r>
            <w:r w:rsidR="00EF43AA">
              <w:rPr>
                <w:rFonts w:asciiTheme="majorBidi" w:hAnsiTheme="majorBidi" w:cstheme="majorBidi"/>
                <w:sz w:val="20"/>
                <w:szCs w:val="20"/>
              </w:rPr>
              <w:t xml:space="preserve"> </w:t>
            </w:r>
            <w:r w:rsidR="00EF43AA">
              <w:rPr>
                <w:rFonts w:asciiTheme="majorBidi" w:hAnsiTheme="majorBidi" w:cstheme="majorBidi"/>
                <w:sz w:val="20"/>
                <w:szCs w:val="20"/>
              </w:rPr>
              <w:fldChar w:fldCharType="begin"/>
            </w:r>
            <w:r w:rsidR="006271E1">
              <w:rPr>
                <w:rFonts w:asciiTheme="majorBidi" w:hAnsiTheme="majorBidi" w:cstheme="majorBidi"/>
                <w:sz w:val="20"/>
                <w:szCs w:val="20"/>
              </w:rPr>
              <w:instrText xml:space="preserve"> ADDIN EN.CITE &lt;EndNote&gt;&lt;Cite&gt;&lt;Author&gt;Shamasbi&lt;/Author&gt;&lt;Year&gt;2018&lt;/Year&gt;&lt;RecNum&gt;77&lt;/RecNum&gt;&lt;DisplayText&gt;(Shamasbi, Dehghan et al. 2018)&lt;/DisplayText&gt;&lt;record&gt;&lt;rec-number&gt;77&lt;/rec-number&gt;&lt;foreign-keys&gt;&lt;key app="EN" db-id="wsttr2ra7ws95ief9r55avdcze5wedp2ztrp" timestamp="1638403939"&gt;77&lt;/key&gt;&lt;/foreign-keys&gt;&lt;ref-type name="Journal Article"&gt;17&lt;/ref-type&gt;&lt;contributors&gt;&lt;authors&gt;&lt;author&gt;Shamasbi, Sevda Gholizadeh&lt;/author&gt;&lt;author&gt;Dehghan, Parvin&lt;/author&gt;&lt;author&gt;Charandabi, Sakineh Mohammad-Alizadeh&lt;/author&gt;&lt;author&gt;Aliasgarzadeh, Akbar&lt;/author&gt;&lt;author&gt;Mirghafourvand, Mojgan&lt;/author&gt;&lt;/authors&gt;&lt;/contributors&gt;&lt;titles&gt;&lt;title&gt;Effect of prebiotic on anthropometric indices in women with polycystic ovarian syndrome: a triple-blind, randomized, controlled clinical trial&lt;/title&gt;&lt;secondary-title&gt;Iranian Red Crescent Medical Journal&lt;/secondary-title&gt;&lt;/titles&gt;&lt;volume&gt;20&lt;/volume&gt;&lt;number&gt;11&lt;/number&gt;&lt;dates&gt;&lt;year&gt;2018&lt;/year&gt;&lt;/dates&gt;&lt;isbn&gt;2074-1804&lt;/isbn&gt;&lt;urls&gt;&lt;/urls&gt;&lt;/record&gt;&lt;/Cite&gt;&lt;/EndNote&gt;</w:instrText>
            </w:r>
            <w:r w:rsidR="00EF43AA">
              <w:rPr>
                <w:rFonts w:asciiTheme="majorBidi" w:hAnsiTheme="majorBidi" w:cstheme="majorBidi"/>
                <w:sz w:val="20"/>
                <w:szCs w:val="20"/>
              </w:rPr>
              <w:fldChar w:fldCharType="separate"/>
            </w:r>
            <w:r w:rsidR="006271E1">
              <w:rPr>
                <w:rFonts w:asciiTheme="majorBidi" w:hAnsiTheme="majorBidi" w:cstheme="majorBidi"/>
                <w:noProof/>
                <w:sz w:val="20"/>
                <w:szCs w:val="20"/>
              </w:rPr>
              <w:t>(Shamasbi, Dehghan et al. 2018)</w:t>
            </w:r>
            <w:r w:rsidR="00EF43AA">
              <w:rPr>
                <w:rFonts w:asciiTheme="majorBidi" w:hAnsiTheme="majorBidi" w:cstheme="majorBidi"/>
                <w:sz w:val="20"/>
                <w:szCs w:val="20"/>
              </w:rPr>
              <w:fldChar w:fldCharType="end"/>
            </w:r>
          </w:p>
        </w:tc>
        <w:tc>
          <w:tcPr>
            <w:tcW w:w="1275" w:type="dxa"/>
            <w:shd w:val="clear" w:color="auto" w:fill="auto"/>
          </w:tcPr>
          <w:p w14:paraId="038B678B" w14:textId="77777777" w:rsidR="00B86437" w:rsidRPr="00AB3046" w:rsidRDefault="00B86437" w:rsidP="00582C27">
            <w:pPr>
              <w:jc w:val="center"/>
              <w:rPr>
                <w:rFonts w:asciiTheme="majorBidi" w:eastAsia="Calibri" w:hAnsiTheme="majorBidi" w:cstheme="majorBidi"/>
                <w:bCs/>
                <w:sz w:val="20"/>
                <w:szCs w:val="20"/>
                <w:lang w:val="en-CA"/>
              </w:rPr>
            </w:pPr>
            <w:r w:rsidRPr="00AB3046">
              <w:rPr>
                <w:rFonts w:asciiTheme="majorBidi" w:hAnsiTheme="majorBidi" w:cstheme="majorBidi"/>
                <w:sz w:val="20"/>
                <w:szCs w:val="20"/>
              </w:rPr>
              <w:t>L</w:t>
            </w:r>
          </w:p>
        </w:tc>
        <w:tc>
          <w:tcPr>
            <w:tcW w:w="1134" w:type="dxa"/>
            <w:shd w:val="clear" w:color="auto" w:fill="auto"/>
          </w:tcPr>
          <w:p w14:paraId="160FF73F" w14:textId="77777777" w:rsidR="00B86437" w:rsidRPr="00AB3046" w:rsidRDefault="00B86437" w:rsidP="00582C27">
            <w:pPr>
              <w:jc w:val="center"/>
              <w:rPr>
                <w:rFonts w:asciiTheme="majorBidi" w:eastAsia="Calibri" w:hAnsiTheme="majorBidi" w:cstheme="majorBidi"/>
                <w:sz w:val="20"/>
                <w:szCs w:val="20"/>
              </w:rPr>
            </w:pPr>
            <w:r w:rsidRPr="00AB3046">
              <w:rPr>
                <w:rFonts w:asciiTheme="majorBidi" w:hAnsiTheme="majorBidi" w:cstheme="majorBidi"/>
                <w:sz w:val="20"/>
                <w:szCs w:val="20"/>
              </w:rPr>
              <w:t>L</w:t>
            </w:r>
          </w:p>
        </w:tc>
        <w:tc>
          <w:tcPr>
            <w:tcW w:w="1134" w:type="dxa"/>
            <w:shd w:val="clear" w:color="auto" w:fill="auto"/>
          </w:tcPr>
          <w:p w14:paraId="7D8CE4C1" w14:textId="77777777" w:rsidR="00B86437" w:rsidRPr="00AB3046" w:rsidRDefault="00B86437" w:rsidP="00582C27">
            <w:pPr>
              <w:jc w:val="center"/>
              <w:rPr>
                <w:rFonts w:asciiTheme="majorBidi" w:eastAsia="Calibri" w:hAnsiTheme="majorBidi" w:cstheme="majorBidi"/>
                <w:sz w:val="20"/>
                <w:szCs w:val="20"/>
              </w:rPr>
            </w:pPr>
            <w:r w:rsidRPr="00AB3046">
              <w:rPr>
                <w:rFonts w:asciiTheme="majorBidi" w:hAnsiTheme="majorBidi" w:cstheme="majorBidi"/>
                <w:sz w:val="20"/>
                <w:szCs w:val="20"/>
              </w:rPr>
              <w:t>L</w:t>
            </w:r>
          </w:p>
        </w:tc>
        <w:tc>
          <w:tcPr>
            <w:tcW w:w="993" w:type="dxa"/>
            <w:shd w:val="clear" w:color="auto" w:fill="auto"/>
          </w:tcPr>
          <w:p w14:paraId="2130BB26" w14:textId="77777777" w:rsidR="00B86437" w:rsidRPr="00AB3046" w:rsidRDefault="00B86437" w:rsidP="00582C27">
            <w:pPr>
              <w:jc w:val="center"/>
              <w:rPr>
                <w:rFonts w:asciiTheme="majorBidi" w:eastAsia="Calibri" w:hAnsiTheme="majorBidi" w:cstheme="majorBidi"/>
                <w:sz w:val="20"/>
                <w:szCs w:val="20"/>
              </w:rPr>
            </w:pPr>
            <w:r w:rsidRPr="00AB3046">
              <w:rPr>
                <w:rFonts w:asciiTheme="majorBidi" w:hAnsiTheme="majorBidi" w:cstheme="majorBidi"/>
                <w:sz w:val="20"/>
                <w:szCs w:val="20"/>
              </w:rPr>
              <w:t>L</w:t>
            </w:r>
          </w:p>
        </w:tc>
        <w:tc>
          <w:tcPr>
            <w:tcW w:w="1275" w:type="dxa"/>
            <w:shd w:val="clear" w:color="auto" w:fill="auto"/>
          </w:tcPr>
          <w:p w14:paraId="65885E2B" w14:textId="77777777" w:rsidR="00B86437" w:rsidRPr="00AB3046" w:rsidRDefault="00B86437" w:rsidP="00582C27">
            <w:pPr>
              <w:jc w:val="center"/>
              <w:rPr>
                <w:rFonts w:asciiTheme="majorBidi" w:eastAsia="Calibri" w:hAnsiTheme="majorBidi" w:cstheme="majorBidi"/>
                <w:sz w:val="20"/>
                <w:szCs w:val="20"/>
              </w:rPr>
            </w:pPr>
            <w:r w:rsidRPr="00AB3046">
              <w:rPr>
                <w:rFonts w:asciiTheme="majorBidi" w:hAnsiTheme="majorBidi" w:cstheme="majorBidi"/>
                <w:sz w:val="20"/>
                <w:szCs w:val="20"/>
              </w:rPr>
              <w:t>L</w:t>
            </w:r>
          </w:p>
        </w:tc>
        <w:tc>
          <w:tcPr>
            <w:tcW w:w="1134" w:type="dxa"/>
            <w:shd w:val="clear" w:color="auto" w:fill="auto"/>
          </w:tcPr>
          <w:p w14:paraId="3B918EC2" w14:textId="77777777" w:rsidR="00B86437" w:rsidRPr="00AB3046" w:rsidRDefault="00B86437" w:rsidP="00582C27">
            <w:pPr>
              <w:jc w:val="center"/>
              <w:rPr>
                <w:rFonts w:asciiTheme="majorBidi" w:eastAsia="Calibri" w:hAnsiTheme="majorBidi" w:cstheme="majorBidi"/>
                <w:sz w:val="20"/>
                <w:szCs w:val="20"/>
              </w:rPr>
            </w:pPr>
            <w:r w:rsidRPr="00AB3046">
              <w:rPr>
                <w:rFonts w:asciiTheme="majorBidi" w:hAnsiTheme="majorBidi" w:cstheme="majorBidi"/>
                <w:sz w:val="20"/>
                <w:szCs w:val="20"/>
              </w:rPr>
              <w:t>L</w:t>
            </w:r>
          </w:p>
        </w:tc>
        <w:tc>
          <w:tcPr>
            <w:tcW w:w="1134" w:type="dxa"/>
            <w:shd w:val="clear" w:color="auto" w:fill="auto"/>
          </w:tcPr>
          <w:p w14:paraId="5A1E7AF9" w14:textId="77777777" w:rsidR="00B86437" w:rsidRPr="00AB3046" w:rsidRDefault="00B86437" w:rsidP="00582C27">
            <w:pPr>
              <w:jc w:val="center"/>
              <w:rPr>
                <w:rFonts w:asciiTheme="majorBidi" w:eastAsia="Calibri" w:hAnsiTheme="majorBidi" w:cstheme="majorBidi"/>
                <w:sz w:val="20"/>
                <w:szCs w:val="20"/>
              </w:rPr>
            </w:pPr>
            <w:r w:rsidRPr="00AB3046">
              <w:rPr>
                <w:rFonts w:asciiTheme="majorBidi" w:hAnsiTheme="majorBidi" w:cstheme="majorBidi"/>
                <w:sz w:val="20"/>
                <w:szCs w:val="20"/>
              </w:rPr>
              <w:t>L</w:t>
            </w:r>
          </w:p>
        </w:tc>
      </w:tr>
      <w:tr w:rsidR="00B86437" w:rsidRPr="0050299A" w14:paraId="0E498E76" w14:textId="77777777" w:rsidTr="00AA31EF">
        <w:tc>
          <w:tcPr>
            <w:tcW w:w="3403" w:type="dxa"/>
            <w:shd w:val="clear" w:color="auto" w:fill="auto"/>
          </w:tcPr>
          <w:p w14:paraId="36792230" w14:textId="3F824B88" w:rsidR="00B86437" w:rsidRPr="00AB3046" w:rsidRDefault="00B86437" w:rsidP="006271E1">
            <w:pPr>
              <w:rPr>
                <w:rFonts w:asciiTheme="majorBidi" w:eastAsia="Calibri" w:hAnsiTheme="majorBidi" w:cstheme="majorBidi"/>
                <w:sz w:val="20"/>
                <w:szCs w:val="20"/>
              </w:rPr>
            </w:pPr>
            <w:r w:rsidRPr="00AB3046">
              <w:rPr>
                <w:rFonts w:asciiTheme="majorBidi" w:hAnsiTheme="majorBidi" w:cstheme="majorBidi"/>
                <w:sz w:val="20"/>
                <w:szCs w:val="20"/>
              </w:rPr>
              <w:t xml:space="preserve">Shoaei </w:t>
            </w:r>
            <w:r w:rsidR="008F16EB">
              <w:rPr>
                <w:rFonts w:asciiTheme="majorBidi" w:hAnsiTheme="majorBidi" w:cstheme="majorBidi"/>
                <w:sz w:val="20"/>
                <w:szCs w:val="20"/>
              </w:rPr>
              <w:t xml:space="preserve">et al. (Iran, </w:t>
            </w:r>
            <w:r w:rsidRPr="00AB3046">
              <w:rPr>
                <w:rFonts w:asciiTheme="majorBidi" w:hAnsiTheme="majorBidi" w:cstheme="majorBidi"/>
                <w:sz w:val="20"/>
                <w:szCs w:val="20"/>
              </w:rPr>
              <w:t>2015</w:t>
            </w:r>
            <w:r w:rsidR="008F16EB">
              <w:rPr>
                <w:rFonts w:asciiTheme="majorBidi" w:hAnsiTheme="majorBidi" w:cstheme="majorBidi"/>
                <w:sz w:val="20"/>
                <w:szCs w:val="20"/>
              </w:rPr>
              <w:t>)</w:t>
            </w:r>
            <w:r w:rsidR="00EF43AA">
              <w:rPr>
                <w:rFonts w:asciiTheme="majorBidi" w:hAnsiTheme="majorBidi" w:cstheme="majorBidi"/>
                <w:sz w:val="20"/>
                <w:szCs w:val="20"/>
              </w:rPr>
              <w:t xml:space="preserve"> </w:t>
            </w:r>
            <w:r w:rsidR="00EF43AA">
              <w:rPr>
                <w:rFonts w:asciiTheme="majorBidi" w:hAnsiTheme="majorBidi" w:cstheme="majorBidi"/>
                <w:sz w:val="20"/>
                <w:szCs w:val="20"/>
              </w:rPr>
              <w:fldChar w:fldCharType="begin"/>
            </w:r>
            <w:r w:rsidR="006271E1">
              <w:rPr>
                <w:rFonts w:asciiTheme="majorBidi" w:hAnsiTheme="majorBidi" w:cstheme="majorBidi"/>
                <w:sz w:val="20"/>
                <w:szCs w:val="20"/>
              </w:rPr>
              <w:instrText xml:space="preserve"> ADDIN EN.CITE &lt;EndNote&gt;&lt;Cite&gt;&lt;Author&gt;Shoaei&lt;/Author&gt;&lt;Year&gt;2015&lt;/Year&gt;&lt;RecNum&gt;78&lt;/RecNum&gt;&lt;DisplayText&gt;(Shoaei, Heidari-Beni et al. 2015)&lt;/DisplayText&gt;&lt;record&gt;&lt;rec-number&gt;78&lt;/rec-number&gt;&lt;foreign-keys&gt;&lt;key app="EN" db-id="wsttr2ra7ws95ief9r55avdcze5wedp2ztrp" timestamp="1638403983"&gt;78&lt;/key&gt;&lt;/foreign-keys&gt;&lt;ref-type name="Journal Article"&gt;17&lt;/ref-type&gt;&lt;contributors&gt;&lt;authors&gt;&lt;author&gt;Shoaei, Tanaz&lt;/author&gt;&lt;author&gt;Heidari-Beni, Motahar&lt;/author&gt;&lt;author&gt;Tehrani, Hatav Ghasemi&lt;/author&gt;&lt;/authors&gt;&lt;/contributors&gt;&lt;titles&gt;&lt;title&gt;Effects of probiotic supplementation on pancreatic β-cell function and c-reactive protein in women with polycystic ovary syndrome: a randomized double-blind placebo-controlled clinical trial&lt;/title&gt;&lt;secondary-title&gt;International journal of preventive medicine&lt;/secondary-title&gt;&lt;/titles&gt;&lt;volume&gt;6&lt;/volume&gt;&lt;dates&gt;&lt;year&gt;2015&lt;/year&gt;&lt;/dates&gt;&lt;urls&gt;&lt;/urls&gt;&lt;/record&gt;&lt;/Cite&gt;&lt;/EndNote&gt;</w:instrText>
            </w:r>
            <w:r w:rsidR="00EF43AA">
              <w:rPr>
                <w:rFonts w:asciiTheme="majorBidi" w:hAnsiTheme="majorBidi" w:cstheme="majorBidi"/>
                <w:sz w:val="20"/>
                <w:szCs w:val="20"/>
              </w:rPr>
              <w:fldChar w:fldCharType="separate"/>
            </w:r>
            <w:r w:rsidR="006271E1">
              <w:rPr>
                <w:rFonts w:asciiTheme="majorBidi" w:hAnsiTheme="majorBidi" w:cstheme="majorBidi"/>
                <w:noProof/>
                <w:sz w:val="20"/>
                <w:szCs w:val="20"/>
              </w:rPr>
              <w:t>(Shoaei, Heidari-Beni et al. 2015)</w:t>
            </w:r>
            <w:r w:rsidR="00EF43AA">
              <w:rPr>
                <w:rFonts w:asciiTheme="majorBidi" w:hAnsiTheme="majorBidi" w:cstheme="majorBidi"/>
                <w:sz w:val="20"/>
                <w:szCs w:val="20"/>
              </w:rPr>
              <w:fldChar w:fldCharType="end"/>
            </w:r>
          </w:p>
        </w:tc>
        <w:tc>
          <w:tcPr>
            <w:tcW w:w="1275" w:type="dxa"/>
            <w:shd w:val="clear" w:color="auto" w:fill="auto"/>
          </w:tcPr>
          <w:p w14:paraId="60215B4F" w14:textId="77777777" w:rsidR="00B86437" w:rsidRPr="00AB3046" w:rsidRDefault="00B86437" w:rsidP="00582C27">
            <w:pPr>
              <w:jc w:val="center"/>
              <w:rPr>
                <w:rFonts w:asciiTheme="majorBidi" w:eastAsia="Calibri" w:hAnsiTheme="majorBidi" w:cstheme="majorBidi"/>
                <w:bCs/>
                <w:sz w:val="20"/>
                <w:szCs w:val="20"/>
                <w:lang w:val="en-CA"/>
              </w:rPr>
            </w:pPr>
            <w:r w:rsidRPr="00AB3046">
              <w:rPr>
                <w:rFonts w:asciiTheme="majorBidi" w:hAnsiTheme="majorBidi" w:cstheme="majorBidi"/>
                <w:sz w:val="20"/>
                <w:szCs w:val="20"/>
              </w:rPr>
              <w:t>L</w:t>
            </w:r>
          </w:p>
        </w:tc>
        <w:tc>
          <w:tcPr>
            <w:tcW w:w="1134" w:type="dxa"/>
            <w:shd w:val="clear" w:color="auto" w:fill="auto"/>
          </w:tcPr>
          <w:p w14:paraId="7AB8D7A9" w14:textId="77777777" w:rsidR="00B86437" w:rsidRPr="00AB3046" w:rsidRDefault="00B86437" w:rsidP="00582C27">
            <w:pPr>
              <w:jc w:val="center"/>
              <w:rPr>
                <w:rFonts w:asciiTheme="majorBidi" w:eastAsia="Calibri" w:hAnsiTheme="majorBidi" w:cstheme="majorBidi"/>
                <w:sz w:val="20"/>
                <w:szCs w:val="20"/>
              </w:rPr>
            </w:pPr>
            <w:r w:rsidRPr="00AB3046">
              <w:rPr>
                <w:rFonts w:asciiTheme="majorBidi" w:hAnsiTheme="majorBidi" w:cstheme="majorBidi"/>
                <w:sz w:val="20"/>
                <w:szCs w:val="20"/>
              </w:rPr>
              <w:t>U</w:t>
            </w:r>
          </w:p>
        </w:tc>
        <w:tc>
          <w:tcPr>
            <w:tcW w:w="1134" w:type="dxa"/>
            <w:shd w:val="clear" w:color="auto" w:fill="auto"/>
          </w:tcPr>
          <w:p w14:paraId="2036792A" w14:textId="77777777" w:rsidR="00B86437" w:rsidRPr="00AB3046" w:rsidRDefault="00B86437" w:rsidP="00582C27">
            <w:pPr>
              <w:jc w:val="center"/>
              <w:rPr>
                <w:rFonts w:asciiTheme="majorBidi" w:eastAsia="Calibri" w:hAnsiTheme="majorBidi" w:cstheme="majorBidi"/>
                <w:sz w:val="20"/>
                <w:szCs w:val="20"/>
              </w:rPr>
            </w:pPr>
            <w:r w:rsidRPr="00AB3046">
              <w:rPr>
                <w:rFonts w:asciiTheme="majorBidi" w:hAnsiTheme="majorBidi" w:cstheme="majorBidi"/>
                <w:sz w:val="20"/>
                <w:szCs w:val="20"/>
              </w:rPr>
              <w:t>L</w:t>
            </w:r>
          </w:p>
        </w:tc>
        <w:tc>
          <w:tcPr>
            <w:tcW w:w="993" w:type="dxa"/>
            <w:shd w:val="clear" w:color="auto" w:fill="auto"/>
          </w:tcPr>
          <w:p w14:paraId="64D30304" w14:textId="77777777" w:rsidR="00B86437" w:rsidRPr="00AB3046" w:rsidRDefault="00B86437" w:rsidP="00582C27">
            <w:pPr>
              <w:jc w:val="center"/>
              <w:rPr>
                <w:rFonts w:asciiTheme="majorBidi" w:eastAsia="Calibri" w:hAnsiTheme="majorBidi" w:cstheme="majorBidi"/>
                <w:sz w:val="20"/>
                <w:szCs w:val="20"/>
              </w:rPr>
            </w:pPr>
            <w:r w:rsidRPr="00AB3046">
              <w:rPr>
                <w:rFonts w:asciiTheme="majorBidi" w:hAnsiTheme="majorBidi" w:cstheme="majorBidi"/>
                <w:sz w:val="20"/>
                <w:szCs w:val="20"/>
              </w:rPr>
              <w:t>L</w:t>
            </w:r>
          </w:p>
        </w:tc>
        <w:tc>
          <w:tcPr>
            <w:tcW w:w="1275" w:type="dxa"/>
            <w:shd w:val="clear" w:color="auto" w:fill="auto"/>
          </w:tcPr>
          <w:p w14:paraId="0E27AA97" w14:textId="77777777" w:rsidR="00B86437" w:rsidRPr="00AB3046" w:rsidRDefault="00B86437" w:rsidP="00582C27">
            <w:pPr>
              <w:jc w:val="center"/>
              <w:rPr>
                <w:rFonts w:asciiTheme="majorBidi" w:eastAsia="Calibri" w:hAnsiTheme="majorBidi" w:cstheme="majorBidi"/>
                <w:sz w:val="20"/>
                <w:szCs w:val="20"/>
              </w:rPr>
            </w:pPr>
            <w:r w:rsidRPr="00AB3046">
              <w:rPr>
                <w:rFonts w:asciiTheme="majorBidi" w:hAnsiTheme="majorBidi" w:cstheme="majorBidi"/>
                <w:sz w:val="20"/>
                <w:szCs w:val="20"/>
              </w:rPr>
              <w:t>L</w:t>
            </w:r>
          </w:p>
        </w:tc>
        <w:tc>
          <w:tcPr>
            <w:tcW w:w="1134" w:type="dxa"/>
            <w:shd w:val="clear" w:color="auto" w:fill="auto"/>
          </w:tcPr>
          <w:p w14:paraId="22C8192E" w14:textId="77777777" w:rsidR="00B86437" w:rsidRPr="00AB3046" w:rsidRDefault="00B86437" w:rsidP="00582C27">
            <w:pPr>
              <w:jc w:val="center"/>
              <w:rPr>
                <w:rFonts w:asciiTheme="majorBidi" w:eastAsia="Calibri" w:hAnsiTheme="majorBidi" w:cstheme="majorBidi"/>
                <w:sz w:val="20"/>
                <w:szCs w:val="20"/>
              </w:rPr>
            </w:pPr>
            <w:r w:rsidRPr="00AB3046">
              <w:rPr>
                <w:rFonts w:asciiTheme="majorBidi" w:hAnsiTheme="majorBidi" w:cstheme="majorBidi"/>
                <w:sz w:val="20"/>
                <w:szCs w:val="20"/>
              </w:rPr>
              <w:t>L</w:t>
            </w:r>
          </w:p>
        </w:tc>
        <w:tc>
          <w:tcPr>
            <w:tcW w:w="1134" w:type="dxa"/>
            <w:shd w:val="clear" w:color="auto" w:fill="auto"/>
          </w:tcPr>
          <w:p w14:paraId="717AC7A2" w14:textId="77777777" w:rsidR="00B86437" w:rsidRPr="00AB3046" w:rsidRDefault="00B86437" w:rsidP="00582C27">
            <w:pPr>
              <w:jc w:val="center"/>
              <w:rPr>
                <w:rFonts w:asciiTheme="majorBidi" w:eastAsia="Calibri" w:hAnsiTheme="majorBidi" w:cstheme="majorBidi"/>
                <w:sz w:val="20"/>
                <w:szCs w:val="20"/>
              </w:rPr>
            </w:pPr>
            <w:r w:rsidRPr="00AB3046">
              <w:rPr>
                <w:rFonts w:asciiTheme="majorBidi" w:hAnsiTheme="majorBidi" w:cstheme="majorBidi"/>
                <w:sz w:val="20"/>
                <w:szCs w:val="20"/>
              </w:rPr>
              <w:t>L</w:t>
            </w:r>
          </w:p>
        </w:tc>
      </w:tr>
      <w:tr w:rsidR="00B86437" w:rsidRPr="0050299A" w14:paraId="740A9EC3" w14:textId="77777777" w:rsidTr="00AA31EF">
        <w:tc>
          <w:tcPr>
            <w:tcW w:w="3403" w:type="dxa"/>
            <w:shd w:val="clear" w:color="auto" w:fill="auto"/>
          </w:tcPr>
          <w:p w14:paraId="36EAFB0B" w14:textId="6571F0A5" w:rsidR="00B86437" w:rsidRPr="00AB3046" w:rsidRDefault="008F16EB" w:rsidP="006271E1">
            <w:pPr>
              <w:rPr>
                <w:rFonts w:asciiTheme="majorBidi" w:eastAsia="Calibri" w:hAnsiTheme="majorBidi" w:cstheme="majorBidi"/>
                <w:sz w:val="20"/>
                <w:szCs w:val="20"/>
              </w:rPr>
            </w:pPr>
            <w:r w:rsidRPr="008F16EB">
              <w:rPr>
                <w:rFonts w:asciiTheme="majorBidi" w:hAnsiTheme="majorBidi" w:cstheme="majorBidi"/>
                <w:sz w:val="20"/>
                <w:szCs w:val="20"/>
              </w:rPr>
              <w:t>Esmaeilinezhad</w:t>
            </w:r>
            <w:r>
              <w:rPr>
                <w:rFonts w:asciiTheme="majorBidi" w:hAnsiTheme="majorBidi" w:cstheme="majorBidi"/>
                <w:sz w:val="20"/>
                <w:szCs w:val="20"/>
              </w:rPr>
              <w:t xml:space="preserve"> et al. (Iran, </w:t>
            </w:r>
            <w:r w:rsidR="00B86437" w:rsidRPr="00AB3046">
              <w:rPr>
                <w:rFonts w:asciiTheme="majorBidi" w:hAnsiTheme="majorBidi" w:cstheme="majorBidi"/>
                <w:sz w:val="20"/>
                <w:szCs w:val="20"/>
              </w:rPr>
              <w:t>2019</w:t>
            </w:r>
            <w:r>
              <w:rPr>
                <w:rFonts w:asciiTheme="majorBidi" w:hAnsiTheme="majorBidi" w:cstheme="majorBidi"/>
                <w:sz w:val="20"/>
                <w:szCs w:val="20"/>
              </w:rPr>
              <w:t>)</w:t>
            </w:r>
            <w:r w:rsidR="00EF43AA">
              <w:rPr>
                <w:rFonts w:asciiTheme="majorBidi" w:hAnsiTheme="majorBidi" w:cstheme="majorBidi"/>
                <w:sz w:val="20"/>
                <w:szCs w:val="20"/>
              </w:rPr>
              <w:t xml:space="preserve"> </w:t>
            </w:r>
            <w:r w:rsidR="00EF43AA">
              <w:rPr>
                <w:rFonts w:asciiTheme="majorBidi" w:hAnsiTheme="majorBidi" w:cstheme="majorBidi"/>
                <w:sz w:val="20"/>
                <w:szCs w:val="20"/>
              </w:rPr>
              <w:fldChar w:fldCharType="begin"/>
            </w:r>
            <w:r w:rsidR="006271E1">
              <w:rPr>
                <w:rFonts w:asciiTheme="majorBidi" w:hAnsiTheme="majorBidi" w:cstheme="majorBidi"/>
                <w:sz w:val="20"/>
                <w:szCs w:val="20"/>
              </w:rPr>
              <w:instrText xml:space="preserve"> ADDIN EN.CITE &lt;EndNote&gt;&lt;Cite&gt;&lt;Author&gt;Esmaeilinezhad&lt;/Author&gt;&lt;Year&gt;2020&lt;/Year&gt;&lt;RecNum&gt;79&lt;/RecNum&gt;&lt;DisplayText&gt;(Esmaeilinezhad, Barati-Boldaji et al. 2020)&lt;/DisplayText&gt;&lt;record&gt;&lt;rec-number&gt;79&lt;/rec-number&gt;&lt;foreign-keys&gt;&lt;key app="EN" db-id="wsttr2ra7ws95ief9r55avdcze5wedp2ztrp" timestamp="1638404027"&gt;79&lt;/key&gt;&lt;/foreign-keys&gt;&lt;ref-type name="Journal Article"&gt;17&lt;/ref-type&gt;&lt;contributors&gt;&lt;authors&gt;&lt;author&gt;Esmaeilinezhad, Z&lt;/author&gt;&lt;author&gt;Barati-Boldaji, R&lt;/author&gt;&lt;author&gt;Brett, NR&lt;/author&gt;&lt;author&gt;De Zepetnek, JOT&lt;/author&gt;&lt;author&gt;Bellissimo, N&lt;/author&gt;&lt;author&gt;Babajafari, S&lt;/author&gt;&lt;author&gt;Sohrabi, Z&lt;/author&gt;&lt;/authors&gt;&lt;/contributors&gt;&lt;titles&gt;&lt;title&gt;The effect of synbiotics pomegranate juice on cardiovascular risk factors in PCOS patients: a randomized, triple-blinded, controlled trial&lt;/title&gt;&lt;secondary-title&gt;Journal of endocrinological investigation&lt;/secondary-title&gt;&lt;/titles&gt;&lt;pages&gt;539-548&lt;/pages&gt;&lt;volume&gt;43&lt;/volume&gt;&lt;number&gt;4&lt;/number&gt;&lt;dates&gt;&lt;year&gt;2020&lt;/year&gt;&lt;/dates&gt;&lt;isbn&gt;1720-8386&lt;/isbn&gt;&lt;urls&gt;&lt;/urls&gt;&lt;/record&gt;&lt;/Cite&gt;&lt;/EndNote&gt;</w:instrText>
            </w:r>
            <w:r w:rsidR="00EF43AA">
              <w:rPr>
                <w:rFonts w:asciiTheme="majorBidi" w:hAnsiTheme="majorBidi" w:cstheme="majorBidi"/>
                <w:sz w:val="20"/>
                <w:szCs w:val="20"/>
              </w:rPr>
              <w:fldChar w:fldCharType="separate"/>
            </w:r>
            <w:r w:rsidR="006271E1">
              <w:rPr>
                <w:rFonts w:asciiTheme="majorBidi" w:hAnsiTheme="majorBidi" w:cstheme="majorBidi"/>
                <w:noProof/>
                <w:sz w:val="20"/>
                <w:szCs w:val="20"/>
              </w:rPr>
              <w:t>(Esmaeilinezhad, Barati-Boldaji et al. 2020)</w:t>
            </w:r>
            <w:r w:rsidR="00EF43AA">
              <w:rPr>
                <w:rFonts w:asciiTheme="majorBidi" w:hAnsiTheme="majorBidi" w:cstheme="majorBidi"/>
                <w:sz w:val="20"/>
                <w:szCs w:val="20"/>
              </w:rPr>
              <w:fldChar w:fldCharType="end"/>
            </w:r>
          </w:p>
        </w:tc>
        <w:tc>
          <w:tcPr>
            <w:tcW w:w="1275" w:type="dxa"/>
            <w:shd w:val="clear" w:color="auto" w:fill="auto"/>
          </w:tcPr>
          <w:p w14:paraId="6FAD94FB" w14:textId="77777777" w:rsidR="00B86437" w:rsidRPr="00AB3046" w:rsidRDefault="00B86437" w:rsidP="00582C27">
            <w:pPr>
              <w:jc w:val="center"/>
              <w:rPr>
                <w:rFonts w:asciiTheme="majorBidi" w:eastAsia="Calibri" w:hAnsiTheme="majorBidi" w:cstheme="majorBidi"/>
                <w:bCs/>
                <w:sz w:val="20"/>
                <w:szCs w:val="20"/>
                <w:lang w:val="en-CA"/>
              </w:rPr>
            </w:pPr>
            <w:r w:rsidRPr="00AB3046">
              <w:rPr>
                <w:rFonts w:asciiTheme="majorBidi" w:hAnsiTheme="majorBidi" w:cstheme="majorBidi"/>
                <w:sz w:val="20"/>
                <w:szCs w:val="20"/>
              </w:rPr>
              <w:t>L</w:t>
            </w:r>
          </w:p>
        </w:tc>
        <w:tc>
          <w:tcPr>
            <w:tcW w:w="1134" w:type="dxa"/>
            <w:shd w:val="clear" w:color="auto" w:fill="auto"/>
          </w:tcPr>
          <w:p w14:paraId="71396607" w14:textId="77777777" w:rsidR="00B86437" w:rsidRPr="00AB3046" w:rsidRDefault="00B86437" w:rsidP="00582C27">
            <w:pPr>
              <w:jc w:val="center"/>
              <w:rPr>
                <w:rFonts w:asciiTheme="majorBidi" w:eastAsia="Calibri" w:hAnsiTheme="majorBidi" w:cstheme="majorBidi"/>
                <w:sz w:val="20"/>
                <w:szCs w:val="20"/>
              </w:rPr>
            </w:pPr>
            <w:r w:rsidRPr="00AB3046">
              <w:rPr>
                <w:rFonts w:asciiTheme="majorBidi" w:hAnsiTheme="majorBidi" w:cstheme="majorBidi"/>
                <w:sz w:val="20"/>
                <w:szCs w:val="20"/>
              </w:rPr>
              <w:t>L</w:t>
            </w:r>
          </w:p>
        </w:tc>
        <w:tc>
          <w:tcPr>
            <w:tcW w:w="1134" w:type="dxa"/>
            <w:shd w:val="clear" w:color="auto" w:fill="auto"/>
          </w:tcPr>
          <w:p w14:paraId="420C1CB2" w14:textId="77777777" w:rsidR="00B86437" w:rsidRPr="00AB3046" w:rsidRDefault="00B86437" w:rsidP="00582C27">
            <w:pPr>
              <w:jc w:val="center"/>
              <w:rPr>
                <w:rFonts w:asciiTheme="majorBidi" w:eastAsia="Calibri" w:hAnsiTheme="majorBidi" w:cstheme="majorBidi"/>
                <w:sz w:val="20"/>
                <w:szCs w:val="20"/>
              </w:rPr>
            </w:pPr>
            <w:r w:rsidRPr="00AB3046">
              <w:rPr>
                <w:rFonts w:asciiTheme="majorBidi" w:hAnsiTheme="majorBidi" w:cstheme="majorBidi"/>
                <w:sz w:val="20"/>
                <w:szCs w:val="20"/>
              </w:rPr>
              <w:t>L</w:t>
            </w:r>
          </w:p>
        </w:tc>
        <w:tc>
          <w:tcPr>
            <w:tcW w:w="993" w:type="dxa"/>
            <w:shd w:val="clear" w:color="auto" w:fill="auto"/>
          </w:tcPr>
          <w:p w14:paraId="65B59FC5" w14:textId="77777777" w:rsidR="00B86437" w:rsidRPr="00AB3046" w:rsidRDefault="00B86437" w:rsidP="00582C27">
            <w:pPr>
              <w:jc w:val="center"/>
              <w:rPr>
                <w:rFonts w:asciiTheme="majorBidi" w:eastAsia="Calibri" w:hAnsiTheme="majorBidi" w:cstheme="majorBidi"/>
                <w:sz w:val="20"/>
                <w:szCs w:val="20"/>
              </w:rPr>
            </w:pPr>
            <w:r w:rsidRPr="00AB3046">
              <w:rPr>
                <w:rFonts w:asciiTheme="majorBidi" w:hAnsiTheme="majorBidi" w:cstheme="majorBidi"/>
                <w:sz w:val="20"/>
                <w:szCs w:val="20"/>
              </w:rPr>
              <w:t>L</w:t>
            </w:r>
          </w:p>
        </w:tc>
        <w:tc>
          <w:tcPr>
            <w:tcW w:w="1275" w:type="dxa"/>
            <w:shd w:val="clear" w:color="auto" w:fill="auto"/>
          </w:tcPr>
          <w:p w14:paraId="03BF30DF" w14:textId="77777777" w:rsidR="00B86437" w:rsidRPr="00AB3046" w:rsidRDefault="00B86437" w:rsidP="00582C27">
            <w:pPr>
              <w:jc w:val="center"/>
              <w:rPr>
                <w:rFonts w:asciiTheme="majorBidi" w:eastAsia="Calibri" w:hAnsiTheme="majorBidi" w:cstheme="majorBidi"/>
                <w:sz w:val="20"/>
                <w:szCs w:val="20"/>
              </w:rPr>
            </w:pPr>
            <w:r w:rsidRPr="00AB3046">
              <w:rPr>
                <w:rFonts w:asciiTheme="majorBidi" w:hAnsiTheme="majorBidi" w:cstheme="majorBidi"/>
                <w:sz w:val="20"/>
                <w:szCs w:val="20"/>
              </w:rPr>
              <w:t>L</w:t>
            </w:r>
          </w:p>
        </w:tc>
        <w:tc>
          <w:tcPr>
            <w:tcW w:w="1134" w:type="dxa"/>
            <w:shd w:val="clear" w:color="auto" w:fill="auto"/>
          </w:tcPr>
          <w:p w14:paraId="58C2887E" w14:textId="77777777" w:rsidR="00B86437" w:rsidRPr="00AB3046" w:rsidRDefault="00B86437" w:rsidP="00582C27">
            <w:pPr>
              <w:jc w:val="center"/>
              <w:rPr>
                <w:rFonts w:asciiTheme="majorBidi" w:eastAsia="Calibri" w:hAnsiTheme="majorBidi" w:cstheme="majorBidi"/>
                <w:sz w:val="20"/>
                <w:szCs w:val="20"/>
              </w:rPr>
            </w:pPr>
            <w:r w:rsidRPr="00AB3046">
              <w:rPr>
                <w:rFonts w:asciiTheme="majorBidi" w:hAnsiTheme="majorBidi" w:cstheme="majorBidi"/>
                <w:sz w:val="20"/>
                <w:szCs w:val="20"/>
              </w:rPr>
              <w:t>L</w:t>
            </w:r>
          </w:p>
        </w:tc>
        <w:tc>
          <w:tcPr>
            <w:tcW w:w="1134" w:type="dxa"/>
            <w:shd w:val="clear" w:color="auto" w:fill="auto"/>
          </w:tcPr>
          <w:p w14:paraId="39FB2D6E" w14:textId="77777777" w:rsidR="00B86437" w:rsidRPr="00AB3046" w:rsidRDefault="00B86437" w:rsidP="00582C27">
            <w:pPr>
              <w:jc w:val="center"/>
              <w:rPr>
                <w:rFonts w:asciiTheme="majorBidi" w:eastAsia="Calibri" w:hAnsiTheme="majorBidi" w:cstheme="majorBidi"/>
                <w:sz w:val="20"/>
                <w:szCs w:val="20"/>
              </w:rPr>
            </w:pPr>
            <w:r w:rsidRPr="00AB3046">
              <w:rPr>
                <w:rFonts w:asciiTheme="majorBidi" w:hAnsiTheme="majorBidi" w:cstheme="majorBidi"/>
                <w:sz w:val="20"/>
                <w:szCs w:val="20"/>
              </w:rPr>
              <w:t>L</w:t>
            </w:r>
          </w:p>
        </w:tc>
      </w:tr>
      <w:tr w:rsidR="00B86437" w:rsidRPr="0050299A" w14:paraId="653AC2CC" w14:textId="77777777" w:rsidTr="00AA31EF">
        <w:tc>
          <w:tcPr>
            <w:tcW w:w="3403" w:type="dxa"/>
            <w:shd w:val="clear" w:color="auto" w:fill="auto"/>
          </w:tcPr>
          <w:p w14:paraId="56799BD2" w14:textId="6C84D9BE" w:rsidR="00B86437" w:rsidRPr="00AB3046" w:rsidRDefault="00B86437" w:rsidP="006271E1">
            <w:pPr>
              <w:rPr>
                <w:rFonts w:asciiTheme="majorBidi" w:eastAsia="Calibri" w:hAnsiTheme="majorBidi" w:cstheme="majorBidi"/>
                <w:sz w:val="20"/>
                <w:szCs w:val="20"/>
              </w:rPr>
            </w:pPr>
            <w:r w:rsidRPr="00AB3046">
              <w:rPr>
                <w:rFonts w:asciiTheme="majorBidi" w:hAnsiTheme="majorBidi" w:cstheme="majorBidi"/>
                <w:sz w:val="20"/>
                <w:szCs w:val="20"/>
              </w:rPr>
              <w:t>Karamali et al. (Iran,2018)</w:t>
            </w:r>
            <w:r w:rsidR="00EF43AA">
              <w:rPr>
                <w:rFonts w:asciiTheme="majorBidi" w:hAnsiTheme="majorBidi" w:cstheme="majorBidi"/>
                <w:sz w:val="20"/>
                <w:szCs w:val="20"/>
              </w:rPr>
              <w:t xml:space="preserve"> </w:t>
            </w:r>
            <w:r w:rsidR="00EF43AA">
              <w:rPr>
                <w:rFonts w:asciiTheme="majorBidi" w:hAnsiTheme="majorBidi" w:cstheme="majorBidi"/>
                <w:sz w:val="20"/>
                <w:szCs w:val="20"/>
              </w:rPr>
              <w:fldChar w:fldCharType="begin"/>
            </w:r>
            <w:r w:rsidR="006271E1">
              <w:rPr>
                <w:rFonts w:asciiTheme="majorBidi" w:hAnsiTheme="majorBidi" w:cstheme="majorBidi"/>
                <w:sz w:val="20"/>
                <w:szCs w:val="20"/>
              </w:rPr>
              <w:instrText xml:space="preserve"> ADDIN EN.CITE &lt;EndNote&gt;&lt;Cite&gt;&lt;Author&gt;Karamali&lt;/Author&gt;&lt;Year&gt;2018&lt;/Year&gt;&lt;RecNum&gt;72&lt;/RecNum&gt;&lt;DisplayText&gt;(Karamali, Eghbalpour et al. 2018)&lt;/DisplayText&gt;&lt;record&gt;&lt;rec-number&gt;72&lt;/rec-number&gt;&lt;foreign-keys&gt;&lt;key app="EN" db-id="wsttr2ra7ws95ief9r55avdcze5wedp2ztrp" timestamp="1638403731"&gt;72&lt;/key&gt;&lt;/foreign-keys&gt;&lt;ref-type name="Journal Article"&gt;17&lt;/ref-type&gt;&lt;contributors&gt;&lt;authors&gt;&lt;author&gt;Karamali, Maryam&lt;/author&gt;&lt;author&gt;Eghbalpour, Sara&lt;/author&gt;&lt;author&gt;Rajabi, Sajad&lt;/author&gt;&lt;author&gt;Jamilian, Mehri&lt;/author&gt;&lt;author&gt;Bahmani, Fereshteh&lt;/author&gt;&lt;author&gt;Tajabadi-Ebrahimi, Maryam&lt;/author&gt;&lt;author&gt;Keneshlou, Fariba&lt;/author&gt;&lt;author&gt;Mirhashemi, Seyyed Mehdi&lt;/author&gt;&lt;author&gt;Chamani, Maryam&lt;/author&gt;&lt;author&gt;Gelougerdi, S Hashem&lt;/author&gt;&lt;/authors&gt;&lt;/contributors&gt;&lt;titles&gt;&lt;title&gt;Effects of probiotic supplementation on hormonal profiles, biomarkers of inflammation and oxidative stress in women with polycystic ovary syndrome: a randomized, double-blind, placebo-controlled trial&lt;/title&gt;&lt;secondary-title&gt;Archives of Iranian medicine&lt;/secondary-title&gt;&lt;/titles&gt;&lt;pages&gt;1-7&lt;/pages&gt;&lt;volume&gt;21&lt;/volume&gt;&lt;number&gt;1&lt;/number&gt;&lt;dates&gt;&lt;year&gt;2018&lt;/year&gt;&lt;/dates&gt;&lt;urls&gt;&lt;/urls&gt;&lt;/record&gt;&lt;/Cite&gt;&lt;/EndNote&gt;</w:instrText>
            </w:r>
            <w:r w:rsidR="00EF43AA">
              <w:rPr>
                <w:rFonts w:asciiTheme="majorBidi" w:hAnsiTheme="majorBidi" w:cstheme="majorBidi"/>
                <w:sz w:val="20"/>
                <w:szCs w:val="20"/>
              </w:rPr>
              <w:fldChar w:fldCharType="separate"/>
            </w:r>
            <w:r w:rsidR="006271E1">
              <w:rPr>
                <w:rFonts w:asciiTheme="majorBidi" w:hAnsiTheme="majorBidi" w:cstheme="majorBidi"/>
                <w:noProof/>
                <w:sz w:val="20"/>
                <w:szCs w:val="20"/>
              </w:rPr>
              <w:t>(Karamali, Eghbalpour et al. 2018)</w:t>
            </w:r>
            <w:r w:rsidR="00EF43AA">
              <w:rPr>
                <w:rFonts w:asciiTheme="majorBidi" w:hAnsiTheme="majorBidi" w:cstheme="majorBidi"/>
                <w:sz w:val="20"/>
                <w:szCs w:val="20"/>
              </w:rPr>
              <w:fldChar w:fldCharType="end"/>
            </w:r>
          </w:p>
        </w:tc>
        <w:tc>
          <w:tcPr>
            <w:tcW w:w="1275" w:type="dxa"/>
            <w:shd w:val="clear" w:color="auto" w:fill="auto"/>
          </w:tcPr>
          <w:p w14:paraId="125BA03B" w14:textId="77777777" w:rsidR="00B86437" w:rsidRPr="00AB3046" w:rsidRDefault="00B86437" w:rsidP="00582C27">
            <w:pPr>
              <w:jc w:val="center"/>
              <w:rPr>
                <w:rFonts w:asciiTheme="majorBidi" w:eastAsia="Calibri" w:hAnsiTheme="majorBidi" w:cstheme="majorBidi"/>
                <w:bCs/>
                <w:sz w:val="20"/>
                <w:szCs w:val="20"/>
                <w:lang w:val="en-CA"/>
              </w:rPr>
            </w:pPr>
            <w:r w:rsidRPr="00AB3046">
              <w:rPr>
                <w:rFonts w:asciiTheme="majorBidi" w:hAnsiTheme="majorBidi" w:cstheme="majorBidi"/>
                <w:sz w:val="20"/>
                <w:szCs w:val="20"/>
              </w:rPr>
              <w:t>L</w:t>
            </w:r>
          </w:p>
        </w:tc>
        <w:tc>
          <w:tcPr>
            <w:tcW w:w="1134" w:type="dxa"/>
            <w:shd w:val="clear" w:color="auto" w:fill="auto"/>
          </w:tcPr>
          <w:p w14:paraId="601EC236" w14:textId="77777777" w:rsidR="00B86437" w:rsidRPr="00AB3046" w:rsidRDefault="00B86437" w:rsidP="00582C27">
            <w:pPr>
              <w:jc w:val="center"/>
              <w:rPr>
                <w:rFonts w:asciiTheme="majorBidi" w:eastAsia="Calibri" w:hAnsiTheme="majorBidi" w:cstheme="majorBidi"/>
                <w:sz w:val="20"/>
                <w:szCs w:val="20"/>
              </w:rPr>
            </w:pPr>
            <w:r w:rsidRPr="00AB3046">
              <w:rPr>
                <w:rFonts w:asciiTheme="majorBidi" w:hAnsiTheme="majorBidi" w:cstheme="majorBidi"/>
                <w:sz w:val="20"/>
                <w:szCs w:val="20"/>
              </w:rPr>
              <w:t>L</w:t>
            </w:r>
          </w:p>
        </w:tc>
        <w:tc>
          <w:tcPr>
            <w:tcW w:w="1134" w:type="dxa"/>
            <w:shd w:val="clear" w:color="auto" w:fill="auto"/>
          </w:tcPr>
          <w:p w14:paraId="170D7619" w14:textId="77777777" w:rsidR="00B86437" w:rsidRPr="00AB3046" w:rsidRDefault="00B86437" w:rsidP="00582C27">
            <w:pPr>
              <w:jc w:val="center"/>
              <w:rPr>
                <w:rFonts w:asciiTheme="majorBidi" w:eastAsia="Calibri" w:hAnsiTheme="majorBidi" w:cstheme="majorBidi"/>
                <w:sz w:val="20"/>
                <w:szCs w:val="20"/>
              </w:rPr>
            </w:pPr>
            <w:r w:rsidRPr="00AB3046">
              <w:rPr>
                <w:rFonts w:asciiTheme="majorBidi" w:hAnsiTheme="majorBidi" w:cstheme="majorBidi"/>
                <w:sz w:val="20"/>
                <w:szCs w:val="20"/>
              </w:rPr>
              <w:t>L</w:t>
            </w:r>
          </w:p>
        </w:tc>
        <w:tc>
          <w:tcPr>
            <w:tcW w:w="993" w:type="dxa"/>
            <w:shd w:val="clear" w:color="auto" w:fill="auto"/>
          </w:tcPr>
          <w:p w14:paraId="7A7866CF" w14:textId="77777777" w:rsidR="00B86437" w:rsidRPr="00AB3046" w:rsidRDefault="00B86437" w:rsidP="00582C27">
            <w:pPr>
              <w:jc w:val="center"/>
              <w:rPr>
                <w:rFonts w:asciiTheme="majorBidi" w:eastAsia="Calibri" w:hAnsiTheme="majorBidi" w:cstheme="majorBidi"/>
                <w:sz w:val="20"/>
                <w:szCs w:val="20"/>
              </w:rPr>
            </w:pPr>
            <w:r w:rsidRPr="00AB3046">
              <w:rPr>
                <w:rFonts w:asciiTheme="majorBidi" w:hAnsiTheme="majorBidi" w:cstheme="majorBidi"/>
                <w:sz w:val="20"/>
                <w:szCs w:val="20"/>
              </w:rPr>
              <w:t>L</w:t>
            </w:r>
          </w:p>
        </w:tc>
        <w:tc>
          <w:tcPr>
            <w:tcW w:w="1275" w:type="dxa"/>
            <w:shd w:val="clear" w:color="auto" w:fill="auto"/>
          </w:tcPr>
          <w:p w14:paraId="780D0935" w14:textId="77777777" w:rsidR="00B86437" w:rsidRPr="00AB3046" w:rsidRDefault="00B86437" w:rsidP="00582C27">
            <w:pPr>
              <w:jc w:val="center"/>
              <w:rPr>
                <w:rFonts w:asciiTheme="majorBidi" w:eastAsia="Calibri" w:hAnsiTheme="majorBidi" w:cstheme="majorBidi"/>
                <w:sz w:val="20"/>
                <w:szCs w:val="20"/>
              </w:rPr>
            </w:pPr>
            <w:r w:rsidRPr="00AB3046">
              <w:rPr>
                <w:rFonts w:asciiTheme="majorBidi" w:hAnsiTheme="majorBidi" w:cstheme="majorBidi"/>
                <w:sz w:val="20"/>
                <w:szCs w:val="20"/>
              </w:rPr>
              <w:t>L</w:t>
            </w:r>
          </w:p>
        </w:tc>
        <w:tc>
          <w:tcPr>
            <w:tcW w:w="1134" w:type="dxa"/>
            <w:shd w:val="clear" w:color="auto" w:fill="auto"/>
          </w:tcPr>
          <w:p w14:paraId="272739C1" w14:textId="77777777" w:rsidR="00B86437" w:rsidRPr="00AB3046" w:rsidRDefault="00B86437" w:rsidP="00582C27">
            <w:pPr>
              <w:jc w:val="center"/>
              <w:rPr>
                <w:rFonts w:asciiTheme="majorBidi" w:eastAsia="Calibri" w:hAnsiTheme="majorBidi" w:cstheme="majorBidi"/>
                <w:sz w:val="20"/>
                <w:szCs w:val="20"/>
              </w:rPr>
            </w:pPr>
            <w:r w:rsidRPr="00AB3046">
              <w:rPr>
                <w:rFonts w:asciiTheme="majorBidi" w:hAnsiTheme="majorBidi" w:cstheme="majorBidi"/>
                <w:sz w:val="20"/>
                <w:szCs w:val="20"/>
              </w:rPr>
              <w:t>U</w:t>
            </w:r>
          </w:p>
        </w:tc>
        <w:tc>
          <w:tcPr>
            <w:tcW w:w="1134" w:type="dxa"/>
            <w:shd w:val="clear" w:color="auto" w:fill="auto"/>
          </w:tcPr>
          <w:p w14:paraId="26DF7290" w14:textId="77777777" w:rsidR="00B86437" w:rsidRPr="00AB3046" w:rsidRDefault="00B86437" w:rsidP="00582C27">
            <w:pPr>
              <w:jc w:val="center"/>
              <w:rPr>
                <w:rFonts w:asciiTheme="majorBidi" w:eastAsia="Calibri" w:hAnsiTheme="majorBidi" w:cstheme="majorBidi"/>
                <w:sz w:val="20"/>
                <w:szCs w:val="20"/>
              </w:rPr>
            </w:pPr>
            <w:r w:rsidRPr="00AB3046">
              <w:rPr>
                <w:rFonts w:asciiTheme="majorBidi" w:hAnsiTheme="majorBidi" w:cstheme="majorBidi"/>
                <w:sz w:val="20"/>
                <w:szCs w:val="20"/>
              </w:rPr>
              <w:t>L</w:t>
            </w:r>
          </w:p>
        </w:tc>
      </w:tr>
      <w:tr w:rsidR="00B86437" w:rsidRPr="0050299A" w14:paraId="39DDDC86" w14:textId="77777777" w:rsidTr="00AA31EF">
        <w:tc>
          <w:tcPr>
            <w:tcW w:w="3403" w:type="dxa"/>
            <w:shd w:val="clear" w:color="auto" w:fill="auto"/>
          </w:tcPr>
          <w:p w14:paraId="1A4FE6B3" w14:textId="7C44ED15" w:rsidR="00B86437" w:rsidRPr="00AB3046" w:rsidRDefault="00B86437" w:rsidP="006271E1">
            <w:pPr>
              <w:rPr>
                <w:rFonts w:asciiTheme="majorBidi" w:eastAsia="Calibri" w:hAnsiTheme="majorBidi" w:cstheme="majorBidi"/>
                <w:sz w:val="20"/>
                <w:szCs w:val="20"/>
              </w:rPr>
            </w:pPr>
            <w:r w:rsidRPr="00AB3046">
              <w:rPr>
                <w:rFonts w:asciiTheme="majorBidi" w:hAnsiTheme="majorBidi" w:cstheme="majorBidi"/>
                <w:sz w:val="20"/>
                <w:szCs w:val="20"/>
              </w:rPr>
              <w:t>Karimi et al (Iran,2020)</w:t>
            </w:r>
            <w:r w:rsidR="00EF43AA">
              <w:rPr>
                <w:rFonts w:asciiTheme="majorBidi" w:hAnsiTheme="majorBidi" w:cstheme="majorBidi"/>
                <w:sz w:val="20"/>
                <w:szCs w:val="20"/>
              </w:rPr>
              <w:t xml:space="preserve"> </w:t>
            </w:r>
            <w:r w:rsidR="00EF43AA">
              <w:rPr>
                <w:rFonts w:asciiTheme="majorBidi" w:hAnsiTheme="majorBidi" w:cstheme="majorBidi"/>
                <w:sz w:val="20"/>
                <w:szCs w:val="20"/>
              </w:rPr>
              <w:fldChar w:fldCharType="begin"/>
            </w:r>
            <w:r w:rsidR="006271E1">
              <w:rPr>
                <w:rFonts w:asciiTheme="majorBidi" w:hAnsiTheme="majorBidi" w:cstheme="majorBidi"/>
                <w:sz w:val="20"/>
                <w:szCs w:val="20"/>
              </w:rPr>
              <w:instrText xml:space="preserve"> ADDIN EN.CITE &lt;EndNote&gt;&lt;Cite&gt;&lt;Author&gt;Karimi&lt;/Author&gt;&lt;Year&gt;2020&lt;/Year&gt;&lt;RecNum&gt;73&lt;/RecNum&gt;&lt;DisplayText&gt;(Karimi, Heshmati et al. 2020)&lt;/DisplayText&gt;&lt;record&gt;&lt;rec-number&gt;73&lt;/rec-number&gt;&lt;foreign-keys&gt;&lt;key app="EN" db-id="wsttr2ra7ws95ief9r55avdcze5wedp2ztrp" timestamp="1638403770"&gt;73&lt;/key&gt;&lt;/foreign-keys&gt;&lt;ref-type name="Journal Article"&gt;17&lt;/ref-type&gt;&lt;contributors&gt;&lt;authors&gt;&lt;author&gt;Karimi, Elham&lt;/author&gt;&lt;author&gt;Heshmati, Javad&lt;/author&gt;&lt;author&gt;Shirzad, Nooshin&lt;/author&gt;&lt;author&gt;Vesali, Samira&lt;/author&gt;&lt;author&gt;Hosseinzadeh-Attar, Mohammad Javad&lt;/author&gt;&lt;author&gt;Moini, Ashraf&lt;/author&gt;&lt;author&gt;Sepidarkish, Mahdi&lt;/author&gt;&lt;/authors&gt;&lt;/contributors&gt;&lt;titles&gt;&lt;title&gt;The effect of synbiotics supplementation on anthropometric indicators and lipid profiles in women with polycystic ovary syndrome: a randomized controlled trial&lt;/title&gt;&lt;secondary-title&gt;Lipids in health and disease&lt;/secondary-title&gt;&lt;/titles&gt;&lt;pages&gt;1-9&lt;/pages&gt;&lt;volume&gt;19&lt;/volume&gt;&lt;number&gt;1&lt;/number&gt;&lt;dates&gt;&lt;year&gt;2020&lt;/year&gt;&lt;/dates&gt;&lt;isbn&gt;1476-511X&lt;/isbn&gt;&lt;urls&gt;&lt;/urls&gt;&lt;/record&gt;&lt;/Cite&gt;&lt;/EndNote&gt;</w:instrText>
            </w:r>
            <w:r w:rsidR="00EF43AA">
              <w:rPr>
                <w:rFonts w:asciiTheme="majorBidi" w:hAnsiTheme="majorBidi" w:cstheme="majorBidi"/>
                <w:sz w:val="20"/>
                <w:szCs w:val="20"/>
              </w:rPr>
              <w:fldChar w:fldCharType="separate"/>
            </w:r>
            <w:r w:rsidR="006271E1">
              <w:rPr>
                <w:rFonts w:asciiTheme="majorBidi" w:hAnsiTheme="majorBidi" w:cstheme="majorBidi"/>
                <w:noProof/>
                <w:sz w:val="20"/>
                <w:szCs w:val="20"/>
              </w:rPr>
              <w:t>(Karimi, Heshmati et al. 2020)</w:t>
            </w:r>
            <w:r w:rsidR="00EF43AA">
              <w:rPr>
                <w:rFonts w:asciiTheme="majorBidi" w:hAnsiTheme="majorBidi" w:cstheme="majorBidi"/>
                <w:sz w:val="20"/>
                <w:szCs w:val="20"/>
              </w:rPr>
              <w:fldChar w:fldCharType="end"/>
            </w:r>
          </w:p>
        </w:tc>
        <w:tc>
          <w:tcPr>
            <w:tcW w:w="1275" w:type="dxa"/>
            <w:shd w:val="clear" w:color="auto" w:fill="auto"/>
          </w:tcPr>
          <w:p w14:paraId="06522BA9" w14:textId="77777777" w:rsidR="00B86437" w:rsidRPr="00AB3046" w:rsidRDefault="00B86437" w:rsidP="00582C27">
            <w:pPr>
              <w:jc w:val="center"/>
              <w:rPr>
                <w:rFonts w:asciiTheme="majorBidi" w:eastAsia="Calibri" w:hAnsiTheme="majorBidi" w:cstheme="majorBidi"/>
                <w:bCs/>
                <w:sz w:val="20"/>
                <w:szCs w:val="20"/>
                <w:lang w:val="en-CA"/>
              </w:rPr>
            </w:pPr>
            <w:r w:rsidRPr="00AB3046">
              <w:rPr>
                <w:rFonts w:asciiTheme="majorBidi" w:hAnsiTheme="majorBidi" w:cstheme="majorBidi"/>
                <w:sz w:val="20"/>
                <w:szCs w:val="20"/>
              </w:rPr>
              <w:t>L</w:t>
            </w:r>
          </w:p>
        </w:tc>
        <w:tc>
          <w:tcPr>
            <w:tcW w:w="1134" w:type="dxa"/>
            <w:shd w:val="clear" w:color="auto" w:fill="auto"/>
          </w:tcPr>
          <w:p w14:paraId="1961A293" w14:textId="77777777" w:rsidR="00B86437" w:rsidRPr="00AB3046" w:rsidRDefault="00B86437" w:rsidP="00582C27">
            <w:pPr>
              <w:jc w:val="center"/>
              <w:rPr>
                <w:rFonts w:asciiTheme="majorBidi" w:eastAsia="Calibri" w:hAnsiTheme="majorBidi" w:cstheme="majorBidi"/>
                <w:sz w:val="20"/>
                <w:szCs w:val="20"/>
              </w:rPr>
            </w:pPr>
            <w:r w:rsidRPr="00AB3046">
              <w:rPr>
                <w:rFonts w:asciiTheme="majorBidi" w:hAnsiTheme="majorBidi" w:cstheme="majorBidi"/>
                <w:sz w:val="20"/>
                <w:szCs w:val="20"/>
              </w:rPr>
              <w:t>L</w:t>
            </w:r>
          </w:p>
        </w:tc>
        <w:tc>
          <w:tcPr>
            <w:tcW w:w="1134" w:type="dxa"/>
            <w:shd w:val="clear" w:color="auto" w:fill="auto"/>
          </w:tcPr>
          <w:p w14:paraId="51A6B360" w14:textId="77777777" w:rsidR="00B86437" w:rsidRPr="00AB3046" w:rsidRDefault="00B86437" w:rsidP="00582C27">
            <w:pPr>
              <w:jc w:val="center"/>
              <w:rPr>
                <w:rFonts w:asciiTheme="majorBidi" w:eastAsia="Calibri" w:hAnsiTheme="majorBidi" w:cstheme="majorBidi"/>
                <w:sz w:val="20"/>
                <w:szCs w:val="20"/>
              </w:rPr>
            </w:pPr>
            <w:r w:rsidRPr="00AB3046">
              <w:rPr>
                <w:rFonts w:asciiTheme="majorBidi" w:hAnsiTheme="majorBidi" w:cstheme="majorBidi"/>
                <w:sz w:val="20"/>
                <w:szCs w:val="20"/>
              </w:rPr>
              <w:t>L</w:t>
            </w:r>
          </w:p>
        </w:tc>
        <w:tc>
          <w:tcPr>
            <w:tcW w:w="993" w:type="dxa"/>
            <w:shd w:val="clear" w:color="auto" w:fill="auto"/>
          </w:tcPr>
          <w:p w14:paraId="033C38C7" w14:textId="77777777" w:rsidR="00B86437" w:rsidRPr="00AB3046" w:rsidRDefault="00B86437" w:rsidP="00582C27">
            <w:pPr>
              <w:jc w:val="center"/>
              <w:rPr>
                <w:rFonts w:asciiTheme="majorBidi" w:eastAsia="Calibri" w:hAnsiTheme="majorBidi" w:cstheme="majorBidi"/>
                <w:sz w:val="20"/>
                <w:szCs w:val="20"/>
              </w:rPr>
            </w:pPr>
            <w:r w:rsidRPr="00AB3046">
              <w:rPr>
                <w:rFonts w:asciiTheme="majorBidi" w:hAnsiTheme="majorBidi" w:cstheme="majorBidi"/>
                <w:sz w:val="20"/>
                <w:szCs w:val="20"/>
              </w:rPr>
              <w:t>L</w:t>
            </w:r>
          </w:p>
        </w:tc>
        <w:tc>
          <w:tcPr>
            <w:tcW w:w="1275" w:type="dxa"/>
            <w:shd w:val="clear" w:color="auto" w:fill="auto"/>
          </w:tcPr>
          <w:p w14:paraId="385AE809" w14:textId="77777777" w:rsidR="00B86437" w:rsidRPr="00AB3046" w:rsidRDefault="00B86437" w:rsidP="00582C27">
            <w:pPr>
              <w:jc w:val="center"/>
              <w:rPr>
                <w:rFonts w:asciiTheme="majorBidi" w:eastAsia="Calibri" w:hAnsiTheme="majorBidi" w:cstheme="majorBidi"/>
                <w:sz w:val="20"/>
                <w:szCs w:val="20"/>
              </w:rPr>
            </w:pPr>
            <w:r w:rsidRPr="00AB3046">
              <w:rPr>
                <w:rFonts w:asciiTheme="majorBidi" w:hAnsiTheme="majorBidi" w:cstheme="majorBidi"/>
                <w:sz w:val="20"/>
                <w:szCs w:val="20"/>
              </w:rPr>
              <w:t>L</w:t>
            </w:r>
          </w:p>
        </w:tc>
        <w:tc>
          <w:tcPr>
            <w:tcW w:w="1134" w:type="dxa"/>
            <w:shd w:val="clear" w:color="auto" w:fill="auto"/>
          </w:tcPr>
          <w:p w14:paraId="12846E87" w14:textId="77777777" w:rsidR="00B86437" w:rsidRPr="00AB3046" w:rsidRDefault="00B86437" w:rsidP="00582C27">
            <w:pPr>
              <w:jc w:val="center"/>
              <w:rPr>
                <w:rFonts w:asciiTheme="majorBidi" w:eastAsia="Calibri" w:hAnsiTheme="majorBidi" w:cstheme="majorBidi"/>
                <w:sz w:val="20"/>
                <w:szCs w:val="20"/>
              </w:rPr>
            </w:pPr>
            <w:r w:rsidRPr="00AB3046">
              <w:rPr>
                <w:rFonts w:asciiTheme="majorBidi" w:hAnsiTheme="majorBidi" w:cstheme="majorBidi"/>
                <w:sz w:val="20"/>
                <w:szCs w:val="20"/>
              </w:rPr>
              <w:t>U</w:t>
            </w:r>
          </w:p>
        </w:tc>
        <w:tc>
          <w:tcPr>
            <w:tcW w:w="1134" w:type="dxa"/>
            <w:shd w:val="clear" w:color="auto" w:fill="auto"/>
          </w:tcPr>
          <w:p w14:paraId="7D90DF92" w14:textId="77777777" w:rsidR="00B86437" w:rsidRPr="00AB3046" w:rsidRDefault="00B86437" w:rsidP="00582C27">
            <w:pPr>
              <w:jc w:val="center"/>
              <w:rPr>
                <w:rFonts w:asciiTheme="majorBidi" w:eastAsia="Calibri" w:hAnsiTheme="majorBidi" w:cstheme="majorBidi"/>
                <w:sz w:val="20"/>
                <w:szCs w:val="20"/>
              </w:rPr>
            </w:pPr>
            <w:r w:rsidRPr="00AB3046">
              <w:rPr>
                <w:rFonts w:asciiTheme="majorBidi" w:hAnsiTheme="majorBidi" w:cstheme="majorBidi"/>
                <w:sz w:val="20"/>
                <w:szCs w:val="20"/>
              </w:rPr>
              <w:t>L</w:t>
            </w:r>
          </w:p>
        </w:tc>
      </w:tr>
      <w:tr w:rsidR="00B86437" w:rsidRPr="0050299A" w14:paraId="1002A243" w14:textId="77777777" w:rsidTr="00AA31EF">
        <w:tc>
          <w:tcPr>
            <w:tcW w:w="3403" w:type="dxa"/>
            <w:shd w:val="clear" w:color="auto" w:fill="auto"/>
          </w:tcPr>
          <w:p w14:paraId="0F61DD85" w14:textId="48A4D37A" w:rsidR="00B86437" w:rsidRPr="00AB3046" w:rsidRDefault="00B86437" w:rsidP="006271E1">
            <w:pPr>
              <w:rPr>
                <w:rFonts w:asciiTheme="majorBidi" w:eastAsia="Calibri" w:hAnsiTheme="majorBidi" w:cstheme="majorBidi"/>
                <w:sz w:val="20"/>
                <w:szCs w:val="20"/>
              </w:rPr>
            </w:pPr>
            <w:r w:rsidRPr="00AB3046">
              <w:rPr>
                <w:rFonts w:asciiTheme="majorBidi" w:hAnsiTheme="majorBidi" w:cstheme="majorBidi"/>
                <w:sz w:val="20"/>
                <w:szCs w:val="20"/>
              </w:rPr>
              <w:t>Nasri et al (Iran,2018)</w:t>
            </w:r>
            <w:r w:rsidR="00EF43AA">
              <w:rPr>
                <w:rFonts w:asciiTheme="majorBidi" w:hAnsiTheme="majorBidi" w:cstheme="majorBidi"/>
                <w:sz w:val="20"/>
                <w:szCs w:val="20"/>
              </w:rPr>
              <w:t xml:space="preserve"> </w:t>
            </w:r>
            <w:r w:rsidR="00B83F93">
              <w:rPr>
                <w:rFonts w:asciiTheme="majorBidi" w:hAnsiTheme="majorBidi" w:cstheme="majorBidi"/>
                <w:sz w:val="20"/>
                <w:szCs w:val="20"/>
              </w:rPr>
              <w:fldChar w:fldCharType="begin"/>
            </w:r>
            <w:r w:rsidR="006271E1">
              <w:rPr>
                <w:rFonts w:asciiTheme="majorBidi" w:hAnsiTheme="majorBidi" w:cstheme="majorBidi"/>
                <w:sz w:val="20"/>
                <w:szCs w:val="20"/>
              </w:rPr>
              <w:instrText xml:space="preserve"> ADDIN EN.CITE &lt;EndNote&gt;&lt;Cite&gt;&lt;Author&gt;Nasri&lt;/Author&gt;&lt;Year&gt;2018&lt;/Year&gt;&lt;RecNum&gt;74&lt;/RecNum&gt;&lt;DisplayText&gt;(Nasri, Jamilian et al. 2018)&lt;/DisplayText&gt;&lt;record&gt;&lt;rec-number&gt;74&lt;/rec-number&gt;&lt;foreign-keys&gt;&lt;key app="EN" db-id="zxv2a0a5kfxdp6ewaa0va9eqrvtzdwrx22vf" timestamp="1638403809"&gt;74&lt;/key&gt;&lt;/foreign-keys&gt;&lt;ref-type name="Journal Article"&gt;17&lt;/ref-type&gt;&lt;contributors&gt;&lt;authors&gt;&lt;author&gt;Nasri, Khadijeh&lt;/author&gt;&lt;author&gt;Jamilian, Mehri&lt;/author&gt;&lt;author&gt;Rahmani, Elham&lt;/author&gt;&lt;author&gt;Bahmani, Fereshteh&lt;/author&gt;&lt;author&gt;Tajabadi-Ebrahimi, Maryam&lt;/author&gt;&lt;author&gt;Asemi, Zatollah&lt;/author&gt;&lt;/authors&gt;&lt;/contributors&gt;&lt;titles&gt;&lt;title&gt;The effects of synbiotic supplementation on hormonal status, biomarkers of inflammation and oxidative stress in subjects with polycystic ovary syndrome: a randomized, double-blind, placebo-controlled trial&lt;/title&gt;&lt;secondary-title&gt;BMC endocrine disorders&lt;/secondary-title&gt;&lt;/titles&gt;&lt;periodical&gt;&lt;full-title&gt;BMC endocrine disorders&lt;/full-title&gt;&lt;/periodical&gt;&lt;pages&gt;1-8&lt;/pages&gt;&lt;volume&gt;18&lt;/volume&gt;&lt;number&gt;1&lt;/number&gt;&lt;dates&gt;&lt;year&gt;2018&lt;/year&gt;&lt;/dates&gt;&lt;isbn&gt;1472-6823&lt;/isbn&gt;&lt;urls&gt;&lt;/urls&gt;&lt;/record&gt;&lt;/Cite&gt;&lt;/EndNote&gt;</w:instrText>
            </w:r>
            <w:r w:rsidR="00B83F93">
              <w:rPr>
                <w:rFonts w:asciiTheme="majorBidi" w:hAnsiTheme="majorBidi" w:cstheme="majorBidi"/>
                <w:sz w:val="20"/>
                <w:szCs w:val="20"/>
              </w:rPr>
              <w:fldChar w:fldCharType="separate"/>
            </w:r>
            <w:r w:rsidR="006271E1">
              <w:rPr>
                <w:rFonts w:asciiTheme="majorBidi" w:hAnsiTheme="majorBidi" w:cstheme="majorBidi"/>
                <w:noProof/>
                <w:sz w:val="20"/>
                <w:szCs w:val="20"/>
              </w:rPr>
              <w:t>(Nasri, Jamilian et al. 2018)</w:t>
            </w:r>
            <w:r w:rsidR="00B83F93">
              <w:rPr>
                <w:rFonts w:asciiTheme="majorBidi" w:hAnsiTheme="majorBidi" w:cstheme="majorBidi"/>
                <w:sz w:val="20"/>
                <w:szCs w:val="20"/>
              </w:rPr>
              <w:fldChar w:fldCharType="end"/>
            </w:r>
          </w:p>
        </w:tc>
        <w:tc>
          <w:tcPr>
            <w:tcW w:w="1275" w:type="dxa"/>
            <w:shd w:val="clear" w:color="auto" w:fill="auto"/>
          </w:tcPr>
          <w:p w14:paraId="387BECD1" w14:textId="77777777" w:rsidR="00B86437" w:rsidRPr="00AB3046" w:rsidRDefault="00B86437" w:rsidP="00582C27">
            <w:pPr>
              <w:jc w:val="center"/>
              <w:rPr>
                <w:rFonts w:asciiTheme="majorBidi" w:eastAsia="Calibri" w:hAnsiTheme="majorBidi" w:cstheme="majorBidi"/>
                <w:bCs/>
                <w:sz w:val="20"/>
                <w:szCs w:val="20"/>
                <w:lang w:val="en-CA"/>
              </w:rPr>
            </w:pPr>
            <w:r w:rsidRPr="00AB3046">
              <w:rPr>
                <w:rFonts w:asciiTheme="majorBidi" w:hAnsiTheme="majorBidi" w:cstheme="majorBidi"/>
                <w:sz w:val="20"/>
                <w:szCs w:val="20"/>
              </w:rPr>
              <w:t>L</w:t>
            </w:r>
          </w:p>
        </w:tc>
        <w:tc>
          <w:tcPr>
            <w:tcW w:w="1134" w:type="dxa"/>
            <w:shd w:val="clear" w:color="auto" w:fill="auto"/>
          </w:tcPr>
          <w:p w14:paraId="0538DBEE" w14:textId="77777777" w:rsidR="00B86437" w:rsidRPr="00AB3046" w:rsidRDefault="00B86437" w:rsidP="00582C27">
            <w:pPr>
              <w:jc w:val="center"/>
              <w:rPr>
                <w:rFonts w:asciiTheme="majorBidi" w:eastAsia="Calibri" w:hAnsiTheme="majorBidi" w:cstheme="majorBidi"/>
                <w:sz w:val="20"/>
                <w:szCs w:val="20"/>
              </w:rPr>
            </w:pPr>
            <w:r w:rsidRPr="00AB3046">
              <w:rPr>
                <w:rFonts w:asciiTheme="majorBidi" w:hAnsiTheme="majorBidi" w:cstheme="majorBidi"/>
                <w:sz w:val="20"/>
                <w:szCs w:val="20"/>
              </w:rPr>
              <w:t>L</w:t>
            </w:r>
          </w:p>
        </w:tc>
        <w:tc>
          <w:tcPr>
            <w:tcW w:w="1134" w:type="dxa"/>
            <w:shd w:val="clear" w:color="auto" w:fill="auto"/>
          </w:tcPr>
          <w:p w14:paraId="7159F04E" w14:textId="77777777" w:rsidR="00B86437" w:rsidRPr="00AB3046" w:rsidRDefault="00B86437" w:rsidP="00582C27">
            <w:pPr>
              <w:jc w:val="center"/>
              <w:rPr>
                <w:rFonts w:asciiTheme="majorBidi" w:eastAsia="Calibri" w:hAnsiTheme="majorBidi" w:cstheme="majorBidi"/>
                <w:sz w:val="20"/>
                <w:szCs w:val="20"/>
              </w:rPr>
            </w:pPr>
            <w:r w:rsidRPr="00AB3046">
              <w:rPr>
                <w:rFonts w:asciiTheme="majorBidi" w:hAnsiTheme="majorBidi" w:cstheme="majorBidi"/>
                <w:sz w:val="20"/>
                <w:szCs w:val="20"/>
              </w:rPr>
              <w:t>L</w:t>
            </w:r>
          </w:p>
        </w:tc>
        <w:tc>
          <w:tcPr>
            <w:tcW w:w="993" w:type="dxa"/>
            <w:shd w:val="clear" w:color="auto" w:fill="auto"/>
          </w:tcPr>
          <w:p w14:paraId="2264DF0B" w14:textId="77777777" w:rsidR="00B86437" w:rsidRPr="00AB3046" w:rsidRDefault="00B86437" w:rsidP="00582C27">
            <w:pPr>
              <w:jc w:val="center"/>
              <w:rPr>
                <w:rFonts w:asciiTheme="majorBidi" w:eastAsia="Calibri" w:hAnsiTheme="majorBidi" w:cstheme="majorBidi"/>
                <w:sz w:val="20"/>
                <w:szCs w:val="20"/>
              </w:rPr>
            </w:pPr>
            <w:r w:rsidRPr="00AB3046">
              <w:rPr>
                <w:rFonts w:asciiTheme="majorBidi" w:hAnsiTheme="majorBidi" w:cstheme="majorBidi"/>
                <w:sz w:val="20"/>
                <w:szCs w:val="20"/>
              </w:rPr>
              <w:t>L</w:t>
            </w:r>
          </w:p>
        </w:tc>
        <w:tc>
          <w:tcPr>
            <w:tcW w:w="1275" w:type="dxa"/>
            <w:shd w:val="clear" w:color="auto" w:fill="auto"/>
          </w:tcPr>
          <w:p w14:paraId="12CD6278" w14:textId="77777777" w:rsidR="00B86437" w:rsidRPr="00AB3046" w:rsidRDefault="00B86437" w:rsidP="00582C27">
            <w:pPr>
              <w:jc w:val="center"/>
              <w:rPr>
                <w:rFonts w:asciiTheme="majorBidi" w:eastAsia="Calibri" w:hAnsiTheme="majorBidi" w:cstheme="majorBidi"/>
                <w:sz w:val="20"/>
                <w:szCs w:val="20"/>
              </w:rPr>
            </w:pPr>
            <w:r w:rsidRPr="00AB3046">
              <w:rPr>
                <w:rFonts w:asciiTheme="majorBidi" w:hAnsiTheme="majorBidi" w:cstheme="majorBidi"/>
                <w:sz w:val="20"/>
                <w:szCs w:val="20"/>
              </w:rPr>
              <w:t>L</w:t>
            </w:r>
          </w:p>
        </w:tc>
        <w:tc>
          <w:tcPr>
            <w:tcW w:w="1134" w:type="dxa"/>
            <w:shd w:val="clear" w:color="auto" w:fill="auto"/>
          </w:tcPr>
          <w:p w14:paraId="6C475548" w14:textId="77777777" w:rsidR="00B86437" w:rsidRPr="00AB3046" w:rsidRDefault="00B86437" w:rsidP="00582C27">
            <w:pPr>
              <w:jc w:val="center"/>
              <w:rPr>
                <w:rFonts w:asciiTheme="majorBidi" w:eastAsia="Calibri" w:hAnsiTheme="majorBidi" w:cstheme="majorBidi"/>
                <w:sz w:val="20"/>
                <w:szCs w:val="20"/>
              </w:rPr>
            </w:pPr>
            <w:r w:rsidRPr="00AB3046">
              <w:rPr>
                <w:rFonts w:asciiTheme="majorBidi" w:hAnsiTheme="majorBidi" w:cstheme="majorBidi"/>
                <w:sz w:val="20"/>
                <w:szCs w:val="20"/>
              </w:rPr>
              <w:t>U</w:t>
            </w:r>
          </w:p>
        </w:tc>
        <w:tc>
          <w:tcPr>
            <w:tcW w:w="1134" w:type="dxa"/>
            <w:shd w:val="clear" w:color="auto" w:fill="auto"/>
          </w:tcPr>
          <w:p w14:paraId="079F9422" w14:textId="77777777" w:rsidR="00B86437" w:rsidRPr="00AB3046" w:rsidRDefault="00B86437" w:rsidP="00582C27">
            <w:pPr>
              <w:jc w:val="center"/>
              <w:rPr>
                <w:rFonts w:asciiTheme="majorBidi" w:eastAsia="Calibri" w:hAnsiTheme="majorBidi" w:cstheme="majorBidi"/>
                <w:sz w:val="20"/>
                <w:szCs w:val="20"/>
              </w:rPr>
            </w:pPr>
            <w:r w:rsidRPr="00AB3046">
              <w:rPr>
                <w:rFonts w:asciiTheme="majorBidi" w:hAnsiTheme="majorBidi" w:cstheme="majorBidi"/>
                <w:sz w:val="20"/>
                <w:szCs w:val="20"/>
              </w:rPr>
              <w:t>L</w:t>
            </w:r>
          </w:p>
        </w:tc>
      </w:tr>
      <w:tr w:rsidR="00B86437" w:rsidRPr="0050299A" w14:paraId="3B16EC38" w14:textId="77777777" w:rsidTr="00AA31EF">
        <w:tc>
          <w:tcPr>
            <w:tcW w:w="3403" w:type="dxa"/>
            <w:shd w:val="clear" w:color="auto" w:fill="auto"/>
          </w:tcPr>
          <w:p w14:paraId="5017A9DF" w14:textId="710C182B" w:rsidR="00B86437" w:rsidRPr="00AB3046" w:rsidRDefault="00B86437" w:rsidP="006271E1">
            <w:pPr>
              <w:rPr>
                <w:rFonts w:asciiTheme="majorBidi" w:eastAsia="Calibri" w:hAnsiTheme="majorBidi" w:cstheme="majorBidi"/>
                <w:sz w:val="20"/>
                <w:szCs w:val="20"/>
              </w:rPr>
            </w:pPr>
            <w:r w:rsidRPr="00AB3046">
              <w:rPr>
                <w:rFonts w:asciiTheme="majorBidi" w:hAnsiTheme="majorBidi" w:cstheme="majorBidi"/>
                <w:sz w:val="20"/>
                <w:szCs w:val="20"/>
              </w:rPr>
              <w:t>Rashad et al (Egypt,2017)</w:t>
            </w:r>
            <w:r w:rsidR="00B83F93">
              <w:rPr>
                <w:rFonts w:asciiTheme="majorBidi" w:hAnsiTheme="majorBidi" w:cstheme="majorBidi"/>
                <w:sz w:val="20"/>
                <w:szCs w:val="20"/>
              </w:rPr>
              <w:t xml:space="preserve"> </w:t>
            </w:r>
            <w:r w:rsidR="00B83F93">
              <w:rPr>
                <w:rFonts w:asciiTheme="majorBidi" w:hAnsiTheme="majorBidi" w:cstheme="majorBidi"/>
                <w:sz w:val="20"/>
                <w:szCs w:val="20"/>
              </w:rPr>
              <w:fldChar w:fldCharType="begin"/>
            </w:r>
            <w:r w:rsidR="006271E1">
              <w:rPr>
                <w:rFonts w:asciiTheme="majorBidi" w:hAnsiTheme="majorBidi" w:cstheme="majorBidi"/>
                <w:sz w:val="20"/>
                <w:szCs w:val="20"/>
              </w:rPr>
              <w:instrText xml:space="preserve"> ADDIN EN.CITE &lt;EndNote&gt;&lt;Cite&gt;&lt;Author&gt;Rashad&lt;/Author&gt;&lt;Year&gt;2017&lt;/Year&gt;&lt;RecNum&gt;75&lt;/RecNum&gt;&lt;DisplayText&gt;(Rashad, Amal et al. 2017)&lt;/DisplayText&gt;&lt;record&gt;&lt;rec-number&gt;75&lt;/rec-number&gt;&lt;foreign-keys&gt;&lt;key app="EN" db-id="wsttr2ra7ws95ief9r55avdcze5wedp2ztrp" timestamp="1638403845"&gt;75&lt;/key&gt;&lt;/foreign-keys&gt;&lt;ref-type name="Journal Article"&gt;17&lt;/ref-type&gt;&lt;contributors&gt;&lt;authors&gt;&lt;author&gt;Rashad, Nearmeen M&lt;/author&gt;&lt;author&gt;Amal, S&lt;/author&gt;&lt;author&gt;Amin, Abdelaziz I&lt;/author&gt;&lt;author&gt;Soliman, Manar H&lt;/author&gt;&lt;/authors&gt;&lt;/contributors&gt;&lt;titles&gt;&lt;title&gt;Effects of probiotics supplementation on macrophage migration inhibitory factor and clinical laboratory feature of polycystic ovary syndrome&lt;/title&gt;&lt;secondary-title&gt;Journal of Functional Foods&lt;/secondary-title&gt;&lt;/titles&gt;&lt;pages&gt;317-324&lt;/pages&gt;&lt;volume&gt;36&lt;/volume&gt;&lt;dates&gt;&lt;year&gt;2017&lt;/year&gt;&lt;/dates&gt;&lt;isbn&gt;1756-4646&lt;/isbn&gt;&lt;urls&gt;&lt;/urls&gt;&lt;/record&gt;&lt;/Cite&gt;&lt;/EndNote&gt;</w:instrText>
            </w:r>
            <w:r w:rsidR="00B83F93">
              <w:rPr>
                <w:rFonts w:asciiTheme="majorBidi" w:hAnsiTheme="majorBidi" w:cstheme="majorBidi"/>
                <w:sz w:val="20"/>
                <w:szCs w:val="20"/>
              </w:rPr>
              <w:fldChar w:fldCharType="separate"/>
            </w:r>
            <w:r w:rsidR="006271E1">
              <w:rPr>
                <w:rFonts w:asciiTheme="majorBidi" w:hAnsiTheme="majorBidi" w:cstheme="majorBidi"/>
                <w:noProof/>
                <w:sz w:val="20"/>
                <w:szCs w:val="20"/>
              </w:rPr>
              <w:t>(Rashad, Amal et al. 2017)</w:t>
            </w:r>
            <w:r w:rsidR="00B83F93">
              <w:rPr>
                <w:rFonts w:asciiTheme="majorBidi" w:hAnsiTheme="majorBidi" w:cstheme="majorBidi"/>
                <w:sz w:val="20"/>
                <w:szCs w:val="20"/>
              </w:rPr>
              <w:fldChar w:fldCharType="end"/>
            </w:r>
          </w:p>
        </w:tc>
        <w:tc>
          <w:tcPr>
            <w:tcW w:w="1275" w:type="dxa"/>
            <w:shd w:val="clear" w:color="auto" w:fill="auto"/>
          </w:tcPr>
          <w:p w14:paraId="36DCBF6E" w14:textId="77777777" w:rsidR="00B86437" w:rsidRPr="00AB3046" w:rsidRDefault="00B86437" w:rsidP="00582C27">
            <w:pPr>
              <w:jc w:val="center"/>
              <w:rPr>
                <w:rFonts w:asciiTheme="majorBidi" w:eastAsia="Calibri" w:hAnsiTheme="majorBidi" w:cstheme="majorBidi"/>
                <w:bCs/>
                <w:sz w:val="20"/>
                <w:szCs w:val="20"/>
                <w:lang w:val="en-CA"/>
              </w:rPr>
            </w:pPr>
            <w:r w:rsidRPr="00AB3046">
              <w:rPr>
                <w:rFonts w:asciiTheme="majorBidi" w:hAnsiTheme="majorBidi" w:cstheme="majorBidi"/>
                <w:sz w:val="20"/>
                <w:szCs w:val="20"/>
              </w:rPr>
              <w:t>H</w:t>
            </w:r>
          </w:p>
        </w:tc>
        <w:tc>
          <w:tcPr>
            <w:tcW w:w="1134" w:type="dxa"/>
            <w:shd w:val="clear" w:color="auto" w:fill="auto"/>
          </w:tcPr>
          <w:p w14:paraId="4DA8BC9F" w14:textId="77777777" w:rsidR="00B86437" w:rsidRPr="00AB3046" w:rsidRDefault="00B86437" w:rsidP="00582C27">
            <w:pPr>
              <w:jc w:val="center"/>
              <w:rPr>
                <w:rFonts w:asciiTheme="majorBidi" w:eastAsia="Calibri" w:hAnsiTheme="majorBidi" w:cstheme="majorBidi"/>
                <w:sz w:val="20"/>
                <w:szCs w:val="20"/>
              </w:rPr>
            </w:pPr>
            <w:r w:rsidRPr="00AB3046">
              <w:rPr>
                <w:rFonts w:asciiTheme="majorBidi" w:hAnsiTheme="majorBidi" w:cstheme="majorBidi"/>
                <w:sz w:val="20"/>
                <w:szCs w:val="20"/>
              </w:rPr>
              <w:t>H</w:t>
            </w:r>
          </w:p>
        </w:tc>
        <w:tc>
          <w:tcPr>
            <w:tcW w:w="1134" w:type="dxa"/>
            <w:shd w:val="clear" w:color="auto" w:fill="auto"/>
          </w:tcPr>
          <w:p w14:paraId="5D58FB8C" w14:textId="77777777" w:rsidR="00B86437" w:rsidRPr="00AB3046" w:rsidRDefault="00B86437" w:rsidP="00582C27">
            <w:pPr>
              <w:jc w:val="center"/>
              <w:rPr>
                <w:rFonts w:asciiTheme="majorBidi" w:eastAsia="Calibri" w:hAnsiTheme="majorBidi" w:cstheme="majorBidi"/>
                <w:sz w:val="20"/>
                <w:szCs w:val="20"/>
              </w:rPr>
            </w:pPr>
            <w:r w:rsidRPr="00AB3046">
              <w:rPr>
                <w:rFonts w:asciiTheme="majorBidi" w:hAnsiTheme="majorBidi" w:cstheme="majorBidi"/>
                <w:sz w:val="20"/>
                <w:szCs w:val="20"/>
              </w:rPr>
              <w:t>L</w:t>
            </w:r>
          </w:p>
        </w:tc>
        <w:tc>
          <w:tcPr>
            <w:tcW w:w="993" w:type="dxa"/>
            <w:shd w:val="clear" w:color="auto" w:fill="auto"/>
          </w:tcPr>
          <w:p w14:paraId="39B71741" w14:textId="77777777" w:rsidR="00B86437" w:rsidRPr="00AB3046" w:rsidRDefault="00B86437" w:rsidP="00582C27">
            <w:pPr>
              <w:jc w:val="center"/>
              <w:rPr>
                <w:rFonts w:asciiTheme="majorBidi" w:eastAsia="Calibri" w:hAnsiTheme="majorBidi" w:cstheme="majorBidi"/>
                <w:sz w:val="20"/>
                <w:szCs w:val="20"/>
              </w:rPr>
            </w:pPr>
            <w:r w:rsidRPr="00AB3046">
              <w:rPr>
                <w:rFonts w:asciiTheme="majorBidi" w:hAnsiTheme="majorBidi" w:cstheme="majorBidi"/>
                <w:sz w:val="20"/>
                <w:szCs w:val="20"/>
              </w:rPr>
              <w:t>H</w:t>
            </w:r>
          </w:p>
        </w:tc>
        <w:tc>
          <w:tcPr>
            <w:tcW w:w="1275" w:type="dxa"/>
            <w:shd w:val="clear" w:color="auto" w:fill="auto"/>
          </w:tcPr>
          <w:p w14:paraId="4003F9F2" w14:textId="77777777" w:rsidR="00B86437" w:rsidRPr="00AB3046" w:rsidRDefault="00B86437" w:rsidP="00582C27">
            <w:pPr>
              <w:jc w:val="center"/>
              <w:rPr>
                <w:rFonts w:asciiTheme="majorBidi" w:eastAsia="Calibri" w:hAnsiTheme="majorBidi" w:cstheme="majorBidi"/>
                <w:sz w:val="20"/>
                <w:szCs w:val="20"/>
              </w:rPr>
            </w:pPr>
            <w:r w:rsidRPr="00AB3046">
              <w:rPr>
                <w:rFonts w:asciiTheme="majorBidi" w:hAnsiTheme="majorBidi" w:cstheme="majorBidi"/>
                <w:sz w:val="20"/>
                <w:szCs w:val="20"/>
              </w:rPr>
              <w:t>H</w:t>
            </w:r>
          </w:p>
        </w:tc>
        <w:tc>
          <w:tcPr>
            <w:tcW w:w="1134" w:type="dxa"/>
            <w:shd w:val="clear" w:color="auto" w:fill="auto"/>
          </w:tcPr>
          <w:p w14:paraId="739890E1" w14:textId="77777777" w:rsidR="00B86437" w:rsidRPr="00AB3046" w:rsidRDefault="00B86437" w:rsidP="00582C27">
            <w:pPr>
              <w:jc w:val="center"/>
              <w:rPr>
                <w:rFonts w:asciiTheme="majorBidi" w:eastAsia="Calibri" w:hAnsiTheme="majorBidi" w:cstheme="majorBidi"/>
                <w:sz w:val="20"/>
                <w:szCs w:val="20"/>
              </w:rPr>
            </w:pPr>
            <w:r w:rsidRPr="00AB3046">
              <w:rPr>
                <w:rFonts w:asciiTheme="majorBidi" w:hAnsiTheme="majorBidi" w:cstheme="majorBidi"/>
                <w:sz w:val="20"/>
                <w:szCs w:val="20"/>
              </w:rPr>
              <w:t>H</w:t>
            </w:r>
          </w:p>
        </w:tc>
        <w:tc>
          <w:tcPr>
            <w:tcW w:w="1134" w:type="dxa"/>
            <w:shd w:val="clear" w:color="auto" w:fill="auto"/>
          </w:tcPr>
          <w:p w14:paraId="3EFAEB05" w14:textId="77777777" w:rsidR="00B86437" w:rsidRPr="00AB3046" w:rsidRDefault="00B86437" w:rsidP="00582C27">
            <w:pPr>
              <w:jc w:val="center"/>
              <w:rPr>
                <w:rFonts w:asciiTheme="majorBidi" w:eastAsia="Calibri" w:hAnsiTheme="majorBidi" w:cstheme="majorBidi"/>
                <w:sz w:val="20"/>
                <w:szCs w:val="20"/>
              </w:rPr>
            </w:pPr>
            <w:r w:rsidRPr="00AB3046">
              <w:rPr>
                <w:rFonts w:asciiTheme="majorBidi" w:hAnsiTheme="majorBidi" w:cstheme="majorBidi"/>
                <w:sz w:val="20"/>
                <w:szCs w:val="20"/>
              </w:rPr>
              <w:t>H</w:t>
            </w:r>
          </w:p>
        </w:tc>
      </w:tr>
      <w:tr w:rsidR="00B86437" w:rsidRPr="0050299A" w14:paraId="4ABE8B41" w14:textId="77777777" w:rsidTr="00AA31EF">
        <w:tc>
          <w:tcPr>
            <w:tcW w:w="3403" w:type="dxa"/>
            <w:shd w:val="clear" w:color="auto" w:fill="auto"/>
          </w:tcPr>
          <w:p w14:paraId="7970EC2B" w14:textId="56C17124" w:rsidR="00B86437" w:rsidRPr="00AB3046" w:rsidRDefault="00B86437" w:rsidP="006271E1">
            <w:pPr>
              <w:rPr>
                <w:rFonts w:asciiTheme="majorBidi" w:eastAsia="Calibri" w:hAnsiTheme="majorBidi" w:cstheme="majorBidi"/>
                <w:sz w:val="20"/>
                <w:szCs w:val="20"/>
              </w:rPr>
            </w:pPr>
            <w:r w:rsidRPr="00AB3046">
              <w:rPr>
                <w:rFonts w:asciiTheme="majorBidi" w:hAnsiTheme="majorBidi" w:cstheme="majorBidi"/>
                <w:sz w:val="20"/>
                <w:szCs w:val="20"/>
              </w:rPr>
              <w:t>Ahmadi</w:t>
            </w:r>
            <w:r w:rsidR="008F16EB">
              <w:rPr>
                <w:rFonts w:asciiTheme="majorBidi" w:hAnsiTheme="majorBidi" w:cstheme="majorBidi"/>
                <w:sz w:val="20"/>
                <w:szCs w:val="20"/>
              </w:rPr>
              <w:t xml:space="preserve"> et al. (Iran, </w:t>
            </w:r>
            <w:r w:rsidRPr="00AB3046">
              <w:rPr>
                <w:rFonts w:asciiTheme="majorBidi" w:hAnsiTheme="majorBidi" w:cstheme="majorBidi"/>
                <w:sz w:val="20"/>
                <w:szCs w:val="20"/>
              </w:rPr>
              <w:t>2017</w:t>
            </w:r>
            <w:r w:rsidR="008F16EB">
              <w:rPr>
                <w:rFonts w:asciiTheme="majorBidi" w:hAnsiTheme="majorBidi" w:cstheme="majorBidi"/>
                <w:sz w:val="20"/>
                <w:szCs w:val="20"/>
              </w:rPr>
              <w:t>)</w:t>
            </w:r>
            <w:r w:rsidR="00B83F93">
              <w:rPr>
                <w:rFonts w:asciiTheme="majorBidi" w:hAnsiTheme="majorBidi" w:cstheme="majorBidi"/>
                <w:sz w:val="20"/>
                <w:szCs w:val="20"/>
              </w:rPr>
              <w:t xml:space="preserve"> </w:t>
            </w:r>
            <w:r w:rsidR="00B83F93">
              <w:rPr>
                <w:rFonts w:asciiTheme="majorBidi" w:hAnsiTheme="majorBidi" w:cstheme="majorBidi"/>
                <w:sz w:val="20"/>
                <w:szCs w:val="20"/>
              </w:rPr>
              <w:fldChar w:fldCharType="begin"/>
            </w:r>
            <w:r w:rsidR="006271E1">
              <w:rPr>
                <w:rFonts w:asciiTheme="majorBidi" w:hAnsiTheme="majorBidi" w:cstheme="majorBidi"/>
                <w:sz w:val="20"/>
                <w:szCs w:val="20"/>
              </w:rPr>
              <w:instrText xml:space="preserve"> ADDIN EN.CITE &lt;EndNote&gt;&lt;Cite&gt;&lt;Author&gt;Ahmadi&lt;/Author&gt;&lt;Year&gt;2017&lt;/Year&gt;&lt;RecNum&gt;68&lt;/RecNum&gt;&lt;DisplayText&gt;(Ahmadi, Jamilian et al. 2017)&lt;/DisplayText&gt;&lt;record&gt;&lt;rec-number&gt;68&lt;/rec-number&gt;&lt;foreign-keys&gt;&lt;key app="EN" db-id="zxv2a0a5kfxdp6ewaa0va9eqrvtzdwrx22vf" timestamp="1638402494"&gt;68&lt;/key&gt;&lt;/foreign-keys&gt;&lt;ref-type name="Journal Article"&gt;17&lt;/ref-type&gt;&lt;contributors&gt;&lt;authors&gt;&lt;author&gt;Ahmadi, Shahnaz&lt;/author&gt;&lt;author&gt;Jamilian, Mehri&lt;/author&gt;&lt;author&gt;Karamali, Maryam&lt;/author&gt;&lt;author&gt;Tajabadi-Ebrahimi, Maryam&lt;/author&gt;&lt;author&gt;Jafari, Parvaneh&lt;/author&gt;&lt;author&gt;Taghizadeh, Mohsen&lt;/author&gt;&lt;author&gt;Memarzadeh, Mohammad Reza&lt;/author&gt;&lt;author&gt;Asemi, Zatollah&lt;/author&gt;&lt;/authors&gt;&lt;/contributors&gt;&lt;titles&gt;&lt;title&gt;Probiotic supplementation and the effects on weight loss, glycaemia and lipid profiles in women with polycystic ovary syndrome: a randomized, double-blind, placebo-controlled trial&lt;/title&gt;&lt;secondary-title&gt;Human Fertility&lt;/secondary-title&gt;&lt;/titles&gt;&lt;periodical&gt;&lt;full-title&gt;Human Fertility&lt;/full-title&gt;&lt;/periodical&gt;&lt;pages&gt;254-261&lt;/pages&gt;&lt;volume&gt;20&lt;/volume&gt;&lt;number&gt;4&lt;/number&gt;&lt;dates&gt;&lt;year&gt;2017&lt;/year&gt;&lt;/dates&gt;&lt;isbn&gt;1464-7273&lt;/isbn&gt;&lt;urls&gt;&lt;/urls&gt;&lt;/record&gt;&lt;/Cite&gt;&lt;/EndNote&gt;</w:instrText>
            </w:r>
            <w:r w:rsidR="00B83F93">
              <w:rPr>
                <w:rFonts w:asciiTheme="majorBidi" w:hAnsiTheme="majorBidi" w:cstheme="majorBidi"/>
                <w:sz w:val="20"/>
                <w:szCs w:val="20"/>
              </w:rPr>
              <w:fldChar w:fldCharType="separate"/>
            </w:r>
            <w:r w:rsidR="006271E1">
              <w:rPr>
                <w:rFonts w:asciiTheme="majorBidi" w:hAnsiTheme="majorBidi" w:cstheme="majorBidi"/>
                <w:noProof/>
                <w:sz w:val="20"/>
                <w:szCs w:val="20"/>
              </w:rPr>
              <w:t>(Ahmadi, Jamilian et al. 2017)</w:t>
            </w:r>
            <w:r w:rsidR="00B83F93">
              <w:rPr>
                <w:rFonts w:asciiTheme="majorBidi" w:hAnsiTheme="majorBidi" w:cstheme="majorBidi"/>
                <w:sz w:val="20"/>
                <w:szCs w:val="20"/>
              </w:rPr>
              <w:fldChar w:fldCharType="end"/>
            </w:r>
          </w:p>
        </w:tc>
        <w:tc>
          <w:tcPr>
            <w:tcW w:w="1275" w:type="dxa"/>
            <w:shd w:val="clear" w:color="auto" w:fill="auto"/>
          </w:tcPr>
          <w:p w14:paraId="7C2126ED" w14:textId="77777777" w:rsidR="00B86437" w:rsidRPr="00AB3046" w:rsidRDefault="00B86437" w:rsidP="00582C27">
            <w:pPr>
              <w:jc w:val="center"/>
              <w:rPr>
                <w:rFonts w:asciiTheme="majorBidi" w:eastAsia="Calibri" w:hAnsiTheme="majorBidi" w:cstheme="majorBidi"/>
                <w:bCs/>
                <w:sz w:val="20"/>
                <w:szCs w:val="20"/>
                <w:lang w:val="en-CA"/>
              </w:rPr>
            </w:pPr>
            <w:r w:rsidRPr="00AB3046">
              <w:rPr>
                <w:rFonts w:asciiTheme="majorBidi" w:hAnsiTheme="majorBidi" w:cstheme="majorBidi"/>
                <w:sz w:val="20"/>
                <w:szCs w:val="20"/>
              </w:rPr>
              <w:t>L</w:t>
            </w:r>
          </w:p>
        </w:tc>
        <w:tc>
          <w:tcPr>
            <w:tcW w:w="1134" w:type="dxa"/>
            <w:shd w:val="clear" w:color="auto" w:fill="auto"/>
          </w:tcPr>
          <w:p w14:paraId="1EDF554D" w14:textId="77777777" w:rsidR="00B86437" w:rsidRPr="00AB3046" w:rsidRDefault="00B86437" w:rsidP="00582C27">
            <w:pPr>
              <w:jc w:val="center"/>
              <w:rPr>
                <w:rFonts w:asciiTheme="majorBidi" w:eastAsia="Calibri" w:hAnsiTheme="majorBidi" w:cstheme="majorBidi"/>
                <w:sz w:val="20"/>
                <w:szCs w:val="20"/>
              </w:rPr>
            </w:pPr>
            <w:r w:rsidRPr="00AB3046">
              <w:rPr>
                <w:rFonts w:asciiTheme="majorBidi" w:hAnsiTheme="majorBidi" w:cstheme="majorBidi"/>
                <w:sz w:val="20"/>
                <w:szCs w:val="20"/>
              </w:rPr>
              <w:t>L</w:t>
            </w:r>
          </w:p>
        </w:tc>
        <w:tc>
          <w:tcPr>
            <w:tcW w:w="1134" w:type="dxa"/>
            <w:shd w:val="clear" w:color="auto" w:fill="auto"/>
          </w:tcPr>
          <w:p w14:paraId="78D8208B" w14:textId="77777777" w:rsidR="00B86437" w:rsidRPr="00AB3046" w:rsidRDefault="00B86437" w:rsidP="00582C27">
            <w:pPr>
              <w:jc w:val="center"/>
              <w:rPr>
                <w:rFonts w:asciiTheme="majorBidi" w:eastAsia="Calibri" w:hAnsiTheme="majorBidi" w:cstheme="majorBidi"/>
                <w:sz w:val="20"/>
                <w:szCs w:val="20"/>
              </w:rPr>
            </w:pPr>
            <w:r w:rsidRPr="00AB3046">
              <w:rPr>
                <w:rFonts w:asciiTheme="majorBidi" w:hAnsiTheme="majorBidi" w:cstheme="majorBidi"/>
                <w:sz w:val="20"/>
                <w:szCs w:val="20"/>
              </w:rPr>
              <w:t>L</w:t>
            </w:r>
          </w:p>
        </w:tc>
        <w:tc>
          <w:tcPr>
            <w:tcW w:w="993" w:type="dxa"/>
            <w:shd w:val="clear" w:color="auto" w:fill="auto"/>
          </w:tcPr>
          <w:p w14:paraId="16656FD5" w14:textId="77777777" w:rsidR="00B86437" w:rsidRPr="00AB3046" w:rsidRDefault="00B86437" w:rsidP="00582C27">
            <w:pPr>
              <w:jc w:val="center"/>
              <w:rPr>
                <w:rFonts w:asciiTheme="majorBidi" w:eastAsia="Calibri" w:hAnsiTheme="majorBidi" w:cstheme="majorBidi"/>
                <w:sz w:val="20"/>
                <w:szCs w:val="20"/>
              </w:rPr>
            </w:pPr>
            <w:r w:rsidRPr="00AB3046">
              <w:rPr>
                <w:rFonts w:asciiTheme="majorBidi" w:hAnsiTheme="majorBidi" w:cstheme="majorBidi"/>
                <w:sz w:val="20"/>
                <w:szCs w:val="20"/>
              </w:rPr>
              <w:t>L</w:t>
            </w:r>
          </w:p>
        </w:tc>
        <w:tc>
          <w:tcPr>
            <w:tcW w:w="1275" w:type="dxa"/>
            <w:shd w:val="clear" w:color="auto" w:fill="auto"/>
          </w:tcPr>
          <w:p w14:paraId="4C7FF141" w14:textId="77777777" w:rsidR="00B86437" w:rsidRPr="00AB3046" w:rsidRDefault="00B86437" w:rsidP="00582C27">
            <w:pPr>
              <w:jc w:val="center"/>
              <w:rPr>
                <w:rFonts w:asciiTheme="majorBidi" w:eastAsia="Calibri" w:hAnsiTheme="majorBidi" w:cstheme="majorBidi"/>
                <w:sz w:val="20"/>
                <w:szCs w:val="20"/>
              </w:rPr>
            </w:pPr>
            <w:r w:rsidRPr="00AB3046">
              <w:rPr>
                <w:rFonts w:asciiTheme="majorBidi" w:hAnsiTheme="majorBidi" w:cstheme="majorBidi"/>
                <w:sz w:val="20"/>
                <w:szCs w:val="20"/>
              </w:rPr>
              <w:t>U</w:t>
            </w:r>
          </w:p>
        </w:tc>
        <w:tc>
          <w:tcPr>
            <w:tcW w:w="1134" w:type="dxa"/>
            <w:shd w:val="clear" w:color="auto" w:fill="auto"/>
          </w:tcPr>
          <w:p w14:paraId="63573143" w14:textId="77777777" w:rsidR="00B86437" w:rsidRPr="00AB3046" w:rsidRDefault="00B86437" w:rsidP="00582C27">
            <w:pPr>
              <w:jc w:val="center"/>
              <w:rPr>
                <w:rFonts w:asciiTheme="majorBidi" w:eastAsia="Calibri" w:hAnsiTheme="majorBidi" w:cstheme="majorBidi"/>
                <w:sz w:val="20"/>
                <w:szCs w:val="20"/>
              </w:rPr>
            </w:pPr>
            <w:r w:rsidRPr="00AB3046">
              <w:rPr>
                <w:rFonts w:asciiTheme="majorBidi" w:hAnsiTheme="majorBidi" w:cstheme="majorBidi"/>
                <w:sz w:val="20"/>
                <w:szCs w:val="20"/>
              </w:rPr>
              <w:t>U</w:t>
            </w:r>
          </w:p>
        </w:tc>
        <w:tc>
          <w:tcPr>
            <w:tcW w:w="1134" w:type="dxa"/>
            <w:shd w:val="clear" w:color="auto" w:fill="auto"/>
          </w:tcPr>
          <w:p w14:paraId="2309D1B3" w14:textId="77777777" w:rsidR="00B86437" w:rsidRPr="00AB3046" w:rsidRDefault="00B86437" w:rsidP="00582C27">
            <w:pPr>
              <w:jc w:val="center"/>
              <w:rPr>
                <w:rFonts w:asciiTheme="majorBidi" w:eastAsia="Calibri" w:hAnsiTheme="majorBidi" w:cstheme="majorBidi"/>
                <w:sz w:val="20"/>
                <w:szCs w:val="20"/>
              </w:rPr>
            </w:pPr>
            <w:r w:rsidRPr="00AB3046">
              <w:rPr>
                <w:rFonts w:asciiTheme="majorBidi" w:hAnsiTheme="majorBidi" w:cstheme="majorBidi"/>
                <w:sz w:val="20"/>
                <w:szCs w:val="20"/>
              </w:rPr>
              <w:t>L</w:t>
            </w:r>
          </w:p>
        </w:tc>
      </w:tr>
      <w:tr w:rsidR="00B86437" w:rsidRPr="0050299A" w14:paraId="792B653D" w14:textId="77777777" w:rsidTr="00AA31EF">
        <w:tc>
          <w:tcPr>
            <w:tcW w:w="3403" w:type="dxa"/>
            <w:shd w:val="clear" w:color="auto" w:fill="auto"/>
          </w:tcPr>
          <w:p w14:paraId="0AF1248B" w14:textId="13D3A0CF" w:rsidR="00B86437" w:rsidRPr="00AB3046" w:rsidRDefault="00B86437" w:rsidP="006271E1">
            <w:pPr>
              <w:rPr>
                <w:rFonts w:asciiTheme="majorBidi" w:eastAsia="Calibri" w:hAnsiTheme="majorBidi" w:cstheme="majorBidi"/>
                <w:sz w:val="20"/>
                <w:szCs w:val="20"/>
              </w:rPr>
            </w:pPr>
            <w:r w:rsidRPr="00AB3046">
              <w:rPr>
                <w:rFonts w:asciiTheme="majorBidi" w:hAnsiTheme="majorBidi" w:cstheme="majorBidi"/>
                <w:sz w:val="20"/>
                <w:szCs w:val="20"/>
              </w:rPr>
              <w:t>Esmaeilinezhad</w:t>
            </w:r>
            <w:r w:rsidR="008F16EB">
              <w:rPr>
                <w:rFonts w:asciiTheme="majorBidi" w:hAnsiTheme="majorBidi" w:cstheme="majorBidi"/>
                <w:sz w:val="20"/>
                <w:szCs w:val="20"/>
              </w:rPr>
              <w:t xml:space="preserve"> et al. (Iran, </w:t>
            </w:r>
            <w:r w:rsidRPr="00AB3046">
              <w:rPr>
                <w:rFonts w:asciiTheme="majorBidi" w:hAnsiTheme="majorBidi" w:cstheme="majorBidi"/>
                <w:sz w:val="20"/>
                <w:szCs w:val="20"/>
              </w:rPr>
              <w:t>2018</w:t>
            </w:r>
            <w:r w:rsidR="008F16EB">
              <w:rPr>
                <w:rFonts w:asciiTheme="majorBidi" w:hAnsiTheme="majorBidi" w:cstheme="majorBidi"/>
                <w:sz w:val="20"/>
                <w:szCs w:val="20"/>
              </w:rPr>
              <w:t>)</w:t>
            </w:r>
            <w:r w:rsidR="00EF43AA">
              <w:rPr>
                <w:rFonts w:asciiTheme="majorBidi" w:hAnsiTheme="majorBidi" w:cstheme="majorBidi"/>
                <w:sz w:val="20"/>
                <w:szCs w:val="20"/>
              </w:rPr>
              <w:t xml:space="preserve"> </w:t>
            </w:r>
            <w:r w:rsidR="00EF43AA">
              <w:rPr>
                <w:rFonts w:asciiTheme="majorBidi" w:hAnsiTheme="majorBidi" w:cstheme="majorBidi"/>
                <w:sz w:val="20"/>
                <w:szCs w:val="20"/>
              </w:rPr>
              <w:fldChar w:fldCharType="begin"/>
            </w:r>
            <w:r w:rsidR="006271E1">
              <w:rPr>
                <w:rFonts w:asciiTheme="majorBidi" w:hAnsiTheme="majorBidi" w:cstheme="majorBidi"/>
                <w:sz w:val="20"/>
                <w:szCs w:val="20"/>
              </w:rPr>
              <w:instrText xml:space="preserve"> ADDIN EN.CITE &lt;EndNote&gt;&lt;Cite&gt;&lt;Author&gt;Esmaeilinezhad&lt;/Author&gt;&lt;Year&gt;2019&lt;/Year&gt;&lt;RecNum&gt;69&lt;/RecNum&gt;&lt;DisplayText&gt;(Esmaeilinezhad, Babajafari et al. 2019)&lt;/DisplayText&gt;&lt;record&gt;&lt;rec-number&gt;69&lt;/rec-number&gt;&lt;foreign-keys&gt;&lt;key app="EN" db-id="wsttr2ra7ws95ief9r55avdcze5wedp2ztrp" timestamp="1638403611"&gt;69&lt;/key&gt;&lt;/foreign-keys&gt;&lt;ref-type name="Journal Article"&gt;17&lt;/ref-type&gt;&lt;contributors&gt;&lt;authors&gt;&lt;author&gt;Esmaeilinezhad, Z&lt;/author&gt;&lt;author&gt;Babajafari, S&lt;/author&gt;&lt;author&gt;Sohrabi, Z&lt;/author&gt;&lt;author&gt;Eskandari, M-H&lt;/author&gt;&lt;author&gt;Amooee, S&lt;/author&gt;&lt;author&gt;Barati-Boldaji, R&lt;/author&gt;&lt;/authors&gt;&lt;/contributors&gt;&lt;titles&gt;&lt;title&gt;Effect of synbiotic pomegranate juice on glycemic, sex hormone profile and anthropometric indices in PCOS: A randomized, triple blind, controlled trial&lt;/title&gt;&lt;secondary-title&gt;Nutrition, Metabolism and Cardiovascular Diseases&lt;/secondary-title&gt;&lt;/titles&gt;&lt;pages&gt;201-208&lt;/pages&gt;&lt;volume&gt;29&lt;/volume&gt;&lt;number&gt;2&lt;/number&gt;&lt;dates&gt;&lt;year&gt;2019&lt;/year&gt;&lt;/dates&gt;&lt;isbn&gt;0939-4753&lt;/isbn&gt;&lt;urls&gt;&lt;/urls&gt;&lt;/record&gt;&lt;/Cite&gt;&lt;/EndNote&gt;</w:instrText>
            </w:r>
            <w:r w:rsidR="00EF43AA">
              <w:rPr>
                <w:rFonts w:asciiTheme="majorBidi" w:hAnsiTheme="majorBidi" w:cstheme="majorBidi"/>
                <w:sz w:val="20"/>
                <w:szCs w:val="20"/>
              </w:rPr>
              <w:fldChar w:fldCharType="separate"/>
            </w:r>
            <w:r w:rsidR="006271E1">
              <w:rPr>
                <w:rFonts w:asciiTheme="majorBidi" w:hAnsiTheme="majorBidi" w:cstheme="majorBidi"/>
                <w:noProof/>
                <w:sz w:val="20"/>
                <w:szCs w:val="20"/>
              </w:rPr>
              <w:t>(Esmaeilinezhad, Babajafari et al. 2019)</w:t>
            </w:r>
            <w:r w:rsidR="00EF43AA">
              <w:rPr>
                <w:rFonts w:asciiTheme="majorBidi" w:hAnsiTheme="majorBidi" w:cstheme="majorBidi"/>
                <w:sz w:val="20"/>
                <w:szCs w:val="20"/>
              </w:rPr>
              <w:fldChar w:fldCharType="end"/>
            </w:r>
          </w:p>
        </w:tc>
        <w:tc>
          <w:tcPr>
            <w:tcW w:w="1275" w:type="dxa"/>
            <w:shd w:val="clear" w:color="auto" w:fill="auto"/>
          </w:tcPr>
          <w:p w14:paraId="6013997F" w14:textId="77777777" w:rsidR="00B86437" w:rsidRPr="00AB3046" w:rsidRDefault="00B86437" w:rsidP="00582C27">
            <w:pPr>
              <w:jc w:val="center"/>
              <w:rPr>
                <w:rFonts w:asciiTheme="majorBidi" w:eastAsia="Calibri" w:hAnsiTheme="majorBidi" w:cstheme="majorBidi"/>
                <w:bCs/>
                <w:sz w:val="20"/>
                <w:szCs w:val="20"/>
                <w:lang w:val="en-CA"/>
              </w:rPr>
            </w:pPr>
            <w:r w:rsidRPr="00AB3046">
              <w:rPr>
                <w:rFonts w:asciiTheme="majorBidi" w:hAnsiTheme="majorBidi" w:cstheme="majorBidi"/>
                <w:sz w:val="20"/>
                <w:szCs w:val="20"/>
              </w:rPr>
              <w:t>L</w:t>
            </w:r>
          </w:p>
        </w:tc>
        <w:tc>
          <w:tcPr>
            <w:tcW w:w="1134" w:type="dxa"/>
            <w:shd w:val="clear" w:color="auto" w:fill="auto"/>
          </w:tcPr>
          <w:p w14:paraId="6AF49565" w14:textId="77777777" w:rsidR="00B86437" w:rsidRPr="00AB3046" w:rsidRDefault="00B86437" w:rsidP="00582C27">
            <w:pPr>
              <w:jc w:val="center"/>
              <w:rPr>
                <w:rFonts w:asciiTheme="majorBidi" w:eastAsia="Calibri" w:hAnsiTheme="majorBidi" w:cstheme="majorBidi"/>
                <w:sz w:val="20"/>
                <w:szCs w:val="20"/>
              </w:rPr>
            </w:pPr>
            <w:r w:rsidRPr="00AB3046">
              <w:rPr>
                <w:rFonts w:asciiTheme="majorBidi" w:hAnsiTheme="majorBidi" w:cstheme="majorBidi"/>
                <w:sz w:val="20"/>
                <w:szCs w:val="20"/>
              </w:rPr>
              <w:t>L</w:t>
            </w:r>
          </w:p>
        </w:tc>
        <w:tc>
          <w:tcPr>
            <w:tcW w:w="1134" w:type="dxa"/>
            <w:shd w:val="clear" w:color="auto" w:fill="auto"/>
          </w:tcPr>
          <w:p w14:paraId="441431FC" w14:textId="77777777" w:rsidR="00B86437" w:rsidRPr="00AB3046" w:rsidRDefault="00B86437" w:rsidP="00582C27">
            <w:pPr>
              <w:jc w:val="center"/>
              <w:rPr>
                <w:rFonts w:asciiTheme="majorBidi" w:eastAsia="Calibri" w:hAnsiTheme="majorBidi" w:cstheme="majorBidi"/>
                <w:sz w:val="20"/>
                <w:szCs w:val="20"/>
              </w:rPr>
            </w:pPr>
            <w:r w:rsidRPr="00AB3046">
              <w:rPr>
                <w:rFonts w:asciiTheme="majorBidi" w:hAnsiTheme="majorBidi" w:cstheme="majorBidi"/>
                <w:sz w:val="20"/>
                <w:szCs w:val="20"/>
              </w:rPr>
              <w:t>L</w:t>
            </w:r>
          </w:p>
        </w:tc>
        <w:tc>
          <w:tcPr>
            <w:tcW w:w="993" w:type="dxa"/>
            <w:shd w:val="clear" w:color="auto" w:fill="auto"/>
          </w:tcPr>
          <w:p w14:paraId="55CE78C5" w14:textId="77777777" w:rsidR="00B86437" w:rsidRPr="00AB3046" w:rsidRDefault="00B86437" w:rsidP="00582C27">
            <w:pPr>
              <w:jc w:val="center"/>
              <w:rPr>
                <w:rFonts w:asciiTheme="majorBidi" w:eastAsia="Calibri" w:hAnsiTheme="majorBidi" w:cstheme="majorBidi"/>
                <w:sz w:val="20"/>
                <w:szCs w:val="20"/>
              </w:rPr>
            </w:pPr>
            <w:r w:rsidRPr="00AB3046">
              <w:rPr>
                <w:rFonts w:asciiTheme="majorBidi" w:hAnsiTheme="majorBidi" w:cstheme="majorBidi"/>
                <w:sz w:val="20"/>
                <w:szCs w:val="20"/>
              </w:rPr>
              <w:t>L</w:t>
            </w:r>
          </w:p>
        </w:tc>
        <w:tc>
          <w:tcPr>
            <w:tcW w:w="1275" w:type="dxa"/>
            <w:shd w:val="clear" w:color="auto" w:fill="auto"/>
          </w:tcPr>
          <w:p w14:paraId="6CFC10CE" w14:textId="77777777" w:rsidR="00B86437" w:rsidRPr="00AB3046" w:rsidRDefault="00B86437" w:rsidP="00582C27">
            <w:pPr>
              <w:jc w:val="center"/>
              <w:rPr>
                <w:rFonts w:asciiTheme="majorBidi" w:eastAsia="Calibri" w:hAnsiTheme="majorBidi" w:cstheme="majorBidi"/>
                <w:sz w:val="20"/>
                <w:szCs w:val="20"/>
              </w:rPr>
            </w:pPr>
            <w:r w:rsidRPr="00AB3046">
              <w:rPr>
                <w:rFonts w:asciiTheme="majorBidi" w:hAnsiTheme="majorBidi" w:cstheme="majorBidi"/>
                <w:sz w:val="20"/>
                <w:szCs w:val="20"/>
              </w:rPr>
              <w:t>L</w:t>
            </w:r>
          </w:p>
        </w:tc>
        <w:tc>
          <w:tcPr>
            <w:tcW w:w="1134" w:type="dxa"/>
            <w:shd w:val="clear" w:color="auto" w:fill="auto"/>
          </w:tcPr>
          <w:p w14:paraId="1D1D969D" w14:textId="77777777" w:rsidR="00B86437" w:rsidRPr="00AB3046" w:rsidRDefault="00B86437" w:rsidP="00582C27">
            <w:pPr>
              <w:jc w:val="center"/>
              <w:rPr>
                <w:rFonts w:asciiTheme="majorBidi" w:eastAsia="Calibri" w:hAnsiTheme="majorBidi" w:cstheme="majorBidi"/>
                <w:sz w:val="20"/>
                <w:szCs w:val="20"/>
              </w:rPr>
            </w:pPr>
            <w:r w:rsidRPr="00AB3046">
              <w:rPr>
                <w:rFonts w:asciiTheme="majorBidi" w:hAnsiTheme="majorBidi" w:cstheme="majorBidi"/>
                <w:sz w:val="20"/>
                <w:szCs w:val="20"/>
              </w:rPr>
              <w:t>L</w:t>
            </w:r>
          </w:p>
        </w:tc>
        <w:tc>
          <w:tcPr>
            <w:tcW w:w="1134" w:type="dxa"/>
            <w:shd w:val="clear" w:color="auto" w:fill="auto"/>
          </w:tcPr>
          <w:p w14:paraId="1327CE8B" w14:textId="77777777" w:rsidR="00B86437" w:rsidRPr="00AB3046" w:rsidRDefault="00B86437" w:rsidP="00582C27">
            <w:pPr>
              <w:jc w:val="center"/>
              <w:rPr>
                <w:rFonts w:asciiTheme="majorBidi" w:eastAsia="Calibri" w:hAnsiTheme="majorBidi" w:cstheme="majorBidi"/>
                <w:sz w:val="20"/>
                <w:szCs w:val="20"/>
              </w:rPr>
            </w:pPr>
            <w:r w:rsidRPr="00AB3046">
              <w:rPr>
                <w:rFonts w:asciiTheme="majorBidi" w:hAnsiTheme="majorBidi" w:cstheme="majorBidi"/>
                <w:sz w:val="20"/>
                <w:szCs w:val="20"/>
              </w:rPr>
              <w:t>L</w:t>
            </w:r>
          </w:p>
        </w:tc>
      </w:tr>
      <w:tr w:rsidR="00B86437" w:rsidRPr="0050299A" w14:paraId="75830DA9" w14:textId="77777777" w:rsidTr="00AA31EF">
        <w:tc>
          <w:tcPr>
            <w:tcW w:w="3403" w:type="dxa"/>
            <w:shd w:val="clear" w:color="auto" w:fill="auto"/>
          </w:tcPr>
          <w:p w14:paraId="10D7BE96" w14:textId="296EC0AD" w:rsidR="00B86437" w:rsidRPr="00AB3046" w:rsidRDefault="00B86437" w:rsidP="006271E1">
            <w:pPr>
              <w:rPr>
                <w:rFonts w:asciiTheme="majorBidi" w:eastAsia="Calibri" w:hAnsiTheme="majorBidi" w:cstheme="majorBidi"/>
                <w:sz w:val="20"/>
                <w:szCs w:val="20"/>
              </w:rPr>
            </w:pPr>
            <w:r w:rsidRPr="00AB3046">
              <w:rPr>
                <w:rFonts w:asciiTheme="majorBidi" w:hAnsiTheme="majorBidi" w:cstheme="majorBidi"/>
                <w:sz w:val="20"/>
                <w:szCs w:val="20"/>
              </w:rPr>
              <w:t>Ghanei</w:t>
            </w:r>
            <w:r w:rsidR="008F16EB">
              <w:rPr>
                <w:rFonts w:asciiTheme="majorBidi" w:hAnsiTheme="majorBidi" w:cstheme="majorBidi"/>
                <w:sz w:val="20"/>
                <w:szCs w:val="20"/>
              </w:rPr>
              <w:t xml:space="preserve"> et al. (Iran, </w:t>
            </w:r>
            <w:r w:rsidRPr="00AB3046">
              <w:rPr>
                <w:rFonts w:asciiTheme="majorBidi" w:hAnsiTheme="majorBidi" w:cstheme="majorBidi"/>
                <w:sz w:val="20"/>
                <w:szCs w:val="20"/>
              </w:rPr>
              <w:t>2018</w:t>
            </w:r>
            <w:r w:rsidR="008F16EB">
              <w:rPr>
                <w:rFonts w:asciiTheme="majorBidi" w:hAnsiTheme="majorBidi" w:cstheme="majorBidi"/>
                <w:sz w:val="20"/>
                <w:szCs w:val="20"/>
              </w:rPr>
              <w:t>)</w:t>
            </w:r>
            <w:r w:rsidR="00B83F93">
              <w:rPr>
                <w:rFonts w:asciiTheme="majorBidi" w:hAnsiTheme="majorBidi" w:cstheme="majorBidi"/>
                <w:sz w:val="20"/>
                <w:szCs w:val="20"/>
              </w:rPr>
              <w:t xml:space="preserve"> </w:t>
            </w:r>
            <w:r w:rsidR="00B83F93">
              <w:rPr>
                <w:rFonts w:asciiTheme="majorBidi" w:hAnsiTheme="majorBidi" w:cstheme="majorBidi"/>
                <w:sz w:val="20"/>
                <w:szCs w:val="20"/>
              </w:rPr>
              <w:fldChar w:fldCharType="begin"/>
            </w:r>
            <w:r w:rsidR="006271E1">
              <w:rPr>
                <w:rFonts w:asciiTheme="majorBidi" w:hAnsiTheme="majorBidi" w:cstheme="majorBidi"/>
                <w:sz w:val="20"/>
                <w:szCs w:val="20"/>
              </w:rPr>
              <w:instrText xml:space="preserve"> ADDIN EN.CITE &lt;EndNote&gt;&lt;Cite&gt;&lt;Author&gt;Ghanei&lt;/Author&gt;&lt;Year&gt;2018&lt;/Year&gt;&lt;RecNum&gt;70&lt;/RecNum&gt;&lt;DisplayText&gt;(Ghanei, Rezaei et al. 2018)&lt;/DisplayText&gt;&lt;record&gt;&lt;rec-number&gt;70&lt;/rec-number&gt;&lt;foreign-keys&gt;&lt;key app="EN" db-id="wsttr2ra7ws95ief9r55avdcze5wedp2ztrp" timestamp="1638403649"&gt;70&lt;/key&gt;&lt;/foreign-keys&gt;&lt;ref-type name="Journal Article"&gt;17&lt;/ref-type&gt;&lt;contributors&gt;&lt;authors&gt;&lt;author&gt;Ghanei, Nila&lt;/author&gt;&lt;author&gt;Rezaei, Nima&lt;/author&gt;&lt;author&gt;Amiri, Ghorban Ali&lt;/author&gt;&lt;author&gt;Zayeri, Farid&lt;/author&gt;&lt;author&gt;Makki, Golbou&lt;/author&gt;&lt;author&gt;Nasseri, Esmat&lt;/author&gt;&lt;/authors&gt;&lt;/contributors&gt;&lt;titles&gt;&lt;title&gt;The probiotic supplementation reduced inflammation in polycystic ovary syndrome: a randomized, double-blind, placebo-controlled trial&lt;/title&gt;&lt;secondary-title&gt;Journal of functional foods&lt;/secondary-title&gt;&lt;/titles&gt;&lt;pages&gt;306-311&lt;/pages&gt;&lt;volume&gt;42&lt;/volume&gt;&lt;dates&gt;&lt;year&gt;2018&lt;/year&gt;&lt;/dates&gt;&lt;isbn&gt;1756-4646&lt;/isbn&gt;&lt;urls&gt;&lt;/urls&gt;&lt;/record&gt;&lt;/Cite&gt;&lt;/EndNote&gt;</w:instrText>
            </w:r>
            <w:r w:rsidR="00B83F93">
              <w:rPr>
                <w:rFonts w:asciiTheme="majorBidi" w:hAnsiTheme="majorBidi" w:cstheme="majorBidi"/>
                <w:sz w:val="20"/>
                <w:szCs w:val="20"/>
              </w:rPr>
              <w:fldChar w:fldCharType="separate"/>
            </w:r>
            <w:r w:rsidR="006271E1">
              <w:rPr>
                <w:rFonts w:asciiTheme="majorBidi" w:hAnsiTheme="majorBidi" w:cstheme="majorBidi"/>
                <w:noProof/>
                <w:sz w:val="20"/>
                <w:szCs w:val="20"/>
              </w:rPr>
              <w:t>(Ghanei, Rezaei et al. 2018)</w:t>
            </w:r>
            <w:r w:rsidR="00B83F93">
              <w:rPr>
                <w:rFonts w:asciiTheme="majorBidi" w:hAnsiTheme="majorBidi" w:cstheme="majorBidi"/>
                <w:sz w:val="20"/>
                <w:szCs w:val="20"/>
              </w:rPr>
              <w:fldChar w:fldCharType="end"/>
            </w:r>
          </w:p>
        </w:tc>
        <w:tc>
          <w:tcPr>
            <w:tcW w:w="1275" w:type="dxa"/>
            <w:shd w:val="clear" w:color="auto" w:fill="auto"/>
          </w:tcPr>
          <w:p w14:paraId="3FB749D9" w14:textId="77777777" w:rsidR="00B86437" w:rsidRPr="00AB3046" w:rsidRDefault="00B86437" w:rsidP="00582C27">
            <w:pPr>
              <w:jc w:val="center"/>
              <w:rPr>
                <w:rFonts w:asciiTheme="majorBidi" w:eastAsia="Calibri" w:hAnsiTheme="majorBidi" w:cstheme="majorBidi"/>
                <w:bCs/>
                <w:sz w:val="20"/>
                <w:szCs w:val="20"/>
                <w:lang w:val="en-CA"/>
              </w:rPr>
            </w:pPr>
            <w:r w:rsidRPr="00AB3046">
              <w:rPr>
                <w:rFonts w:asciiTheme="majorBidi" w:hAnsiTheme="majorBidi" w:cstheme="majorBidi"/>
                <w:sz w:val="20"/>
                <w:szCs w:val="20"/>
              </w:rPr>
              <w:t>L</w:t>
            </w:r>
          </w:p>
        </w:tc>
        <w:tc>
          <w:tcPr>
            <w:tcW w:w="1134" w:type="dxa"/>
            <w:shd w:val="clear" w:color="auto" w:fill="auto"/>
          </w:tcPr>
          <w:p w14:paraId="7598DD00" w14:textId="77777777" w:rsidR="00B86437" w:rsidRPr="00AB3046" w:rsidRDefault="00B86437" w:rsidP="00582C27">
            <w:pPr>
              <w:jc w:val="center"/>
              <w:rPr>
                <w:rFonts w:asciiTheme="majorBidi" w:eastAsia="Calibri" w:hAnsiTheme="majorBidi" w:cstheme="majorBidi"/>
                <w:sz w:val="20"/>
                <w:szCs w:val="20"/>
              </w:rPr>
            </w:pPr>
            <w:r w:rsidRPr="00AB3046">
              <w:rPr>
                <w:rFonts w:asciiTheme="majorBidi" w:hAnsiTheme="majorBidi" w:cstheme="majorBidi"/>
                <w:sz w:val="20"/>
                <w:szCs w:val="20"/>
              </w:rPr>
              <w:t>L</w:t>
            </w:r>
          </w:p>
        </w:tc>
        <w:tc>
          <w:tcPr>
            <w:tcW w:w="1134" w:type="dxa"/>
            <w:shd w:val="clear" w:color="auto" w:fill="auto"/>
          </w:tcPr>
          <w:p w14:paraId="04633AAC" w14:textId="77777777" w:rsidR="00B86437" w:rsidRPr="00AB3046" w:rsidRDefault="00B86437" w:rsidP="00582C27">
            <w:pPr>
              <w:jc w:val="center"/>
              <w:rPr>
                <w:rFonts w:asciiTheme="majorBidi" w:eastAsia="Calibri" w:hAnsiTheme="majorBidi" w:cstheme="majorBidi"/>
                <w:sz w:val="20"/>
                <w:szCs w:val="20"/>
              </w:rPr>
            </w:pPr>
            <w:r w:rsidRPr="00AB3046">
              <w:rPr>
                <w:rFonts w:asciiTheme="majorBidi" w:hAnsiTheme="majorBidi" w:cstheme="majorBidi"/>
                <w:sz w:val="20"/>
                <w:szCs w:val="20"/>
              </w:rPr>
              <w:t>L</w:t>
            </w:r>
          </w:p>
        </w:tc>
        <w:tc>
          <w:tcPr>
            <w:tcW w:w="993" w:type="dxa"/>
            <w:shd w:val="clear" w:color="auto" w:fill="auto"/>
          </w:tcPr>
          <w:p w14:paraId="6DCE7AB9" w14:textId="77777777" w:rsidR="00B86437" w:rsidRPr="00AB3046" w:rsidRDefault="00B86437" w:rsidP="00582C27">
            <w:pPr>
              <w:jc w:val="center"/>
              <w:rPr>
                <w:rFonts w:asciiTheme="majorBidi" w:eastAsia="Calibri" w:hAnsiTheme="majorBidi" w:cstheme="majorBidi"/>
                <w:sz w:val="20"/>
                <w:szCs w:val="20"/>
              </w:rPr>
            </w:pPr>
            <w:r w:rsidRPr="00AB3046">
              <w:rPr>
                <w:rFonts w:asciiTheme="majorBidi" w:hAnsiTheme="majorBidi" w:cstheme="majorBidi"/>
                <w:sz w:val="20"/>
                <w:szCs w:val="20"/>
              </w:rPr>
              <w:t>L</w:t>
            </w:r>
          </w:p>
        </w:tc>
        <w:tc>
          <w:tcPr>
            <w:tcW w:w="1275" w:type="dxa"/>
            <w:shd w:val="clear" w:color="auto" w:fill="auto"/>
          </w:tcPr>
          <w:p w14:paraId="25470BC9" w14:textId="77777777" w:rsidR="00B86437" w:rsidRPr="00AB3046" w:rsidRDefault="00B86437" w:rsidP="00582C27">
            <w:pPr>
              <w:jc w:val="center"/>
              <w:rPr>
                <w:rFonts w:asciiTheme="majorBidi" w:eastAsia="Calibri" w:hAnsiTheme="majorBidi" w:cstheme="majorBidi"/>
                <w:sz w:val="20"/>
                <w:szCs w:val="20"/>
              </w:rPr>
            </w:pPr>
            <w:r w:rsidRPr="00AB3046">
              <w:rPr>
                <w:rFonts w:asciiTheme="majorBidi" w:hAnsiTheme="majorBidi" w:cstheme="majorBidi"/>
                <w:sz w:val="20"/>
                <w:szCs w:val="20"/>
              </w:rPr>
              <w:t>U</w:t>
            </w:r>
          </w:p>
        </w:tc>
        <w:tc>
          <w:tcPr>
            <w:tcW w:w="1134" w:type="dxa"/>
            <w:shd w:val="clear" w:color="auto" w:fill="auto"/>
          </w:tcPr>
          <w:p w14:paraId="319BEC2C" w14:textId="77777777" w:rsidR="00B86437" w:rsidRPr="00AB3046" w:rsidRDefault="00B86437" w:rsidP="00582C27">
            <w:pPr>
              <w:jc w:val="center"/>
              <w:rPr>
                <w:rFonts w:asciiTheme="majorBidi" w:eastAsia="Calibri" w:hAnsiTheme="majorBidi" w:cstheme="majorBidi"/>
                <w:sz w:val="20"/>
                <w:szCs w:val="20"/>
              </w:rPr>
            </w:pPr>
            <w:r w:rsidRPr="00AB3046">
              <w:rPr>
                <w:rFonts w:asciiTheme="majorBidi" w:hAnsiTheme="majorBidi" w:cstheme="majorBidi"/>
                <w:sz w:val="20"/>
                <w:szCs w:val="20"/>
              </w:rPr>
              <w:t>U</w:t>
            </w:r>
          </w:p>
        </w:tc>
        <w:tc>
          <w:tcPr>
            <w:tcW w:w="1134" w:type="dxa"/>
            <w:shd w:val="clear" w:color="auto" w:fill="auto"/>
          </w:tcPr>
          <w:p w14:paraId="45C018C5" w14:textId="77777777" w:rsidR="00B86437" w:rsidRPr="00AB3046" w:rsidRDefault="00B86437" w:rsidP="00582C27">
            <w:pPr>
              <w:jc w:val="center"/>
              <w:rPr>
                <w:rFonts w:asciiTheme="majorBidi" w:eastAsia="Calibri" w:hAnsiTheme="majorBidi" w:cstheme="majorBidi"/>
                <w:sz w:val="20"/>
                <w:szCs w:val="20"/>
              </w:rPr>
            </w:pPr>
            <w:r w:rsidRPr="00AB3046">
              <w:rPr>
                <w:rFonts w:asciiTheme="majorBidi" w:hAnsiTheme="majorBidi" w:cstheme="majorBidi"/>
                <w:sz w:val="20"/>
                <w:szCs w:val="20"/>
              </w:rPr>
              <w:t>L</w:t>
            </w:r>
          </w:p>
        </w:tc>
      </w:tr>
      <w:tr w:rsidR="00B86437" w:rsidRPr="0050299A" w14:paraId="5527168B" w14:textId="77777777" w:rsidTr="00AA31EF">
        <w:tc>
          <w:tcPr>
            <w:tcW w:w="3403" w:type="dxa"/>
            <w:shd w:val="clear" w:color="auto" w:fill="auto"/>
          </w:tcPr>
          <w:p w14:paraId="3FB01344" w14:textId="16B14EC2" w:rsidR="00B86437" w:rsidRPr="00AB3046" w:rsidRDefault="00B86437" w:rsidP="006271E1">
            <w:pPr>
              <w:rPr>
                <w:rFonts w:asciiTheme="majorBidi" w:eastAsia="Calibri" w:hAnsiTheme="majorBidi" w:cstheme="majorBidi"/>
                <w:sz w:val="20"/>
                <w:szCs w:val="20"/>
              </w:rPr>
            </w:pPr>
            <w:r w:rsidRPr="00AB3046">
              <w:rPr>
                <w:rFonts w:asciiTheme="majorBidi" w:hAnsiTheme="majorBidi" w:cstheme="majorBidi"/>
                <w:sz w:val="20"/>
                <w:szCs w:val="20"/>
              </w:rPr>
              <w:t>Gholizadehshamasbi</w:t>
            </w:r>
            <w:r w:rsidR="008F16EB">
              <w:rPr>
                <w:rFonts w:asciiTheme="majorBidi" w:hAnsiTheme="majorBidi" w:cstheme="majorBidi"/>
                <w:sz w:val="20"/>
                <w:szCs w:val="20"/>
              </w:rPr>
              <w:t xml:space="preserve"> et al. (Iran, </w:t>
            </w:r>
            <w:r w:rsidRPr="00AB3046">
              <w:rPr>
                <w:rFonts w:asciiTheme="majorBidi" w:hAnsiTheme="majorBidi" w:cstheme="majorBidi"/>
                <w:sz w:val="20"/>
                <w:szCs w:val="20"/>
              </w:rPr>
              <w:t>2018</w:t>
            </w:r>
            <w:r w:rsidR="008F16EB">
              <w:rPr>
                <w:rFonts w:asciiTheme="majorBidi" w:hAnsiTheme="majorBidi" w:cstheme="majorBidi"/>
                <w:sz w:val="20"/>
                <w:szCs w:val="20"/>
              </w:rPr>
              <w:t>)</w:t>
            </w:r>
            <w:r w:rsidR="00B83F93">
              <w:rPr>
                <w:rFonts w:asciiTheme="majorBidi" w:hAnsiTheme="majorBidi" w:cstheme="majorBidi"/>
                <w:sz w:val="20"/>
                <w:szCs w:val="20"/>
              </w:rPr>
              <w:t xml:space="preserve"> </w:t>
            </w:r>
            <w:r w:rsidR="00B83F93">
              <w:rPr>
                <w:rFonts w:asciiTheme="majorBidi" w:hAnsiTheme="majorBidi" w:cstheme="majorBidi"/>
                <w:sz w:val="20"/>
                <w:szCs w:val="20"/>
              </w:rPr>
              <w:fldChar w:fldCharType="begin"/>
            </w:r>
            <w:r w:rsidR="006271E1">
              <w:rPr>
                <w:rFonts w:asciiTheme="majorBidi" w:hAnsiTheme="majorBidi" w:cstheme="majorBidi"/>
                <w:sz w:val="20"/>
                <w:szCs w:val="20"/>
              </w:rPr>
              <w:instrText xml:space="preserve"> ADDIN EN.CITE &lt;EndNote&gt;&lt;Cite&gt;&lt;Author&gt;Shamasbi&lt;/Author&gt;&lt;Year&gt;2019&lt;/Year&gt;&lt;RecNum&gt;71&lt;/RecNum&gt;&lt;DisplayText&gt;(Shamasbi, Dehgan et al. 2019)&lt;/DisplayText&gt;&lt;record&gt;&lt;rec-number&gt;71&lt;/rec-number&gt;&lt;foreign-keys&gt;&lt;key app="EN" db-id="wsttr2ra7ws95ief9r55avdcze5wedp2ztrp" timestamp="1638403686"&gt;71&lt;/key&gt;&lt;/foreign-keys&gt;&lt;ref-type name="Journal Article"&gt;17&lt;/ref-type&gt;&lt;contributors&gt;&lt;authors&gt;&lt;author&gt;Shamasbi, Sevda Gholizadeh&lt;/author&gt;&lt;author&gt;Dehgan, Parvin&lt;/author&gt;&lt;author&gt;Charandabi, Sakineh Mohammad-Alizadeh&lt;/author&gt;&lt;author&gt;Aliasgarzadeh, Akbar&lt;/author&gt;&lt;author&gt;Mirghafourvand, Mojgan&lt;/author&gt;&lt;/authors&gt;&lt;/contributors&gt;&lt;titles&gt;&lt;title&gt;The effect of resistant dextrin as a prebiotic on metabolic parameters and androgen level in women with polycystic ovarian syndrome: a randomized, triple-blind, controlled, clinical trial&lt;/title&gt;&lt;secondary-title&gt;European journal of nutrition&lt;/secondary-title&gt;&lt;/titles&gt;&lt;pages&gt;629-640&lt;/pages&gt;&lt;volume&gt;58&lt;/volume&gt;&lt;number&gt;2&lt;/number&gt;&lt;dates&gt;&lt;year&gt;2019&lt;/year&gt;&lt;/dates&gt;&lt;isbn&gt;1436-6215&lt;/isbn&gt;&lt;urls&gt;&lt;/urls&gt;&lt;/record&gt;&lt;/Cite&gt;&lt;/EndNote&gt;</w:instrText>
            </w:r>
            <w:r w:rsidR="00B83F93">
              <w:rPr>
                <w:rFonts w:asciiTheme="majorBidi" w:hAnsiTheme="majorBidi" w:cstheme="majorBidi"/>
                <w:sz w:val="20"/>
                <w:szCs w:val="20"/>
              </w:rPr>
              <w:fldChar w:fldCharType="separate"/>
            </w:r>
            <w:r w:rsidR="006271E1">
              <w:rPr>
                <w:rFonts w:asciiTheme="majorBidi" w:hAnsiTheme="majorBidi" w:cstheme="majorBidi"/>
                <w:noProof/>
                <w:sz w:val="20"/>
                <w:szCs w:val="20"/>
              </w:rPr>
              <w:t>(Shamasbi, Dehgan et al. 2019)</w:t>
            </w:r>
            <w:r w:rsidR="00B83F93">
              <w:rPr>
                <w:rFonts w:asciiTheme="majorBidi" w:hAnsiTheme="majorBidi" w:cstheme="majorBidi"/>
                <w:sz w:val="20"/>
                <w:szCs w:val="20"/>
              </w:rPr>
              <w:fldChar w:fldCharType="end"/>
            </w:r>
          </w:p>
        </w:tc>
        <w:tc>
          <w:tcPr>
            <w:tcW w:w="1275" w:type="dxa"/>
            <w:shd w:val="clear" w:color="auto" w:fill="auto"/>
          </w:tcPr>
          <w:p w14:paraId="60DFEFBE" w14:textId="77777777" w:rsidR="00B86437" w:rsidRPr="00AB3046" w:rsidRDefault="00B86437" w:rsidP="00582C27">
            <w:pPr>
              <w:jc w:val="center"/>
              <w:rPr>
                <w:rFonts w:asciiTheme="majorBidi" w:eastAsia="Calibri" w:hAnsiTheme="majorBidi" w:cstheme="majorBidi"/>
                <w:bCs/>
                <w:sz w:val="20"/>
                <w:szCs w:val="20"/>
                <w:lang w:val="en-CA"/>
              </w:rPr>
            </w:pPr>
            <w:r w:rsidRPr="00AB3046">
              <w:rPr>
                <w:rFonts w:asciiTheme="majorBidi" w:hAnsiTheme="majorBidi" w:cstheme="majorBidi"/>
                <w:sz w:val="20"/>
                <w:szCs w:val="20"/>
              </w:rPr>
              <w:t>L</w:t>
            </w:r>
          </w:p>
        </w:tc>
        <w:tc>
          <w:tcPr>
            <w:tcW w:w="1134" w:type="dxa"/>
            <w:shd w:val="clear" w:color="auto" w:fill="auto"/>
          </w:tcPr>
          <w:p w14:paraId="09FD3646" w14:textId="77777777" w:rsidR="00B86437" w:rsidRPr="00AB3046" w:rsidRDefault="00B86437" w:rsidP="00582C27">
            <w:pPr>
              <w:jc w:val="center"/>
              <w:rPr>
                <w:rFonts w:asciiTheme="majorBidi" w:eastAsia="Calibri" w:hAnsiTheme="majorBidi" w:cstheme="majorBidi"/>
                <w:sz w:val="20"/>
                <w:szCs w:val="20"/>
              </w:rPr>
            </w:pPr>
            <w:r w:rsidRPr="00AB3046">
              <w:rPr>
                <w:rFonts w:asciiTheme="majorBidi" w:hAnsiTheme="majorBidi" w:cstheme="majorBidi"/>
                <w:sz w:val="20"/>
                <w:szCs w:val="20"/>
              </w:rPr>
              <w:t>L</w:t>
            </w:r>
          </w:p>
        </w:tc>
        <w:tc>
          <w:tcPr>
            <w:tcW w:w="1134" w:type="dxa"/>
            <w:shd w:val="clear" w:color="auto" w:fill="auto"/>
          </w:tcPr>
          <w:p w14:paraId="5217E4A2" w14:textId="77777777" w:rsidR="00B86437" w:rsidRPr="00AB3046" w:rsidRDefault="00B86437" w:rsidP="00582C27">
            <w:pPr>
              <w:jc w:val="center"/>
              <w:rPr>
                <w:rFonts w:asciiTheme="majorBidi" w:eastAsia="Calibri" w:hAnsiTheme="majorBidi" w:cstheme="majorBidi"/>
                <w:sz w:val="20"/>
                <w:szCs w:val="20"/>
              </w:rPr>
            </w:pPr>
            <w:r w:rsidRPr="00AB3046">
              <w:rPr>
                <w:rFonts w:asciiTheme="majorBidi" w:hAnsiTheme="majorBidi" w:cstheme="majorBidi"/>
                <w:sz w:val="20"/>
                <w:szCs w:val="20"/>
              </w:rPr>
              <w:t>L</w:t>
            </w:r>
          </w:p>
        </w:tc>
        <w:tc>
          <w:tcPr>
            <w:tcW w:w="993" w:type="dxa"/>
            <w:shd w:val="clear" w:color="auto" w:fill="auto"/>
          </w:tcPr>
          <w:p w14:paraId="79AB0672" w14:textId="77777777" w:rsidR="00B86437" w:rsidRPr="00AB3046" w:rsidRDefault="00B86437" w:rsidP="00582C27">
            <w:pPr>
              <w:jc w:val="center"/>
              <w:rPr>
                <w:rFonts w:asciiTheme="majorBidi" w:eastAsia="Calibri" w:hAnsiTheme="majorBidi" w:cstheme="majorBidi"/>
                <w:sz w:val="20"/>
                <w:szCs w:val="20"/>
              </w:rPr>
            </w:pPr>
            <w:r w:rsidRPr="00AB3046">
              <w:rPr>
                <w:rFonts w:asciiTheme="majorBidi" w:hAnsiTheme="majorBidi" w:cstheme="majorBidi"/>
                <w:sz w:val="20"/>
                <w:szCs w:val="20"/>
              </w:rPr>
              <w:t>L</w:t>
            </w:r>
          </w:p>
        </w:tc>
        <w:tc>
          <w:tcPr>
            <w:tcW w:w="1275" w:type="dxa"/>
            <w:shd w:val="clear" w:color="auto" w:fill="auto"/>
          </w:tcPr>
          <w:p w14:paraId="31233D53" w14:textId="77777777" w:rsidR="00B86437" w:rsidRPr="00AB3046" w:rsidRDefault="00B86437" w:rsidP="00582C27">
            <w:pPr>
              <w:jc w:val="center"/>
              <w:rPr>
                <w:rFonts w:asciiTheme="majorBidi" w:eastAsia="Calibri" w:hAnsiTheme="majorBidi" w:cstheme="majorBidi"/>
                <w:sz w:val="20"/>
                <w:szCs w:val="20"/>
              </w:rPr>
            </w:pPr>
            <w:r w:rsidRPr="00AB3046">
              <w:rPr>
                <w:rFonts w:asciiTheme="majorBidi" w:hAnsiTheme="majorBidi" w:cstheme="majorBidi"/>
                <w:sz w:val="20"/>
                <w:szCs w:val="20"/>
              </w:rPr>
              <w:t>L</w:t>
            </w:r>
          </w:p>
        </w:tc>
        <w:tc>
          <w:tcPr>
            <w:tcW w:w="1134" w:type="dxa"/>
            <w:shd w:val="clear" w:color="auto" w:fill="auto"/>
          </w:tcPr>
          <w:p w14:paraId="2FF46103" w14:textId="77777777" w:rsidR="00B86437" w:rsidRPr="00AB3046" w:rsidRDefault="00B86437" w:rsidP="00582C27">
            <w:pPr>
              <w:jc w:val="center"/>
              <w:rPr>
                <w:rFonts w:asciiTheme="majorBidi" w:eastAsia="Calibri" w:hAnsiTheme="majorBidi" w:cstheme="majorBidi"/>
                <w:sz w:val="20"/>
                <w:szCs w:val="20"/>
              </w:rPr>
            </w:pPr>
            <w:r w:rsidRPr="00AB3046">
              <w:rPr>
                <w:rFonts w:asciiTheme="majorBidi" w:hAnsiTheme="majorBidi" w:cstheme="majorBidi"/>
                <w:sz w:val="20"/>
                <w:szCs w:val="20"/>
              </w:rPr>
              <w:t>L</w:t>
            </w:r>
          </w:p>
        </w:tc>
        <w:tc>
          <w:tcPr>
            <w:tcW w:w="1134" w:type="dxa"/>
            <w:shd w:val="clear" w:color="auto" w:fill="auto"/>
          </w:tcPr>
          <w:p w14:paraId="4D3A6AFC" w14:textId="77777777" w:rsidR="00B86437" w:rsidRPr="00AB3046" w:rsidRDefault="00B86437" w:rsidP="00582C27">
            <w:pPr>
              <w:jc w:val="center"/>
              <w:rPr>
                <w:rFonts w:asciiTheme="majorBidi" w:eastAsia="Calibri" w:hAnsiTheme="majorBidi" w:cstheme="majorBidi"/>
                <w:sz w:val="20"/>
                <w:szCs w:val="20"/>
              </w:rPr>
            </w:pPr>
            <w:r w:rsidRPr="00AB3046">
              <w:rPr>
                <w:rFonts w:asciiTheme="majorBidi" w:hAnsiTheme="majorBidi" w:cstheme="majorBidi"/>
                <w:sz w:val="20"/>
                <w:szCs w:val="20"/>
              </w:rPr>
              <w:t>L</w:t>
            </w:r>
          </w:p>
        </w:tc>
      </w:tr>
    </w:tbl>
    <w:p w14:paraId="5798B9E5" w14:textId="77777777" w:rsidR="00B86437" w:rsidRPr="0050299A" w:rsidRDefault="00B86437" w:rsidP="00B86437">
      <w:pPr>
        <w:spacing w:after="200" w:line="276" w:lineRule="auto"/>
        <w:rPr>
          <w:rFonts w:ascii="Times New Roman" w:eastAsia="MS Mincho" w:hAnsi="Times New Roman" w:cs="Times New Roman"/>
          <w:sz w:val="20"/>
          <w:szCs w:val="20"/>
        </w:rPr>
      </w:pPr>
      <w:r w:rsidRPr="0050299A">
        <w:rPr>
          <w:rFonts w:ascii="Times New Roman" w:eastAsia="MS Mincho" w:hAnsi="Times New Roman" w:cs="Times New Roman"/>
          <w:sz w:val="20"/>
          <w:szCs w:val="20"/>
        </w:rPr>
        <w:t>L, low risk of bias; H, high risk of bias; U, unclear risk of bias.</w:t>
      </w:r>
    </w:p>
    <w:p w14:paraId="19207982" w14:textId="77777777" w:rsidR="00B86437" w:rsidRDefault="00B86437">
      <w:pPr>
        <w:sectPr w:rsidR="00B86437" w:rsidSect="007B2243">
          <w:headerReference w:type="default" r:id="rId7"/>
          <w:footerReference w:type="default" r:id="rId8"/>
          <w:headerReference w:type="first" r:id="rId9"/>
          <w:pgSz w:w="11906" w:h="16838" w:code="9"/>
          <w:pgMar w:top="1440" w:right="1440" w:bottom="1440" w:left="1440" w:header="720" w:footer="720" w:gutter="0"/>
          <w:cols w:space="720"/>
          <w:titlePg/>
          <w:docGrid w:linePitch="360"/>
        </w:sectPr>
      </w:pPr>
    </w:p>
    <w:tbl>
      <w:tblPr>
        <w:tblW w:w="5846" w:type="pct"/>
        <w:tblInd w:w="-1144" w:type="dxa"/>
        <w:tblBorders>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1228"/>
        <w:gridCol w:w="904"/>
        <w:gridCol w:w="1426"/>
        <w:gridCol w:w="1704"/>
        <w:gridCol w:w="1279"/>
        <w:gridCol w:w="1279"/>
        <w:gridCol w:w="1420"/>
        <w:gridCol w:w="1103"/>
        <w:gridCol w:w="718"/>
        <w:gridCol w:w="2135"/>
        <w:gridCol w:w="852"/>
        <w:gridCol w:w="1136"/>
        <w:gridCol w:w="1136"/>
      </w:tblGrid>
      <w:tr w:rsidR="001216EB" w:rsidRPr="00F82B6B" w14:paraId="1564C98C" w14:textId="77777777" w:rsidTr="00AA31EF">
        <w:trPr>
          <w:trHeight w:val="375"/>
          <w:tblHeader/>
        </w:trPr>
        <w:tc>
          <w:tcPr>
            <w:tcW w:w="5000" w:type="pct"/>
            <w:gridSpan w:val="13"/>
            <w:vAlign w:val="center"/>
          </w:tcPr>
          <w:p w14:paraId="42C8334C" w14:textId="38F8CEC3" w:rsidR="001216EB" w:rsidRPr="00100570" w:rsidRDefault="001216EB" w:rsidP="001216EB">
            <w:pPr>
              <w:spacing w:after="0" w:line="240" w:lineRule="auto"/>
              <w:rPr>
                <w:rFonts w:asciiTheme="majorBidi" w:eastAsia="Calibri" w:hAnsiTheme="majorBidi" w:cstheme="majorBidi"/>
                <w:b/>
                <w:bCs/>
                <w:sz w:val="20"/>
                <w:szCs w:val="20"/>
                <w:shd w:val="clear" w:color="auto" w:fill="FFFFFF"/>
              </w:rPr>
            </w:pPr>
            <w:r w:rsidRPr="001216EB">
              <w:rPr>
                <w:rFonts w:asciiTheme="majorBidi" w:eastAsia="Calibri" w:hAnsiTheme="majorBidi" w:cstheme="majorBidi"/>
                <w:b/>
                <w:bCs/>
                <w:sz w:val="20"/>
                <w:szCs w:val="20"/>
                <w:shd w:val="clear" w:color="auto" w:fill="FFFFFF"/>
              </w:rPr>
              <w:lastRenderedPageBreak/>
              <w:t xml:space="preserve">Supplementary Table </w:t>
            </w:r>
            <w:r>
              <w:rPr>
                <w:rFonts w:asciiTheme="majorBidi" w:eastAsia="Calibri" w:hAnsiTheme="majorBidi" w:cstheme="majorBidi"/>
                <w:b/>
                <w:bCs/>
                <w:sz w:val="20"/>
                <w:szCs w:val="20"/>
                <w:shd w:val="clear" w:color="auto" w:fill="FFFFFF"/>
              </w:rPr>
              <w:t>3</w:t>
            </w:r>
            <w:r w:rsidRPr="001216EB">
              <w:rPr>
                <w:rFonts w:asciiTheme="majorBidi" w:eastAsia="Calibri" w:hAnsiTheme="majorBidi" w:cstheme="majorBidi"/>
                <w:b/>
                <w:bCs/>
                <w:sz w:val="20"/>
                <w:szCs w:val="20"/>
                <w:shd w:val="clear" w:color="auto" w:fill="FFFFFF"/>
              </w:rPr>
              <w:t>.</w:t>
            </w:r>
            <w:r>
              <w:t xml:space="preserve"> </w:t>
            </w:r>
            <w:r w:rsidRPr="001216EB">
              <w:rPr>
                <w:rFonts w:asciiTheme="majorBidi" w:eastAsia="Calibri" w:hAnsiTheme="majorBidi" w:cstheme="majorBidi"/>
                <w:b/>
                <w:bCs/>
                <w:sz w:val="20"/>
                <w:szCs w:val="20"/>
                <w:shd w:val="clear" w:color="auto" w:fill="FFFFFF"/>
              </w:rPr>
              <w:t>General characteristics of the published meta-analyses investigating the effects of</w:t>
            </w:r>
            <w:r>
              <w:t xml:space="preserve"> </w:t>
            </w:r>
            <w:r w:rsidRPr="001216EB">
              <w:rPr>
                <w:rFonts w:asciiTheme="majorBidi" w:eastAsia="Calibri" w:hAnsiTheme="majorBidi" w:cstheme="majorBidi"/>
                <w:b/>
                <w:bCs/>
                <w:sz w:val="20"/>
                <w:szCs w:val="20"/>
                <w:shd w:val="clear" w:color="auto" w:fill="FFFFFF"/>
              </w:rPr>
              <w:t xml:space="preserve">pro-pre/synbiotic supplementation </w:t>
            </w:r>
            <w:r>
              <w:rPr>
                <w:rFonts w:asciiTheme="majorBidi" w:eastAsia="Calibri" w:hAnsiTheme="majorBidi" w:cstheme="majorBidi"/>
                <w:b/>
                <w:bCs/>
                <w:sz w:val="20"/>
                <w:szCs w:val="20"/>
                <w:shd w:val="clear" w:color="auto" w:fill="FFFFFF"/>
              </w:rPr>
              <w:t>in patients with</w:t>
            </w:r>
            <w:r w:rsidRPr="001216EB">
              <w:rPr>
                <w:rFonts w:asciiTheme="majorBidi" w:eastAsia="Calibri" w:hAnsiTheme="majorBidi" w:cstheme="majorBidi"/>
                <w:b/>
                <w:bCs/>
                <w:sz w:val="20"/>
                <w:szCs w:val="20"/>
                <w:shd w:val="clear" w:color="auto" w:fill="FFFFFF"/>
              </w:rPr>
              <w:t xml:space="preserve"> polycystic ovary syndrome</w:t>
            </w:r>
          </w:p>
        </w:tc>
      </w:tr>
      <w:tr w:rsidR="00866BB5" w:rsidRPr="00F82B6B" w14:paraId="6E01A285" w14:textId="77777777" w:rsidTr="00AA31EF">
        <w:trPr>
          <w:trHeight w:val="375"/>
          <w:tblHeader/>
        </w:trPr>
        <w:tc>
          <w:tcPr>
            <w:tcW w:w="376" w:type="pct"/>
            <w:vAlign w:val="center"/>
          </w:tcPr>
          <w:p w14:paraId="06C7E0B3" w14:textId="77777777" w:rsidR="00866BB5" w:rsidRPr="00100570" w:rsidRDefault="00866BB5" w:rsidP="00582C27">
            <w:pPr>
              <w:spacing w:after="0" w:line="240" w:lineRule="auto"/>
              <w:jc w:val="center"/>
              <w:rPr>
                <w:rFonts w:asciiTheme="majorBidi" w:eastAsia="Times New Roman" w:hAnsiTheme="majorBidi" w:cstheme="majorBidi"/>
                <w:b/>
                <w:bCs/>
                <w:color w:val="000000"/>
                <w:sz w:val="20"/>
                <w:szCs w:val="20"/>
                <w:lang w:val="pt-BR" w:eastAsia="it-IT"/>
              </w:rPr>
            </w:pPr>
            <w:r w:rsidRPr="00100570">
              <w:rPr>
                <w:rFonts w:asciiTheme="majorBidi" w:eastAsia="Times New Roman" w:hAnsiTheme="majorBidi" w:cstheme="majorBidi"/>
                <w:b/>
                <w:bCs/>
                <w:color w:val="000000"/>
                <w:sz w:val="20"/>
                <w:szCs w:val="20"/>
                <w:lang w:val="pt-BR" w:eastAsia="it-IT"/>
              </w:rPr>
              <w:t>Author, year</w:t>
            </w:r>
          </w:p>
        </w:tc>
        <w:tc>
          <w:tcPr>
            <w:tcW w:w="277" w:type="pct"/>
            <w:noWrap/>
            <w:vAlign w:val="center"/>
            <w:hideMark/>
          </w:tcPr>
          <w:p w14:paraId="3D03F6B0" w14:textId="720498D7" w:rsidR="00866BB5" w:rsidRPr="00100570" w:rsidRDefault="00866BB5" w:rsidP="00866BB5">
            <w:pPr>
              <w:spacing w:after="0" w:line="240" w:lineRule="auto"/>
              <w:jc w:val="center"/>
              <w:rPr>
                <w:rFonts w:asciiTheme="majorBidi" w:eastAsia="Calibri" w:hAnsiTheme="majorBidi" w:cstheme="majorBidi"/>
                <w:b/>
                <w:bCs/>
                <w:sz w:val="20"/>
                <w:szCs w:val="20"/>
              </w:rPr>
            </w:pPr>
            <w:r w:rsidRPr="00100570">
              <w:rPr>
                <w:rFonts w:asciiTheme="majorBidi" w:eastAsia="Calibri" w:hAnsiTheme="majorBidi" w:cstheme="majorBidi"/>
                <w:b/>
                <w:bCs/>
                <w:sz w:val="20"/>
                <w:szCs w:val="20"/>
              </w:rPr>
              <w:t xml:space="preserve">No. of primary trials </w:t>
            </w:r>
          </w:p>
        </w:tc>
        <w:tc>
          <w:tcPr>
            <w:tcW w:w="437" w:type="pct"/>
            <w:noWrap/>
            <w:vAlign w:val="center"/>
          </w:tcPr>
          <w:p w14:paraId="5C1B9899" w14:textId="142A8AD8" w:rsidR="00866BB5" w:rsidRPr="00100570" w:rsidRDefault="00866BB5" w:rsidP="00866BB5">
            <w:pPr>
              <w:spacing w:after="0" w:line="240" w:lineRule="auto"/>
              <w:jc w:val="center"/>
              <w:rPr>
                <w:rFonts w:asciiTheme="majorBidi" w:eastAsia="Calibri" w:hAnsiTheme="majorBidi" w:cstheme="majorBidi"/>
                <w:b/>
                <w:bCs/>
                <w:sz w:val="20"/>
                <w:szCs w:val="20"/>
              </w:rPr>
            </w:pPr>
            <w:r w:rsidRPr="00100570">
              <w:rPr>
                <w:rFonts w:asciiTheme="majorBidi" w:eastAsia="Calibri" w:hAnsiTheme="majorBidi" w:cstheme="majorBidi"/>
                <w:b/>
                <w:bCs/>
                <w:sz w:val="20"/>
                <w:szCs w:val="20"/>
              </w:rPr>
              <w:t>Number of primary trials included from other meta-analyses</w:t>
            </w:r>
            <w:r w:rsidRPr="00100570">
              <w:rPr>
                <w:rFonts w:asciiTheme="majorBidi" w:eastAsia="Calibri" w:hAnsiTheme="majorBidi" w:cstheme="majorBidi"/>
                <w:sz w:val="20"/>
                <w:szCs w:val="20"/>
              </w:rPr>
              <w:t xml:space="preserve"> </w:t>
            </w:r>
          </w:p>
        </w:tc>
        <w:tc>
          <w:tcPr>
            <w:tcW w:w="522" w:type="pct"/>
            <w:shd w:val="clear" w:color="auto" w:fill="auto"/>
            <w:vAlign w:val="center"/>
          </w:tcPr>
          <w:p w14:paraId="29BA1D8B" w14:textId="77777777" w:rsidR="00866BB5" w:rsidRPr="00100570" w:rsidRDefault="00866BB5" w:rsidP="00582C27">
            <w:pPr>
              <w:spacing w:after="0" w:line="240" w:lineRule="auto"/>
              <w:jc w:val="center"/>
              <w:rPr>
                <w:rFonts w:asciiTheme="majorBidi" w:eastAsia="Times New Roman" w:hAnsiTheme="majorBidi" w:cstheme="majorBidi"/>
                <w:b/>
                <w:bCs/>
                <w:sz w:val="20"/>
                <w:szCs w:val="20"/>
                <w:lang w:val="pt-BR" w:eastAsia="it-IT"/>
              </w:rPr>
            </w:pPr>
            <w:r w:rsidRPr="00100570">
              <w:rPr>
                <w:rFonts w:asciiTheme="majorBidi" w:eastAsia="Times New Roman" w:hAnsiTheme="majorBidi" w:cstheme="majorBidi"/>
                <w:b/>
                <w:bCs/>
                <w:sz w:val="20"/>
                <w:szCs w:val="20"/>
                <w:lang w:val="pt-BR" w:eastAsia="it-IT"/>
              </w:rPr>
              <w:t>Types of supplementation</w:t>
            </w:r>
          </w:p>
        </w:tc>
        <w:tc>
          <w:tcPr>
            <w:tcW w:w="392" w:type="pct"/>
            <w:shd w:val="clear" w:color="auto" w:fill="auto"/>
            <w:noWrap/>
            <w:vAlign w:val="center"/>
            <w:hideMark/>
          </w:tcPr>
          <w:p w14:paraId="640C2FEA" w14:textId="77777777" w:rsidR="00866BB5" w:rsidRPr="00100570" w:rsidRDefault="00866BB5" w:rsidP="00582C27">
            <w:pPr>
              <w:spacing w:after="0" w:line="240" w:lineRule="auto"/>
              <w:jc w:val="center"/>
              <w:rPr>
                <w:rFonts w:asciiTheme="majorBidi" w:eastAsia="Times New Roman" w:hAnsiTheme="majorBidi" w:cstheme="majorBidi"/>
                <w:b/>
                <w:bCs/>
                <w:color w:val="000000"/>
                <w:sz w:val="20"/>
                <w:szCs w:val="20"/>
                <w:lang w:val="pt-BR" w:eastAsia="it-IT"/>
              </w:rPr>
            </w:pPr>
            <w:r w:rsidRPr="00100570">
              <w:rPr>
                <w:rFonts w:asciiTheme="majorBidi" w:eastAsia="Times New Roman" w:hAnsiTheme="majorBidi" w:cstheme="majorBidi"/>
                <w:b/>
                <w:bCs/>
                <w:color w:val="000000"/>
                <w:sz w:val="20"/>
                <w:szCs w:val="20"/>
                <w:lang w:val="pt-BR" w:eastAsia="it-IT"/>
              </w:rPr>
              <w:t>Outcome</w:t>
            </w:r>
          </w:p>
        </w:tc>
        <w:tc>
          <w:tcPr>
            <w:tcW w:w="392" w:type="pct"/>
            <w:shd w:val="clear" w:color="auto" w:fill="auto"/>
            <w:noWrap/>
            <w:vAlign w:val="center"/>
            <w:hideMark/>
          </w:tcPr>
          <w:p w14:paraId="42971CB8" w14:textId="77777777" w:rsidR="00866BB5" w:rsidRPr="00100570" w:rsidRDefault="00866BB5" w:rsidP="00582C27">
            <w:pPr>
              <w:spacing w:after="0" w:line="240" w:lineRule="auto"/>
              <w:jc w:val="center"/>
              <w:rPr>
                <w:rFonts w:asciiTheme="majorBidi" w:eastAsia="Times New Roman" w:hAnsiTheme="majorBidi" w:cstheme="majorBidi"/>
                <w:b/>
                <w:bCs/>
                <w:color w:val="000000"/>
                <w:sz w:val="20"/>
                <w:szCs w:val="20"/>
                <w:lang w:val="pt-BR" w:eastAsia="it-IT"/>
              </w:rPr>
            </w:pPr>
            <w:r w:rsidRPr="00100570">
              <w:rPr>
                <w:rFonts w:asciiTheme="majorBidi" w:eastAsia="Times New Roman" w:hAnsiTheme="majorBidi" w:cstheme="majorBidi"/>
                <w:b/>
                <w:bCs/>
                <w:color w:val="000000"/>
                <w:sz w:val="20"/>
                <w:szCs w:val="20"/>
                <w:lang w:val="pt-BR" w:eastAsia="it-IT"/>
              </w:rPr>
              <w:t>Sample</w:t>
            </w:r>
          </w:p>
          <w:p w14:paraId="3A358A39" w14:textId="77777777" w:rsidR="00866BB5" w:rsidRPr="00100570" w:rsidRDefault="00866BB5" w:rsidP="00582C27">
            <w:pPr>
              <w:spacing w:after="0" w:line="240" w:lineRule="auto"/>
              <w:jc w:val="center"/>
              <w:rPr>
                <w:rFonts w:asciiTheme="majorBidi" w:eastAsia="Times New Roman" w:hAnsiTheme="majorBidi" w:cstheme="majorBidi"/>
                <w:b/>
                <w:bCs/>
                <w:color w:val="000000"/>
                <w:sz w:val="20"/>
                <w:szCs w:val="20"/>
                <w:lang w:val="pt-BR" w:eastAsia="it-IT"/>
              </w:rPr>
            </w:pPr>
            <w:r w:rsidRPr="00100570">
              <w:rPr>
                <w:rFonts w:asciiTheme="majorBidi" w:eastAsia="Times New Roman" w:hAnsiTheme="majorBidi" w:cstheme="majorBidi"/>
                <w:b/>
                <w:bCs/>
                <w:color w:val="000000"/>
                <w:sz w:val="20"/>
                <w:szCs w:val="20"/>
                <w:lang w:val="pt-BR" w:eastAsia="it-IT"/>
              </w:rPr>
              <w:t>size</w:t>
            </w:r>
          </w:p>
        </w:tc>
        <w:tc>
          <w:tcPr>
            <w:tcW w:w="435" w:type="pct"/>
            <w:shd w:val="clear" w:color="auto" w:fill="auto"/>
            <w:noWrap/>
            <w:vAlign w:val="center"/>
            <w:hideMark/>
          </w:tcPr>
          <w:p w14:paraId="33047C35" w14:textId="77777777" w:rsidR="00866BB5" w:rsidRPr="00100570" w:rsidRDefault="00866BB5" w:rsidP="00582C27">
            <w:pPr>
              <w:spacing w:after="0" w:line="240" w:lineRule="auto"/>
              <w:jc w:val="center"/>
              <w:rPr>
                <w:rFonts w:asciiTheme="majorBidi" w:eastAsia="Times New Roman" w:hAnsiTheme="majorBidi" w:cstheme="majorBidi"/>
                <w:b/>
                <w:bCs/>
                <w:color w:val="000000"/>
                <w:sz w:val="20"/>
                <w:szCs w:val="20"/>
                <w:lang w:val="pt-BR" w:eastAsia="it-IT"/>
              </w:rPr>
            </w:pPr>
            <w:r w:rsidRPr="00100570">
              <w:rPr>
                <w:rFonts w:asciiTheme="majorBidi" w:eastAsia="Calibri" w:hAnsiTheme="majorBidi" w:cstheme="majorBidi"/>
                <w:b/>
                <w:bCs/>
                <w:sz w:val="20"/>
                <w:szCs w:val="20"/>
              </w:rPr>
              <w:t>Dose (range, mg)</w:t>
            </w:r>
          </w:p>
        </w:tc>
        <w:tc>
          <w:tcPr>
            <w:tcW w:w="338" w:type="pct"/>
            <w:shd w:val="clear" w:color="auto" w:fill="auto"/>
            <w:noWrap/>
            <w:vAlign w:val="center"/>
          </w:tcPr>
          <w:p w14:paraId="4E1DCC61" w14:textId="77777777" w:rsidR="00866BB5" w:rsidRPr="00100570" w:rsidRDefault="00866BB5" w:rsidP="00582C27">
            <w:pPr>
              <w:spacing w:after="0" w:line="240" w:lineRule="auto"/>
              <w:jc w:val="center"/>
              <w:rPr>
                <w:rFonts w:asciiTheme="majorBidi" w:eastAsia="Times New Roman" w:hAnsiTheme="majorBidi" w:cstheme="majorBidi"/>
                <w:b/>
                <w:bCs/>
                <w:color w:val="000000"/>
                <w:sz w:val="20"/>
                <w:szCs w:val="20"/>
                <w:lang w:val="pt-BR" w:eastAsia="it-IT"/>
              </w:rPr>
            </w:pPr>
            <w:r w:rsidRPr="00100570">
              <w:rPr>
                <w:rFonts w:asciiTheme="majorBidi" w:eastAsia="Times New Roman" w:hAnsiTheme="majorBidi" w:cstheme="majorBidi"/>
                <w:b/>
                <w:bCs/>
                <w:color w:val="000000"/>
                <w:sz w:val="20"/>
                <w:szCs w:val="20"/>
                <w:lang w:val="pt-BR" w:eastAsia="it-IT"/>
              </w:rPr>
              <w:t>Follow-up (range, weeks)</w:t>
            </w:r>
          </w:p>
        </w:tc>
        <w:tc>
          <w:tcPr>
            <w:tcW w:w="220" w:type="pct"/>
            <w:shd w:val="clear" w:color="auto" w:fill="auto"/>
            <w:noWrap/>
            <w:vAlign w:val="center"/>
          </w:tcPr>
          <w:p w14:paraId="683677E2" w14:textId="77777777" w:rsidR="00866BB5" w:rsidRPr="00100570" w:rsidRDefault="00866BB5" w:rsidP="00582C27">
            <w:pPr>
              <w:spacing w:after="0" w:line="240" w:lineRule="auto"/>
              <w:jc w:val="center"/>
              <w:rPr>
                <w:rFonts w:asciiTheme="majorBidi" w:eastAsia="Times New Roman" w:hAnsiTheme="majorBidi" w:cstheme="majorBidi"/>
                <w:b/>
                <w:bCs/>
                <w:color w:val="000000"/>
                <w:sz w:val="20"/>
                <w:szCs w:val="20"/>
                <w:lang w:val="pt-BR" w:eastAsia="it-IT"/>
              </w:rPr>
            </w:pPr>
            <w:r w:rsidRPr="00100570">
              <w:rPr>
                <w:rFonts w:asciiTheme="majorBidi" w:eastAsia="Times New Roman" w:hAnsiTheme="majorBidi" w:cstheme="majorBidi"/>
                <w:b/>
                <w:bCs/>
                <w:color w:val="000000"/>
                <w:sz w:val="20"/>
                <w:szCs w:val="20"/>
                <w:lang w:val="pt-BR" w:eastAsia="it-IT"/>
              </w:rPr>
              <w:t>ES</w:t>
            </w:r>
          </w:p>
        </w:tc>
        <w:tc>
          <w:tcPr>
            <w:tcW w:w="654" w:type="pct"/>
            <w:noWrap/>
            <w:vAlign w:val="center"/>
          </w:tcPr>
          <w:p w14:paraId="0CA2005B" w14:textId="77777777" w:rsidR="00866BB5" w:rsidRPr="00100570" w:rsidRDefault="00866BB5" w:rsidP="00582C27">
            <w:pPr>
              <w:spacing w:after="0" w:line="240" w:lineRule="auto"/>
              <w:jc w:val="center"/>
              <w:rPr>
                <w:rFonts w:asciiTheme="majorBidi" w:eastAsia="Calibri" w:hAnsiTheme="majorBidi" w:cstheme="majorBidi"/>
                <w:b/>
                <w:bCs/>
                <w:sz w:val="20"/>
                <w:szCs w:val="20"/>
              </w:rPr>
            </w:pPr>
            <w:r w:rsidRPr="00100570">
              <w:rPr>
                <w:rFonts w:asciiTheme="majorBidi" w:eastAsia="Calibri" w:hAnsiTheme="majorBidi" w:cstheme="majorBidi"/>
                <w:b/>
                <w:bCs/>
                <w:sz w:val="20"/>
                <w:szCs w:val="20"/>
              </w:rPr>
              <w:t>Effect size (95%CI)</w:t>
            </w:r>
          </w:p>
        </w:tc>
        <w:tc>
          <w:tcPr>
            <w:tcW w:w="261" w:type="pct"/>
            <w:noWrap/>
            <w:vAlign w:val="center"/>
          </w:tcPr>
          <w:p w14:paraId="3DF46213" w14:textId="77777777" w:rsidR="00866BB5" w:rsidRPr="00100570" w:rsidRDefault="00866BB5" w:rsidP="00582C27">
            <w:pPr>
              <w:spacing w:after="0" w:line="240" w:lineRule="auto"/>
              <w:jc w:val="center"/>
              <w:rPr>
                <w:rFonts w:asciiTheme="majorBidi" w:eastAsia="Calibri" w:hAnsiTheme="majorBidi" w:cstheme="majorBidi"/>
                <w:b/>
                <w:bCs/>
                <w:sz w:val="20"/>
                <w:szCs w:val="20"/>
              </w:rPr>
            </w:pPr>
            <w:r w:rsidRPr="00100570">
              <w:rPr>
                <w:rFonts w:asciiTheme="majorBidi" w:eastAsia="Calibri" w:hAnsiTheme="majorBidi" w:cstheme="majorBidi"/>
                <w:b/>
                <w:bCs/>
                <w:sz w:val="20"/>
                <w:szCs w:val="20"/>
              </w:rPr>
              <w:t>P-value</w:t>
            </w:r>
          </w:p>
        </w:tc>
        <w:tc>
          <w:tcPr>
            <w:tcW w:w="348" w:type="pct"/>
            <w:noWrap/>
            <w:vAlign w:val="center"/>
          </w:tcPr>
          <w:p w14:paraId="63634386" w14:textId="77777777" w:rsidR="00866BB5" w:rsidRPr="00100570" w:rsidRDefault="00866BB5" w:rsidP="00582C27">
            <w:pPr>
              <w:spacing w:after="0" w:line="240" w:lineRule="auto"/>
              <w:jc w:val="center"/>
              <w:rPr>
                <w:rFonts w:asciiTheme="majorBidi" w:eastAsia="Calibri" w:hAnsiTheme="majorBidi" w:cstheme="majorBidi"/>
                <w:b/>
                <w:bCs/>
                <w:sz w:val="20"/>
                <w:szCs w:val="20"/>
              </w:rPr>
            </w:pPr>
            <w:r w:rsidRPr="00100570">
              <w:rPr>
                <w:rFonts w:asciiTheme="majorBidi" w:eastAsia="Calibri" w:hAnsiTheme="majorBidi" w:cstheme="majorBidi"/>
                <w:b/>
                <w:bCs/>
                <w:sz w:val="20"/>
                <w:szCs w:val="20"/>
              </w:rPr>
              <w:t>I</w:t>
            </w:r>
            <w:r w:rsidRPr="00100570">
              <w:rPr>
                <w:rFonts w:asciiTheme="majorBidi" w:eastAsia="Calibri" w:hAnsiTheme="majorBidi" w:cstheme="majorBidi"/>
                <w:b/>
                <w:bCs/>
                <w:sz w:val="20"/>
                <w:szCs w:val="20"/>
                <w:vertAlign w:val="superscript"/>
              </w:rPr>
              <w:t xml:space="preserve">2 </w:t>
            </w:r>
            <w:r w:rsidRPr="00100570">
              <w:rPr>
                <w:rFonts w:asciiTheme="majorBidi" w:eastAsia="Calibri" w:hAnsiTheme="majorBidi" w:cstheme="majorBidi"/>
                <w:b/>
                <w:bCs/>
                <w:sz w:val="20"/>
                <w:szCs w:val="20"/>
              </w:rPr>
              <w:t>(%)</w:t>
            </w:r>
          </w:p>
        </w:tc>
        <w:tc>
          <w:tcPr>
            <w:tcW w:w="348" w:type="pct"/>
            <w:noWrap/>
            <w:vAlign w:val="center"/>
          </w:tcPr>
          <w:p w14:paraId="7222569A" w14:textId="77777777" w:rsidR="00866BB5" w:rsidRPr="00100570" w:rsidRDefault="00866BB5" w:rsidP="00582C27">
            <w:pPr>
              <w:spacing w:after="0" w:line="240" w:lineRule="auto"/>
              <w:jc w:val="center"/>
              <w:rPr>
                <w:rFonts w:asciiTheme="majorBidi" w:eastAsia="Calibri" w:hAnsiTheme="majorBidi" w:cstheme="majorBidi"/>
                <w:b/>
                <w:bCs/>
                <w:sz w:val="20"/>
                <w:szCs w:val="20"/>
              </w:rPr>
            </w:pPr>
            <w:r w:rsidRPr="00100570">
              <w:rPr>
                <w:rFonts w:asciiTheme="majorBidi" w:eastAsia="Calibri" w:hAnsiTheme="majorBidi" w:cstheme="majorBidi"/>
                <w:b/>
                <w:bCs/>
                <w:sz w:val="20"/>
                <w:szCs w:val="20"/>
                <w:shd w:val="clear" w:color="auto" w:fill="FFFFFF"/>
              </w:rPr>
              <w:t xml:space="preserve">P </w:t>
            </w:r>
            <w:r w:rsidRPr="00100570">
              <w:rPr>
                <w:rFonts w:asciiTheme="majorBidi" w:eastAsia="Calibri" w:hAnsiTheme="majorBidi" w:cstheme="majorBidi"/>
                <w:b/>
                <w:bCs/>
                <w:sz w:val="20"/>
                <w:szCs w:val="20"/>
                <w:shd w:val="clear" w:color="auto" w:fill="FFFFFF"/>
                <w:vertAlign w:val="subscript"/>
              </w:rPr>
              <w:t>heterogeneity</w:t>
            </w:r>
          </w:p>
        </w:tc>
      </w:tr>
      <w:tr w:rsidR="00866BB5" w:rsidRPr="00F82B6B" w14:paraId="3FD16336" w14:textId="77777777" w:rsidTr="00AA31EF">
        <w:trPr>
          <w:trHeight w:val="472"/>
        </w:trPr>
        <w:tc>
          <w:tcPr>
            <w:tcW w:w="376" w:type="pct"/>
            <w:vAlign w:val="center"/>
          </w:tcPr>
          <w:p w14:paraId="4FC4AD2B"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Li et</w:t>
            </w:r>
            <w:r>
              <w:rPr>
                <w:rFonts w:asciiTheme="majorBidi" w:eastAsia="Times New Roman" w:hAnsiTheme="majorBidi" w:cstheme="majorBidi"/>
                <w:color w:val="000000"/>
                <w:sz w:val="20"/>
                <w:szCs w:val="20"/>
                <w:lang w:val="pt-BR" w:eastAsia="it-IT"/>
              </w:rPr>
              <w:t xml:space="preserve"> </w:t>
            </w:r>
            <w:r w:rsidRPr="00100570">
              <w:rPr>
                <w:rFonts w:asciiTheme="majorBidi" w:eastAsia="Times New Roman" w:hAnsiTheme="majorBidi" w:cstheme="majorBidi"/>
                <w:color w:val="000000"/>
                <w:sz w:val="20"/>
                <w:szCs w:val="20"/>
                <w:lang w:val="pt-BR" w:eastAsia="it-IT"/>
              </w:rPr>
              <w:t>al</w:t>
            </w:r>
            <w:r>
              <w:rPr>
                <w:rFonts w:asciiTheme="majorBidi" w:eastAsia="Times New Roman" w:hAnsiTheme="majorBidi" w:cstheme="majorBidi"/>
                <w:color w:val="000000"/>
                <w:sz w:val="20"/>
                <w:szCs w:val="20"/>
                <w:lang w:val="pt-BR" w:eastAsia="it-IT"/>
              </w:rPr>
              <w:t xml:space="preserve">. </w:t>
            </w:r>
            <w:r w:rsidRPr="00100570">
              <w:rPr>
                <w:rFonts w:asciiTheme="majorBidi" w:eastAsia="Times New Roman" w:hAnsiTheme="majorBidi" w:cstheme="majorBidi"/>
                <w:color w:val="000000"/>
                <w:sz w:val="20"/>
                <w:szCs w:val="20"/>
                <w:lang w:val="pt-BR" w:eastAsia="it-IT"/>
              </w:rPr>
              <w:t>2021</w:t>
            </w:r>
          </w:p>
        </w:tc>
        <w:tc>
          <w:tcPr>
            <w:tcW w:w="277" w:type="pct"/>
            <w:shd w:val="clear" w:color="auto" w:fill="auto"/>
            <w:noWrap/>
            <w:vAlign w:val="center"/>
          </w:tcPr>
          <w:p w14:paraId="47343758"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12</w:t>
            </w:r>
          </w:p>
        </w:tc>
        <w:tc>
          <w:tcPr>
            <w:tcW w:w="437" w:type="pct"/>
            <w:shd w:val="clear" w:color="auto" w:fill="auto"/>
            <w:noWrap/>
            <w:vAlign w:val="center"/>
          </w:tcPr>
          <w:p w14:paraId="393BF3F3"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w:t>
            </w:r>
          </w:p>
        </w:tc>
        <w:tc>
          <w:tcPr>
            <w:tcW w:w="522" w:type="pct"/>
            <w:shd w:val="clear" w:color="auto" w:fill="auto"/>
            <w:vAlign w:val="center"/>
          </w:tcPr>
          <w:p w14:paraId="4C0A87F8" w14:textId="77777777" w:rsidR="00866BB5" w:rsidRPr="00100570" w:rsidRDefault="00866BB5" w:rsidP="00582C27">
            <w:pPr>
              <w:spacing w:after="0" w:line="240" w:lineRule="auto"/>
              <w:jc w:val="center"/>
              <w:rPr>
                <w:rStyle w:val="fontstyle01"/>
                <w:rFonts w:asciiTheme="majorBidi" w:hAnsiTheme="majorBidi" w:cstheme="majorBidi"/>
              </w:rPr>
            </w:pPr>
            <w:r w:rsidRPr="00100570">
              <w:rPr>
                <w:rStyle w:val="fontstyle01"/>
                <w:rFonts w:asciiTheme="majorBidi" w:hAnsiTheme="majorBidi" w:cstheme="majorBidi"/>
              </w:rPr>
              <w:t>Probiotics</w:t>
            </w:r>
          </w:p>
          <w:p w14:paraId="4B0F1500" w14:textId="77777777" w:rsidR="00866BB5" w:rsidRDefault="00866BB5" w:rsidP="00582C27">
            <w:pPr>
              <w:spacing w:after="0" w:line="240" w:lineRule="auto"/>
              <w:jc w:val="center"/>
              <w:rPr>
                <w:rStyle w:val="fontstyle01"/>
                <w:rFonts w:asciiTheme="majorBidi" w:hAnsiTheme="majorBidi" w:cstheme="majorBidi"/>
              </w:rPr>
            </w:pPr>
            <w:r w:rsidRPr="00100570">
              <w:rPr>
                <w:rStyle w:val="fontstyle01"/>
                <w:rFonts w:asciiTheme="majorBidi" w:hAnsiTheme="majorBidi" w:cstheme="majorBidi"/>
              </w:rPr>
              <w:t>Synbiotic</w:t>
            </w:r>
          </w:p>
          <w:p w14:paraId="1CA58E06" w14:textId="77777777" w:rsidR="00866BB5" w:rsidRPr="00794FED" w:rsidRDefault="00866BB5" w:rsidP="00582C27">
            <w:pPr>
              <w:spacing w:after="0" w:line="240" w:lineRule="auto"/>
              <w:jc w:val="center"/>
              <w:rPr>
                <w:rFonts w:asciiTheme="majorBidi" w:hAnsiTheme="majorBidi" w:cstheme="majorBidi"/>
                <w:color w:val="000000"/>
                <w:sz w:val="20"/>
                <w:szCs w:val="20"/>
              </w:rPr>
            </w:pPr>
            <w:r w:rsidRPr="00100570">
              <w:rPr>
                <w:rStyle w:val="fontstyle01"/>
                <w:rFonts w:asciiTheme="majorBidi" w:hAnsiTheme="majorBidi" w:cstheme="majorBidi"/>
              </w:rPr>
              <w:t>Prebiotics</w:t>
            </w:r>
          </w:p>
        </w:tc>
        <w:tc>
          <w:tcPr>
            <w:tcW w:w="392" w:type="pct"/>
            <w:shd w:val="clear" w:color="auto" w:fill="auto"/>
            <w:noWrap/>
            <w:vAlign w:val="center"/>
          </w:tcPr>
          <w:p w14:paraId="16463AAC"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hAnsiTheme="majorBidi" w:cstheme="majorBidi"/>
                <w:sz w:val="20"/>
                <w:szCs w:val="20"/>
              </w:rPr>
              <w:t>Body weight</w:t>
            </w:r>
          </w:p>
        </w:tc>
        <w:tc>
          <w:tcPr>
            <w:tcW w:w="392" w:type="pct"/>
            <w:shd w:val="clear" w:color="auto" w:fill="auto"/>
            <w:noWrap/>
            <w:vAlign w:val="center"/>
          </w:tcPr>
          <w:p w14:paraId="1F459EB2"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731</w:t>
            </w:r>
          </w:p>
        </w:tc>
        <w:tc>
          <w:tcPr>
            <w:tcW w:w="435" w:type="pct"/>
            <w:shd w:val="clear" w:color="auto" w:fill="auto"/>
            <w:noWrap/>
            <w:vAlign w:val="center"/>
          </w:tcPr>
          <w:p w14:paraId="4CE5CDB5" w14:textId="77777777" w:rsidR="00866BB5" w:rsidRPr="00100570" w:rsidRDefault="00866BB5" w:rsidP="00582C27">
            <w:pPr>
              <w:spacing w:after="0" w:line="240" w:lineRule="auto"/>
              <w:jc w:val="center"/>
              <w:rPr>
                <w:rFonts w:asciiTheme="majorBidi" w:hAnsiTheme="majorBidi" w:cstheme="majorBidi"/>
                <w:color w:val="000000"/>
                <w:sz w:val="20"/>
                <w:szCs w:val="20"/>
              </w:rPr>
            </w:pPr>
            <w:r w:rsidRPr="00100570">
              <w:rPr>
                <w:rFonts w:asciiTheme="majorBidi" w:hAnsiTheme="majorBidi" w:cstheme="majorBidi"/>
                <w:color w:val="000000"/>
                <w:sz w:val="20"/>
                <w:szCs w:val="20"/>
              </w:rPr>
              <w:t>≥2 ×10</w:t>
            </w:r>
            <w:r w:rsidRPr="00100570">
              <w:rPr>
                <w:rFonts w:asciiTheme="majorBidi" w:hAnsiTheme="majorBidi" w:cstheme="majorBidi"/>
                <w:color w:val="000000"/>
                <w:sz w:val="20"/>
                <w:szCs w:val="20"/>
                <w:vertAlign w:val="superscript"/>
              </w:rPr>
              <w:t>8</w:t>
            </w:r>
            <w:r w:rsidRPr="00100570">
              <w:rPr>
                <w:rFonts w:asciiTheme="majorBidi" w:hAnsiTheme="majorBidi" w:cstheme="majorBidi"/>
                <w:color w:val="000000"/>
                <w:sz w:val="20"/>
                <w:szCs w:val="20"/>
              </w:rPr>
              <w:t>CFU</w:t>
            </w:r>
          </w:p>
          <w:p w14:paraId="271177B1"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&lt;2×10</w:t>
            </w:r>
            <w:r w:rsidRPr="00100570">
              <w:rPr>
                <w:rFonts w:asciiTheme="majorBidi" w:eastAsia="Times New Roman" w:hAnsiTheme="majorBidi" w:cstheme="majorBidi"/>
                <w:color w:val="000000"/>
                <w:sz w:val="20"/>
                <w:szCs w:val="20"/>
                <w:vertAlign w:val="superscript"/>
                <w:lang w:val="pt-BR" w:eastAsia="it-IT"/>
              </w:rPr>
              <w:t xml:space="preserve">8 </w:t>
            </w:r>
            <w:r w:rsidRPr="00100570">
              <w:rPr>
                <w:rFonts w:asciiTheme="majorBidi" w:hAnsiTheme="majorBidi" w:cstheme="majorBidi"/>
                <w:color w:val="000000"/>
                <w:sz w:val="20"/>
                <w:szCs w:val="20"/>
              </w:rPr>
              <w:t>CFU</w:t>
            </w:r>
          </w:p>
        </w:tc>
        <w:tc>
          <w:tcPr>
            <w:tcW w:w="338" w:type="pct"/>
            <w:shd w:val="clear" w:color="auto" w:fill="auto"/>
            <w:noWrap/>
            <w:vAlign w:val="center"/>
          </w:tcPr>
          <w:p w14:paraId="64297A18"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8-24W</w:t>
            </w:r>
          </w:p>
        </w:tc>
        <w:tc>
          <w:tcPr>
            <w:tcW w:w="220" w:type="pct"/>
            <w:shd w:val="clear" w:color="auto" w:fill="auto"/>
            <w:noWrap/>
            <w:vAlign w:val="center"/>
          </w:tcPr>
          <w:p w14:paraId="263DDEC9"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SMD</w:t>
            </w:r>
          </w:p>
        </w:tc>
        <w:tc>
          <w:tcPr>
            <w:tcW w:w="654" w:type="pct"/>
            <w:shd w:val="clear" w:color="auto" w:fill="auto"/>
            <w:noWrap/>
            <w:vAlign w:val="center"/>
          </w:tcPr>
          <w:p w14:paraId="2E98865C"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-0.02(</w:t>
            </w:r>
            <w:r w:rsidRPr="00100570">
              <w:rPr>
                <w:rFonts w:asciiTheme="majorBidi" w:eastAsia="Times New Roman" w:hAnsiTheme="majorBidi" w:cstheme="majorBidi"/>
                <w:sz w:val="20"/>
                <w:szCs w:val="20"/>
                <w:lang w:val="pt-BR" w:eastAsia="it-IT"/>
              </w:rPr>
              <w:t>-0.36,0.31)</w:t>
            </w:r>
          </w:p>
          <w:p w14:paraId="2C6739E3"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-0.12(</w:t>
            </w:r>
            <w:r w:rsidRPr="00100570">
              <w:rPr>
                <w:rFonts w:asciiTheme="majorBidi" w:eastAsia="Times New Roman" w:hAnsiTheme="majorBidi" w:cstheme="majorBidi"/>
                <w:sz w:val="20"/>
                <w:szCs w:val="20"/>
                <w:lang w:val="pt-BR" w:eastAsia="it-IT"/>
              </w:rPr>
              <w:t>-0.49,0.25)</w:t>
            </w:r>
          </w:p>
          <w:p w14:paraId="0F24715D"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-0.61(</w:t>
            </w:r>
            <w:r w:rsidRPr="00100570">
              <w:rPr>
                <w:rFonts w:asciiTheme="majorBidi" w:eastAsia="Times New Roman" w:hAnsiTheme="majorBidi" w:cstheme="majorBidi"/>
                <w:sz w:val="20"/>
                <w:szCs w:val="20"/>
                <w:lang w:val="pt-BR" w:eastAsia="it-IT"/>
              </w:rPr>
              <w:t>-1.12,-0.10)</w:t>
            </w:r>
          </w:p>
        </w:tc>
        <w:tc>
          <w:tcPr>
            <w:tcW w:w="261" w:type="pct"/>
            <w:shd w:val="clear" w:color="auto" w:fill="auto"/>
            <w:noWrap/>
            <w:vAlign w:val="center"/>
          </w:tcPr>
          <w:p w14:paraId="041DC399" w14:textId="77777777" w:rsidR="00866BB5" w:rsidRPr="00100570" w:rsidRDefault="00866BB5" w:rsidP="00582C27">
            <w:pPr>
              <w:spacing w:after="0" w:line="240" w:lineRule="auto"/>
              <w:jc w:val="center"/>
              <w:rPr>
                <w:rFonts w:asciiTheme="majorBidi" w:eastAsia="Times New Roman" w:hAnsiTheme="majorBidi" w:cstheme="majorBidi"/>
                <w:sz w:val="20"/>
                <w:szCs w:val="20"/>
                <w:lang w:val="pt-BR" w:eastAsia="it-IT"/>
              </w:rPr>
            </w:pPr>
            <w:r w:rsidRPr="00100570">
              <w:rPr>
                <w:rFonts w:asciiTheme="majorBidi" w:eastAsia="Times New Roman" w:hAnsiTheme="majorBidi" w:cstheme="majorBidi"/>
                <w:color w:val="000000"/>
                <w:sz w:val="20"/>
                <w:szCs w:val="20"/>
                <w:lang w:val="pt-BR" w:eastAsia="it-IT"/>
              </w:rPr>
              <w:t>0</w:t>
            </w:r>
            <w:r w:rsidRPr="00100570">
              <w:rPr>
                <w:rFonts w:asciiTheme="majorBidi" w:eastAsia="Times New Roman" w:hAnsiTheme="majorBidi" w:cstheme="majorBidi"/>
                <w:sz w:val="20"/>
                <w:szCs w:val="20"/>
                <w:lang w:val="pt-BR" w:eastAsia="it-IT"/>
              </w:rPr>
              <w:t>.892</w:t>
            </w:r>
          </w:p>
          <w:p w14:paraId="04E56AA6" w14:textId="77777777" w:rsidR="00866BB5" w:rsidRPr="00100570" w:rsidRDefault="00866BB5" w:rsidP="00582C27">
            <w:pPr>
              <w:spacing w:after="0" w:line="240" w:lineRule="auto"/>
              <w:jc w:val="center"/>
              <w:rPr>
                <w:rFonts w:asciiTheme="majorBidi" w:eastAsia="Times New Roman" w:hAnsiTheme="majorBidi" w:cstheme="majorBidi"/>
                <w:sz w:val="20"/>
                <w:szCs w:val="20"/>
                <w:lang w:val="pt-BR" w:eastAsia="it-IT"/>
              </w:rPr>
            </w:pPr>
            <w:r w:rsidRPr="00100570">
              <w:rPr>
                <w:rFonts w:asciiTheme="majorBidi" w:eastAsia="Times New Roman" w:hAnsiTheme="majorBidi" w:cstheme="majorBidi"/>
                <w:sz w:val="20"/>
                <w:szCs w:val="20"/>
                <w:lang w:val="pt-BR" w:eastAsia="it-IT"/>
              </w:rPr>
              <w:t>0.534</w:t>
            </w:r>
          </w:p>
          <w:p w14:paraId="70392045"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sz w:val="20"/>
                <w:szCs w:val="20"/>
                <w:lang w:val="pt-BR" w:eastAsia="it-IT"/>
              </w:rPr>
              <w:t>0.019</w:t>
            </w:r>
          </w:p>
        </w:tc>
        <w:tc>
          <w:tcPr>
            <w:tcW w:w="348" w:type="pct"/>
            <w:shd w:val="clear" w:color="auto" w:fill="auto"/>
            <w:noWrap/>
            <w:vAlign w:val="center"/>
          </w:tcPr>
          <w:p w14:paraId="5A97D939" w14:textId="77777777" w:rsidR="00866BB5" w:rsidRPr="00100570" w:rsidRDefault="00866BB5" w:rsidP="00582C27">
            <w:pPr>
              <w:spacing w:after="0" w:line="240" w:lineRule="auto"/>
              <w:jc w:val="center"/>
              <w:rPr>
                <w:rFonts w:asciiTheme="majorBidi" w:eastAsia="Times New Roman" w:hAnsiTheme="majorBidi" w:cstheme="majorBidi"/>
                <w:sz w:val="20"/>
                <w:szCs w:val="20"/>
                <w:lang w:val="pt-BR" w:eastAsia="it-IT"/>
              </w:rPr>
            </w:pPr>
            <w:r w:rsidRPr="00100570">
              <w:rPr>
                <w:rFonts w:asciiTheme="majorBidi" w:eastAsia="Times New Roman" w:hAnsiTheme="majorBidi" w:cstheme="majorBidi"/>
                <w:color w:val="000000"/>
                <w:sz w:val="20"/>
                <w:szCs w:val="20"/>
                <w:lang w:val="pt-BR" w:eastAsia="it-IT"/>
              </w:rPr>
              <w:t>6</w:t>
            </w:r>
            <w:r w:rsidRPr="00100570">
              <w:rPr>
                <w:rFonts w:asciiTheme="majorBidi" w:eastAsia="Times New Roman" w:hAnsiTheme="majorBidi" w:cstheme="majorBidi"/>
                <w:sz w:val="20"/>
                <w:szCs w:val="20"/>
                <w:lang w:val="pt-BR" w:eastAsia="it-IT"/>
              </w:rPr>
              <w:t>6.2%</w:t>
            </w:r>
          </w:p>
          <w:p w14:paraId="0E7537C0" w14:textId="77777777" w:rsidR="00866BB5" w:rsidRPr="00100570" w:rsidRDefault="00866BB5" w:rsidP="00582C27">
            <w:pPr>
              <w:spacing w:after="0" w:line="240" w:lineRule="auto"/>
              <w:jc w:val="center"/>
              <w:rPr>
                <w:rFonts w:asciiTheme="majorBidi" w:eastAsia="Times New Roman" w:hAnsiTheme="majorBidi" w:cstheme="majorBidi"/>
                <w:sz w:val="20"/>
                <w:szCs w:val="20"/>
                <w:lang w:val="pt-BR" w:eastAsia="it-IT"/>
              </w:rPr>
            </w:pPr>
            <w:r w:rsidRPr="00100570">
              <w:rPr>
                <w:rFonts w:asciiTheme="majorBidi" w:eastAsia="Times New Roman" w:hAnsiTheme="majorBidi" w:cstheme="majorBidi"/>
                <w:sz w:val="20"/>
                <w:szCs w:val="20"/>
                <w:lang w:val="pt-BR" w:eastAsia="it-IT"/>
              </w:rPr>
              <w:t>53.5%</w:t>
            </w:r>
          </w:p>
          <w:p w14:paraId="41E884A3"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NA</w:t>
            </w:r>
          </w:p>
        </w:tc>
        <w:tc>
          <w:tcPr>
            <w:tcW w:w="348" w:type="pct"/>
            <w:shd w:val="clear" w:color="auto" w:fill="auto"/>
            <w:noWrap/>
            <w:vAlign w:val="center"/>
          </w:tcPr>
          <w:p w14:paraId="10352A6C"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0.007</w:t>
            </w:r>
          </w:p>
          <w:p w14:paraId="62A93677"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0.009</w:t>
            </w:r>
          </w:p>
          <w:p w14:paraId="109B6D24"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NA</w:t>
            </w:r>
          </w:p>
        </w:tc>
      </w:tr>
      <w:tr w:rsidR="00866BB5" w:rsidRPr="00F82B6B" w14:paraId="4E1A5108" w14:textId="77777777" w:rsidTr="00AA31EF">
        <w:trPr>
          <w:trHeight w:val="300"/>
        </w:trPr>
        <w:tc>
          <w:tcPr>
            <w:tcW w:w="376" w:type="pct"/>
            <w:vAlign w:val="center"/>
          </w:tcPr>
          <w:p w14:paraId="5ED7E3BC"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Li et</w:t>
            </w:r>
            <w:r>
              <w:rPr>
                <w:rFonts w:asciiTheme="majorBidi" w:eastAsia="Times New Roman" w:hAnsiTheme="majorBidi" w:cstheme="majorBidi"/>
                <w:color w:val="000000"/>
                <w:sz w:val="20"/>
                <w:szCs w:val="20"/>
                <w:lang w:val="pt-BR" w:eastAsia="it-IT"/>
              </w:rPr>
              <w:t xml:space="preserve"> </w:t>
            </w:r>
            <w:r w:rsidRPr="00100570">
              <w:rPr>
                <w:rFonts w:asciiTheme="majorBidi" w:eastAsia="Times New Roman" w:hAnsiTheme="majorBidi" w:cstheme="majorBidi"/>
                <w:color w:val="000000"/>
                <w:sz w:val="20"/>
                <w:szCs w:val="20"/>
                <w:lang w:val="pt-BR" w:eastAsia="it-IT"/>
              </w:rPr>
              <w:t>al</w:t>
            </w:r>
            <w:r>
              <w:rPr>
                <w:rFonts w:asciiTheme="majorBidi" w:eastAsia="Times New Roman" w:hAnsiTheme="majorBidi" w:cstheme="majorBidi"/>
                <w:color w:val="000000"/>
                <w:sz w:val="20"/>
                <w:szCs w:val="20"/>
                <w:lang w:val="pt-BR" w:eastAsia="it-IT"/>
              </w:rPr>
              <w:t xml:space="preserve">. </w:t>
            </w:r>
            <w:r w:rsidRPr="00100570">
              <w:rPr>
                <w:rFonts w:asciiTheme="majorBidi" w:eastAsia="Times New Roman" w:hAnsiTheme="majorBidi" w:cstheme="majorBidi"/>
                <w:color w:val="000000"/>
                <w:sz w:val="20"/>
                <w:szCs w:val="20"/>
                <w:lang w:val="pt-BR" w:eastAsia="it-IT"/>
              </w:rPr>
              <w:t>2021</w:t>
            </w:r>
          </w:p>
        </w:tc>
        <w:tc>
          <w:tcPr>
            <w:tcW w:w="277" w:type="pct"/>
            <w:shd w:val="clear" w:color="auto" w:fill="auto"/>
            <w:noWrap/>
            <w:vAlign w:val="center"/>
          </w:tcPr>
          <w:p w14:paraId="1B488A53"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13</w:t>
            </w:r>
          </w:p>
        </w:tc>
        <w:tc>
          <w:tcPr>
            <w:tcW w:w="437" w:type="pct"/>
            <w:shd w:val="clear" w:color="auto" w:fill="auto"/>
            <w:noWrap/>
            <w:vAlign w:val="center"/>
          </w:tcPr>
          <w:p w14:paraId="48EF62A0"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1</w:t>
            </w:r>
          </w:p>
        </w:tc>
        <w:tc>
          <w:tcPr>
            <w:tcW w:w="522" w:type="pct"/>
            <w:shd w:val="clear" w:color="auto" w:fill="auto"/>
            <w:vAlign w:val="center"/>
          </w:tcPr>
          <w:p w14:paraId="22A7711D" w14:textId="77777777" w:rsidR="00866BB5" w:rsidRDefault="00866BB5" w:rsidP="00582C27">
            <w:pPr>
              <w:spacing w:after="0" w:line="240" w:lineRule="auto"/>
              <w:jc w:val="center"/>
              <w:rPr>
                <w:rStyle w:val="fontstyle01"/>
                <w:rFonts w:asciiTheme="majorBidi" w:hAnsiTheme="majorBidi" w:cstheme="majorBidi"/>
              </w:rPr>
            </w:pPr>
            <w:r w:rsidRPr="00100570">
              <w:rPr>
                <w:rStyle w:val="fontstyle01"/>
                <w:rFonts w:asciiTheme="majorBidi" w:hAnsiTheme="majorBidi" w:cstheme="majorBidi"/>
              </w:rPr>
              <w:t>Probiotics</w:t>
            </w:r>
          </w:p>
          <w:p w14:paraId="0CAB28F9" w14:textId="77777777" w:rsidR="00866BB5" w:rsidRPr="00100570" w:rsidRDefault="00866BB5" w:rsidP="00582C27">
            <w:pPr>
              <w:spacing w:after="0" w:line="240" w:lineRule="auto"/>
              <w:jc w:val="center"/>
              <w:rPr>
                <w:rStyle w:val="fontstyle01"/>
                <w:rFonts w:asciiTheme="majorBidi" w:hAnsiTheme="majorBidi" w:cstheme="majorBidi"/>
              </w:rPr>
            </w:pPr>
            <w:r w:rsidRPr="00100570">
              <w:rPr>
                <w:rStyle w:val="fontstyle01"/>
                <w:rFonts w:asciiTheme="majorBidi" w:hAnsiTheme="majorBidi" w:cstheme="majorBidi"/>
              </w:rPr>
              <w:t>Prebiotics</w:t>
            </w:r>
          </w:p>
          <w:p w14:paraId="1D4F9E38"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Style w:val="fontstyle01"/>
                <w:rFonts w:asciiTheme="majorBidi" w:hAnsiTheme="majorBidi" w:cstheme="majorBidi"/>
              </w:rPr>
              <w:t>Sy</w:t>
            </w:r>
            <w:r>
              <w:rPr>
                <w:rStyle w:val="fontstyle01"/>
                <w:rFonts w:asciiTheme="majorBidi" w:hAnsiTheme="majorBidi" w:cstheme="majorBidi"/>
              </w:rPr>
              <w:t>n</w:t>
            </w:r>
            <w:r w:rsidRPr="00100570">
              <w:rPr>
                <w:rStyle w:val="fontstyle01"/>
                <w:rFonts w:asciiTheme="majorBidi" w:hAnsiTheme="majorBidi" w:cstheme="majorBidi"/>
              </w:rPr>
              <w:t>biotic</w:t>
            </w:r>
          </w:p>
        </w:tc>
        <w:tc>
          <w:tcPr>
            <w:tcW w:w="392" w:type="pct"/>
            <w:shd w:val="clear" w:color="auto" w:fill="auto"/>
            <w:noWrap/>
            <w:vAlign w:val="center"/>
          </w:tcPr>
          <w:p w14:paraId="127581F2"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BMI</w:t>
            </w:r>
          </w:p>
        </w:tc>
        <w:tc>
          <w:tcPr>
            <w:tcW w:w="392" w:type="pct"/>
            <w:shd w:val="clear" w:color="auto" w:fill="auto"/>
            <w:noWrap/>
            <w:vAlign w:val="center"/>
          </w:tcPr>
          <w:p w14:paraId="4106CBD9"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791</w:t>
            </w:r>
          </w:p>
        </w:tc>
        <w:tc>
          <w:tcPr>
            <w:tcW w:w="435" w:type="pct"/>
            <w:shd w:val="clear" w:color="auto" w:fill="auto"/>
            <w:noWrap/>
            <w:vAlign w:val="center"/>
          </w:tcPr>
          <w:p w14:paraId="3CC720BE" w14:textId="77777777" w:rsidR="00866BB5" w:rsidRPr="00100570" w:rsidRDefault="00866BB5" w:rsidP="00582C27">
            <w:pPr>
              <w:spacing w:after="0" w:line="240" w:lineRule="auto"/>
              <w:jc w:val="center"/>
              <w:rPr>
                <w:rFonts w:asciiTheme="majorBidi" w:hAnsiTheme="majorBidi" w:cstheme="majorBidi"/>
                <w:color w:val="000000"/>
                <w:sz w:val="20"/>
                <w:szCs w:val="20"/>
              </w:rPr>
            </w:pPr>
            <w:r w:rsidRPr="00100570">
              <w:rPr>
                <w:rFonts w:asciiTheme="majorBidi" w:hAnsiTheme="majorBidi" w:cstheme="majorBidi"/>
                <w:color w:val="000000"/>
                <w:sz w:val="20"/>
                <w:szCs w:val="20"/>
              </w:rPr>
              <w:t>≥2 ×10</w:t>
            </w:r>
            <w:r w:rsidRPr="00100570">
              <w:rPr>
                <w:rFonts w:asciiTheme="majorBidi" w:hAnsiTheme="majorBidi" w:cstheme="majorBidi"/>
                <w:color w:val="000000"/>
                <w:sz w:val="20"/>
                <w:szCs w:val="20"/>
                <w:vertAlign w:val="superscript"/>
              </w:rPr>
              <w:t>8</w:t>
            </w:r>
            <w:r w:rsidRPr="00100570">
              <w:rPr>
                <w:rFonts w:asciiTheme="majorBidi" w:hAnsiTheme="majorBidi" w:cstheme="majorBidi"/>
                <w:color w:val="000000"/>
                <w:sz w:val="20"/>
                <w:szCs w:val="20"/>
              </w:rPr>
              <w:t>CFU</w:t>
            </w:r>
          </w:p>
          <w:p w14:paraId="3E3FFBDB"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&lt;2×10</w:t>
            </w:r>
            <w:r w:rsidRPr="00100570">
              <w:rPr>
                <w:rFonts w:asciiTheme="majorBidi" w:eastAsia="Times New Roman" w:hAnsiTheme="majorBidi" w:cstheme="majorBidi"/>
                <w:color w:val="000000"/>
                <w:sz w:val="20"/>
                <w:szCs w:val="20"/>
                <w:vertAlign w:val="superscript"/>
                <w:lang w:val="pt-BR" w:eastAsia="it-IT"/>
              </w:rPr>
              <w:t xml:space="preserve">8 </w:t>
            </w:r>
            <w:r w:rsidRPr="00100570">
              <w:rPr>
                <w:rFonts w:asciiTheme="majorBidi" w:hAnsiTheme="majorBidi" w:cstheme="majorBidi"/>
                <w:color w:val="000000"/>
                <w:sz w:val="20"/>
                <w:szCs w:val="20"/>
              </w:rPr>
              <w:t>CFU</w:t>
            </w:r>
          </w:p>
        </w:tc>
        <w:tc>
          <w:tcPr>
            <w:tcW w:w="338" w:type="pct"/>
            <w:shd w:val="clear" w:color="auto" w:fill="auto"/>
            <w:noWrap/>
            <w:vAlign w:val="center"/>
          </w:tcPr>
          <w:p w14:paraId="37ADCA70"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8-24W</w:t>
            </w:r>
          </w:p>
        </w:tc>
        <w:tc>
          <w:tcPr>
            <w:tcW w:w="220" w:type="pct"/>
            <w:shd w:val="clear" w:color="auto" w:fill="auto"/>
            <w:noWrap/>
            <w:vAlign w:val="center"/>
          </w:tcPr>
          <w:p w14:paraId="213C0846"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SMD</w:t>
            </w:r>
          </w:p>
        </w:tc>
        <w:tc>
          <w:tcPr>
            <w:tcW w:w="654" w:type="pct"/>
            <w:shd w:val="clear" w:color="auto" w:fill="auto"/>
            <w:noWrap/>
            <w:vAlign w:val="center"/>
          </w:tcPr>
          <w:p w14:paraId="17163A40"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-0.03(-0.24,0.19)</w:t>
            </w:r>
          </w:p>
          <w:p w14:paraId="4AC57467"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-0.13(-0.53,0.26)</w:t>
            </w:r>
          </w:p>
          <w:p w14:paraId="140F7461"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-0.66(-1.17,-0.15)</w:t>
            </w:r>
          </w:p>
        </w:tc>
        <w:tc>
          <w:tcPr>
            <w:tcW w:w="261" w:type="pct"/>
            <w:shd w:val="clear" w:color="auto" w:fill="auto"/>
            <w:noWrap/>
            <w:vAlign w:val="center"/>
          </w:tcPr>
          <w:p w14:paraId="2FF0625D"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0.823</w:t>
            </w:r>
          </w:p>
          <w:p w14:paraId="33FA5B4F"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0.508</w:t>
            </w:r>
          </w:p>
          <w:p w14:paraId="268DB127"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0.012</w:t>
            </w:r>
          </w:p>
        </w:tc>
        <w:tc>
          <w:tcPr>
            <w:tcW w:w="348" w:type="pct"/>
            <w:shd w:val="clear" w:color="auto" w:fill="auto"/>
            <w:noWrap/>
            <w:vAlign w:val="center"/>
          </w:tcPr>
          <w:p w14:paraId="24D1FBA3"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31.8%</w:t>
            </w:r>
          </w:p>
          <w:p w14:paraId="26AF6738"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58.9%</w:t>
            </w:r>
          </w:p>
          <w:p w14:paraId="3217A25E"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NA</w:t>
            </w:r>
          </w:p>
        </w:tc>
        <w:tc>
          <w:tcPr>
            <w:tcW w:w="348" w:type="pct"/>
            <w:shd w:val="clear" w:color="auto" w:fill="auto"/>
            <w:noWrap/>
            <w:vAlign w:val="center"/>
          </w:tcPr>
          <w:p w14:paraId="4FBCAD84"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0.174</w:t>
            </w:r>
          </w:p>
          <w:p w14:paraId="145971BB"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0.063</w:t>
            </w:r>
          </w:p>
          <w:p w14:paraId="466CBF11"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NA</w:t>
            </w:r>
          </w:p>
        </w:tc>
      </w:tr>
      <w:tr w:rsidR="00866BB5" w:rsidRPr="00F82B6B" w14:paraId="6887E247" w14:textId="77777777" w:rsidTr="00AA31EF">
        <w:trPr>
          <w:trHeight w:val="300"/>
        </w:trPr>
        <w:tc>
          <w:tcPr>
            <w:tcW w:w="376" w:type="pct"/>
            <w:vAlign w:val="center"/>
          </w:tcPr>
          <w:p w14:paraId="62A36FC7"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Li et</w:t>
            </w:r>
            <w:r>
              <w:rPr>
                <w:rFonts w:asciiTheme="majorBidi" w:eastAsia="Times New Roman" w:hAnsiTheme="majorBidi" w:cstheme="majorBidi"/>
                <w:color w:val="000000"/>
                <w:sz w:val="20"/>
                <w:szCs w:val="20"/>
                <w:lang w:val="pt-BR" w:eastAsia="it-IT"/>
              </w:rPr>
              <w:t xml:space="preserve"> </w:t>
            </w:r>
            <w:r w:rsidRPr="00100570">
              <w:rPr>
                <w:rFonts w:asciiTheme="majorBidi" w:eastAsia="Times New Roman" w:hAnsiTheme="majorBidi" w:cstheme="majorBidi"/>
                <w:color w:val="000000"/>
                <w:sz w:val="20"/>
                <w:szCs w:val="20"/>
                <w:lang w:val="pt-BR" w:eastAsia="it-IT"/>
              </w:rPr>
              <w:t>al</w:t>
            </w:r>
            <w:r>
              <w:rPr>
                <w:rFonts w:asciiTheme="majorBidi" w:eastAsia="Times New Roman" w:hAnsiTheme="majorBidi" w:cstheme="majorBidi"/>
                <w:color w:val="000000"/>
                <w:sz w:val="20"/>
                <w:szCs w:val="20"/>
                <w:lang w:val="pt-BR" w:eastAsia="it-IT"/>
              </w:rPr>
              <w:t xml:space="preserve">. </w:t>
            </w:r>
            <w:r w:rsidRPr="00100570">
              <w:rPr>
                <w:rFonts w:asciiTheme="majorBidi" w:eastAsia="Times New Roman" w:hAnsiTheme="majorBidi" w:cstheme="majorBidi"/>
                <w:color w:val="000000"/>
                <w:sz w:val="20"/>
                <w:szCs w:val="20"/>
                <w:lang w:val="pt-BR" w:eastAsia="it-IT"/>
              </w:rPr>
              <w:t>2021</w:t>
            </w:r>
          </w:p>
        </w:tc>
        <w:tc>
          <w:tcPr>
            <w:tcW w:w="277" w:type="pct"/>
            <w:shd w:val="clear" w:color="auto" w:fill="auto"/>
            <w:noWrap/>
            <w:vAlign w:val="center"/>
          </w:tcPr>
          <w:p w14:paraId="33041743"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5</w:t>
            </w:r>
          </w:p>
        </w:tc>
        <w:tc>
          <w:tcPr>
            <w:tcW w:w="437" w:type="pct"/>
            <w:shd w:val="clear" w:color="auto" w:fill="auto"/>
            <w:noWrap/>
            <w:vAlign w:val="center"/>
          </w:tcPr>
          <w:p w14:paraId="3EFD2362"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w:t>
            </w:r>
          </w:p>
        </w:tc>
        <w:tc>
          <w:tcPr>
            <w:tcW w:w="522" w:type="pct"/>
            <w:shd w:val="clear" w:color="auto" w:fill="auto"/>
            <w:vAlign w:val="center"/>
          </w:tcPr>
          <w:p w14:paraId="1043295E" w14:textId="77777777" w:rsidR="00866BB5" w:rsidRDefault="00866BB5" w:rsidP="00582C27">
            <w:pPr>
              <w:spacing w:after="0" w:line="240" w:lineRule="auto"/>
              <w:jc w:val="center"/>
              <w:rPr>
                <w:rStyle w:val="fontstyle01"/>
                <w:rFonts w:asciiTheme="majorBidi" w:hAnsiTheme="majorBidi" w:cstheme="majorBidi"/>
              </w:rPr>
            </w:pPr>
            <w:r w:rsidRPr="00100570">
              <w:rPr>
                <w:rStyle w:val="fontstyle01"/>
                <w:rFonts w:asciiTheme="majorBidi" w:hAnsiTheme="majorBidi" w:cstheme="majorBidi"/>
              </w:rPr>
              <w:t>Probiotics</w:t>
            </w:r>
          </w:p>
          <w:p w14:paraId="7B96A88D" w14:textId="77777777" w:rsidR="00866BB5" w:rsidRPr="00100570" w:rsidRDefault="00866BB5" w:rsidP="00582C27">
            <w:pPr>
              <w:spacing w:after="0" w:line="240" w:lineRule="auto"/>
              <w:jc w:val="center"/>
              <w:rPr>
                <w:rStyle w:val="fontstyle01"/>
                <w:rFonts w:asciiTheme="majorBidi" w:hAnsiTheme="majorBidi" w:cstheme="majorBidi"/>
              </w:rPr>
            </w:pPr>
            <w:r w:rsidRPr="00100570">
              <w:rPr>
                <w:rStyle w:val="fontstyle01"/>
                <w:rFonts w:asciiTheme="majorBidi" w:hAnsiTheme="majorBidi" w:cstheme="majorBidi"/>
              </w:rPr>
              <w:t>Prebiotics</w:t>
            </w:r>
          </w:p>
          <w:p w14:paraId="5DCD2C45"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Style w:val="fontstyle01"/>
                <w:rFonts w:asciiTheme="majorBidi" w:hAnsiTheme="majorBidi" w:cstheme="majorBidi"/>
              </w:rPr>
              <w:t>Sy</w:t>
            </w:r>
            <w:r>
              <w:rPr>
                <w:rStyle w:val="fontstyle01"/>
                <w:rFonts w:asciiTheme="majorBidi" w:hAnsiTheme="majorBidi" w:cstheme="majorBidi"/>
              </w:rPr>
              <w:t>n</w:t>
            </w:r>
            <w:r w:rsidRPr="00100570">
              <w:rPr>
                <w:rStyle w:val="fontstyle01"/>
                <w:rFonts w:asciiTheme="majorBidi" w:hAnsiTheme="majorBidi" w:cstheme="majorBidi"/>
              </w:rPr>
              <w:t>biotic</w:t>
            </w:r>
          </w:p>
        </w:tc>
        <w:tc>
          <w:tcPr>
            <w:tcW w:w="392" w:type="pct"/>
            <w:noWrap/>
            <w:vAlign w:val="center"/>
          </w:tcPr>
          <w:p w14:paraId="2328476F" w14:textId="77777777" w:rsidR="00866BB5" w:rsidRPr="00100570" w:rsidRDefault="00866BB5" w:rsidP="00582C27">
            <w:pPr>
              <w:jc w:val="center"/>
              <w:rPr>
                <w:rFonts w:asciiTheme="majorBidi" w:hAnsiTheme="majorBidi" w:cstheme="majorBidi"/>
                <w:sz w:val="20"/>
                <w:szCs w:val="20"/>
              </w:rPr>
            </w:pPr>
            <w:r w:rsidRPr="00100570">
              <w:rPr>
                <w:rFonts w:asciiTheme="majorBidi" w:hAnsiTheme="majorBidi" w:cstheme="majorBidi"/>
                <w:sz w:val="20"/>
                <w:szCs w:val="20"/>
              </w:rPr>
              <w:t>WC</w:t>
            </w:r>
          </w:p>
        </w:tc>
        <w:tc>
          <w:tcPr>
            <w:tcW w:w="392" w:type="pct"/>
            <w:shd w:val="clear" w:color="auto" w:fill="auto"/>
            <w:noWrap/>
            <w:vAlign w:val="center"/>
          </w:tcPr>
          <w:p w14:paraId="5B49242C"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316</w:t>
            </w:r>
          </w:p>
        </w:tc>
        <w:tc>
          <w:tcPr>
            <w:tcW w:w="435" w:type="pct"/>
            <w:shd w:val="clear" w:color="auto" w:fill="auto"/>
            <w:noWrap/>
            <w:vAlign w:val="center"/>
          </w:tcPr>
          <w:p w14:paraId="1FFD8454" w14:textId="77777777" w:rsidR="00866BB5" w:rsidRPr="00100570" w:rsidRDefault="00866BB5" w:rsidP="00582C27">
            <w:pPr>
              <w:spacing w:after="0" w:line="240" w:lineRule="auto"/>
              <w:jc w:val="center"/>
              <w:rPr>
                <w:rFonts w:asciiTheme="majorBidi" w:hAnsiTheme="majorBidi" w:cstheme="majorBidi"/>
                <w:color w:val="000000"/>
                <w:sz w:val="20"/>
                <w:szCs w:val="20"/>
              </w:rPr>
            </w:pPr>
            <w:r w:rsidRPr="00100570">
              <w:rPr>
                <w:rFonts w:asciiTheme="majorBidi" w:hAnsiTheme="majorBidi" w:cstheme="majorBidi"/>
                <w:color w:val="000000"/>
                <w:sz w:val="20"/>
                <w:szCs w:val="20"/>
              </w:rPr>
              <w:t>≥2 ×10</w:t>
            </w:r>
            <w:r w:rsidRPr="00100570">
              <w:rPr>
                <w:rFonts w:asciiTheme="majorBidi" w:hAnsiTheme="majorBidi" w:cstheme="majorBidi"/>
                <w:color w:val="000000"/>
                <w:sz w:val="20"/>
                <w:szCs w:val="20"/>
                <w:vertAlign w:val="superscript"/>
              </w:rPr>
              <w:t>8</w:t>
            </w:r>
            <w:r w:rsidRPr="00100570">
              <w:rPr>
                <w:rFonts w:asciiTheme="majorBidi" w:hAnsiTheme="majorBidi" w:cstheme="majorBidi"/>
                <w:color w:val="000000"/>
                <w:sz w:val="20"/>
                <w:szCs w:val="20"/>
              </w:rPr>
              <w:t>CFU</w:t>
            </w:r>
          </w:p>
          <w:p w14:paraId="5BCA43E9"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&lt;2×10</w:t>
            </w:r>
            <w:r w:rsidRPr="00100570">
              <w:rPr>
                <w:rFonts w:asciiTheme="majorBidi" w:eastAsia="Times New Roman" w:hAnsiTheme="majorBidi" w:cstheme="majorBidi"/>
                <w:color w:val="000000"/>
                <w:sz w:val="20"/>
                <w:szCs w:val="20"/>
                <w:vertAlign w:val="superscript"/>
                <w:lang w:val="pt-BR" w:eastAsia="it-IT"/>
              </w:rPr>
              <w:t xml:space="preserve">8 </w:t>
            </w:r>
            <w:r w:rsidRPr="00100570">
              <w:rPr>
                <w:rFonts w:asciiTheme="majorBidi" w:hAnsiTheme="majorBidi" w:cstheme="majorBidi"/>
                <w:color w:val="000000"/>
                <w:sz w:val="20"/>
                <w:szCs w:val="20"/>
              </w:rPr>
              <w:t>CFU</w:t>
            </w:r>
          </w:p>
        </w:tc>
        <w:tc>
          <w:tcPr>
            <w:tcW w:w="338" w:type="pct"/>
            <w:shd w:val="clear" w:color="auto" w:fill="auto"/>
            <w:noWrap/>
            <w:vAlign w:val="center"/>
          </w:tcPr>
          <w:p w14:paraId="799C20BA"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8-24W</w:t>
            </w:r>
          </w:p>
        </w:tc>
        <w:tc>
          <w:tcPr>
            <w:tcW w:w="220" w:type="pct"/>
            <w:shd w:val="clear" w:color="auto" w:fill="auto"/>
            <w:noWrap/>
            <w:vAlign w:val="center"/>
          </w:tcPr>
          <w:p w14:paraId="75A06CAA"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SMD</w:t>
            </w:r>
          </w:p>
        </w:tc>
        <w:tc>
          <w:tcPr>
            <w:tcW w:w="654" w:type="pct"/>
            <w:shd w:val="clear" w:color="auto" w:fill="auto"/>
            <w:noWrap/>
            <w:vAlign w:val="center"/>
          </w:tcPr>
          <w:p w14:paraId="2675A195"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Overall</w:t>
            </w:r>
          </w:p>
          <w:p w14:paraId="09C4934B"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0.37(-0.78,1.53)</w:t>
            </w:r>
          </w:p>
        </w:tc>
        <w:tc>
          <w:tcPr>
            <w:tcW w:w="261" w:type="pct"/>
            <w:shd w:val="clear" w:color="auto" w:fill="auto"/>
            <w:noWrap/>
            <w:vAlign w:val="center"/>
          </w:tcPr>
          <w:p w14:paraId="555366A2"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Overall</w:t>
            </w:r>
          </w:p>
          <w:p w14:paraId="7B952C24"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0.052</w:t>
            </w:r>
          </w:p>
        </w:tc>
        <w:tc>
          <w:tcPr>
            <w:tcW w:w="348" w:type="pct"/>
            <w:shd w:val="clear" w:color="auto" w:fill="auto"/>
            <w:noWrap/>
            <w:vAlign w:val="center"/>
          </w:tcPr>
          <w:p w14:paraId="24CB525F"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Overall</w:t>
            </w:r>
          </w:p>
          <w:p w14:paraId="2723D291"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95.5%</w:t>
            </w:r>
          </w:p>
        </w:tc>
        <w:tc>
          <w:tcPr>
            <w:tcW w:w="348" w:type="pct"/>
            <w:shd w:val="clear" w:color="auto" w:fill="auto"/>
            <w:noWrap/>
            <w:vAlign w:val="center"/>
          </w:tcPr>
          <w:p w14:paraId="2451C62A"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Overall</w:t>
            </w:r>
          </w:p>
          <w:p w14:paraId="702C09A7"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0.00</w:t>
            </w:r>
          </w:p>
        </w:tc>
      </w:tr>
      <w:tr w:rsidR="00866BB5" w:rsidRPr="00F82B6B" w14:paraId="31804770" w14:textId="77777777" w:rsidTr="00AA31EF">
        <w:trPr>
          <w:trHeight w:val="300"/>
        </w:trPr>
        <w:tc>
          <w:tcPr>
            <w:tcW w:w="376" w:type="pct"/>
            <w:vAlign w:val="center"/>
          </w:tcPr>
          <w:p w14:paraId="4000A98A"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Li et</w:t>
            </w:r>
            <w:r>
              <w:rPr>
                <w:rFonts w:asciiTheme="majorBidi" w:eastAsia="Times New Roman" w:hAnsiTheme="majorBidi" w:cstheme="majorBidi"/>
                <w:color w:val="000000"/>
                <w:sz w:val="20"/>
                <w:szCs w:val="20"/>
                <w:lang w:val="pt-BR" w:eastAsia="it-IT"/>
              </w:rPr>
              <w:t xml:space="preserve"> </w:t>
            </w:r>
            <w:r w:rsidRPr="00100570">
              <w:rPr>
                <w:rFonts w:asciiTheme="majorBidi" w:eastAsia="Times New Roman" w:hAnsiTheme="majorBidi" w:cstheme="majorBidi"/>
                <w:color w:val="000000"/>
                <w:sz w:val="20"/>
                <w:szCs w:val="20"/>
                <w:lang w:val="pt-BR" w:eastAsia="it-IT"/>
              </w:rPr>
              <w:t>al</w:t>
            </w:r>
            <w:r>
              <w:rPr>
                <w:rFonts w:asciiTheme="majorBidi" w:eastAsia="Times New Roman" w:hAnsiTheme="majorBidi" w:cstheme="majorBidi"/>
                <w:color w:val="000000"/>
                <w:sz w:val="20"/>
                <w:szCs w:val="20"/>
                <w:lang w:val="pt-BR" w:eastAsia="it-IT"/>
              </w:rPr>
              <w:t xml:space="preserve">. </w:t>
            </w:r>
            <w:r w:rsidRPr="00100570">
              <w:rPr>
                <w:rFonts w:asciiTheme="majorBidi" w:eastAsia="Times New Roman" w:hAnsiTheme="majorBidi" w:cstheme="majorBidi"/>
                <w:color w:val="000000"/>
                <w:sz w:val="20"/>
                <w:szCs w:val="20"/>
                <w:lang w:val="pt-BR" w:eastAsia="it-IT"/>
              </w:rPr>
              <w:t>2021</w:t>
            </w:r>
          </w:p>
        </w:tc>
        <w:tc>
          <w:tcPr>
            <w:tcW w:w="277" w:type="pct"/>
            <w:shd w:val="clear" w:color="auto" w:fill="auto"/>
            <w:noWrap/>
            <w:vAlign w:val="center"/>
          </w:tcPr>
          <w:p w14:paraId="7474F49D"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4</w:t>
            </w:r>
          </w:p>
        </w:tc>
        <w:tc>
          <w:tcPr>
            <w:tcW w:w="437" w:type="pct"/>
            <w:shd w:val="clear" w:color="auto" w:fill="auto"/>
            <w:noWrap/>
            <w:vAlign w:val="center"/>
          </w:tcPr>
          <w:p w14:paraId="45D910F0"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w:t>
            </w:r>
          </w:p>
        </w:tc>
        <w:tc>
          <w:tcPr>
            <w:tcW w:w="522" w:type="pct"/>
            <w:shd w:val="clear" w:color="auto" w:fill="auto"/>
            <w:vAlign w:val="center"/>
          </w:tcPr>
          <w:p w14:paraId="336BA23A" w14:textId="77777777" w:rsidR="00866BB5" w:rsidRDefault="00866BB5" w:rsidP="00582C27">
            <w:pPr>
              <w:spacing w:after="0" w:line="240" w:lineRule="auto"/>
              <w:jc w:val="center"/>
              <w:rPr>
                <w:rStyle w:val="fontstyle01"/>
                <w:rFonts w:asciiTheme="majorBidi" w:hAnsiTheme="majorBidi" w:cstheme="majorBidi"/>
              </w:rPr>
            </w:pPr>
            <w:r w:rsidRPr="00100570">
              <w:rPr>
                <w:rStyle w:val="fontstyle01"/>
                <w:rFonts w:asciiTheme="majorBidi" w:hAnsiTheme="majorBidi" w:cstheme="majorBidi"/>
              </w:rPr>
              <w:t>Probiotics</w:t>
            </w:r>
          </w:p>
          <w:p w14:paraId="433B5925" w14:textId="77777777" w:rsidR="00866BB5" w:rsidRPr="00100570" w:rsidRDefault="00866BB5" w:rsidP="00582C27">
            <w:pPr>
              <w:spacing w:after="0" w:line="240" w:lineRule="auto"/>
              <w:jc w:val="center"/>
              <w:rPr>
                <w:rStyle w:val="fontstyle01"/>
                <w:rFonts w:asciiTheme="majorBidi" w:hAnsiTheme="majorBidi" w:cstheme="majorBidi"/>
              </w:rPr>
            </w:pPr>
            <w:r w:rsidRPr="00100570">
              <w:rPr>
                <w:rStyle w:val="fontstyle01"/>
                <w:rFonts w:asciiTheme="majorBidi" w:hAnsiTheme="majorBidi" w:cstheme="majorBidi"/>
              </w:rPr>
              <w:t>Prebiotics</w:t>
            </w:r>
          </w:p>
          <w:p w14:paraId="56D7C49F"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Style w:val="fontstyle01"/>
                <w:rFonts w:asciiTheme="majorBidi" w:hAnsiTheme="majorBidi" w:cstheme="majorBidi"/>
              </w:rPr>
              <w:t>Sy</w:t>
            </w:r>
            <w:r>
              <w:rPr>
                <w:rStyle w:val="fontstyle01"/>
                <w:rFonts w:asciiTheme="majorBidi" w:hAnsiTheme="majorBidi" w:cstheme="majorBidi"/>
              </w:rPr>
              <w:t>n</w:t>
            </w:r>
            <w:r w:rsidRPr="00100570">
              <w:rPr>
                <w:rStyle w:val="fontstyle01"/>
                <w:rFonts w:asciiTheme="majorBidi" w:hAnsiTheme="majorBidi" w:cstheme="majorBidi"/>
              </w:rPr>
              <w:t>biotic</w:t>
            </w:r>
          </w:p>
        </w:tc>
        <w:tc>
          <w:tcPr>
            <w:tcW w:w="392" w:type="pct"/>
            <w:noWrap/>
            <w:vAlign w:val="center"/>
          </w:tcPr>
          <w:p w14:paraId="2E9EDBFC" w14:textId="77777777" w:rsidR="00866BB5" w:rsidRPr="00100570" w:rsidRDefault="00866BB5" w:rsidP="00582C27">
            <w:pPr>
              <w:jc w:val="center"/>
              <w:rPr>
                <w:rFonts w:asciiTheme="majorBidi" w:hAnsiTheme="majorBidi" w:cstheme="majorBidi"/>
                <w:sz w:val="20"/>
                <w:szCs w:val="20"/>
              </w:rPr>
            </w:pPr>
            <w:r w:rsidRPr="00100570">
              <w:rPr>
                <w:rFonts w:asciiTheme="majorBidi" w:hAnsiTheme="majorBidi" w:cstheme="majorBidi"/>
                <w:sz w:val="20"/>
                <w:szCs w:val="20"/>
              </w:rPr>
              <w:t>HC</w:t>
            </w:r>
          </w:p>
        </w:tc>
        <w:tc>
          <w:tcPr>
            <w:tcW w:w="392" w:type="pct"/>
            <w:shd w:val="clear" w:color="auto" w:fill="auto"/>
            <w:noWrap/>
            <w:vAlign w:val="center"/>
          </w:tcPr>
          <w:p w14:paraId="1F6A0C52"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256</w:t>
            </w:r>
          </w:p>
        </w:tc>
        <w:tc>
          <w:tcPr>
            <w:tcW w:w="435" w:type="pct"/>
            <w:shd w:val="clear" w:color="auto" w:fill="auto"/>
            <w:noWrap/>
            <w:vAlign w:val="center"/>
          </w:tcPr>
          <w:p w14:paraId="42675AFD" w14:textId="77777777" w:rsidR="00866BB5" w:rsidRPr="00100570" w:rsidRDefault="00866BB5" w:rsidP="00582C27">
            <w:pPr>
              <w:spacing w:after="0" w:line="240" w:lineRule="auto"/>
              <w:jc w:val="center"/>
              <w:rPr>
                <w:rFonts w:asciiTheme="majorBidi" w:hAnsiTheme="majorBidi" w:cstheme="majorBidi"/>
                <w:color w:val="000000"/>
                <w:sz w:val="20"/>
                <w:szCs w:val="20"/>
              </w:rPr>
            </w:pPr>
            <w:r w:rsidRPr="00100570">
              <w:rPr>
                <w:rFonts w:asciiTheme="majorBidi" w:hAnsiTheme="majorBidi" w:cstheme="majorBidi"/>
                <w:color w:val="000000"/>
                <w:sz w:val="20"/>
                <w:szCs w:val="20"/>
              </w:rPr>
              <w:t>≥2 ×10</w:t>
            </w:r>
            <w:r w:rsidRPr="00100570">
              <w:rPr>
                <w:rFonts w:asciiTheme="majorBidi" w:hAnsiTheme="majorBidi" w:cstheme="majorBidi"/>
                <w:color w:val="000000"/>
                <w:sz w:val="20"/>
                <w:szCs w:val="20"/>
                <w:vertAlign w:val="superscript"/>
              </w:rPr>
              <w:t>8</w:t>
            </w:r>
            <w:r w:rsidRPr="00100570">
              <w:rPr>
                <w:rFonts w:asciiTheme="majorBidi" w:hAnsiTheme="majorBidi" w:cstheme="majorBidi"/>
                <w:color w:val="000000"/>
                <w:sz w:val="20"/>
                <w:szCs w:val="20"/>
              </w:rPr>
              <w:t>CFU</w:t>
            </w:r>
          </w:p>
          <w:p w14:paraId="121A7467"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&lt;2×10</w:t>
            </w:r>
            <w:r w:rsidRPr="00100570">
              <w:rPr>
                <w:rFonts w:asciiTheme="majorBidi" w:eastAsia="Times New Roman" w:hAnsiTheme="majorBidi" w:cstheme="majorBidi"/>
                <w:color w:val="000000"/>
                <w:sz w:val="20"/>
                <w:szCs w:val="20"/>
                <w:vertAlign w:val="superscript"/>
                <w:lang w:val="pt-BR" w:eastAsia="it-IT"/>
              </w:rPr>
              <w:t xml:space="preserve">8 </w:t>
            </w:r>
            <w:r w:rsidRPr="00100570">
              <w:rPr>
                <w:rFonts w:asciiTheme="majorBidi" w:hAnsiTheme="majorBidi" w:cstheme="majorBidi"/>
                <w:color w:val="000000"/>
                <w:sz w:val="20"/>
                <w:szCs w:val="20"/>
              </w:rPr>
              <w:t>CFU</w:t>
            </w:r>
          </w:p>
        </w:tc>
        <w:tc>
          <w:tcPr>
            <w:tcW w:w="338" w:type="pct"/>
            <w:shd w:val="clear" w:color="auto" w:fill="auto"/>
            <w:noWrap/>
            <w:vAlign w:val="center"/>
          </w:tcPr>
          <w:p w14:paraId="1BF05AC1"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8-24W</w:t>
            </w:r>
          </w:p>
        </w:tc>
        <w:tc>
          <w:tcPr>
            <w:tcW w:w="220" w:type="pct"/>
            <w:shd w:val="clear" w:color="auto" w:fill="auto"/>
            <w:noWrap/>
            <w:vAlign w:val="center"/>
          </w:tcPr>
          <w:p w14:paraId="6ED64E97"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SMD</w:t>
            </w:r>
          </w:p>
        </w:tc>
        <w:tc>
          <w:tcPr>
            <w:tcW w:w="654" w:type="pct"/>
            <w:shd w:val="clear" w:color="auto" w:fill="auto"/>
            <w:noWrap/>
            <w:vAlign w:val="center"/>
          </w:tcPr>
          <w:p w14:paraId="2E91E4B4"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Overall</w:t>
            </w:r>
          </w:p>
          <w:p w14:paraId="2DFF8BF5"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-0.25(-0.78,0.27)</w:t>
            </w:r>
          </w:p>
          <w:p w14:paraId="3FA9032E"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p>
        </w:tc>
        <w:tc>
          <w:tcPr>
            <w:tcW w:w="261" w:type="pct"/>
            <w:shd w:val="clear" w:color="auto" w:fill="auto"/>
            <w:noWrap/>
            <w:vAlign w:val="center"/>
          </w:tcPr>
          <w:p w14:paraId="51EBD8FF"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Overall</w:t>
            </w:r>
          </w:p>
          <w:p w14:paraId="5FF08DF2"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0.34</w:t>
            </w:r>
          </w:p>
        </w:tc>
        <w:tc>
          <w:tcPr>
            <w:tcW w:w="348" w:type="pct"/>
            <w:shd w:val="clear" w:color="auto" w:fill="auto"/>
            <w:noWrap/>
            <w:vAlign w:val="center"/>
          </w:tcPr>
          <w:p w14:paraId="2A82588E"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Overall</w:t>
            </w:r>
          </w:p>
          <w:p w14:paraId="658BF8AE"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76.9</w:t>
            </w:r>
          </w:p>
        </w:tc>
        <w:tc>
          <w:tcPr>
            <w:tcW w:w="348" w:type="pct"/>
            <w:shd w:val="clear" w:color="auto" w:fill="auto"/>
            <w:noWrap/>
            <w:vAlign w:val="center"/>
          </w:tcPr>
          <w:p w14:paraId="45D014C9"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Overall</w:t>
            </w:r>
          </w:p>
          <w:p w14:paraId="5ABA3A3C"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0.005</w:t>
            </w:r>
          </w:p>
        </w:tc>
      </w:tr>
      <w:tr w:rsidR="00866BB5" w:rsidRPr="00F82B6B" w14:paraId="514C9A0C" w14:textId="77777777" w:rsidTr="00AA31EF">
        <w:trPr>
          <w:trHeight w:val="300"/>
        </w:trPr>
        <w:tc>
          <w:tcPr>
            <w:tcW w:w="376" w:type="pct"/>
            <w:vAlign w:val="center"/>
          </w:tcPr>
          <w:p w14:paraId="214154CD" w14:textId="77777777" w:rsidR="00866BB5" w:rsidRPr="00100570" w:rsidRDefault="00866BB5" w:rsidP="00582C27">
            <w:pPr>
              <w:spacing w:after="0" w:line="240" w:lineRule="auto"/>
              <w:jc w:val="center"/>
              <w:rPr>
                <w:rFonts w:asciiTheme="majorBidi" w:eastAsia="Times New Roman" w:hAnsiTheme="majorBidi" w:cstheme="majorBidi"/>
                <w:sz w:val="20"/>
                <w:szCs w:val="20"/>
                <w:lang w:val="pt-BR" w:eastAsia="it-IT"/>
              </w:rPr>
            </w:pPr>
            <w:r w:rsidRPr="00100570">
              <w:rPr>
                <w:rFonts w:asciiTheme="majorBidi" w:eastAsia="Times New Roman" w:hAnsiTheme="majorBidi" w:cstheme="majorBidi"/>
                <w:sz w:val="20"/>
                <w:szCs w:val="20"/>
                <w:lang w:val="pt-BR" w:eastAsia="it-IT"/>
              </w:rPr>
              <w:t>Gozzolino</w:t>
            </w:r>
            <w:r>
              <w:rPr>
                <w:rFonts w:asciiTheme="majorBidi" w:eastAsia="Times New Roman" w:hAnsiTheme="majorBidi" w:cstheme="majorBidi"/>
                <w:sz w:val="20"/>
                <w:szCs w:val="20"/>
                <w:lang w:val="pt-BR" w:eastAsia="it-IT"/>
              </w:rPr>
              <w:t xml:space="preserve"> et al. </w:t>
            </w:r>
            <w:r w:rsidRPr="00100570">
              <w:rPr>
                <w:rFonts w:asciiTheme="majorBidi" w:eastAsia="Times New Roman" w:hAnsiTheme="majorBidi" w:cstheme="majorBidi"/>
                <w:sz w:val="20"/>
                <w:szCs w:val="20"/>
                <w:lang w:val="pt-BR" w:eastAsia="it-IT"/>
              </w:rPr>
              <w:t>2020</w:t>
            </w:r>
          </w:p>
        </w:tc>
        <w:tc>
          <w:tcPr>
            <w:tcW w:w="277" w:type="pct"/>
            <w:shd w:val="clear" w:color="auto" w:fill="auto"/>
            <w:noWrap/>
            <w:vAlign w:val="center"/>
          </w:tcPr>
          <w:p w14:paraId="625F1064" w14:textId="77777777" w:rsidR="00866BB5" w:rsidRPr="00100570" w:rsidRDefault="00866BB5" w:rsidP="00582C27">
            <w:pPr>
              <w:spacing w:after="0" w:line="240" w:lineRule="auto"/>
              <w:jc w:val="center"/>
              <w:rPr>
                <w:rFonts w:asciiTheme="majorBidi" w:eastAsia="Times New Roman" w:hAnsiTheme="majorBidi" w:cstheme="majorBidi"/>
                <w:sz w:val="20"/>
                <w:szCs w:val="20"/>
                <w:lang w:val="pt-BR" w:eastAsia="it-IT"/>
              </w:rPr>
            </w:pPr>
            <w:r w:rsidRPr="00100570">
              <w:rPr>
                <w:rFonts w:asciiTheme="majorBidi" w:eastAsia="Times New Roman" w:hAnsiTheme="majorBidi" w:cstheme="majorBidi"/>
                <w:sz w:val="20"/>
                <w:szCs w:val="20"/>
                <w:lang w:val="pt-BR" w:eastAsia="it-IT"/>
              </w:rPr>
              <w:t>3</w:t>
            </w:r>
          </w:p>
        </w:tc>
        <w:tc>
          <w:tcPr>
            <w:tcW w:w="437" w:type="pct"/>
            <w:shd w:val="clear" w:color="auto" w:fill="auto"/>
            <w:noWrap/>
            <w:vAlign w:val="center"/>
          </w:tcPr>
          <w:p w14:paraId="7404B6F3"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w:t>
            </w:r>
          </w:p>
        </w:tc>
        <w:tc>
          <w:tcPr>
            <w:tcW w:w="522" w:type="pct"/>
            <w:shd w:val="clear" w:color="auto" w:fill="auto"/>
            <w:vAlign w:val="center"/>
          </w:tcPr>
          <w:p w14:paraId="73EB7452" w14:textId="77777777" w:rsidR="00866BB5" w:rsidRDefault="00866BB5" w:rsidP="00582C27">
            <w:pPr>
              <w:spacing w:after="0" w:line="240" w:lineRule="auto"/>
              <w:jc w:val="center"/>
              <w:rPr>
                <w:rStyle w:val="fontstyle01"/>
                <w:rFonts w:asciiTheme="majorBidi" w:hAnsiTheme="majorBidi" w:cstheme="majorBidi"/>
              </w:rPr>
            </w:pPr>
            <w:r w:rsidRPr="00100570">
              <w:rPr>
                <w:rStyle w:val="fontstyle01"/>
                <w:rFonts w:asciiTheme="majorBidi" w:hAnsiTheme="majorBidi" w:cstheme="majorBidi"/>
              </w:rPr>
              <w:t>Probiotics</w:t>
            </w:r>
          </w:p>
          <w:p w14:paraId="2ADA6B4C" w14:textId="77777777" w:rsidR="00866BB5" w:rsidRPr="00100570" w:rsidRDefault="00866BB5" w:rsidP="00582C27">
            <w:pPr>
              <w:spacing w:after="0" w:line="240" w:lineRule="auto"/>
              <w:jc w:val="center"/>
              <w:rPr>
                <w:rStyle w:val="fontstyle01"/>
                <w:rFonts w:asciiTheme="majorBidi" w:hAnsiTheme="majorBidi" w:cstheme="majorBidi"/>
              </w:rPr>
            </w:pPr>
            <w:r w:rsidRPr="00100570">
              <w:rPr>
                <w:rStyle w:val="fontstyle01"/>
                <w:rFonts w:asciiTheme="majorBidi" w:hAnsiTheme="majorBidi" w:cstheme="majorBidi"/>
              </w:rPr>
              <w:t>Prebiotics</w:t>
            </w:r>
          </w:p>
          <w:p w14:paraId="1852FFAE"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eastAsia="it-IT"/>
              </w:rPr>
            </w:pPr>
            <w:r w:rsidRPr="00100570">
              <w:rPr>
                <w:rStyle w:val="fontstyle01"/>
                <w:rFonts w:asciiTheme="majorBidi" w:hAnsiTheme="majorBidi" w:cstheme="majorBidi"/>
              </w:rPr>
              <w:t>Synbiotic</w:t>
            </w:r>
          </w:p>
        </w:tc>
        <w:tc>
          <w:tcPr>
            <w:tcW w:w="392" w:type="pct"/>
            <w:shd w:val="clear" w:color="auto" w:fill="auto"/>
            <w:noWrap/>
            <w:vAlign w:val="center"/>
          </w:tcPr>
          <w:p w14:paraId="43276B1C"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Ferriman–Gallway score</w:t>
            </w:r>
          </w:p>
        </w:tc>
        <w:tc>
          <w:tcPr>
            <w:tcW w:w="392" w:type="pct"/>
            <w:shd w:val="clear" w:color="auto" w:fill="auto"/>
            <w:noWrap/>
            <w:vAlign w:val="center"/>
          </w:tcPr>
          <w:p w14:paraId="5A44F427"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855</w:t>
            </w:r>
          </w:p>
        </w:tc>
        <w:tc>
          <w:tcPr>
            <w:tcW w:w="435" w:type="pct"/>
            <w:shd w:val="clear" w:color="auto" w:fill="auto"/>
            <w:noWrap/>
            <w:vAlign w:val="center"/>
          </w:tcPr>
          <w:p w14:paraId="225753FC" w14:textId="77777777" w:rsidR="00866BB5" w:rsidRPr="00100570" w:rsidRDefault="00866BB5" w:rsidP="00582C27">
            <w:pPr>
              <w:spacing w:after="0" w:line="240" w:lineRule="auto"/>
              <w:jc w:val="center"/>
              <w:rPr>
                <w:rFonts w:asciiTheme="majorBidi" w:hAnsiTheme="majorBidi" w:cstheme="majorBidi"/>
                <w:color w:val="000000"/>
                <w:sz w:val="20"/>
                <w:szCs w:val="20"/>
              </w:rPr>
            </w:pPr>
            <w:r w:rsidRPr="00100570">
              <w:rPr>
                <w:rFonts w:asciiTheme="majorBidi" w:hAnsiTheme="majorBidi" w:cstheme="majorBidi"/>
                <w:color w:val="000000"/>
                <w:sz w:val="20"/>
                <w:szCs w:val="20"/>
              </w:rPr>
              <w:t>≥2 ×10</w:t>
            </w:r>
            <w:r w:rsidRPr="00100570">
              <w:rPr>
                <w:rFonts w:asciiTheme="majorBidi" w:hAnsiTheme="majorBidi" w:cstheme="majorBidi"/>
                <w:color w:val="000000"/>
                <w:sz w:val="20"/>
                <w:szCs w:val="20"/>
                <w:vertAlign w:val="superscript"/>
              </w:rPr>
              <w:t>9</w:t>
            </w:r>
            <w:r w:rsidRPr="00100570">
              <w:rPr>
                <w:rFonts w:asciiTheme="majorBidi" w:hAnsiTheme="majorBidi" w:cstheme="majorBidi"/>
                <w:color w:val="000000"/>
                <w:sz w:val="20"/>
                <w:szCs w:val="20"/>
              </w:rPr>
              <w:t>CFU</w:t>
            </w:r>
          </w:p>
          <w:p w14:paraId="0B3DBFE5"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&lt;2×10</w:t>
            </w:r>
            <w:r w:rsidRPr="00100570">
              <w:rPr>
                <w:rFonts w:asciiTheme="majorBidi" w:eastAsia="Times New Roman" w:hAnsiTheme="majorBidi" w:cstheme="majorBidi"/>
                <w:color w:val="000000"/>
                <w:sz w:val="20"/>
                <w:szCs w:val="20"/>
                <w:vertAlign w:val="superscript"/>
                <w:lang w:val="pt-BR" w:eastAsia="it-IT"/>
              </w:rPr>
              <w:t xml:space="preserve">9 </w:t>
            </w:r>
            <w:r w:rsidRPr="00100570">
              <w:rPr>
                <w:rFonts w:asciiTheme="majorBidi" w:hAnsiTheme="majorBidi" w:cstheme="majorBidi"/>
                <w:color w:val="000000"/>
                <w:sz w:val="20"/>
                <w:szCs w:val="20"/>
              </w:rPr>
              <w:t>CFU</w:t>
            </w:r>
          </w:p>
        </w:tc>
        <w:tc>
          <w:tcPr>
            <w:tcW w:w="338" w:type="pct"/>
            <w:shd w:val="clear" w:color="auto" w:fill="auto"/>
            <w:noWrap/>
            <w:vAlign w:val="center"/>
          </w:tcPr>
          <w:p w14:paraId="5AF76365"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8-12W</w:t>
            </w:r>
          </w:p>
        </w:tc>
        <w:tc>
          <w:tcPr>
            <w:tcW w:w="220" w:type="pct"/>
            <w:shd w:val="clear" w:color="auto" w:fill="auto"/>
            <w:noWrap/>
            <w:vAlign w:val="center"/>
          </w:tcPr>
          <w:p w14:paraId="5FAD042A"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SMD</w:t>
            </w:r>
          </w:p>
        </w:tc>
        <w:tc>
          <w:tcPr>
            <w:tcW w:w="654" w:type="pct"/>
            <w:shd w:val="clear" w:color="auto" w:fill="auto"/>
            <w:noWrap/>
            <w:vAlign w:val="center"/>
          </w:tcPr>
          <w:p w14:paraId="0B859D5F"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0.15(-0.21,-0.51)</w:t>
            </w:r>
          </w:p>
          <w:p w14:paraId="1FF2FE62"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-0.56(-1.07,-0.06)</w:t>
            </w:r>
          </w:p>
          <w:p w14:paraId="4815CA45"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-0.23(-0.74,0.28)</w:t>
            </w:r>
          </w:p>
        </w:tc>
        <w:tc>
          <w:tcPr>
            <w:tcW w:w="261" w:type="pct"/>
            <w:shd w:val="clear" w:color="auto" w:fill="auto"/>
            <w:noWrap/>
            <w:vAlign w:val="center"/>
          </w:tcPr>
          <w:p w14:paraId="06FD9CA6"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0.07</w:t>
            </w:r>
          </w:p>
        </w:tc>
        <w:tc>
          <w:tcPr>
            <w:tcW w:w="348" w:type="pct"/>
            <w:shd w:val="clear" w:color="auto" w:fill="auto"/>
            <w:noWrap/>
            <w:vAlign w:val="center"/>
          </w:tcPr>
          <w:p w14:paraId="4A6F4F24"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w:t>
            </w:r>
          </w:p>
          <w:p w14:paraId="2B3BF2D1"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w:t>
            </w:r>
          </w:p>
          <w:p w14:paraId="35DF147E"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w:t>
            </w:r>
          </w:p>
        </w:tc>
        <w:tc>
          <w:tcPr>
            <w:tcW w:w="348" w:type="pct"/>
            <w:shd w:val="clear" w:color="auto" w:fill="auto"/>
            <w:noWrap/>
            <w:vAlign w:val="center"/>
          </w:tcPr>
          <w:p w14:paraId="4A21F413"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0.41</w:t>
            </w:r>
          </w:p>
          <w:p w14:paraId="139D4FA0"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w:t>
            </w:r>
          </w:p>
          <w:p w14:paraId="150474FC"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w:t>
            </w:r>
          </w:p>
        </w:tc>
      </w:tr>
      <w:tr w:rsidR="00866BB5" w:rsidRPr="00F82B6B" w14:paraId="2AA7764C" w14:textId="77777777" w:rsidTr="00AA31EF">
        <w:trPr>
          <w:trHeight w:val="300"/>
        </w:trPr>
        <w:tc>
          <w:tcPr>
            <w:tcW w:w="376" w:type="pct"/>
            <w:vAlign w:val="center"/>
          </w:tcPr>
          <w:p w14:paraId="02BEA5C4" w14:textId="77777777" w:rsidR="00866BB5" w:rsidRPr="00100570" w:rsidRDefault="00866BB5" w:rsidP="00582C27">
            <w:pPr>
              <w:spacing w:after="0" w:line="240" w:lineRule="auto"/>
              <w:jc w:val="center"/>
              <w:rPr>
                <w:rFonts w:asciiTheme="majorBidi" w:eastAsia="Times New Roman" w:hAnsiTheme="majorBidi" w:cstheme="majorBidi"/>
                <w:sz w:val="20"/>
                <w:szCs w:val="20"/>
                <w:lang w:val="pt-BR" w:eastAsia="it-IT"/>
              </w:rPr>
            </w:pPr>
            <w:r w:rsidRPr="00100570">
              <w:rPr>
                <w:rFonts w:asciiTheme="majorBidi" w:eastAsia="Times New Roman" w:hAnsiTheme="majorBidi" w:cstheme="majorBidi"/>
                <w:color w:val="000000"/>
                <w:sz w:val="20"/>
                <w:szCs w:val="20"/>
                <w:lang w:val="pt-BR" w:eastAsia="it-IT"/>
              </w:rPr>
              <w:t>Li et</w:t>
            </w:r>
            <w:r>
              <w:rPr>
                <w:rFonts w:asciiTheme="majorBidi" w:eastAsia="Times New Roman" w:hAnsiTheme="majorBidi" w:cstheme="majorBidi"/>
                <w:color w:val="000000"/>
                <w:sz w:val="20"/>
                <w:szCs w:val="20"/>
                <w:lang w:val="pt-BR" w:eastAsia="it-IT"/>
              </w:rPr>
              <w:t xml:space="preserve"> </w:t>
            </w:r>
            <w:r w:rsidRPr="00100570">
              <w:rPr>
                <w:rFonts w:asciiTheme="majorBidi" w:eastAsia="Times New Roman" w:hAnsiTheme="majorBidi" w:cstheme="majorBidi"/>
                <w:color w:val="000000"/>
                <w:sz w:val="20"/>
                <w:szCs w:val="20"/>
                <w:lang w:val="pt-BR" w:eastAsia="it-IT"/>
              </w:rPr>
              <w:t>al</w:t>
            </w:r>
            <w:r>
              <w:rPr>
                <w:rFonts w:asciiTheme="majorBidi" w:eastAsia="Times New Roman" w:hAnsiTheme="majorBidi" w:cstheme="majorBidi"/>
                <w:color w:val="000000"/>
                <w:sz w:val="20"/>
                <w:szCs w:val="20"/>
                <w:lang w:val="pt-BR" w:eastAsia="it-IT"/>
              </w:rPr>
              <w:t xml:space="preserve">. </w:t>
            </w:r>
            <w:r w:rsidRPr="00100570">
              <w:rPr>
                <w:rFonts w:asciiTheme="majorBidi" w:eastAsia="Times New Roman" w:hAnsiTheme="majorBidi" w:cstheme="majorBidi"/>
                <w:color w:val="000000"/>
                <w:sz w:val="20"/>
                <w:szCs w:val="20"/>
                <w:lang w:val="pt-BR" w:eastAsia="it-IT"/>
              </w:rPr>
              <w:t>2021</w:t>
            </w:r>
          </w:p>
        </w:tc>
        <w:tc>
          <w:tcPr>
            <w:tcW w:w="277" w:type="pct"/>
            <w:shd w:val="clear" w:color="auto" w:fill="auto"/>
            <w:noWrap/>
            <w:vAlign w:val="center"/>
          </w:tcPr>
          <w:p w14:paraId="66E9F6CA" w14:textId="77777777" w:rsidR="00866BB5" w:rsidRPr="00100570" w:rsidRDefault="00866BB5" w:rsidP="00582C27">
            <w:pPr>
              <w:spacing w:after="0" w:line="240" w:lineRule="auto"/>
              <w:jc w:val="center"/>
              <w:rPr>
                <w:rFonts w:asciiTheme="majorBidi" w:eastAsia="Times New Roman" w:hAnsiTheme="majorBidi" w:cstheme="majorBidi"/>
                <w:sz w:val="20"/>
                <w:szCs w:val="20"/>
                <w:lang w:val="pt-BR" w:eastAsia="it-IT"/>
              </w:rPr>
            </w:pPr>
            <w:r w:rsidRPr="00100570">
              <w:rPr>
                <w:rFonts w:asciiTheme="majorBidi" w:eastAsia="Times New Roman" w:hAnsiTheme="majorBidi" w:cstheme="majorBidi"/>
                <w:sz w:val="20"/>
                <w:szCs w:val="20"/>
                <w:lang w:val="pt-BR" w:eastAsia="it-IT"/>
              </w:rPr>
              <w:t>8</w:t>
            </w:r>
          </w:p>
        </w:tc>
        <w:tc>
          <w:tcPr>
            <w:tcW w:w="437" w:type="pct"/>
            <w:shd w:val="clear" w:color="auto" w:fill="auto"/>
            <w:noWrap/>
            <w:vAlign w:val="center"/>
          </w:tcPr>
          <w:p w14:paraId="38AD9221"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w:t>
            </w:r>
          </w:p>
        </w:tc>
        <w:tc>
          <w:tcPr>
            <w:tcW w:w="522" w:type="pct"/>
            <w:shd w:val="clear" w:color="auto" w:fill="auto"/>
            <w:vAlign w:val="center"/>
          </w:tcPr>
          <w:p w14:paraId="75CBD84C" w14:textId="77777777" w:rsidR="00866BB5" w:rsidRDefault="00866BB5" w:rsidP="00582C27">
            <w:pPr>
              <w:spacing w:after="0" w:line="240" w:lineRule="auto"/>
              <w:jc w:val="center"/>
              <w:rPr>
                <w:rStyle w:val="fontstyle01"/>
                <w:rFonts w:asciiTheme="majorBidi" w:hAnsiTheme="majorBidi" w:cstheme="majorBidi"/>
              </w:rPr>
            </w:pPr>
            <w:r w:rsidRPr="00100570">
              <w:rPr>
                <w:rStyle w:val="fontstyle01"/>
                <w:rFonts w:asciiTheme="majorBidi" w:hAnsiTheme="majorBidi" w:cstheme="majorBidi"/>
              </w:rPr>
              <w:t>Probiotics</w:t>
            </w:r>
          </w:p>
          <w:p w14:paraId="2835D36C" w14:textId="77777777" w:rsidR="00866BB5" w:rsidRPr="00100570" w:rsidRDefault="00866BB5" w:rsidP="00582C27">
            <w:pPr>
              <w:spacing w:after="0" w:line="240" w:lineRule="auto"/>
              <w:jc w:val="center"/>
              <w:rPr>
                <w:rStyle w:val="fontstyle01"/>
                <w:rFonts w:asciiTheme="majorBidi" w:hAnsiTheme="majorBidi" w:cstheme="majorBidi"/>
              </w:rPr>
            </w:pPr>
            <w:r w:rsidRPr="00100570">
              <w:rPr>
                <w:rStyle w:val="fontstyle01"/>
                <w:rFonts w:asciiTheme="majorBidi" w:hAnsiTheme="majorBidi" w:cstheme="majorBidi"/>
              </w:rPr>
              <w:t>Prebiotics</w:t>
            </w:r>
          </w:p>
          <w:p w14:paraId="33FC9ACB"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eastAsia="it-IT"/>
              </w:rPr>
            </w:pPr>
            <w:r w:rsidRPr="00100570">
              <w:rPr>
                <w:rStyle w:val="fontstyle01"/>
                <w:rFonts w:asciiTheme="majorBidi" w:hAnsiTheme="majorBidi" w:cstheme="majorBidi"/>
              </w:rPr>
              <w:t>Synbiotic</w:t>
            </w:r>
          </w:p>
        </w:tc>
        <w:tc>
          <w:tcPr>
            <w:tcW w:w="392" w:type="pct"/>
            <w:noWrap/>
            <w:vAlign w:val="center"/>
          </w:tcPr>
          <w:p w14:paraId="7CCB3F4D" w14:textId="77777777" w:rsidR="00866BB5" w:rsidRPr="00100570" w:rsidRDefault="00866BB5" w:rsidP="00582C27">
            <w:pPr>
              <w:jc w:val="center"/>
              <w:rPr>
                <w:rFonts w:asciiTheme="majorBidi" w:hAnsiTheme="majorBidi" w:cstheme="majorBidi"/>
                <w:sz w:val="20"/>
                <w:szCs w:val="20"/>
              </w:rPr>
            </w:pPr>
            <w:r w:rsidRPr="00100570">
              <w:rPr>
                <w:rFonts w:asciiTheme="majorBidi" w:hAnsiTheme="majorBidi" w:cstheme="majorBidi"/>
                <w:sz w:val="20"/>
                <w:szCs w:val="20"/>
              </w:rPr>
              <w:t>FPG</w:t>
            </w:r>
          </w:p>
        </w:tc>
        <w:tc>
          <w:tcPr>
            <w:tcW w:w="392" w:type="pct"/>
            <w:shd w:val="clear" w:color="auto" w:fill="auto"/>
            <w:noWrap/>
            <w:vAlign w:val="center"/>
          </w:tcPr>
          <w:p w14:paraId="1C4859D9"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496</w:t>
            </w:r>
          </w:p>
        </w:tc>
        <w:tc>
          <w:tcPr>
            <w:tcW w:w="435" w:type="pct"/>
            <w:shd w:val="clear" w:color="auto" w:fill="auto"/>
            <w:noWrap/>
            <w:vAlign w:val="center"/>
          </w:tcPr>
          <w:p w14:paraId="1EAB8A76" w14:textId="77777777" w:rsidR="00866BB5" w:rsidRPr="00100570" w:rsidRDefault="00866BB5" w:rsidP="00582C27">
            <w:pPr>
              <w:spacing w:after="0" w:line="240" w:lineRule="auto"/>
              <w:jc w:val="center"/>
              <w:rPr>
                <w:rFonts w:asciiTheme="majorBidi" w:hAnsiTheme="majorBidi" w:cstheme="majorBidi"/>
                <w:color w:val="000000"/>
                <w:sz w:val="20"/>
                <w:szCs w:val="20"/>
              </w:rPr>
            </w:pPr>
            <w:r w:rsidRPr="00100570">
              <w:rPr>
                <w:rFonts w:asciiTheme="majorBidi" w:hAnsiTheme="majorBidi" w:cstheme="majorBidi"/>
                <w:color w:val="000000"/>
                <w:sz w:val="20"/>
                <w:szCs w:val="20"/>
              </w:rPr>
              <w:t>≥2 ×10</w:t>
            </w:r>
            <w:r w:rsidRPr="00100570">
              <w:rPr>
                <w:rFonts w:asciiTheme="majorBidi" w:hAnsiTheme="majorBidi" w:cstheme="majorBidi"/>
                <w:color w:val="000000"/>
                <w:sz w:val="20"/>
                <w:szCs w:val="20"/>
                <w:vertAlign w:val="superscript"/>
              </w:rPr>
              <w:t>8</w:t>
            </w:r>
            <w:r w:rsidRPr="00100570">
              <w:rPr>
                <w:rFonts w:asciiTheme="majorBidi" w:hAnsiTheme="majorBidi" w:cstheme="majorBidi"/>
                <w:color w:val="000000"/>
                <w:sz w:val="20"/>
                <w:szCs w:val="20"/>
              </w:rPr>
              <w:t>CFU</w:t>
            </w:r>
          </w:p>
          <w:p w14:paraId="35EBA649"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MS Gothic" w:hAnsiTheme="majorBidi" w:cstheme="majorBidi"/>
                <w:color w:val="000000"/>
                <w:sz w:val="20"/>
                <w:szCs w:val="20"/>
              </w:rPr>
              <w:t>＜</w:t>
            </w:r>
            <w:r w:rsidRPr="00100570">
              <w:rPr>
                <w:rFonts w:asciiTheme="majorBidi" w:hAnsiTheme="majorBidi" w:cstheme="majorBidi"/>
                <w:color w:val="000000"/>
                <w:sz w:val="20"/>
                <w:szCs w:val="20"/>
              </w:rPr>
              <w:t>2 × 10</w:t>
            </w:r>
            <w:r w:rsidRPr="00100570">
              <w:rPr>
                <w:rFonts w:asciiTheme="majorBidi" w:hAnsiTheme="majorBidi" w:cstheme="majorBidi"/>
                <w:color w:val="000000"/>
                <w:sz w:val="20"/>
                <w:szCs w:val="20"/>
                <w:vertAlign w:val="superscript"/>
              </w:rPr>
              <w:t>8</w:t>
            </w:r>
            <w:r w:rsidRPr="00100570">
              <w:rPr>
                <w:rFonts w:asciiTheme="majorBidi" w:hAnsiTheme="majorBidi" w:cstheme="majorBidi"/>
                <w:color w:val="000000"/>
                <w:sz w:val="20"/>
                <w:szCs w:val="20"/>
              </w:rPr>
              <w:t>C</w:t>
            </w:r>
          </w:p>
        </w:tc>
        <w:tc>
          <w:tcPr>
            <w:tcW w:w="338" w:type="pct"/>
            <w:shd w:val="clear" w:color="auto" w:fill="auto"/>
            <w:noWrap/>
            <w:vAlign w:val="center"/>
          </w:tcPr>
          <w:p w14:paraId="2C571B0F"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8-24W</w:t>
            </w:r>
          </w:p>
        </w:tc>
        <w:tc>
          <w:tcPr>
            <w:tcW w:w="220" w:type="pct"/>
            <w:shd w:val="clear" w:color="auto" w:fill="auto"/>
            <w:noWrap/>
            <w:vAlign w:val="center"/>
          </w:tcPr>
          <w:p w14:paraId="24B5CE71"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SMD</w:t>
            </w:r>
          </w:p>
        </w:tc>
        <w:tc>
          <w:tcPr>
            <w:tcW w:w="654" w:type="pct"/>
            <w:shd w:val="clear" w:color="auto" w:fill="auto"/>
            <w:noWrap/>
            <w:vAlign w:val="center"/>
          </w:tcPr>
          <w:p w14:paraId="6DBD7D2B"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-0.96(-1.86,-0.07)</w:t>
            </w:r>
          </w:p>
          <w:p w14:paraId="1977DCB3"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-6.98 (-8.32,-5.63)</w:t>
            </w:r>
          </w:p>
          <w:p w14:paraId="265A7F18"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-0.36(-0.87,0.15)</w:t>
            </w:r>
          </w:p>
        </w:tc>
        <w:tc>
          <w:tcPr>
            <w:tcW w:w="261" w:type="pct"/>
            <w:shd w:val="clear" w:color="auto" w:fill="auto"/>
            <w:noWrap/>
            <w:vAlign w:val="center"/>
          </w:tcPr>
          <w:p w14:paraId="78CA7ACE"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0.00</w:t>
            </w:r>
          </w:p>
          <w:p w14:paraId="0AD62ECB"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w:t>
            </w:r>
          </w:p>
          <w:p w14:paraId="55CDE242"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0.04</w:t>
            </w:r>
          </w:p>
        </w:tc>
        <w:tc>
          <w:tcPr>
            <w:tcW w:w="348" w:type="pct"/>
            <w:shd w:val="clear" w:color="auto" w:fill="auto"/>
            <w:noWrap/>
            <w:vAlign w:val="center"/>
          </w:tcPr>
          <w:p w14:paraId="566DE6E0"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90.5%</w:t>
            </w:r>
          </w:p>
          <w:p w14:paraId="513F049A"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NA</w:t>
            </w:r>
          </w:p>
          <w:p w14:paraId="79A070FE"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67.7%</w:t>
            </w:r>
          </w:p>
        </w:tc>
        <w:tc>
          <w:tcPr>
            <w:tcW w:w="348" w:type="pct"/>
            <w:shd w:val="clear" w:color="auto" w:fill="auto"/>
            <w:noWrap/>
            <w:vAlign w:val="center"/>
          </w:tcPr>
          <w:p w14:paraId="1B1BB371"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0.03</w:t>
            </w:r>
          </w:p>
          <w:p w14:paraId="10BFB093"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0.00</w:t>
            </w:r>
          </w:p>
          <w:p w14:paraId="24E5A58F"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0.16</w:t>
            </w:r>
          </w:p>
        </w:tc>
      </w:tr>
      <w:tr w:rsidR="00866BB5" w:rsidRPr="00F82B6B" w14:paraId="5777FD66" w14:textId="77777777" w:rsidTr="00AA31EF">
        <w:trPr>
          <w:trHeight w:val="300"/>
        </w:trPr>
        <w:tc>
          <w:tcPr>
            <w:tcW w:w="376" w:type="pct"/>
            <w:vAlign w:val="center"/>
          </w:tcPr>
          <w:p w14:paraId="75721B98"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Li et</w:t>
            </w:r>
            <w:r>
              <w:rPr>
                <w:rFonts w:asciiTheme="majorBidi" w:eastAsia="Times New Roman" w:hAnsiTheme="majorBidi" w:cstheme="majorBidi"/>
                <w:color w:val="000000"/>
                <w:sz w:val="20"/>
                <w:szCs w:val="20"/>
                <w:lang w:val="pt-BR" w:eastAsia="it-IT"/>
              </w:rPr>
              <w:t xml:space="preserve"> </w:t>
            </w:r>
            <w:r w:rsidRPr="00100570">
              <w:rPr>
                <w:rFonts w:asciiTheme="majorBidi" w:eastAsia="Times New Roman" w:hAnsiTheme="majorBidi" w:cstheme="majorBidi"/>
                <w:color w:val="000000"/>
                <w:sz w:val="20"/>
                <w:szCs w:val="20"/>
                <w:lang w:val="pt-BR" w:eastAsia="it-IT"/>
              </w:rPr>
              <w:t>al</w:t>
            </w:r>
            <w:r>
              <w:rPr>
                <w:rFonts w:asciiTheme="majorBidi" w:eastAsia="Times New Roman" w:hAnsiTheme="majorBidi" w:cstheme="majorBidi"/>
                <w:color w:val="000000"/>
                <w:sz w:val="20"/>
                <w:szCs w:val="20"/>
                <w:lang w:val="pt-BR" w:eastAsia="it-IT"/>
              </w:rPr>
              <w:t xml:space="preserve">. </w:t>
            </w:r>
            <w:r w:rsidRPr="00100570">
              <w:rPr>
                <w:rFonts w:asciiTheme="majorBidi" w:eastAsia="Times New Roman" w:hAnsiTheme="majorBidi" w:cstheme="majorBidi"/>
                <w:color w:val="000000"/>
                <w:sz w:val="20"/>
                <w:szCs w:val="20"/>
                <w:lang w:val="pt-BR" w:eastAsia="it-IT"/>
              </w:rPr>
              <w:t>2021</w:t>
            </w:r>
          </w:p>
        </w:tc>
        <w:tc>
          <w:tcPr>
            <w:tcW w:w="277" w:type="pct"/>
            <w:shd w:val="clear" w:color="auto" w:fill="auto"/>
            <w:noWrap/>
            <w:vAlign w:val="center"/>
          </w:tcPr>
          <w:p w14:paraId="35999C31"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7</w:t>
            </w:r>
          </w:p>
        </w:tc>
        <w:tc>
          <w:tcPr>
            <w:tcW w:w="437" w:type="pct"/>
            <w:shd w:val="clear" w:color="auto" w:fill="auto"/>
            <w:noWrap/>
            <w:vAlign w:val="center"/>
          </w:tcPr>
          <w:p w14:paraId="6109D4F2"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w:t>
            </w:r>
          </w:p>
        </w:tc>
        <w:tc>
          <w:tcPr>
            <w:tcW w:w="522" w:type="pct"/>
            <w:shd w:val="clear" w:color="auto" w:fill="auto"/>
            <w:vAlign w:val="center"/>
          </w:tcPr>
          <w:p w14:paraId="513B3D40" w14:textId="77777777" w:rsidR="00866BB5" w:rsidRPr="00100570" w:rsidRDefault="00866BB5" w:rsidP="00582C27">
            <w:pPr>
              <w:spacing w:after="0" w:line="240" w:lineRule="auto"/>
              <w:jc w:val="center"/>
              <w:rPr>
                <w:rStyle w:val="fontstyle01"/>
                <w:rFonts w:asciiTheme="majorBidi" w:hAnsiTheme="majorBidi" w:cstheme="majorBidi"/>
              </w:rPr>
            </w:pPr>
            <w:r w:rsidRPr="00100570">
              <w:rPr>
                <w:rStyle w:val="fontstyle01"/>
                <w:rFonts w:asciiTheme="majorBidi" w:hAnsiTheme="majorBidi" w:cstheme="majorBidi"/>
              </w:rPr>
              <w:t>Probiotics</w:t>
            </w:r>
          </w:p>
          <w:p w14:paraId="68A9AB52"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Style w:val="fontstyle01"/>
                <w:rFonts w:asciiTheme="majorBidi" w:hAnsiTheme="majorBidi" w:cstheme="majorBidi"/>
              </w:rPr>
              <w:t>Synbiotic</w:t>
            </w:r>
          </w:p>
        </w:tc>
        <w:tc>
          <w:tcPr>
            <w:tcW w:w="392" w:type="pct"/>
            <w:noWrap/>
            <w:vAlign w:val="center"/>
          </w:tcPr>
          <w:p w14:paraId="501E5848" w14:textId="77777777" w:rsidR="00866BB5" w:rsidRPr="00100570" w:rsidRDefault="00866BB5" w:rsidP="00582C27">
            <w:pPr>
              <w:jc w:val="center"/>
              <w:rPr>
                <w:rFonts w:asciiTheme="majorBidi" w:hAnsiTheme="majorBidi" w:cstheme="majorBidi"/>
                <w:sz w:val="20"/>
                <w:szCs w:val="20"/>
              </w:rPr>
            </w:pPr>
            <w:r w:rsidRPr="00100570">
              <w:rPr>
                <w:rFonts w:asciiTheme="majorBidi" w:hAnsiTheme="majorBidi" w:cstheme="majorBidi"/>
                <w:sz w:val="20"/>
                <w:szCs w:val="20"/>
              </w:rPr>
              <w:t>HOMA-IR</w:t>
            </w:r>
          </w:p>
        </w:tc>
        <w:tc>
          <w:tcPr>
            <w:tcW w:w="392" w:type="pct"/>
            <w:shd w:val="clear" w:color="auto" w:fill="auto"/>
            <w:noWrap/>
            <w:vAlign w:val="center"/>
          </w:tcPr>
          <w:p w14:paraId="372DA6C9"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434</w:t>
            </w:r>
          </w:p>
        </w:tc>
        <w:tc>
          <w:tcPr>
            <w:tcW w:w="435" w:type="pct"/>
            <w:shd w:val="clear" w:color="auto" w:fill="auto"/>
            <w:noWrap/>
            <w:vAlign w:val="center"/>
          </w:tcPr>
          <w:p w14:paraId="6D6444AF" w14:textId="77777777" w:rsidR="00866BB5" w:rsidRPr="00100570" w:rsidRDefault="00866BB5" w:rsidP="00582C27">
            <w:pPr>
              <w:spacing w:after="0" w:line="240" w:lineRule="auto"/>
              <w:jc w:val="center"/>
              <w:rPr>
                <w:rFonts w:asciiTheme="majorBidi" w:hAnsiTheme="majorBidi" w:cstheme="majorBidi"/>
                <w:color w:val="000000"/>
                <w:sz w:val="20"/>
                <w:szCs w:val="20"/>
              </w:rPr>
            </w:pPr>
            <w:r w:rsidRPr="00100570">
              <w:rPr>
                <w:rFonts w:asciiTheme="majorBidi" w:hAnsiTheme="majorBidi" w:cstheme="majorBidi"/>
                <w:color w:val="000000"/>
                <w:sz w:val="20"/>
                <w:szCs w:val="20"/>
              </w:rPr>
              <w:t>≥2 ×10</w:t>
            </w:r>
            <w:r w:rsidRPr="00100570">
              <w:rPr>
                <w:rFonts w:asciiTheme="majorBidi" w:hAnsiTheme="majorBidi" w:cstheme="majorBidi"/>
                <w:color w:val="000000"/>
                <w:sz w:val="20"/>
                <w:szCs w:val="20"/>
                <w:vertAlign w:val="superscript"/>
              </w:rPr>
              <w:t>8</w:t>
            </w:r>
            <w:r w:rsidRPr="00100570">
              <w:rPr>
                <w:rFonts w:asciiTheme="majorBidi" w:hAnsiTheme="majorBidi" w:cstheme="majorBidi"/>
                <w:color w:val="000000"/>
                <w:sz w:val="20"/>
                <w:szCs w:val="20"/>
              </w:rPr>
              <w:t>CFU</w:t>
            </w:r>
          </w:p>
          <w:p w14:paraId="3AABDB58"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&lt;2×10</w:t>
            </w:r>
            <w:r w:rsidRPr="00100570">
              <w:rPr>
                <w:rFonts w:asciiTheme="majorBidi" w:eastAsia="Times New Roman" w:hAnsiTheme="majorBidi" w:cstheme="majorBidi"/>
                <w:color w:val="000000"/>
                <w:sz w:val="20"/>
                <w:szCs w:val="20"/>
                <w:vertAlign w:val="superscript"/>
                <w:lang w:val="pt-BR" w:eastAsia="it-IT"/>
              </w:rPr>
              <w:t xml:space="preserve">8 </w:t>
            </w:r>
            <w:r w:rsidRPr="00100570">
              <w:rPr>
                <w:rFonts w:asciiTheme="majorBidi" w:hAnsiTheme="majorBidi" w:cstheme="majorBidi"/>
                <w:color w:val="000000"/>
                <w:sz w:val="20"/>
                <w:szCs w:val="20"/>
              </w:rPr>
              <w:t>CFU</w:t>
            </w:r>
          </w:p>
        </w:tc>
        <w:tc>
          <w:tcPr>
            <w:tcW w:w="338" w:type="pct"/>
            <w:shd w:val="clear" w:color="auto" w:fill="auto"/>
            <w:noWrap/>
            <w:vAlign w:val="center"/>
          </w:tcPr>
          <w:p w14:paraId="6E0A9CDA"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8-24W</w:t>
            </w:r>
          </w:p>
        </w:tc>
        <w:tc>
          <w:tcPr>
            <w:tcW w:w="220" w:type="pct"/>
            <w:shd w:val="clear" w:color="auto" w:fill="auto"/>
            <w:noWrap/>
            <w:vAlign w:val="center"/>
          </w:tcPr>
          <w:p w14:paraId="283047E4"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SMD</w:t>
            </w:r>
          </w:p>
        </w:tc>
        <w:tc>
          <w:tcPr>
            <w:tcW w:w="654" w:type="pct"/>
            <w:shd w:val="clear" w:color="auto" w:fill="auto"/>
            <w:noWrap/>
            <w:vAlign w:val="center"/>
          </w:tcPr>
          <w:p w14:paraId="5F42B07F"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-0.74(-1.25,-0.23)</w:t>
            </w:r>
          </w:p>
          <w:p w14:paraId="1C79DA98"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-0.74(-1.59,0.11)</w:t>
            </w:r>
          </w:p>
        </w:tc>
        <w:tc>
          <w:tcPr>
            <w:tcW w:w="261" w:type="pct"/>
            <w:shd w:val="clear" w:color="auto" w:fill="auto"/>
            <w:noWrap/>
            <w:vAlign w:val="center"/>
          </w:tcPr>
          <w:p w14:paraId="09C3C6A0"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0.005</w:t>
            </w:r>
          </w:p>
          <w:p w14:paraId="36A78D97"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0.08</w:t>
            </w:r>
          </w:p>
        </w:tc>
        <w:tc>
          <w:tcPr>
            <w:tcW w:w="348" w:type="pct"/>
            <w:shd w:val="clear" w:color="auto" w:fill="auto"/>
            <w:noWrap/>
            <w:vAlign w:val="center"/>
          </w:tcPr>
          <w:p w14:paraId="54EFACCD"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73.10%</w:t>
            </w:r>
          </w:p>
          <w:p w14:paraId="09C5113D"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87.2%</w:t>
            </w:r>
          </w:p>
        </w:tc>
        <w:tc>
          <w:tcPr>
            <w:tcW w:w="348" w:type="pct"/>
            <w:shd w:val="clear" w:color="auto" w:fill="auto"/>
            <w:noWrap/>
            <w:vAlign w:val="center"/>
          </w:tcPr>
          <w:p w14:paraId="6832FFB0"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0.011</w:t>
            </w:r>
          </w:p>
          <w:p w14:paraId="0787FB6D"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0.00</w:t>
            </w:r>
          </w:p>
        </w:tc>
      </w:tr>
      <w:tr w:rsidR="00866BB5" w:rsidRPr="00F82B6B" w14:paraId="64EECDD5" w14:textId="77777777" w:rsidTr="00AA31EF">
        <w:trPr>
          <w:trHeight w:val="300"/>
        </w:trPr>
        <w:tc>
          <w:tcPr>
            <w:tcW w:w="376" w:type="pct"/>
            <w:vAlign w:val="center"/>
          </w:tcPr>
          <w:p w14:paraId="3141266B"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Li et</w:t>
            </w:r>
            <w:r>
              <w:rPr>
                <w:rFonts w:asciiTheme="majorBidi" w:eastAsia="Times New Roman" w:hAnsiTheme="majorBidi" w:cstheme="majorBidi"/>
                <w:color w:val="000000"/>
                <w:sz w:val="20"/>
                <w:szCs w:val="20"/>
                <w:lang w:val="pt-BR" w:eastAsia="it-IT"/>
              </w:rPr>
              <w:t xml:space="preserve"> </w:t>
            </w:r>
            <w:r w:rsidRPr="00100570">
              <w:rPr>
                <w:rFonts w:asciiTheme="majorBidi" w:eastAsia="Times New Roman" w:hAnsiTheme="majorBidi" w:cstheme="majorBidi"/>
                <w:color w:val="000000"/>
                <w:sz w:val="20"/>
                <w:szCs w:val="20"/>
                <w:lang w:val="pt-BR" w:eastAsia="it-IT"/>
              </w:rPr>
              <w:t>al</w:t>
            </w:r>
            <w:r>
              <w:rPr>
                <w:rFonts w:asciiTheme="majorBidi" w:eastAsia="Times New Roman" w:hAnsiTheme="majorBidi" w:cstheme="majorBidi"/>
                <w:color w:val="000000"/>
                <w:sz w:val="20"/>
                <w:szCs w:val="20"/>
                <w:lang w:val="pt-BR" w:eastAsia="it-IT"/>
              </w:rPr>
              <w:t xml:space="preserve">. </w:t>
            </w:r>
            <w:r w:rsidRPr="00100570">
              <w:rPr>
                <w:rFonts w:asciiTheme="majorBidi" w:eastAsia="Times New Roman" w:hAnsiTheme="majorBidi" w:cstheme="majorBidi"/>
                <w:color w:val="000000"/>
                <w:sz w:val="20"/>
                <w:szCs w:val="20"/>
                <w:lang w:val="pt-BR" w:eastAsia="it-IT"/>
              </w:rPr>
              <w:t>2021</w:t>
            </w:r>
          </w:p>
        </w:tc>
        <w:tc>
          <w:tcPr>
            <w:tcW w:w="277" w:type="pct"/>
            <w:shd w:val="clear" w:color="auto" w:fill="auto"/>
            <w:noWrap/>
            <w:vAlign w:val="center"/>
          </w:tcPr>
          <w:p w14:paraId="2B6BB415"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6</w:t>
            </w:r>
          </w:p>
        </w:tc>
        <w:tc>
          <w:tcPr>
            <w:tcW w:w="437" w:type="pct"/>
            <w:shd w:val="clear" w:color="auto" w:fill="auto"/>
            <w:noWrap/>
            <w:vAlign w:val="center"/>
          </w:tcPr>
          <w:p w14:paraId="5DE861F8"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w:t>
            </w:r>
          </w:p>
        </w:tc>
        <w:tc>
          <w:tcPr>
            <w:tcW w:w="522" w:type="pct"/>
            <w:shd w:val="clear" w:color="auto" w:fill="auto"/>
            <w:vAlign w:val="center"/>
          </w:tcPr>
          <w:p w14:paraId="370346DA" w14:textId="77777777" w:rsidR="00866BB5" w:rsidRPr="00100570" w:rsidRDefault="00866BB5" w:rsidP="00582C27">
            <w:pPr>
              <w:spacing w:after="0" w:line="240" w:lineRule="auto"/>
              <w:jc w:val="center"/>
              <w:rPr>
                <w:rStyle w:val="fontstyle01"/>
                <w:rFonts w:asciiTheme="majorBidi" w:hAnsiTheme="majorBidi" w:cstheme="majorBidi"/>
              </w:rPr>
            </w:pPr>
            <w:r w:rsidRPr="00100570">
              <w:rPr>
                <w:rStyle w:val="fontstyle01"/>
                <w:rFonts w:asciiTheme="majorBidi" w:hAnsiTheme="majorBidi" w:cstheme="majorBidi"/>
              </w:rPr>
              <w:t>Probiotics</w:t>
            </w:r>
          </w:p>
          <w:p w14:paraId="13C1F848"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Style w:val="fontstyle01"/>
                <w:rFonts w:asciiTheme="majorBidi" w:hAnsiTheme="majorBidi" w:cstheme="majorBidi"/>
              </w:rPr>
              <w:t>Synbiotic</w:t>
            </w:r>
          </w:p>
        </w:tc>
        <w:tc>
          <w:tcPr>
            <w:tcW w:w="392" w:type="pct"/>
            <w:noWrap/>
            <w:vAlign w:val="center"/>
          </w:tcPr>
          <w:p w14:paraId="135EA8E4" w14:textId="77777777" w:rsidR="00866BB5" w:rsidRPr="00100570" w:rsidRDefault="00866BB5" w:rsidP="00582C27">
            <w:pPr>
              <w:jc w:val="center"/>
              <w:rPr>
                <w:rFonts w:asciiTheme="majorBidi" w:hAnsiTheme="majorBidi" w:cstheme="majorBidi"/>
                <w:sz w:val="20"/>
                <w:szCs w:val="20"/>
              </w:rPr>
            </w:pPr>
            <w:r w:rsidRPr="00100570">
              <w:rPr>
                <w:rFonts w:asciiTheme="majorBidi" w:hAnsiTheme="majorBidi" w:cstheme="majorBidi"/>
                <w:sz w:val="20"/>
                <w:szCs w:val="20"/>
              </w:rPr>
              <w:t>Insulin-Sensitivity Check Index</w:t>
            </w:r>
          </w:p>
        </w:tc>
        <w:tc>
          <w:tcPr>
            <w:tcW w:w="392" w:type="pct"/>
            <w:shd w:val="clear" w:color="auto" w:fill="auto"/>
            <w:noWrap/>
            <w:vAlign w:val="center"/>
          </w:tcPr>
          <w:p w14:paraId="3181F84A"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379</w:t>
            </w:r>
          </w:p>
        </w:tc>
        <w:tc>
          <w:tcPr>
            <w:tcW w:w="435" w:type="pct"/>
            <w:shd w:val="clear" w:color="auto" w:fill="auto"/>
            <w:noWrap/>
            <w:vAlign w:val="center"/>
          </w:tcPr>
          <w:p w14:paraId="621EF0F8" w14:textId="77777777" w:rsidR="00866BB5" w:rsidRPr="00100570" w:rsidRDefault="00866BB5" w:rsidP="00582C27">
            <w:pPr>
              <w:spacing w:after="0" w:line="240" w:lineRule="auto"/>
              <w:jc w:val="center"/>
              <w:rPr>
                <w:rFonts w:asciiTheme="majorBidi" w:hAnsiTheme="majorBidi" w:cstheme="majorBidi"/>
                <w:color w:val="000000"/>
                <w:sz w:val="20"/>
                <w:szCs w:val="20"/>
              </w:rPr>
            </w:pPr>
            <w:r w:rsidRPr="00100570">
              <w:rPr>
                <w:rFonts w:asciiTheme="majorBidi" w:hAnsiTheme="majorBidi" w:cstheme="majorBidi"/>
                <w:color w:val="000000"/>
                <w:sz w:val="20"/>
                <w:szCs w:val="20"/>
              </w:rPr>
              <w:t>≥2 ×10</w:t>
            </w:r>
            <w:r w:rsidRPr="00100570">
              <w:rPr>
                <w:rFonts w:asciiTheme="majorBidi" w:hAnsiTheme="majorBidi" w:cstheme="majorBidi"/>
                <w:color w:val="000000"/>
                <w:sz w:val="20"/>
                <w:szCs w:val="20"/>
                <w:vertAlign w:val="superscript"/>
              </w:rPr>
              <w:t>8</w:t>
            </w:r>
            <w:r w:rsidRPr="00100570">
              <w:rPr>
                <w:rFonts w:asciiTheme="majorBidi" w:hAnsiTheme="majorBidi" w:cstheme="majorBidi"/>
                <w:color w:val="000000"/>
                <w:sz w:val="20"/>
                <w:szCs w:val="20"/>
              </w:rPr>
              <w:t>CFU</w:t>
            </w:r>
          </w:p>
          <w:p w14:paraId="580F3BE0"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&lt;2×10</w:t>
            </w:r>
            <w:r w:rsidRPr="00100570">
              <w:rPr>
                <w:rFonts w:asciiTheme="majorBidi" w:eastAsia="Times New Roman" w:hAnsiTheme="majorBidi" w:cstheme="majorBidi"/>
                <w:color w:val="000000"/>
                <w:sz w:val="20"/>
                <w:szCs w:val="20"/>
                <w:vertAlign w:val="superscript"/>
                <w:lang w:val="pt-BR" w:eastAsia="it-IT"/>
              </w:rPr>
              <w:t xml:space="preserve">8 </w:t>
            </w:r>
            <w:r w:rsidRPr="00100570">
              <w:rPr>
                <w:rFonts w:asciiTheme="majorBidi" w:hAnsiTheme="majorBidi" w:cstheme="majorBidi"/>
                <w:color w:val="000000"/>
                <w:sz w:val="20"/>
                <w:szCs w:val="20"/>
              </w:rPr>
              <w:t>CFU</w:t>
            </w:r>
          </w:p>
        </w:tc>
        <w:tc>
          <w:tcPr>
            <w:tcW w:w="338" w:type="pct"/>
            <w:shd w:val="clear" w:color="auto" w:fill="auto"/>
            <w:noWrap/>
            <w:vAlign w:val="center"/>
          </w:tcPr>
          <w:p w14:paraId="5B78DBC9"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8-24W</w:t>
            </w:r>
          </w:p>
        </w:tc>
        <w:tc>
          <w:tcPr>
            <w:tcW w:w="220" w:type="pct"/>
            <w:shd w:val="clear" w:color="auto" w:fill="auto"/>
            <w:noWrap/>
            <w:vAlign w:val="center"/>
          </w:tcPr>
          <w:p w14:paraId="46949EF0"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SMD</w:t>
            </w:r>
          </w:p>
        </w:tc>
        <w:tc>
          <w:tcPr>
            <w:tcW w:w="654" w:type="pct"/>
            <w:shd w:val="clear" w:color="auto" w:fill="auto"/>
            <w:noWrap/>
            <w:vAlign w:val="center"/>
          </w:tcPr>
          <w:p w14:paraId="4EA22CC3"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3.65(0.71,6.58)</w:t>
            </w:r>
          </w:p>
          <w:p w14:paraId="3E9C0AEF"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0.92(-0.12,1.96)</w:t>
            </w:r>
          </w:p>
        </w:tc>
        <w:tc>
          <w:tcPr>
            <w:tcW w:w="261" w:type="pct"/>
            <w:shd w:val="clear" w:color="auto" w:fill="auto"/>
            <w:noWrap/>
            <w:vAlign w:val="center"/>
          </w:tcPr>
          <w:p w14:paraId="035C415A"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0.015</w:t>
            </w:r>
          </w:p>
          <w:p w14:paraId="0543DAF6"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0.084</w:t>
            </w:r>
          </w:p>
        </w:tc>
        <w:tc>
          <w:tcPr>
            <w:tcW w:w="348" w:type="pct"/>
            <w:shd w:val="clear" w:color="auto" w:fill="auto"/>
            <w:noWrap/>
            <w:vAlign w:val="center"/>
          </w:tcPr>
          <w:p w14:paraId="1733CADD"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98.10%</w:t>
            </w:r>
          </w:p>
          <w:p w14:paraId="38FA3C4E"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91.00%</w:t>
            </w:r>
          </w:p>
        </w:tc>
        <w:tc>
          <w:tcPr>
            <w:tcW w:w="348" w:type="pct"/>
            <w:shd w:val="clear" w:color="auto" w:fill="auto"/>
            <w:noWrap/>
            <w:vAlign w:val="center"/>
          </w:tcPr>
          <w:p w14:paraId="72E842C4"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0.00</w:t>
            </w:r>
          </w:p>
          <w:p w14:paraId="53564F84"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0.00</w:t>
            </w:r>
          </w:p>
        </w:tc>
      </w:tr>
      <w:tr w:rsidR="00866BB5" w:rsidRPr="00F82B6B" w14:paraId="0B38DC3A" w14:textId="77777777" w:rsidTr="00AA31EF">
        <w:trPr>
          <w:trHeight w:val="300"/>
        </w:trPr>
        <w:tc>
          <w:tcPr>
            <w:tcW w:w="376" w:type="pct"/>
            <w:vAlign w:val="center"/>
          </w:tcPr>
          <w:p w14:paraId="385B49C2"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Li et</w:t>
            </w:r>
            <w:r>
              <w:rPr>
                <w:rFonts w:asciiTheme="majorBidi" w:eastAsia="Times New Roman" w:hAnsiTheme="majorBidi" w:cstheme="majorBidi"/>
                <w:color w:val="000000"/>
                <w:sz w:val="20"/>
                <w:szCs w:val="20"/>
                <w:lang w:val="pt-BR" w:eastAsia="it-IT"/>
              </w:rPr>
              <w:t xml:space="preserve"> </w:t>
            </w:r>
            <w:r w:rsidRPr="00100570">
              <w:rPr>
                <w:rFonts w:asciiTheme="majorBidi" w:eastAsia="Times New Roman" w:hAnsiTheme="majorBidi" w:cstheme="majorBidi"/>
                <w:color w:val="000000"/>
                <w:sz w:val="20"/>
                <w:szCs w:val="20"/>
                <w:lang w:val="pt-BR" w:eastAsia="it-IT"/>
              </w:rPr>
              <w:t>al</w:t>
            </w:r>
            <w:r>
              <w:rPr>
                <w:rFonts w:asciiTheme="majorBidi" w:eastAsia="Times New Roman" w:hAnsiTheme="majorBidi" w:cstheme="majorBidi"/>
                <w:color w:val="000000"/>
                <w:sz w:val="20"/>
                <w:szCs w:val="20"/>
                <w:lang w:val="pt-BR" w:eastAsia="it-IT"/>
              </w:rPr>
              <w:t xml:space="preserve">. </w:t>
            </w:r>
            <w:r w:rsidRPr="00100570">
              <w:rPr>
                <w:rFonts w:asciiTheme="majorBidi" w:eastAsia="Times New Roman" w:hAnsiTheme="majorBidi" w:cstheme="majorBidi"/>
                <w:color w:val="000000"/>
                <w:sz w:val="20"/>
                <w:szCs w:val="20"/>
                <w:lang w:val="pt-BR" w:eastAsia="it-IT"/>
              </w:rPr>
              <w:t>2021</w:t>
            </w:r>
          </w:p>
        </w:tc>
        <w:tc>
          <w:tcPr>
            <w:tcW w:w="277" w:type="pct"/>
            <w:shd w:val="clear" w:color="auto" w:fill="auto"/>
            <w:noWrap/>
            <w:vAlign w:val="center"/>
          </w:tcPr>
          <w:p w14:paraId="2129681A"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7</w:t>
            </w:r>
          </w:p>
        </w:tc>
        <w:tc>
          <w:tcPr>
            <w:tcW w:w="437" w:type="pct"/>
            <w:shd w:val="clear" w:color="auto" w:fill="auto"/>
            <w:noWrap/>
            <w:vAlign w:val="center"/>
          </w:tcPr>
          <w:p w14:paraId="4C8B7201"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w:t>
            </w:r>
          </w:p>
        </w:tc>
        <w:tc>
          <w:tcPr>
            <w:tcW w:w="522" w:type="pct"/>
            <w:shd w:val="clear" w:color="auto" w:fill="auto"/>
            <w:vAlign w:val="center"/>
          </w:tcPr>
          <w:p w14:paraId="1CA171EC" w14:textId="77777777" w:rsidR="00866BB5" w:rsidRPr="00100570" w:rsidRDefault="00866BB5" w:rsidP="00582C27">
            <w:pPr>
              <w:spacing w:after="0" w:line="240" w:lineRule="auto"/>
              <w:jc w:val="center"/>
              <w:rPr>
                <w:rStyle w:val="fontstyle01"/>
                <w:rFonts w:asciiTheme="majorBidi" w:hAnsiTheme="majorBidi" w:cstheme="majorBidi"/>
              </w:rPr>
            </w:pPr>
            <w:r w:rsidRPr="00100570">
              <w:rPr>
                <w:rStyle w:val="fontstyle01"/>
                <w:rFonts w:asciiTheme="majorBidi" w:hAnsiTheme="majorBidi" w:cstheme="majorBidi"/>
              </w:rPr>
              <w:t>Probiotics</w:t>
            </w:r>
          </w:p>
          <w:p w14:paraId="789C313D"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Style w:val="fontstyle01"/>
                <w:rFonts w:asciiTheme="majorBidi" w:hAnsiTheme="majorBidi" w:cstheme="majorBidi"/>
              </w:rPr>
              <w:t>Synbiotic</w:t>
            </w:r>
          </w:p>
        </w:tc>
        <w:tc>
          <w:tcPr>
            <w:tcW w:w="392" w:type="pct"/>
            <w:noWrap/>
            <w:vAlign w:val="center"/>
          </w:tcPr>
          <w:p w14:paraId="1B19EE71" w14:textId="77777777" w:rsidR="00866BB5" w:rsidRPr="00100570" w:rsidRDefault="00866BB5" w:rsidP="00582C27">
            <w:pPr>
              <w:jc w:val="center"/>
              <w:rPr>
                <w:rFonts w:asciiTheme="majorBidi" w:hAnsiTheme="majorBidi" w:cstheme="majorBidi"/>
                <w:sz w:val="20"/>
                <w:szCs w:val="20"/>
              </w:rPr>
            </w:pPr>
            <w:r w:rsidRPr="00100570">
              <w:rPr>
                <w:rFonts w:asciiTheme="majorBidi" w:hAnsiTheme="majorBidi" w:cstheme="majorBidi"/>
                <w:sz w:val="20"/>
                <w:szCs w:val="20"/>
              </w:rPr>
              <w:t>FINS</w:t>
            </w:r>
          </w:p>
        </w:tc>
        <w:tc>
          <w:tcPr>
            <w:tcW w:w="392" w:type="pct"/>
            <w:shd w:val="clear" w:color="auto" w:fill="auto"/>
            <w:noWrap/>
            <w:vAlign w:val="center"/>
          </w:tcPr>
          <w:p w14:paraId="4CDD3380"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434</w:t>
            </w:r>
          </w:p>
        </w:tc>
        <w:tc>
          <w:tcPr>
            <w:tcW w:w="435" w:type="pct"/>
            <w:shd w:val="clear" w:color="auto" w:fill="auto"/>
            <w:noWrap/>
            <w:vAlign w:val="center"/>
          </w:tcPr>
          <w:p w14:paraId="5D0D9628" w14:textId="77777777" w:rsidR="00866BB5" w:rsidRPr="00100570" w:rsidRDefault="00866BB5" w:rsidP="00582C27">
            <w:pPr>
              <w:spacing w:after="0" w:line="240" w:lineRule="auto"/>
              <w:jc w:val="center"/>
              <w:rPr>
                <w:rFonts w:asciiTheme="majorBidi" w:hAnsiTheme="majorBidi" w:cstheme="majorBidi"/>
                <w:color w:val="000000"/>
                <w:sz w:val="20"/>
                <w:szCs w:val="20"/>
              </w:rPr>
            </w:pPr>
            <w:r w:rsidRPr="00100570">
              <w:rPr>
                <w:rFonts w:asciiTheme="majorBidi" w:hAnsiTheme="majorBidi" w:cstheme="majorBidi"/>
                <w:color w:val="000000"/>
                <w:sz w:val="20"/>
                <w:szCs w:val="20"/>
              </w:rPr>
              <w:t>≥2 ×10</w:t>
            </w:r>
            <w:r w:rsidRPr="00100570">
              <w:rPr>
                <w:rFonts w:asciiTheme="majorBidi" w:hAnsiTheme="majorBidi" w:cstheme="majorBidi"/>
                <w:color w:val="000000"/>
                <w:sz w:val="20"/>
                <w:szCs w:val="20"/>
                <w:vertAlign w:val="superscript"/>
              </w:rPr>
              <w:t>8</w:t>
            </w:r>
            <w:r w:rsidRPr="00100570">
              <w:rPr>
                <w:rFonts w:asciiTheme="majorBidi" w:hAnsiTheme="majorBidi" w:cstheme="majorBidi"/>
                <w:color w:val="000000"/>
                <w:sz w:val="20"/>
                <w:szCs w:val="20"/>
              </w:rPr>
              <w:t>CFU</w:t>
            </w:r>
          </w:p>
          <w:p w14:paraId="6D466282"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&lt;2×10</w:t>
            </w:r>
            <w:r w:rsidRPr="00100570">
              <w:rPr>
                <w:rFonts w:asciiTheme="majorBidi" w:eastAsia="Times New Roman" w:hAnsiTheme="majorBidi" w:cstheme="majorBidi"/>
                <w:color w:val="000000"/>
                <w:sz w:val="20"/>
                <w:szCs w:val="20"/>
                <w:vertAlign w:val="superscript"/>
                <w:lang w:val="pt-BR" w:eastAsia="it-IT"/>
              </w:rPr>
              <w:t xml:space="preserve">8 </w:t>
            </w:r>
            <w:r w:rsidRPr="00100570">
              <w:rPr>
                <w:rFonts w:asciiTheme="majorBidi" w:hAnsiTheme="majorBidi" w:cstheme="majorBidi"/>
                <w:color w:val="000000"/>
                <w:sz w:val="20"/>
                <w:szCs w:val="20"/>
              </w:rPr>
              <w:t>CFU</w:t>
            </w:r>
          </w:p>
        </w:tc>
        <w:tc>
          <w:tcPr>
            <w:tcW w:w="338" w:type="pct"/>
            <w:shd w:val="clear" w:color="auto" w:fill="auto"/>
            <w:noWrap/>
            <w:vAlign w:val="center"/>
          </w:tcPr>
          <w:p w14:paraId="403DF73C"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8-24W</w:t>
            </w:r>
          </w:p>
        </w:tc>
        <w:tc>
          <w:tcPr>
            <w:tcW w:w="220" w:type="pct"/>
            <w:shd w:val="clear" w:color="auto" w:fill="auto"/>
            <w:noWrap/>
            <w:vAlign w:val="center"/>
          </w:tcPr>
          <w:p w14:paraId="244282C1"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SMD</w:t>
            </w:r>
          </w:p>
        </w:tc>
        <w:tc>
          <w:tcPr>
            <w:tcW w:w="654" w:type="pct"/>
            <w:shd w:val="clear" w:color="auto" w:fill="auto"/>
            <w:noWrap/>
            <w:vAlign w:val="center"/>
          </w:tcPr>
          <w:p w14:paraId="269EE44E"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-0.70(-1.13,-0.26)</w:t>
            </w:r>
          </w:p>
          <w:p w14:paraId="38A95509"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-0.67(-1.54,0.20)</w:t>
            </w:r>
          </w:p>
        </w:tc>
        <w:tc>
          <w:tcPr>
            <w:tcW w:w="261" w:type="pct"/>
            <w:shd w:val="clear" w:color="auto" w:fill="auto"/>
            <w:noWrap/>
            <w:vAlign w:val="center"/>
          </w:tcPr>
          <w:p w14:paraId="533005CC"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0.002</w:t>
            </w:r>
          </w:p>
          <w:p w14:paraId="745B408B"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0.130</w:t>
            </w:r>
          </w:p>
        </w:tc>
        <w:tc>
          <w:tcPr>
            <w:tcW w:w="348" w:type="pct"/>
            <w:shd w:val="clear" w:color="auto" w:fill="auto"/>
            <w:noWrap/>
            <w:vAlign w:val="center"/>
          </w:tcPr>
          <w:p w14:paraId="6BC801BD"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63.60%</w:t>
            </w:r>
          </w:p>
          <w:p w14:paraId="72F7A991"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87.90%</w:t>
            </w:r>
          </w:p>
        </w:tc>
        <w:tc>
          <w:tcPr>
            <w:tcW w:w="348" w:type="pct"/>
            <w:shd w:val="clear" w:color="auto" w:fill="auto"/>
            <w:noWrap/>
            <w:vAlign w:val="center"/>
          </w:tcPr>
          <w:p w14:paraId="22310DE6"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0.041</w:t>
            </w:r>
          </w:p>
          <w:p w14:paraId="4EEEEB86"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0.00</w:t>
            </w:r>
          </w:p>
        </w:tc>
      </w:tr>
      <w:tr w:rsidR="00866BB5" w:rsidRPr="00F82B6B" w14:paraId="23A83E07" w14:textId="77777777" w:rsidTr="00AA31EF">
        <w:trPr>
          <w:trHeight w:val="300"/>
        </w:trPr>
        <w:tc>
          <w:tcPr>
            <w:tcW w:w="376" w:type="pct"/>
            <w:vAlign w:val="center"/>
          </w:tcPr>
          <w:p w14:paraId="1F654409"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Li et</w:t>
            </w:r>
            <w:r>
              <w:rPr>
                <w:rFonts w:asciiTheme="majorBidi" w:eastAsia="Times New Roman" w:hAnsiTheme="majorBidi" w:cstheme="majorBidi"/>
                <w:color w:val="000000"/>
                <w:sz w:val="20"/>
                <w:szCs w:val="20"/>
                <w:lang w:val="pt-BR" w:eastAsia="it-IT"/>
              </w:rPr>
              <w:t xml:space="preserve"> </w:t>
            </w:r>
            <w:r w:rsidRPr="00100570">
              <w:rPr>
                <w:rFonts w:asciiTheme="majorBidi" w:eastAsia="Times New Roman" w:hAnsiTheme="majorBidi" w:cstheme="majorBidi"/>
                <w:color w:val="000000"/>
                <w:sz w:val="20"/>
                <w:szCs w:val="20"/>
                <w:lang w:val="pt-BR" w:eastAsia="it-IT"/>
              </w:rPr>
              <w:t>al</w:t>
            </w:r>
            <w:r>
              <w:rPr>
                <w:rFonts w:asciiTheme="majorBidi" w:eastAsia="Times New Roman" w:hAnsiTheme="majorBidi" w:cstheme="majorBidi"/>
                <w:color w:val="000000"/>
                <w:sz w:val="20"/>
                <w:szCs w:val="20"/>
                <w:lang w:val="pt-BR" w:eastAsia="it-IT"/>
              </w:rPr>
              <w:t xml:space="preserve">. </w:t>
            </w:r>
            <w:r w:rsidRPr="00100570">
              <w:rPr>
                <w:rFonts w:asciiTheme="majorBidi" w:eastAsia="Times New Roman" w:hAnsiTheme="majorBidi" w:cstheme="majorBidi"/>
                <w:color w:val="000000"/>
                <w:sz w:val="20"/>
                <w:szCs w:val="20"/>
                <w:lang w:val="pt-BR" w:eastAsia="it-IT"/>
              </w:rPr>
              <w:t>2021</w:t>
            </w:r>
          </w:p>
        </w:tc>
        <w:tc>
          <w:tcPr>
            <w:tcW w:w="277" w:type="pct"/>
            <w:shd w:val="clear" w:color="auto" w:fill="auto"/>
            <w:noWrap/>
            <w:vAlign w:val="center"/>
          </w:tcPr>
          <w:p w14:paraId="0AEFD222"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7</w:t>
            </w:r>
          </w:p>
        </w:tc>
        <w:tc>
          <w:tcPr>
            <w:tcW w:w="437" w:type="pct"/>
            <w:shd w:val="clear" w:color="auto" w:fill="auto"/>
            <w:noWrap/>
            <w:vAlign w:val="center"/>
          </w:tcPr>
          <w:p w14:paraId="2D5D130E"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1</w:t>
            </w:r>
          </w:p>
        </w:tc>
        <w:tc>
          <w:tcPr>
            <w:tcW w:w="522" w:type="pct"/>
            <w:shd w:val="clear" w:color="auto" w:fill="auto"/>
            <w:vAlign w:val="center"/>
          </w:tcPr>
          <w:p w14:paraId="66B0DC78" w14:textId="77777777" w:rsidR="00866BB5" w:rsidRDefault="00866BB5" w:rsidP="00582C27">
            <w:pPr>
              <w:spacing w:after="0" w:line="240" w:lineRule="auto"/>
              <w:jc w:val="center"/>
              <w:rPr>
                <w:rStyle w:val="fontstyle01"/>
                <w:rFonts w:asciiTheme="majorBidi" w:hAnsiTheme="majorBidi" w:cstheme="majorBidi"/>
              </w:rPr>
            </w:pPr>
            <w:r w:rsidRPr="00100570">
              <w:rPr>
                <w:rStyle w:val="fontstyle01"/>
                <w:rFonts w:asciiTheme="majorBidi" w:hAnsiTheme="majorBidi" w:cstheme="majorBidi"/>
              </w:rPr>
              <w:t>Probiotics</w:t>
            </w:r>
          </w:p>
          <w:p w14:paraId="2A06E660" w14:textId="77777777" w:rsidR="00866BB5" w:rsidRPr="00100570" w:rsidRDefault="00866BB5" w:rsidP="00582C27">
            <w:pPr>
              <w:spacing w:after="0" w:line="240" w:lineRule="auto"/>
              <w:jc w:val="center"/>
              <w:rPr>
                <w:rStyle w:val="fontstyle01"/>
                <w:rFonts w:asciiTheme="majorBidi" w:hAnsiTheme="majorBidi" w:cstheme="majorBidi"/>
              </w:rPr>
            </w:pPr>
            <w:r w:rsidRPr="00100570">
              <w:rPr>
                <w:rStyle w:val="fontstyle01"/>
                <w:rFonts w:asciiTheme="majorBidi" w:hAnsiTheme="majorBidi" w:cstheme="majorBidi"/>
              </w:rPr>
              <w:t>Prebiotics</w:t>
            </w:r>
          </w:p>
          <w:p w14:paraId="65C0B13D"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Style w:val="fontstyle01"/>
                <w:rFonts w:asciiTheme="majorBidi" w:hAnsiTheme="majorBidi" w:cstheme="majorBidi"/>
              </w:rPr>
              <w:t>Synbiotic</w:t>
            </w:r>
          </w:p>
        </w:tc>
        <w:tc>
          <w:tcPr>
            <w:tcW w:w="392" w:type="pct"/>
            <w:noWrap/>
            <w:vAlign w:val="center"/>
          </w:tcPr>
          <w:p w14:paraId="2C5C4C20" w14:textId="77777777" w:rsidR="00866BB5" w:rsidRPr="00100570" w:rsidRDefault="00866BB5" w:rsidP="00582C27">
            <w:pPr>
              <w:jc w:val="center"/>
              <w:rPr>
                <w:rFonts w:asciiTheme="majorBidi" w:hAnsiTheme="majorBidi" w:cstheme="majorBidi"/>
                <w:sz w:val="20"/>
                <w:szCs w:val="20"/>
              </w:rPr>
            </w:pPr>
            <w:r w:rsidRPr="00100570">
              <w:rPr>
                <w:rFonts w:asciiTheme="majorBidi" w:hAnsiTheme="majorBidi" w:cstheme="majorBidi"/>
                <w:sz w:val="20"/>
                <w:szCs w:val="20"/>
              </w:rPr>
              <w:t>TG</w:t>
            </w:r>
          </w:p>
        </w:tc>
        <w:tc>
          <w:tcPr>
            <w:tcW w:w="392" w:type="pct"/>
            <w:shd w:val="clear" w:color="auto" w:fill="auto"/>
            <w:noWrap/>
            <w:vAlign w:val="center"/>
          </w:tcPr>
          <w:p w14:paraId="6BE12EBB"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428+118</w:t>
            </w:r>
          </w:p>
        </w:tc>
        <w:tc>
          <w:tcPr>
            <w:tcW w:w="435" w:type="pct"/>
            <w:shd w:val="clear" w:color="auto" w:fill="auto"/>
            <w:noWrap/>
            <w:vAlign w:val="center"/>
          </w:tcPr>
          <w:p w14:paraId="38CAA43C" w14:textId="77777777" w:rsidR="00866BB5" w:rsidRPr="00100570" w:rsidRDefault="00866BB5" w:rsidP="00582C27">
            <w:pPr>
              <w:spacing w:after="0" w:line="240" w:lineRule="auto"/>
              <w:jc w:val="center"/>
              <w:rPr>
                <w:rFonts w:asciiTheme="majorBidi" w:hAnsiTheme="majorBidi" w:cstheme="majorBidi"/>
                <w:color w:val="000000"/>
                <w:sz w:val="20"/>
                <w:szCs w:val="20"/>
              </w:rPr>
            </w:pPr>
            <w:r w:rsidRPr="00100570">
              <w:rPr>
                <w:rFonts w:asciiTheme="majorBidi" w:hAnsiTheme="majorBidi" w:cstheme="majorBidi"/>
                <w:color w:val="000000"/>
                <w:sz w:val="20"/>
                <w:szCs w:val="20"/>
              </w:rPr>
              <w:t>≥2 ×10</w:t>
            </w:r>
            <w:r w:rsidRPr="00100570">
              <w:rPr>
                <w:rFonts w:asciiTheme="majorBidi" w:hAnsiTheme="majorBidi" w:cstheme="majorBidi"/>
                <w:color w:val="000000"/>
                <w:sz w:val="20"/>
                <w:szCs w:val="20"/>
                <w:vertAlign w:val="superscript"/>
              </w:rPr>
              <w:t>8</w:t>
            </w:r>
            <w:r w:rsidRPr="00100570">
              <w:rPr>
                <w:rFonts w:asciiTheme="majorBidi" w:hAnsiTheme="majorBidi" w:cstheme="majorBidi"/>
                <w:color w:val="000000"/>
                <w:sz w:val="20"/>
                <w:szCs w:val="20"/>
              </w:rPr>
              <w:t>CFU</w:t>
            </w:r>
          </w:p>
          <w:p w14:paraId="510B65A4" w14:textId="77777777" w:rsidR="00866BB5" w:rsidRPr="00100570" w:rsidRDefault="00866BB5" w:rsidP="00582C27">
            <w:pPr>
              <w:spacing w:after="0" w:line="240" w:lineRule="auto"/>
              <w:jc w:val="center"/>
              <w:rPr>
                <w:rFonts w:asciiTheme="majorBidi" w:hAnsiTheme="majorBidi" w:cstheme="majorBidi"/>
                <w:color w:val="000000"/>
                <w:sz w:val="20"/>
                <w:szCs w:val="20"/>
              </w:rPr>
            </w:pPr>
            <w:r w:rsidRPr="00100570">
              <w:rPr>
                <w:rFonts w:asciiTheme="majorBidi" w:eastAsia="Times New Roman" w:hAnsiTheme="majorBidi" w:cstheme="majorBidi"/>
                <w:color w:val="000000"/>
                <w:sz w:val="20"/>
                <w:szCs w:val="20"/>
                <w:lang w:val="pt-BR" w:eastAsia="it-IT"/>
              </w:rPr>
              <w:t>&lt;2×10</w:t>
            </w:r>
            <w:r w:rsidRPr="00100570">
              <w:rPr>
                <w:rFonts w:asciiTheme="majorBidi" w:eastAsia="Times New Roman" w:hAnsiTheme="majorBidi" w:cstheme="majorBidi"/>
                <w:color w:val="000000"/>
                <w:sz w:val="20"/>
                <w:szCs w:val="20"/>
                <w:vertAlign w:val="superscript"/>
                <w:lang w:val="pt-BR" w:eastAsia="it-IT"/>
              </w:rPr>
              <w:t xml:space="preserve">8 </w:t>
            </w:r>
            <w:r w:rsidRPr="00100570">
              <w:rPr>
                <w:rFonts w:asciiTheme="majorBidi" w:hAnsiTheme="majorBidi" w:cstheme="majorBidi"/>
                <w:color w:val="000000"/>
                <w:sz w:val="20"/>
                <w:szCs w:val="20"/>
              </w:rPr>
              <w:t>CFU</w:t>
            </w:r>
          </w:p>
          <w:p w14:paraId="3D47283C"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p>
        </w:tc>
        <w:tc>
          <w:tcPr>
            <w:tcW w:w="338" w:type="pct"/>
            <w:shd w:val="clear" w:color="auto" w:fill="auto"/>
            <w:noWrap/>
            <w:vAlign w:val="center"/>
          </w:tcPr>
          <w:p w14:paraId="6DDF4F99"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8-12w</w:t>
            </w:r>
          </w:p>
        </w:tc>
        <w:tc>
          <w:tcPr>
            <w:tcW w:w="220" w:type="pct"/>
            <w:shd w:val="clear" w:color="auto" w:fill="auto"/>
            <w:noWrap/>
            <w:vAlign w:val="center"/>
          </w:tcPr>
          <w:p w14:paraId="2AFD9D90"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SMD</w:t>
            </w:r>
          </w:p>
        </w:tc>
        <w:tc>
          <w:tcPr>
            <w:tcW w:w="654" w:type="pct"/>
            <w:shd w:val="clear" w:color="auto" w:fill="auto"/>
            <w:noWrap/>
            <w:vAlign w:val="center"/>
          </w:tcPr>
          <w:p w14:paraId="5E927640"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-0.50(-0.80,-0.20)</w:t>
            </w:r>
          </w:p>
          <w:p w14:paraId="33CF6665"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-4.41(-5.35,-3.48)</w:t>
            </w:r>
          </w:p>
          <w:p w14:paraId="3697EECF"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-0.14(-0.47,0.20)</w:t>
            </w:r>
          </w:p>
        </w:tc>
        <w:tc>
          <w:tcPr>
            <w:tcW w:w="261" w:type="pct"/>
            <w:shd w:val="clear" w:color="auto" w:fill="auto"/>
            <w:noWrap/>
            <w:vAlign w:val="center"/>
          </w:tcPr>
          <w:p w14:paraId="7DB144ED"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0.001</w:t>
            </w:r>
          </w:p>
          <w:p w14:paraId="14AE2E1D"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0.00</w:t>
            </w:r>
          </w:p>
          <w:p w14:paraId="792BC54E"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0.42</w:t>
            </w:r>
          </w:p>
        </w:tc>
        <w:tc>
          <w:tcPr>
            <w:tcW w:w="348" w:type="pct"/>
            <w:shd w:val="clear" w:color="auto" w:fill="auto"/>
            <w:noWrap/>
            <w:vAlign w:val="center"/>
          </w:tcPr>
          <w:p w14:paraId="1F3D3913"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0.00%</w:t>
            </w:r>
          </w:p>
          <w:p w14:paraId="0AC34B92"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NA</w:t>
            </w:r>
          </w:p>
          <w:p w14:paraId="0136E653"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25.2%</w:t>
            </w:r>
          </w:p>
        </w:tc>
        <w:tc>
          <w:tcPr>
            <w:tcW w:w="348" w:type="pct"/>
            <w:shd w:val="clear" w:color="auto" w:fill="auto"/>
            <w:noWrap/>
            <w:vAlign w:val="center"/>
          </w:tcPr>
          <w:p w14:paraId="322EC02A"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0.92</w:t>
            </w:r>
          </w:p>
          <w:p w14:paraId="468EE612"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NA</w:t>
            </w:r>
          </w:p>
          <w:p w14:paraId="731D2B92"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0.26</w:t>
            </w:r>
          </w:p>
        </w:tc>
      </w:tr>
      <w:tr w:rsidR="00866BB5" w:rsidRPr="00F82B6B" w14:paraId="2608E87D" w14:textId="77777777" w:rsidTr="00AA31EF">
        <w:trPr>
          <w:trHeight w:val="300"/>
        </w:trPr>
        <w:tc>
          <w:tcPr>
            <w:tcW w:w="376" w:type="pct"/>
            <w:vAlign w:val="center"/>
          </w:tcPr>
          <w:p w14:paraId="086062B8"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Li et</w:t>
            </w:r>
            <w:r>
              <w:rPr>
                <w:rFonts w:asciiTheme="majorBidi" w:eastAsia="Times New Roman" w:hAnsiTheme="majorBidi" w:cstheme="majorBidi"/>
                <w:color w:val="000000"/>
                <w:sz w:val="20"/>
                <w:szCs w:val="20"/>
                <w:lang w:val="pt-BR" w:eastAsia="it-IT"/>
              </w:rPr>
              <w:t xml:space="preserve"> </w:t>
            </w:r>
            <w:r w:rsidRPr="00100570">
              <w:rPr>
                <w:rFonts w:asciiTheme="majorBidi" w:eastAsia="Times New Roman" w:hAnsiTheme="majorBidi" w:cstheme="majorBidi"/>
                <w:color w:val="000000"/>
                <w:sz w:val="20"/>
                <w:szCs w:val="20"/>
                <w:lang w:val="pt-BR" w:eastAsia="it-IT"/>
              </w:rPr>
              <w:t>al</w:t>
            </w:r>
            <w:r>
              <w:rPr>
                <w:rFonts w:asciiTheme="majorBidi" w:eastAsia="Times New Roman" w:hAnsiTheme="majorBidi" w:cstheme="majorBidi"/>
                <w:color w:val="000000"/>
                <w:sz w:val="20"/>
                <w:szCs w:val="20"/>
                <w:lang w:val="pt-BR" w:eastAsia="it-IT"/>
              </w:rPr>
              <w:t xml:space="preserve">. </w:t>
            </w:r>
            <w:r w:rsidRPr="00100570">
              <w:rPr>
                <w:rFonts w:asciiTheme="majorBidi" w:eastAsia="Times New Roman" w:hAnsiTheme="majorBidi" w:cstheme="majorBidi"/>
                <w:color w:val="000000"/>
                <w:sz w:val="20"/>
                <w:szCs w:val="20"/>
                <w:lang w:val="pt-BR" w:eastAsia="it-IT"/>
              </w:rPr>
              <w:t>2021</w:t>
            </w:r>
          </w:p>
        </w:tc>
        <w:tc>
          <w:tcPr>
            <w:tcW w:w="277" w:type="pct"/>
            <w:shd w:val="clear" w:color="auto" w:fill="auto"/>
            <w:noWrap/>
            <w:vAlign w:val="center"/>
          </w:tcPr>
          <w:p w14:paraId="74B7EDF4"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7</w:t>
            </w:r>
          </w:p>
        </w:tc>
        <w:tc>
          <w:tcPr>
            <w:tcW w:w="437" w:type="pct"/>
            <w:shd w:val="clear" w:color="auto" w:fill="auto"/>
            <w:noWrap/>
            <w:vAlign w:val="center"/>
          </w:tcPr>
          <w:p w14:paraId="4F30A3EC"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1</w:t>
            </w:r>
          </w:p>
        </w:tc>
        <w:tc>
          <w:tcPr>
            <w:tcW w:w="522" w:type="pct"/>
            <w:shd w:val="clear" w:color="auto" w:fill="auto"/>
            <w:vAlign w:val="center"/>
          </w:tcPr>
          <w:p w14:paraId="180D7F5C" w14:textId="77777777" w:rsidR="00866BB5" w:rsidRDefault="00866BB5" w:rsidP="00582C27">
            <w:pPr>
              <w:spacing w:after="0" w:line="240" w:lineRule="auto"/>
              <w:jc w:val="center"/>
              <w:rPr>
                <w:rStyle w:val="fontstyle01"/>
                <w:rFonts w:asciiTheme="majorBidi" w:hAnsiTheme="majorBidi" w:cstheme="majorBidi"/>
              </w:rPr>
            </w:pPr>
            <w:r w:rsidRPr="00100570">
              <w:rPr>
                <w:rStyle w:val="fontstyle01"/>
                <w:rFonts w:asciiTheme="majorBidi" w:hAnsiTheme="majorBidi" w:cstheme="majorBidi"/>
              </w:rPr>
              <w:t>Probiotics</w:t>
            </w:r>
          </w:p>
          <w:p w14:paraId="58DBB21B" w14:textId="77777777" w:rsidR="00866BB5" w:rsidRPr="00100570" w:rsidRDefault="00866BB5" w:rsidP="00582C27">
            <w:pPr>
              <w:spacing w:after="0" w:line="240" w:lineRule="auto"/>
              <w:jc w:val="center"/>
              <w:rPr>
                <w:rStyle w:val="fontstyle01"/>
                <w:rFonts w:asciiTheme="majorBidi" w:hAnsiTheme="majorBidi" w:cstheme="majorBidi"/>
              </w:rPr>
            </w:pPr>
            <w:r w:rsidRPr="00100570">
              <w:rPr>
                <w:rStyle w:val="fontstyle01"/>
                <w:rFonts w:asciiTheme="majorBidi" w:hAnsiTheme="majorBidi" w:cstheme="majorBidi"/>
              </w:rPr>
              <w:t>Prebiotics</w:t>
            </w:r>
          </w:p>
          <w:p w14:paraId="7F4C8CCC"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Style w:val="fontstyle01"/>
                <w:rFonts w:asciiTheme="majorBidi" w:hAnsiTheme="majorBidi" w:cstheme="majorBidi"/>
              </w:rPr>
              <w:t>Synbiotic</w:t>
            </w:r>
          </w:p>
        </w:tc>
        <w:tc>
          <w:tcPr>
            <w:tcW w:w="392" w:type="pct"/>
            <w:noWrap/>
            <w:vAlign w:val="center"/>
          </w:tcPr>
          <w:p w14:paraId="36C269E4" w14:textId="77777777" w:rsidR="00866BB5" w:rsidRPr="00100570" w:rsidRDefault="00866BB5" w:rsidP="00582C27">
            <w:pPr>
              <w:jc w:val="center"/>
              <w:rPr>
                <w:rFonts w:asciiTheme="majorBidi" w:hAnsiTheme="majorBidi" w:cstheme="majorBidi"/>
                <w:sz w:val="20"/>
                <w:szCs w:val="20"/>
              </w:rPr>
            </w:pPr>
            <w:r w:rsidRPr="00100570">
              <w:rPr>
                <w:rFonts w:asciiTheme="majorBidi" w:hAnsiTheme="majorBidi" w:cstheme="majorBidi"/>
                <w:sz w:val="20"/>
                <w:szCs w:val="20"/>
              </w:rPr>
              <w:t>TC</w:t>
            </w:r>
          </w:p>
        </w:tc>
        <w:tc>
          <w:tcPr>
            <w:tcW w:w="392" w:type="pct"/>
            <w:shd w:val="clear" w:color="auto" w:fill="auto"/>
            <w:noWrap/>
            <w:vAlign w:val="center"/>
          </w:tcPr>
          <w:p w14:paraId="5B652C5D"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4</w:t>
            </w:r>
            <w:r w:rsidRPr="00100570">
              <w:rPr>
                <w:rFonts w:asciiTheme="majorBidi" w:eastAsia="Times New Roman" w:hAnsiTheme="majorBidi" w:cstheme="majorBidi"/>
                <w:sz w:val="20"/>
                <w:szCs w:val="20"/>
                <w:lang w:val="pt-BR" w:eastAsia="it-IT"/>
              </w:rPr>
              <w:t>28</w:t>
            </w:r>
            <w:r w:rsidRPr="00100570">
              <w:rPr>
                <w:rFonts w:asciiTheme="majorBidi" w:eastAsia="Times New Roman" w:hAnsiTheme="majorBidi" w:cstheme="majorBidi"/>
                <w:color w:val="000000"/>
                <w:sz w:val="20"/>
                <w:szCs w:val="20"/>
                <w:lang w:val="pt-BR" w:eastAsia="it-IT"/>
              </w:rPr>
              <w:t>+118</w:t>
            </w:r>
          </w:p>
        </w:tc>
        <w:tc>
          <w:tcPr>
            <w:tcW w:w="435" w:type="pct"/>
            <w:shd w:val="clear" w:color="auto" w:fill="auto"/>
            <w:noWrap/>
            <w:vAlign w:val="center"/>
          </w:tcPr>
          <w:p w14:paraId="5363D223" w14:textId="77777777" w:rsidR="00866BB5" w:rsidRPr="00100570" w:rsidRDefault="00866BB5" w:rsidP="00582C27">
            <w:pPr>
              <w:spacing w:after="0" w:line="240" w:lineRule="auto"/>
              <w:jc w:val="center"/>
              <w:rPr>
                <w:rFonts w:asciiTheme="majorBidi" w:hAnsiTheme="majorBidi" w:cstheme="majorBidi"/>
                <w:color w:val="000000"/>
                <w:sz w:val="20"/>
                <w:szCs w:val="20"/>
              </w:rPr>
            </w:pPr>
            <w:r w:rsidRPr="00100570">
              <w:rPr>
                <w:rFonts w:asciiTheme="majorBidi" w:hAnsiTheme="majorBidi" w:cstheme="majorBidi"/>
                <w:color w:val="000000"/>
                <w:sz w:val="20"/>
                <w:szCs w:val="20"/>
              </w:rPr>
              <w:t>≥2 ×10</w:t>
            </w:r>
            <w:r w:rsidRPr="00100570">
              <w:rPr>
                <w:rFonts w:asciiTheme="majorBidi" w:hAnsiTheme="majorBidi" w:cstheme="majorBidi"/>
                <w:color w:val="000000"/>
                <w:sz w:val="20"/>
                <w:szCs w:val="20"/>
                <w:vertAlign w:val="superscript"/>
              </w:rPr>
              <w:t>8</w:t>
            </w:r>
            <w:r w:rsidRPr="00100570">
              <w:rPr>
                <w:rFonts w:asciiTheme="majorBidi" w:hAnsiTheme="majorBidi" w:cstheme="majorBidi"/>
                <w:color w:val="000000"/>
                <w:sz w:val="20"/>
                <w:szCs w:val="20"/>
              </w:rPr>
              <w:t>CFU</w:t>
            </w:r>
          </w:p>
          <w:p w14:paraId="37816733" w14:textId="77777777" w:rsidR="00866BB5" w:rsidRPr="00D865A6" w:rsidRDefault="00866BB5" w:rsidP="00582C27">
            <w:pPr>
              <w:spacing w:after="0" w:line="240" w:lineRule="auto"/>
              <w:jc w:val="center"/>
              <w:rPr>
                <w:rFonts w:asciiTheme="majorBidi" w:hAnsiTheme="majorBidi" w:cstheme="majorBidi"/>
                <w:color w:val="000000"/>
                <w:sz w:val="20"/>
                <w:szCs w:val="20"/>
              </w:rPr>
            </w:pPr>
            <w:r w:rsidRPr="00100570">
              <w:rPr>
                <w:rFonts w:asciiTheme="majorBidi" w:eastAsia="Times New Roman" w:hAnsiTheme="majorBidi" w:cstheme="majorBidi"/>
                <w:color w:val="000000"/>
                <w:sz w:val="20"/>
                <w:szCs w:val="20"/>
                <w:lang w:val="pt-BR" w:eastAsia="it-IT"/>
              </w:rPr>
              <w:t>&lt;2×10</w:t>
            </w:r>
            <w:r w:rsidRPr="00100570">
              <w:rPr>
                <w:rFonts w:asciiTheme="majorBidi" w:eastAsia="Times New Roman" w:hAnsiTheme="majorBidi" w:cstheme="majorBidi"/>
                <w:color w:val="000000"/>
                <w:sz w:val="20"/>
                <w:szCs w:val="20"/>
                <w:vertAlign w:val="superscript"/>
                <w:lang w:val="pt-BR" w:eastAsia="it-IT"/>
              </w:rPr>
              <w:t xml:space="preserve">8 </w:t>
            </w:r>
            <w:r w:rsidRPr="00100570">
              <w:rPr>
                <w:rFonts w:asciiTheme="majorBidi" w:hAnsiTheme="majorBidi" w:cstheme="majorBidi"/>
                <w:color w:val="000000"/>
                <w:sz w:val="20"/>
                <w:szCs w:val="20"/>
              </w:rPr>
              <w:t>CFU</w:t>
            </w:r>
          </w:p>
        </w:tc>
        <w:tc>
          <w:tcPr>
            <w:tcW w:w="338" w:type="pct"/>
            <w:shd w:val="clear" w:color="auto" w:fill="auto"/>
            <w:noWrap/>
            <w:vAlign w:val="center"/>
          </w:tcPr>
          <w:p w14:paraId="7A60EB3D"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8-12w</w:t>
            </w:r>
          </w:p>
        </w:tc>
        <w:tc>
          <w:tcPr>
            <w:tcW w:w="220" w:type="pct"/>
            <w:shd w:val="clear" w:color="auto" w:fill="auto"/>
            <w:noWrap/>
            <w:vAlign w:val="center"/>
          </w:tcPr>
          <w:p w14:paraId="732D6996"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SMD</w:t>
            </w:r>
          </w:p>
        </w:tc>
        <w:tc>
          <w:tcPr>
            <w:tcW w:w="654" w:type="pct"/>
            <w:shd w:val="clear" w:color="auto" w:fill="auto"/>
            <w:noWrap/>
            <w:vAlign w:val="center"/>
          </w:tcPr>
          <w:p w14:paraId="30388505" w14:textId="77777777" w:rsidR="00866BB5" w:rsidRPr="00100570" w:rsidRDefault="00866BB5" w:rsidP="00582C27">
            <w:pPr>
              <w:spacing w:after="0" w:line="240" w:lineRule="auto"/>
              <w:jc w:val="center"/>
              <w:rPr>
                <w:rFonts w:asciiTheme="majorBidi" w:eastAsia="Times New Roman" w:hAnsiTheme="majorBidi" w:cstheme="majorBidi"/>
                <w:sz w:val="20"/>
                <w:szCs w:val="20"/>
                <w:lang w:val="pt-BR" w:eastAsia="it-IT"/>
              </w:rPr>
            </w:pPr>
            <w:r w:rsidRPr="00100570">
              <w:rPr>
                <w:rFonts w:asciiTheme="majorBidi" w:eastAsia="Times New Roman" w:hAnsiTheme="majorBidi" w:cstheme="majorBidi"/>
                <w:color w:val="000000"/>
                <w:sz w:val="20"/>
                <w:szCs w:val="20"/>
                <w:lang w:val="pt-BR" w:eastAsia="it-IT"/>
              </w:rPr>
              <w:t>-</w:t>
            </w:r>
            <w:r w:rsidRPr="00100570">
              <w:rPr>
                <w:rFonts w:asciiTheme="majorBidi" w:eastAsia="Times New Roman" w:hAnsiTheme="majorBidi" w:cstheme="majorBidi"/>
                <w:sz w:val="20"/>
                <w:szCs w:val="20"/>
                <w:lang w:val="pt-BR" w:eastAsia="it-IT"/>
              </w:rPr>
              <w:t>0.26(-0.85,0.32)</w:t>
            </w:r>
          </w:p>
          <w:p w14:paraId="0353EF74"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-7.52(-8.95,-6.08)</w:t>
            </w:r>
          </w:p>
          <w:p w14:paraId="4615F86D"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-0.28(-0.56,0.01)</w:t>
            </w:r>
          </w:p>
        </w:tc>
        <w:tc>
          <w:tcPr>
            <w:tcW w:w="261" w:type="pct"/>
            <w:shd w:val="clear" w:color="auto" w:fill="auto"/>
            <w:noWrap/>
            <w:vAlign w:val="center"/>
          </w:tcPr>
          <w:p w14:paraId="53E84BC9"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0.40</w:t>
            </w:r>
          </w:p>
          <w:p w14:paraId="11B034DD"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0.00</w:t>
            </w:r>
          </w:p>
          <w:p w14:paraId="2FE8C9C5"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0.12</w:t>
            </w:r>
          </w:p>
        </w:tc>
        <w:tc>
          <w:tcPr>
            <w:tcW w:w="348" w:type="pct"/>
            <w:shd w:val="clear" w:color="auto" w:fill="auto"/>
            <w:noWrap/>
            <w:vAlign w:val="center"/>
          </w:tcPr>
          <w:p w14:paraId="109148FC"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0.00%</w:t>
            </w:r>
          </w:p>
          <w:p w14:paraId="30A9AACA"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NA</w:t>
            </w:r>
          </w:p>
          <w:p w14:paraId="7809C68B"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0.00%</w:t>
            </w:r>
          </w:p>
        </w:tc>
        <w:tc>
          <w:tcPr>
            <w:tcW w:w="348" w:type="pct"/>
            <w:shd w:val="clear" w:color="auto" w:fill="auto"/>
            <w:noWrap/>
            <w:vAlign w:val="center"/>
          </w:tcPr>
          <w:p w14:paraId="2A12C76C"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0.43</w:t>
            </w:r>
          </w:p>
          <w:p w14:paraId="2D7936B4"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NA</w:t>
            </w:r>
          </w:p>
          <w:p w14:paraId="1E346146"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0.50</w:t>
            </w:r>
          </w:p>
        </w:tc>
      </w:tr>
      <w:tr w:rsidR="00866BB5" w:rsidRPr="00F82B6B" w14:paraId="63336BC7" w14:textId="77777777" w:rsidTr="00AA31EF">
        <w:trPr>
          <w:trHeight w:val="300"/>
        </w:trPr>
        <w:tc>
          <w:tcPr>
            <w:tcW w:w="376" w:type="pct"/>
            <w:vAlign w:val="center"/>
          </w:tcPr>
          <w:p w14:paraId="3ECBCE90"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lastRenderedPageBreak/>
              <w:t>Li et</w:t>
            </w:r>
            <w:r>
              <w:rPr>
                <w:rFonts w:asciiTheme="majorBidi" w:eastAsia="Times New Roman" w:hAnsiTheme="majorBidi" w:cstheme="majorBidi"/>
                <w:color w:val="000000"/>
                <w:sz w:val="20"/>
                <w:szCs w:val="20"/>
                <w:lang w:val="pt-BR" w:eastAsia="it-IT"/>
              </w:rPr>
              <w:t xml:space="preserve"> </w:t>
            </w:r>
            <w:r w:rsidRPr="00100570">
              <w:rPr>
                <w:rFonts w:asciiTheme="majorBidi" w:eastAsia="Times New Roman" w:hAnsiTheme="majorBidi" w:cstheme="majorBidi"/>
                <w:color w:val="000000"/>
                <w:sz w:val="20"/>
                <w:szCs w:val="20"/>
                <w:lang w:val="pt-BR" w:eastAsia="it-IT"/>
              </w:rPr>
              <w:t>al</w:t>
            </w:r>
            <w:r>
              <w:rPr>
                <w:rFonts w:asciiTheme="majorBidi" w:eastAsia="Times New Roman" w:hAnsiTheme="majorBidi" w:cstheme="majorBidi"/>
                <w:color w:val="000000"/>
                <w:sz w:val="20"/>
                <w:szCs w:val="20"/>
                <w:lang w:val="pt-BR" w:eastAsia="it-IT"/>
              </w:rPr>
              <w:t xml:space="preserve">. </w:t>
            </w:r>
            <w:r w:rsidRPr="00100570">
              <w:rPr>
                <w:rFonts w:asciiTheme="majorBidi" w:eastAsia="Times New Roman" w:hAnsiTheme="majorBidi" w:cstheme="majorBidi"/>
                <w:color w:val="000000"/>
                <w:sz w:val="20"/>
                <w:szCs w:val="20"/>
                <w:lang w:val="pt-BR" w:eastAsia="it-IT"/>
              </w:rPr>
              <w:t>2021</w:t>
            </w:r>
          </w:p>
        </w:tc>
        <w:tc>
          <w:tcPr>
            <w:tcW w:w="277" w:type="pct"/>
            <w:shd w:val="clear" w:color="auto" w:fill="auto"/>
            <w:noWrap/>
            <w:vAlign w:val="center"/>
          </w:tcPr>
          <w:p w14:paraId="2BC04B45"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7</w:t>
            </w:r>
          </w:p>
        </w:tc>
        <w:tc>
          <w:tcPr>
            <w:tcW w:w="437" w:type="pct"/>
            <w:shd w:val="clear" w:color="auto" w:fill="auto"/>
            <w:noWrap/>
            <w:vAlign w:val="center"/>
          </w:tcPr>
          <w:p w14:paraId="0B14718F"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1</w:t>
            </w:r>
          </w:p>
        </w:tc>
        <w:tc>
          <w:tcPr>
            <w:tcW w:w="522" w:type="pct"/>
            <w:shd w:val="clear" w:color="auto" w:fill="auto"/>
            <w:vAlign w:val="center"/>
          </w:tcPr>
          <w:p w14:paraId="2A55261C" w14:textId="77777777" w:rsidR="00866BB5" w:rsidRDefault="00866BB5" w:rsidP="00582C27">
            <w:pPr>
              <w:spacing w:after="0" w:line="240" w:lineRule="auto"/>
              <w:jc w:val="center"/>
              <w:rPr>
                <w:rStyle w:val="fontstyle01"/>
                <w:rFonts w:asciiTheme="majorBidi" w:hAnsiTheme="majorBidi" w:cstheme="majorBidi"/>
              </w:rPr>
            </w:pPr>
            <w:r w:rsidRPr="00100570">
              <w:rPr>
                <w:rStyle w:val="fontstyle01"/>
                <w:rFonts w:asciiTheme="majorBidi" w:hAnsiTheme="majorBidi" w:cstheme="majorBidi"/>
              </w:rPr>
              <w:t>Probiotics</w:t>
            </w:r>
          </w:p>
          <w:p w14:paraId="1FA3CBA1" w14:textId="77777777" w:rsidR="00866BB5" w:rsidRPr="00100570" w:rsidRDefault="00866BB5" w:rsidP="00582C27">
            <w:pPr>
              <w:spacing w:after="0" w:line="240" w:lineRule="auto"/>
              <w:jc w:val="center"/>
              <w:rPr>
                <w:rStyle w:val="fontstyle01"/>
                <w:rFonts w:asciiTheme="majorBidi" w:hAnsiTheme="majorBidi" w:cstheme="majorBidi"/>
              </w:rPr>
            </w:pPr>
            <w:r w:rsidRPr="00100570">
              <w:rPr>
                <w:rStyle w:val="fontstyle01"/>
                <w:rFonts w:asciiTheme="majorBidi" w:hAnsiTheme="majorBidi" w:cstheme="majorBidi"/>
              </w:rPr>
              <w:t>Prebiotics</w:t>
            </w:r>
          </w:p>
          <w:p w14:paraId="69C78F97"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Style w:val="fontstyle01"/>
                <w:rFonts w:asciiTheme="majorBidi" w:hAnsiTheme="majorBidi" w:cstheme="majorBidi"/>
              </w:rPr>
              <w:t>Synbiotic</w:t>
            </w:r>
          </w:p>
        </w:tc>
        <w:tc>
          <w:tcPr>
            <w:tcW w:w="392" w:type="pct"/>
            <w:noWrap/>
            <w:vAlign w:val="center"/>
          </w:tcPr>
          <w:p w14:paraId="27DC8539" w14:textId="77777777" w:rsidR="00866BB5" w:rsidRPr="00100570" w:rsidRDefault="00866BB5" w:rsidP="00582C27">
            <w:pPr>
              <w:jc w:val="center"/>
              <w:rPr>
                <w:rFonts w:asciiTheme="majorBidi" w:hAnsiTheme="majorBidi" w:cstheme="majorBidi"/>
                <w:sz w:val="20"/>
                <w:szCs w:val="20"/>
              </w:rPr>
            </w:pPr>
            <w:r w:rsidRPr="00100570">
              <w:rPr>
                <w:rFonts w:asciiTheme="majorBidi" w:hAnsiTheme="majorBidi" w:cstheme="majorBidi"/>
                <w:sz w:val="20"/>
                <w:szCs w:val="20"/>
              </w:rPr>
              <w:t>HDL-c</w:t>
            </w:r>
          </w:p>
        </w:tc>
        <w:tc>
          <w:tcPr>
            <w:tcW w:w="392" w:type="pct"/>
            <w:shd w:val="clear" w:color="auto" w:fill="auto"/>
            <w:noWrap/>
            <w:vAlign w:val="center"/>
          </w:tcPr>
          <w:p w14:paraId="51EFAEBA"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4</w:t>
            </w:r>
            <w:r w:rsidRPr="00100570">
              <w:rPr>
                <w:rFonts w:asciiTheme="majorBidi" w:eastAsia="Times New Roman" w:hAnsiTheme="majorBidi" w:cstheme="majorBidi"/>
                <w:sz w:val="20"/>
                <w:szCs w:val="20"/>
                <w:lang w:val="pt-BR" w:eastAsia="it-IT"/>
              </w:rPr>
              <w:t>28</w:t>
            </w:r>
            <w:r w:rsidRPr="00100570">
              <w:rPr>
                <w:rFonts w:asciiTheme="majorBidi" w:eastAsia="Times New Roman" w:hAnsiTheme="majorBidi" w:cstheme="majorBidi"/>
                <w:color w:val="000000"/>
                <w:sz w:val="20"/>
                <w:szCs w:val="20"/>
                <w:lang w:val="pt-BR" w:eastAsia="it-IT"/>
              </w:rPr>
              <w:t>+118</w:t>
            </w:r>
          </w:p>
        </w:tc>
        <w:tc>
          <w:tcPr>
            <w:tcW w:w="435" w:type="pct"/>
            <w:shd w:val="clear" w:color="auto" w:fill="auto"/>
            <w:noWrap/>
            <w:vAlign w:val="center"/>
          </w:tcPr>
          <w:p w14:paraId="730EF94C" w14:textId="77777777" w:rsidR="00866BB5" w:rsidRPr="00100570" w:rsidRDefault="00866BB5" w:rsidP="00582C27">
            <w:pPr>
              <w:spacing w:after="0" w:line="240" w:lineRule="auto"/>
              <w:jc w:val="center"/>
              <w:rPr>
                <w:rFonts w:asciiTheme="majorBidi" w:hAnsiTheme="majorBidi" w:cstheme="majorBidi"/>
                <w:color w:val="000000"/>
                <w:sz w:val="20"/>
                <w:szCs w:val="20"/>
              </w:rPr>
            </w:pPr>
            <w:r w:rsidRPr="00100570">
              <w:rPr>
                <w:rFonts w:asciiTheme="majorBidi" w:hAnsiTheme="majorBidi" w:cstheme="majorBidi"/>
                <w:color w:val="000000"/>
                <w:sz w:val="20"/>
                <w:szCs w:val="20"/>
              </w:rPr>
              <w:t>≥2 ×10</w:t>
            </w:r>
            <w:r w:rsidRPr="00100570">
              <w:rPr>
                <w:rFonts w:asciiTheme="majorBidi" w:hAnsiTheme="majorBidi" w:cstheme="majorBidi"/>
                <w:color w:val="000000"/>
                <w:sz w:val="20"/>
                <w:szCs w:val="20"/>
                <w:vertAlign w:val="superscript"/>
              </w:rPr>
              <w:t>8</w:t>
            </w:r>
            <w:r w:rsidRPr="00100570">
              <w:rPr>
                <w:rFonts w:asciiTheme="majorBidi" w:hAnsiTheme="majorBidi" w:cstheme="majorBidi"/>
                <w:color w:val="000000"/>
                <w:sz w:val="20"/>
                <w:szCs w:val="20"/>
              </w:rPr>
              <w:t>CFU</w:t>
            </w:r>
          </w:p>
          <w:p w14:paraId="207ECFBF" w14:textId="77777777" w:rsidR="00866BB5" w:rsidRPr="00D865A6" w:rsidRDefault="00866BB5" w:rsidP="00582C27">
            <w:pPr>
              <w:spacing w:after="0" w:line="240" w:lineRule="auto"/>
              <w:jc w:val="center"/>
              <w:rPr>
                <w:rFonts w:asciiTheme="majorBidi" w:hAnsiTheme="majorBidi" w:cstheme="majorBidi"/>
                <w:color w:val="000000"/>
                <w:sz w:val="20"/>
                <w:szCs w:val="20"/>
              </w:rPr>
            </w:pPr>
            <w:r w:rsidRPr="00100570">
              <w:rPr>
                <w:rFonts w:asciiTheme="majorBidi" w:eastAsia="Times New Roman" w:hAnsiTheme="majorBidi" w:cstheme="majorBidi"/>
                <w:color w:val="000000"/>
                <w:sz w:val="20"/>
                <w:szCs w:val="20"/>
                <w:lang w:val="pt-BR" w:eastAsia="it-IT"/>
              </w:rPr>
              <w:t>&lt;2×10</w:t>
            </w:r>
            <w:r w:rsidRPr="00100570">
              <w:rPr>
                <w:rFonts w:asciiTheme="majorBidi" w:eastAsia="Times New Roman" w:hAnsiTheme="majorBidi" w:cstheme="majorBidi"/>
                <w:color w:val="000000"/>
                <w:sz w:val="20"/>
                <w:szCs w:val="20"/>
                <w:vertAlign w:val="superscript"/>
                <w:lang w:val="pt-BR" w:eastAsia="it-IT"/>
              </w:rPr>
              <w:t xml:space="preserve">8 </w:t>
            </w:r>
            <w:r w:rsidRPr="00100570">
              <w:rPr>
                <w:rFonts w:asciiTheme="majorBidi" w:hAnsiTheme="majorBidi" w:cstheme="majorBidi"/>
                <w:color w:val="000000"/>
                <w:sz w:val="20"/>
                <w:szCs w:val="20"/>
              </w:rPr>
              <w:t>CFU</w:t>
            </w:r>
          </w:p>
        </w:tc>
        <w:tc>
          <w:tcPr>
            <w:tcW w:w="338" w:type="pct"/>
            <w:shd w:val="clear" w:color="auto" w:fill="auto"/>
            <w:noWrap/>
            <w:vAlign w:val="center"/>
          </w:tcPr>
          <w:p w14:paraId="3BF4A508"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8-12w</w:t>
            </w:r>
          </w:p>
        </w:tc>
        <w:tc>
          <w:tcPr>
            <w:tcW w:w="220" w:type="pct"/>
            <w:shd w:val="clear" w:color="auto" w:fill="auto"/>
            <w:noWrap/>
            <w:vAlign w:val="center"/>
          </w:tcPr>
          <w:p w14:paraId="336C0B29"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SMD</w:t>
            </w:r>
          </w:p>
        </w:tc>
        <w:tc>
          <w:tcPr>
            <w:tcW w:w="654" w:type="pct"/>
            <w:shd w:val="clear" w:color="auto" w:fill="auto"/>
            <w:noWrap/>
            <w:vAlign w:val="center"/>
          </w:tcPr>
          <w:p w14:paraId="52F4E2E9"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-0.17(-0.98,0.63)</w:t>
            </w:r>
          </w:p>
          <w:p w14:paraId="17B1D545"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4.28(3.37,5.20)</w:t>
            </w:r>
          </w:p>
          <w:p w14:paraId="1C4F7CA1"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0.09(-0.48,0.65)</w:t>
            </w:r>
          </w:p>
        </w:tc>
        <w:tc>
          <w:tcPr>
            <w:tcW w:w="261" w:type="pct"/>
            <w:shd w:val="clear" w:color="auto" w:fill="auto"/>
            <w:noWrap/>
            <w:vAlign w:val="center"/>
          </w:tcPr>
          <w:p w14:paraId="306CE7AF"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0.67</w:t>
            </w:r>
          </w:p>
          <w:p w14:paraId="5D00EB15"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0.00</w:t>
            </w:r>
          </w:p>
          <w:p w14:paraId="07475B8D"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0.76</w:t>
            </w:r>
          </w:p>
        </w:tc>
        <w:tc>
          <w:tcPr>
            <w:tcW w:w="348" w:type="pct"/>
            <w:shd w:val="clear" w:color="auto" w:fill="auto"/>
            <w:noWrap/>
            <w:vAlign w:val="center"/>
          </w:tcPr>
          <w:p w14:paraId="578FD84F"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85.9%</w:t>
            </w:r>
          </w:p>
          <w:p w14:paraId="446A2F5B"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NA</w:t>
            </w:r>
          </w:p>
          <w:p w14:paraId="38A79C09"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72.7%</w:t>
            </w:r>
          </w:p>
        </w:tc>
        <w:tc>
          <w:tcPr>
            <w:tcW w:w="348" w:type="pct"/>
            <w:shd w:val="clear" w:color="auto" w:fill="auto"/>
            <w:noWrap/>
            <w:vAlign w:val="center"/>
          </w:tcPr>
          <w:p w14:paraId="1119E747"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0.001</w:t>
            </w:r>
          </w:p>
          <w:p w14:paraId="29CA58C0"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NA</w:t>
            </w:r>
          </w:p>
          <w:p w14:paraId="52BB7BF1"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0.026</w:t>
            </w:r>
          </w:p>
        </w:tc>
      </w:tr>
      <w:tr w:rsidR="00866BB5" w:rsidRPr="00F82B6B" w14:paraId="7748B285" w14:textId="77777777" w:rsidTr="00AA31EF">
        <w:trPr>
          <w:trHeight w:val="300"/>
        </w:trPr>
        <w:tc>
          <w:tcPr>
            <w:tcW w:w="376" w:type="pct"/>
            <w:vAlign w:val="center"/>
          </w:tcPr>
          <w:p w14:paraId="46BA8EBA"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Li et</w:t>
            </w:r>
            <w:r>
              <w:rPr>
                <w:rFonts w:asciiTheme="majorBidi" w:eastAsia="Times New Roman" w:hAnsiTheme="majorBidi" w:cstheme="majorBidi"/>
                <w:color w:val="000000"/>
                <w:sz w:val="20"/>
                <w:szCs w:val="20"/>
                <w:lang w:val="pt-BR" w:eastAsia="it-IT"/>
              </w:rPr>
              <w:t xml:space="preserve"> </w:t>
            </w:r>
            <w:r w:rsidRPr="00100570">
              <w:rPr>
                <w:rFonts w:asciiTheme="majorBidi" w:eastAsia="Times New Roman" w:hAnsiTheme="majorBidi" w:cstheme="majorBidi"/>
                <w:color w:val="000000"/>
                <w:sz w:val="20"/>
                <w:szCs w:val="20"/>
                <w:lang w:val="pt-BR" w:eastAsia="it-IT"/>
              </w:rPr>
              <w:t>al</w:t>
            </w:r>
            <w:r>
              <w:rPr>
                <w:rFonts w:asciiTheme="majorBidi" w:eastAsia="Times New Roman" w:hAnsiTheme="majorBidi" w:cstheme="majorBidi"/>
                <w:color w:val="000000"/>
                <w:sz w:val="20"/>
                <w:szCs w:val="20"/>
                <w:lang w:val="pt-BR" w:eastAsia="it-IT"/>
              </w:rPr>
              <w:t xml:space="preserve">. </w:t>
            </w:r>
            <w:r w:rsidRPr="00100570">
              <w:rPr>
                <w:rFonts w:asciiTheme="majorBidi" w:eastAsia="Times New Roman" w:hAnsiTheme="majorBidi" w:cstheme="majorBidi"/>
                <w:color w:val="000000"/>
                <w:sz w:val="20"/>
                <w:szCs w:val="20"/>
                <w:lang w:val="pt-BR" w:eastAsia="it-IT"/>
              </w:rPr>
              <w:t>2021</w:t>
            </w:r>
          </w:p>
        </w:tc>
        <w:tc>
          <w:tcPr>
            <w:tcW w:w="277" w:type="pct"/>
            <w:shd w:val="clear" w:color="auto" w:fill="auto"/>
            <w:noWrap/>
            <w:vAlign w:val="center"/>
          </w:tcPr>
          <w:p w14:paraId="7E0262D0"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7</w:t>
            </w:r>
          </w:p>
        </w:tc>
        <w:tc>
          <w:tcPr>
            <w:tcW w:w="437" w:type="pct"/>
            <w:shd w:val="clear" w:color="auto" w:fill="auto"/>
            <w:noWrap/>
            <w:vAlign w:val="center"/>
          </w:tcPr>
          <w:p w14:paraId="3C95BF52"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1</w:t>
            </w:r>
          </w:p>
        </w:tc>
        <w:tc>
          <w:tcPr>
            <w:tcW w:w="522" w:type="pct"/>
            <w:shd w:val="clear" w:color="auto" w:fill="auto"/>
            <w:vAlign w:val="center"/>
          </w:tcPr>
          <w:p w14:paraId="57D98D12" w14:textId="77777777" w:rsidR="00866BB5" w:rsidRDefault="00866BB5" w:rsidP="00582C27">
            <w:pPr>
              <w:spacing w:after="0" w:line="240" w:lineRule="auto"/>
              <w:jc w:val="center"/>
              <w:rPr>
                <w:rStyle w:val="fontstyle01"/>
                <w:rFonts w:asciiTheme="majorBidi" w:hAnsiTheme="majorBidi" w:cstheme="majorBidi"/>
              </w:rPr>
            </w:pPr>
            <w:r w:rsidRPr="00100570">
              <w:rPr>
                <w:rStyle w:val="fontstyle01"/>
                <w:rFonts w:asciiTheme="majorBidi" w:hAnsiTheme="majorBidi" w:cstheme="majorBidi"/>
              </w:rPr>
              <w:t>Probiotics</w:t>
            </w:r>
          </w:p>
          <w:p w14:paraId="5005D50A" w14:textId="77777777" w:rsidR="00866BB5" w:rsidRPr="00100570" w:rsidRDefault="00866BB5" w:rsidP="00582C27">
            <w:pPr>
              <w:spacing w:after="0" w:line="240" w:lineRule="auto"/>
              <w:jc w:val="center"/>
              <w:rPr>
                <w:rStyle w:val="fontstyle01"/>
                <w:rFonts w:asciiTheme="majorBidi" w:hAnsiTheme="majorBidi" w:cstheme="majorBidi"/>
              </w:rPr>
            </w:pPr>
            <w:r w:rsidRPr="00100570">
              <w:rPr>
                <w:rStyle w:val="fontstyle01"/>
                <w:rFonts w:asciiTheme="majorBidi" w:hAnsiTheme="majorBidi" w:cstheme="majorBidi"/>
              </w:rPr>
              <w:t>Prebiotics</w:t>
            </w:r>
          </w:p>
          <w:p w14:paraId="0ACAB0E2"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Style w:val="fontstyle01"/>
                <w:rFonts w:asciiTheme="majorBidi" w:hAnsiTheme="majorBidi" w:cstheme="majorBidi"/>
              </w:rPr>
              <w:t>Synbiotic</w:t>
            </w:r>
          </w:p>
        </w:tc>
        <w:tc>
          <w:tcPr>
            <w:tcW w:w="392" w:type="pct"/>
            <w:noWrap/>
            <w:vAlign w:val="center"/>
          </w:tcPr>
          <w:p w14:paraId="1CF0962F" w14:textId="77777777" w:rsidR="00866BB5" w:rsidRPr="00100570" w:rsidRDefault="00866BB5" w:rsidP="00582C27">
            <w:pPr>
              <w:jc w:val="center"/>
              <w:rPr>
                <w:rFonts w:asciiTheme="majorBidi" w:hAnsiTheme="majorBidi" w:cstheme="majorBidi"/>
                <w:sz w:val="20"/>
                <w:szCs w:val="20"/>
              </w:rPr>
            </w:pPr>
            <w:r w:rsidRPr="00100570">
              <w:rPr>
                <w:rFonts w:asciiTheme="majorBidi" w:hAnsiTheme="majorBidi" w:cstheme="majorBidi"/>
                <w:sz w:val="20"/>
                <w:szCs w:val="20"/>
              </w:rPr>
              <w:t>LDL-c</w:t>
            </w:r>
          </w:p>
        </w:tc>
        <w:tc>
          <w:tcPr>
            <w:tcW w:w="392" w:type="pct"/>
            <w:shd w:val="clear" w:color="auto" w:fill="auto"/>
            <w:noWrap/>
            <w:vAlign w:val="center"/>
          </w:tcPr>
          <w:p w14:paraId="54BE58DF"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4</w:t>
            </w:r>
            <w:r w:rsidRPr="00100570">
              <w:rPr>
                <w:rFonts w:asciiTheme="majorBidi" w:eastAsia="Times New Roman" w:hAnsiTheme="majorBidi" w:cstheme="majorBidi"/>
                <w:sz w:val="20"/>
                <w:szCs w:val="20"/>
                <w:lang w:val="pt-BR" w:eastAsia="it-IT"/>
              </w:rPr>
              <w:t>28</w:t>
            </w:r>
            <w:r w:rsidRPr="00100570">
              <w:rPr>
                <w:rFonts w:asciiTheme="majorBidi" w:eastAsia="Times New Roman" w:hAnsiTheme="majorBidi" w:cstheme="majorBidi"/>
                <w:color w:val="000000"/>
                <w:sz w:val="20"/>
                <w:szCs w:val="20"/>
                <w:lang w:val="pt-BR" w:eastAsia="it-IT"/>
              </w:rPr>
              <w:t>+118</w:t>
            </w:r>
          </w:p>
        </w:tc>
        <w:tc>
          <w:tcPr>
            <w:tcW w:w="435" w:type="pct"/>
            <w:shd w:val="clear" w:color="auto" w:fill="auto"/>
            <w:noWrap/>
            <w:vAlign w:val="center"/>
          </w:tcPr>
          <w:p w14:paraId="25644E03" w14:textId="77777777" w:rsidR="00866BB5" w:rsidRPr="00100570" w:rsidRDefault="00866BB5" w:rsidP="00582C27">
            <w:pPr>
              <w:spacing w:after="0" w:line="240" w:lineRule="auto"/>
              <w:jc w:val="center"/>
              <w:rPr>
                <w:rFonts w:asciiTheme="majorBidi" w:hAnsiTheme="majorBidi" w:cstheme="majorBidi"/>
                <w:color w:val="000000"/>
                <w:sz w:val="20"/>
                <w:szCs w:val="20"/>
              </w:rPr>
            </w:pPr>
            <w:r w:rsidRPr="00100570">
              <w:rPr>
                <w:rFonts w:asciiTheme="majorBidi" w:hAnsiTheme="majorBidi" w:cstheme="majorBidi"/>
                <w:color w:val="000000"/>
                <w:sz w:val="20"/>
                <w:szCs w:val="20"/>
              </w:rPr>
              <w:t>≥2 ×10</w:t>
            </w:r>
            <w:r w:rsidRPr="00100570">
              <w:rPr>
                <w:rFonts w:asciiTheme="majorBidi" w:hAnsiTheme="majorBidi" w:cstheme="majorBidi"/>
                <w:color w:val="000000"/>
                <w:sz w:val="20"/>
                <w:szCs w:val="20"/>
                <w:vertAlign w:val="superscript"/>
              </w:rPr>
              <w:t>8</w:t>
            </w:r>
            <w:r w:rsidRPr="00100570">
              <w:rPr>
                <w:rFonts w:asciiTheme="majorBidi" w:hAnsiTheme="majorBidi" w:cstheme="majorBidi"/>
                <w:color w:val="000000"/>
                <w:sz w:val="20"/>
                <w:szCs w:val="20"/>
              </w:rPr>
              <w:t>CFU</w:t>
            </w:r>
          </w:p>
          <w:p w14:paraId="14118B41" w14:textId="77777777" w:rsidR="00866BB5" w:rsidRPr="00D865A6" w:rsidRDefault="00866BB5" w:rsidP="00582C27">
            <w:pPr>
              <w:spacing w:after="0" w:line="240" w:lineRule="auto"/>
              <w:jc w:val="center"/>
              <w:rPr>
                <w:rFonts w:asciiTheme="majorBidi" w:hAnsiTheme="majorBidi" w:cstheme="majorBidi"/>
                <w:color w:val="000000"/>
                <w:sz w:val="20"/>
                <w:szCs w:val="20"/>
              </w:rPr>
            </w:pPr>
            <w:r w:rsidRPr="00100570">
              <w:rPr>
                <w:rFonts w:asciiTheme="majorBidi" w:eastAsia="Times New Roman" w:hAnsiTheme="majorBidi" w:cstheme="majorBidi"/>
                <w:color w:val="000000"/>
                <w:sz w:val="20"/>
                <w:szCs w:val="20"/>
                <w:lang w:val="pt-BR" w:eastAsia="it-IT"/>
              </w:rPr>
              <w:t>&lt;2×10</w:t>
            </w:r>
            <w:r w:rsidRPr="00100570">
              <w:rPr>
                <w:rFonts w:asciiTheme="majorBidi" w:eastAsia="Times New Roman" w:hAnsiTheme="majorBidi" w:cstheme="majorBidi"/>
                <w:color w:val="000000"/>
                <w:sz w:val="20"/>
                <w:szCs w:val="20"/>
                <w:vertAlign w:val="superscript"/>
                <w:lang w:val="pt-BR" w:eastAsia="it-IT"/>
              </w:rPr>
              <w:t xml:space="preserve">8 </w:t>
            </w:r>
            <w:r w:rsidRPr="00100570">
              <w:rPr>
                <w:rFonts w:asciiTheme="majorBidi" w:hAnsiTheme="majorBidi" w:cstheme="majorBidi"/>
                <w:color w:val="000000"/>
                <w:sz w:val="20"/>
                <w:szCs w:val="20"/>
              </w:rPr>
              <w:t>CFU</w:t>
            </w:r>
          </w:p>
        </w:tc>
        <w:tc>
          <w:tcPr>
            <w:tcW w:w="338" w:type="pct"/>
            <w:shd w:val="clear" w:color="auto" w:fill="auto"/>
            <w:noWrap/>
            <w:vAlign w:val="center"/>
          </w:tcPr>
          <w:p w14:paraId="0017FF01"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8-12w</w:t>
            </w:r>
          </w:p>
        </w:tc>
        <w:tc>
          <w:tcPr>
            <w:tcW w:w="220" w:type="pct"/>
            <w:shd w:val="clear" w:color="auto" w:fill="auto"/>
            <w:noWrap/>
            <w:vAlign w:val="center"/>
          </w:tcPr>
          <w:p w14:paraId="339E7A4B"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SMD</w:t>
            </w:r>
          </w:p>
        </w:tc>
        <w:tc>
          <w:tcPr>
            <w:tcW w:w="654" w:type="pct"/>
            <w:shd w:val="clear" w:color="auto" w:fill="auto"/>
            <w:noWrap/>
            <w:vAlign w:val="center"/>
          </w:tcPr>
          <w:p w14:paraId="61C65A2D"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-0.13(-0.42,0.17)</w:t>
            </w:r>
          </w:p>
          <w:p w14:paraId="117E4A0A"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-5.57(-6.69,-4.46)</w:t>
            </w:r>
          </w:p>
          <w:p w14:paraId="34EB255E"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-0.22(-0.51,0.06)</w:t>
            </w:r>
          </w:p>
        </w:tc>
        <w:tc>
          <w:tcPr>
            <w:tcW w:w="261" w:type="pct"/>
            <w:shd w:val="clear" w:color="auto" w:fill="auto"/>
            <w:noWrap/>
            <w:vAlign w:val="center"/>
          </w:tcPr>
          <w:p w14:paraId="3C0568C8"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0.40</w:t>
            </w:r>
          </w:p>
          <w:p w14:paraId="36918E22"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0.00</w:t>
            </w:r>
          </w:p>
          <w:p w14:paraId="09068127"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0.12</w:t>
            </w:r>
          </w:p>
        </w:tc>
        <w:tc>
          <w:tcPr>
            <w:tcW w:w="348" w:type="pct"/>
            <w:shd w:val="clear" w:color="auto" w:fill="auto"/>
            <w:noWrap/>
            <w:vAlign w:val="center"/>
          </w:tcPr>
          <w:p w14:paraId="59955DA1"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0.00%</w:t>
            </w:r>
          </w:p>
          <w:p w14:paraId="5235C6A0"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NA</w:t>
            </w:r>
          </w:p>
          <w:p w14:paraId="7411B97F"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0.00%</w:t>
            </w:r>
          </w:p>
        </w:tc>
        <w:tc>
          <w:tcPr>
            <w:tcW w:w="348" w:type="pct"/>
            <w:shd w:val="clear" w:color="auto" w:fill="auto"/>
            <w:noWrap/>
            <w:vAlign w:val="center"/>
          </w:tcPr>
          <w:p w14:paraId="67062104"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0.43</w:t>
            </w:r>
          </w:p>
          <w:p w14:paraId="712D753C"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NA</w:t>
            </w:r>
          </w:p>
          <w:p w14:paraId="77F77661"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0.50</w:t>
            </w:r>
          </w:p>
        </w:tc>
      </w:tr>
      <w:tr w:rsidR="00866BB5" w:rsidRPr="00F82B6B" w14:paraId="0F83D20A" w14:textId="77777777" w:rsidTr="00AA31EF">
        <w:trPr>
          <w:trHeight w:val="300"/>
        </w:trPr>
        <w:tc>
          <w:tcPr>
            <w:tcW w:w="376" w:type="pct"/>
            <w:vAlign w:val="center"/>
          </w:tcPr>
          <w:p w14:paraId="3AF58F3A"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Li et</w:t>
            </w:r>
            <w:r>
              <w:rPr>
                <w:rFonts w:asciiTheme="majorBidi" w:eastAsia="Times New Roman" w:hAnsiTheme="majorBidi" w:cstheme="majorBidi"/>
                <w:color w:val="000000"/>
                <w:sz w:val="20"/>
                <w:szCs w:val="20"/>
                <w:lang w:val="pt-BR" w:eastAsia="it-IT"/>
              </w:rPr>
              <w:t xml:space="preserve"> </w:t>
            </w:r>
            <w:r w:rsidRPr="00100570">
              <w:rPr>
                <w:rFonts w:asciiTheme="majorBidi" w:eastAsia="Times New Roman" w:hAnsiTheme="majorBidi" w:cstheme="majorBidi"/>
                <w:color w:val="000000"/>
                <w:sz w:val="20"/>
                <w:szCs w:val="20"/>
                <w:lang w:val="pt-BR" w:eastAsia="it-IT"/>
              </w:rPr>
              <w:t>al</w:t>
            </w:r>
            <w:r>
              <w:rPr>
                <w:rFonts w:asciiTheme="majorBidi" w:eastAsia="Times New Roman" w:hAnsiTheme="majorBidi" w:cstheme="majorBidi"/>
                <w:color w:val="000000"/>
                <w:sz w:val="20"/>
                <w:szCs w:val="20"/>
                <w:lang w:val="pt-BR" w:eastAsia="it-IT"/>
              </w:rPr>
              <w:t xml:space="preserve">. </w:t>
            </w:r>
            <w:r w:rsidRPr="00100570">
              <w:rPr>
                <w:rFonts w:asciiTheme="majorBidi" w:eastAsia="Times New Roman" w:hAnsiTheme="majorBidi" w:cstheme="majorBidi"/>
                <w:color w:val="000000"/>
                <w:sz w:val="20"/>
                <w:szCs w:val="20"/>
                <w:lang w:val="pt-BR" w:eastAsia="it-IT"/>
              </w:rPr>
              <w:t>2021</w:t>
            </w:r>
          </w:p>
        </w:tc>
        <w:tc>
          <w:tcPr>
            <w:tcW w:w="277" w:type="pct"/>
            <w:shd w:val="clear" w:color="auto" w:fill="auto"/>
            <w:noWrap/>
            <w:vAlign w:val="center"/>
          </w:tcPr>
          <w:p w14:paraId="79848819"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4</w:t>
            </w:r>
          </w:p>
        </w:tc>
        <w:tc>
          <w:tcPr>
            <w:tcW w:w="437" w:type="pct"/>
            <w:shd w:val="clear" w:color="auto" w:fill="auto"/>
            <w:noWrap/>
            <w:vAlign w:val="center"/>
          </w:tcPr>
          <w:p w14:paraId="6C6613BA"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1</w:t>
            </w:r>
          </w:p>
        </w:tc>
        <w:tc>
          <w:tcPr>
            <w:tcW w:w="522" w:type="pct"/>
            <w:shd w:val="clear" w:color="auto" w:fill="auto"/>
            <w:vAlign w:val="center"/>
          </w:tcPr>
          <w:p w14:paraId="230FAF19" w14:textId="77777777" w:rsidR="00866BB5" w:rsidRPr="00100570" w:rsidRDefault="00866BB5" w:rsidP="00582C27">
            <w:pPr>
              <w:spacing w:after="0" w:line="240" w:lineRule="auto"/>
              <w:jc w:val="center"/>
              <w:rPr>
                <w:rStyle w:val="fontstyle01"/>
                <w:rFonts w:asciiTheme="majorBidi" w:hAnsiTheme="majorBidi" w:cstheme="majorBidi"/>
              </w:rPr>
            </w:pPr>
            <w:r w:rsidRPr="00100570">
              <w:rPr>
                <w:rStyle w:val="fontstyle01"/>
                <w:rFonts w:asciiTheme="majorBidi" w:hAnsiTheme="majorBidi" w:cstheme="majorBidi"/>
              </w:rPr>
              <w:t>Probiotics</w:t>
            </w:r>
          </w:p>
          <w:p w14:paraId="2BBD148C"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Style w:val="fontstyle01"/>
                <w:rFonts w:asciiTheme="majorBidi" w:hAnsiTheme="majorBidi" w:cstheme="majorBidi"/>
              </w:rPr>
              <w:t>Synbiotic</w:t>
            </w:r>
          </w:p>
        </w:tc>
        <w:tc>
          <w:tcPr>
            <w:tcW w:w="392" w:type="pct"/>
            <w:noWrap/>
            <w:vAlign w:val="center"/>
          </w:tcPr>
          <w:p w14:paraId="0FC9F6C2" w14:textId="77777777" w:rsidR="00866BB5" w:rsidRPr="00100570" w:rsidRDefault="00866BB5" w:rsidP="00582C27">
            <w:pPr>
              <w:jc w:val="center"/>
              <w:rPr>
                <w:rFonts w:asciiTheme="majorBidi" w:hAnsiTheme="majorBidi" w:cstheme="majorBidi"/>
                <w:sz w:val="20"/>
                <w:szCs w:val="20"/>
              </w:rPr>
            </w:pPr>
            <w:r w:rsidRPr="00100570">
              <w:rPr>
                <w:rFonts w:asciiTheme="majorBidi" w:hAnsiTheme="majorBidi" w:cstheme="majorBidi"/>
                <w:sz w:val="20"/>
                <w:szCs w:val="20"/>
              </w:rPr>
              <w:t>VLDL-c</w:t>
            </w:r>
          </w:p>
        </w:tc>
        <w:tc>
          <w:tcPr>
            <w:tcW w:w="392" w:type="pct"/>
            <w:shd w:val="clear" w:color="auto" w:fill="auto"/>
            <w:noWrap/>
            <w:vAlign w:val="center"/>
          </w:tcPr>
          <w:p w14:paraId="520C3748"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2</w:t>
            </w:r>
            <w:r w:rsidRPr="00100570">
              <w:rPr>
                <w:rFonts w:asciiTheme="majorBidi" w:eastAsia="Times New Roman" w:hAnsiTheme="majorBidi" w:cstheme="majorBidi"/>
                <w:sz w:val="20"/>
                <w:szCs w:val="20"/>
                <w:lang w:val="pt-BR" w:eastAsia="it-IT"/>
              </w:rPr>
              <w:t>35</w:t>
            </w:r>
            <w:r w:rsidRPr="00100570">
              <w:rPr>
                <w:rFonts w:asciiTheme="majorBidi" w:eastAsia="Times New Roman" w:hAnsiTheme="majorBidi" w:cstheme="majorBidi"/>
                <w:color w:val="000000"/>
                <w:sz w:val="20"/>
                <w:szCs w:val="20"/>
                <w:lang w:val="pt-BR" w:eastAsia="it-IT"/>
              </w:rPr>
              <w:t>+118</w:t>
            </w:r>
          </w:p>
        </w:tc>
        <w:tc>
          <w:tcPr>
            <w:tcW w:w="435" w:type="pct"/>
            <w:shd w:val="clear" w:color="auto" w:fill="auto"/>
            <w:noWrap/>
            <w:vAlign w:val="center"/>
          </w:tcPr>
          <w:p w14:paraId="39B1B7F2" w14:textId="77777777" w:rsidR="00866BB5" w:rsidRPr="00100570" w:rsidRDefault="00866BB5" w:rsidP="00582C27">
            <w:pPr>
              <w:spacing w:after="0" w:line="240" w:lineRule="auto"/>
              <w:jc w:val="center"/>
              <w:rPr>
                <w:rFonts w:asciiTheme="majorBidi" w:hAnsiTheme="majorBidi" w:cstheme="majorBidi"/>
                <w:color w:val="000000"/>
                <w:sz w:val="20"/>
                <w:szCs w:val="20"/>
              </w:rPr>
            </w:pPr>
            <w:r w:rsidRPr="00100570">
              <w:rPr>
                <w:rFonts w:asciiTheme="majorBidi" w:hAnsiTheme="majorBidi" w:cstheme="majorBidi"/>
                <w:color w:val="000000"/>
                <w:sz w:val="20"/>
                <w:szCs w:val="20"/>
              </w:rPr>
              <w:t>≥2 ×10</w:t>
            </w:r>
            <w:r w:rsidRPr="00100570">
              <w:rPr>
                <w:rFonts w:asciiTheme="majorBidi" w:hAnsiTheme="majorBidi" w:cstheme="majorBidi"/>
                <w:color w:val="000000"/>
                <w:sz w:val="20"/>
                <w:szCs w:val="20"/>
                <w:vertAlign w:val="superscript"/>
              </w:rPr>
              <w:t>8</w:t>
            </w:r>
            <w:r w:rsidRPr="00100570">
              <w:rPr>
                <w:rFonts w:asciiTheme="majorBidi" w:hAnsiTheme="majorBidi" w:cstheme="majorBidi"/>
                <w:color w:val="000000"/>
                <w:sz w:val="20"/>
                <w:szCs w:val="20"/>
              </w:rPr>
              <w:t>CFU</w:t>
            </w:r>
          </w:p>
          <w:p w14:paraId="71EAA33E" w14:textId="77777777" w:rsidR="00866BB5" w:rsidRPr="00D865A6" w:rsidRDefault="00866BB5" w:rsidP="00582C27">
            <w:pPr>
              <w:spacing w:after="0" w:line="240" w:lineRule="auto"/>
              <w:jc w:val="center"/>
              <w:rPr>
                <w:rFonts w:asciiTheme="majorBidi" w:hAnsiTheme="majorBidi" w:cstheme="majorBidi"/>
                <w:color w:val="000000"/>
                <w:sz w:val="20"/>
                <w:szCs w:val="20"/>
              </w:rPr>
            </w:pPr>
            <w:r w:rsidRPr="00100570">
              <w:rPr>
                <w:rFonts w:asciiTheme="majorBidi" w:eastAsia="Times New Roman" w:hAnsiTheme="majorBidi" w:cstheme="majorBidi"/>
                <w:color w:val="000000"/>
                <w:sz w:val="20"/>
                <w:szCs w:val="20"/>
                <w:lang w:val="pt-BR" w:eastAsia="it-IT"/>
              </w:rPr>
              <w:t>&lt;2×10</w:t>
            </w:r>
            <w:r w:rsidRPr="00100570">
              <w:rPr>
                <w:rFonts w:asciiTheme="majorBidi" w:eastAsia="Times New Roman" w:hAnsiTheme="majorBidi" w:cstheme="majorBidi"/>
                <w:color w:val="000000"/>
                <w:sz w:val="20"/>
                <w:szCs w:val="20"/>
                <w:vertAlign w:val="superscript"/>
                <w:lang w:val="pt-BR" w:eastAsia="it-IT"/>
              </w:rPr>
              <w:t xml:space="preserve">8 </w:t>
            </w:r>
            <w:r w:rsidRPr="00100570">
              <w:rPr>
                <w:rFonts w:asciiTheme="majorBidi" w:hAnsiTheme="majorBidi" w:cstheme="majorBidi"/>
                <w:color w:val="000000"/>
                <w:sz w:val="20"/>
                <w:szCs w:val="20"/>
              </w:rPr>
              <w:t>CFU</w:t>
            </w:r>
          </w:p>
        </w:tc>
        <w:tc>
          <w:tcPr>
            <w:tcW w:w="338" w:type="pct"/>
            <w:shd w:val="clear" w:color="auto" w:fill="auto"/>
            <w:noWrap/>
            <w:vAlign w:val="center"/>
          </w:tcPr>
          <w:p w14:paraId="518563AE"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8-12w</w:t>
            </w:r>
          </w:p>
        </w:tc>
        <w:tc>
          <w:tcPr>
            <w:tcW w:w="220" w:type="pct"/>
            <w:shd w:val="clear" w:color="auto" w:fill="auto"/>
            <w:noWrap/>
            <w:vAlign w:val="center"/>
          </w:tcPr>
          <w:p w14:paraId="054DE241"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SMD</w:t>
            </w:r>
          </w:p>
        </w:tc>
        <w:tc>
          <w:tcPr>
            <w:tcW w:w="654" w:type="pct"/>
            <w:shd w:val="clear" w:color="auto" w:fill="auto"/>
            <w:noWrap/>
            <w:vAlign w:val="center"/>
          </w:tcPr>
          <w:p w14:paraId="17ED9B80"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-0.48(-0.78,-0.18)</w:t>
            </w:r>
          </w:p>
          <w:p w14:paraId="117346B5"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-0.32(-0.83,0.19)</w:t>
            </w:r>
          </w:p>
        </w:tc>
        <w:tc>
          <w:tcPr>
            <w:tcW w:w="261" w:type="pct"/>
            <w:shd w:val="clear" w:color="auto" w:fill="auto"/>
            <w:noWrap/>
            <w:vAlign w:val="center"/>
          </w:tcPr>
          <w:p w14:paraId="0E6C52FE"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0.002</w:t>
            </w:r>
          </w:p>
          <w:p w14:paraId="6CB88774"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0.21</w:t>
            </w:r>
          </w:p>
        </w:tc>
        <w:tc>
          <w:tcPr>
            <w:tcW w:w="348" w:type="pct"/>
            <w:shd w:val="clear" w:color="auto" w:fill="auto"/>
            <w:noWrap/>
            <w:vAlign w:val="center"/>
          </w:tcPr>
          <w:p w14:paraId="7E315B48"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0.00%</w:t>
            </w:r>
          </w:p>
          <w:p w14:paraId="4687D9F5"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NA</w:t>
            </w:r>
          </w:p>
        </w:tc>
        <w:tc>
          <w:tcPr>
            <w:tcW w:w="348" w:type="pct"/>
            <w:shd w:val="clear" w:color="auto" w:fill="auto"/>
            <w:noWrap/>
            <w:vAlign w:val="center"/>
          </w:tcPr>
          <w:p w14:paraId="64C16F22"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0.95</w:t>
            </w:r>
          </w:p>
          <w:p w14:paraId="6BD1511A"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NA</w:t>
            </w:r>
          </w:p>
        </w:tc>
      </w:tr>
      <w:tr w:rsidR="00866BB5" w:rsidRPr="00F82B6B" w14:paraId="40D85D64" w14:textId="77777777" w:rsidTr="00AA31EF">
        <w:trPr>
          <w:trHeight w:val="300"/>
        </w:trPr>
        <w:tc>
          <w:tcPr>
            <w:tcW w:w="376" w:type="pct"/>
            <w:vAlign w:val="center"/>
          </w:tcPr>
          <w:p w14:paraId="4F1D8DAB"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Li et</w:t>
            </w:r>
            <w:r>
              <w:rPr>
                <w:rFonts w:asciiTheme="majorBidi" w:eastAsia="Times New Roman" w:hAnsiTheme="majorBidi" w:cstheme="majorBidi"/>
                <w:color w:val="000000"/>
                <w:sz w:val="20"/>
                <w:szCs w:val="20"/>
                <w:lang w:val="pt-BR" w:eastAsia="it-IT"/>
              </w:rPr>
              <w:t xml:space="preserve"> </w:t>
            </w:r>
            <w:r w:rsidRPr="00100570">
              <w:rPr>
                <w:rFonts w:asciiTheme="majorBidi" w:eastAsia="Times New Roman" w:hAnsiTheme="majorBidi" w:cstheme="majorBidi"/>
                <w:color w:val="000000"/>
                <w:sz w:val="20"/>
                <w:szCs w:val="20"/>
                <w:lang w:val="pt-BR" w:eastAsia="it-IT"/>
              </w:rPr>
              <w:t>al</w:t>
            </w:r>
            <w:r>
              <w:rPr>
                <w:rFonts w:asciiTheme="majorBidi" w:eastAsia="Times New Roman" w:hAnsiTheme="majorBidi" w:cstheme="majorBidi"/>
                <w:color w:val="000000"/>
                <w:sz w:val="20"/>
                <w:szCs w:val="20"/>
                <w:lang w:val="pt-BR" w:eastAsia="it-IT"/>
              </w:rPr>
              <w:t xml:space="preserve">. </w:t>
            </w:r>
            <w:r w:rsidRPr="00100570">
              <w:rPr>
                <w:rFonts w:asciiTheme="majorBidi" w:eastAsia="Times New Roman" w:hAnsiTheme="majorBidi" w:cstheme="majorBidi"/>
                <w:color w:val="000000"/>
                <w:sz w:val="20"/>
                <w:szCs w:val="20"/>
                <w:lang w:val="pt-BR" w:eastAsia="it-IT"/>
              </w:rPr>
              <w:t>2021</w:t>
            </w:r>
          </w:p>
        </w:tc>
        <w:tc>
          <w:tcPr>
            <w:tcW w:w="277" w:type="pct"/>
            <w:shd w:val="clear" w:color="auto" w:fill="auto"/>
            <w:noWrap/>
            <w:vAlign w:val="center"/>
          </w:tcPr>
          <w:p w14:paraId="3BD0B043"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9</w:t>
            </w:r>
          </w:p>
        </w:tc>
        <w:tc>
          <w:tcPr>
            <w:tcW w:w="437" w:type="pct"/>
            <w:shd w:val="clear" w:color="auto" w:fill="auto"/>
            <w:noWrap/>
            <w:vAlign w:val="center"/>
          </w:tcPr>
          <w:p w14:paraId="5006DDB2"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1</w:t>
            </w:r>
          </w:p>
        </w:tc>
        <w:tc>
          <w:tcPr>
            <w:tcW w:w="522" w:type="pct"/>
            <w:shd w:val="clear" w:color="auto" w:fill="auto"/>
            <w:vAlign w:val="center"/>
          </w:tcPr>
          <w:p w14:paraId="3273C9F6" w14:textId="77777777" w:rsidR="00866BB5" w:rsidRPr="00100570" w:rsidRDefault="00866BB5" w:rsidP="00582C27">
            <w:pPr>
              <w:spacing w:after="0" w:line="240" w:lineRule="auto"/>
              <w:jc w:val="center"/>
              <w:rPr>
                <w:rStyle w:val="fontstyle01"/>
                <w:rFonts w:asciiTheme="majorBidi" w:hAnsiTheme="majorBidi" w:cstheme="majorBidi"/>
              </w:rPr>
            </w:pPr>
            <w:r w:rsidRPr="00100570">
              <w:rPr>
                <w:rStyle w:val="fontstyle01"/>
                <w:rFonts w:asciiTheme="majorBidi" w:hAnsiTheme="majorBidi" w:cstheme="majorBidi"/>
              </w:rPr>
              <w:t>Probiotics</w:t>
            </w:r>
          </w:p>
          <w:p w14:paraId="1F17A31C" w14:textId="77777777" w:rsidR="00866BB5" w:rsidRDefault="00866BB5" w:rsidP="00582C27">
            <w:pPr>
              <w:spacing w:after="0" w:line="240" w:lineRule="auto"/>
              <w:jc w:val="center"/>
              <w:rPr>
                <w:rStyle w:val="fontstyle01"/>
                <w:rFonts w:asciiTheme="majorBidi" w:hAnsiTheme="majorBidi" w:cstheme="majorBidi"/>
              </w:rPr>
            </w:pPr>
            <w:r w:rsidRPr="00100570">
              <w:rPr>
                <w:rStyle w:val="fontstyle01"/>
                <w:rFonts w:asciiTheme="majorBidi" w:hAnsiTheme="majorBidi" w:cstheme="majorBidi"/>
              </w:rPr>
              <w:t xml:space="preserve">Synbiotic </w:t>
            </w:r>
          </w:p>
          <w:p w14:paraId="68D91A3F" w14:textId="77777777" w:rsidR="00866BB5" w:rsidRPr="00D865A6" w:rsidRDefault="00866BB5" w:rsidP="00582C27">
            <w:pPr>
              <w:spacing w:after="0" w:line="240" w:lineRule="auto"/>
              <w:jc w:val="center"/>
              <w:rPr>
                <w:rFonts w:asciiTheme="majorBidi" w:hAnsiTheme="majorBidi" w:cstheme="majorBidi"/>
                <w:color w:val="000000"/>
                <w:sz w:val="20"/>
                <w:szCs w:val="20"/>
              </w:rPr>
            </w:pPr>
            <w:r w:rsidRPr="00100570">
              <w:rPr>
                <w:rStyle w:val="fontstyle01"/>
                <w:rFonts w:asciiTheme="majorBidi" w:hAnsiTheme="majorBidi" w:cstheme="majorBidi"/>
              </w:rPr>
              <w:t>Prebiotics</w:t>
            </w:r>
          </w:p>
        </w:tc>
        <w:tc>
          <w:tcPr>
            <w:tcW w:w="392" w:type="pct"/>
            <w:noWrap/>
            <w:vAlign w:val="center"/>
          </w:tcPr>
          <w:p w14:paraId="6BD0E21D" w14:textId="77777777" w:rsidR="00866BB5" w:rsidRPr="00100570" w:rsidRDefault="00866BB5" w:rsidP="00582C27">
            <w:pPr>
              <w:jc w:val="center"/>
              <w:rPr>
                <w:rFonts w:asciiTheme="majorBidi" w:hAnsiTheme="majorBidi" w:cstheme="majorBidi"/>
                <w:sz w:val="20"/>
                <w:szCs w:val="20"/>
              </w:rPr>
            </w:pPr>
            <w:r w:rsidRPr="00100570">
              <w:rPr>
                <w:rFonts w:asciiTheme="majorBidi" w:hAnsiTheme="majorBidi" w:cstheme="majorBidi"/>
                <w:sz w:val="20"/>
                <w:szCs w:val="20"/>
              </w:rPr>
              <w:t>CRP</w:t>
            </w:r>
          </w:p>
        </w:tc>
        <w:tc>
          <w:tcPr>
            <w:tcW w:w="392" w:type="pct"/>
            <w:shd w:val="clear" w:color="auto" w:fill="auto"/>
            <w:noWrap/>
            <w:vAlign w:val="center"/>
          </w:tcPr>
          <w:p w14:paraId="477F5CB5"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558+118</w:t>
            </w:r>
          </w:p>
        </w:tc>
        <w:tc>
          <w:tcPr>
            <w:tcW w:w="435" w:type="pct"/>
            <w:shd w:val="clear" w:color="auto" w:fill="auto"/>
            <w:noWrap/>
            <w:vAlign w:val="center"/>
          </w:tcPr>
          <w:p w14:paraId="7C14746D" w14:textId="77777777" w:rsidR="00866BB5" w:rsidRPr="00100570" w:rsidRDefault="00866BB5" w:rsidP="00582C27">
            <w:pPr>
              <w:spacing w:after="0" w:line="240" w:lineRule="auto"/>
              <w:jc w:val="center"/>
              <w:rPr>
                <w:rFonts w:asciiTheme="majorBidi" w:hAnsiTheme="majorBidi" w:cstheme="majorBidi"/>
                <w:color w:val="000000"/>
                <w:sz w:val="20"/>
                <w:szCs w:val="20"/>
              </w:rPr>
            </w:pPr>
            <w:r w:rsidRPr="00100570">
              <w:rPr>
                <w:rFonts w:asciiTheme="majorBidi" w:hAnsiTheme="majorBidi" w:cstheme="majorBidi"/>
                <w:color w:val="000000"/>
                <w:sz w:val="20"/>
                <w:szCs w:val="20"/>
              </w:rPr>
              <w:t>≥2 ×10</w:t>
            </w:r>
            <w:r w:rsidRPr="00100570">
              <w:rPr>
                <w:rFonts w:asciiTheme="majorBidi" w:hAnsiTheme="majorBidi" w:cstheme="majorBidi"/>
                <w:color w:val="000000"/>
                <w:sz w:val="20"/>
                <w:szCs w:val="20"/>
                <w:vertAlign w:val="superscript"/>
              </w:rPr>
              <w:t>8</w:t>
            </w:r>
            <w:r w:rsidRPr="00100570">
              <w:rPr>
                <w:rFonts w:asciiTheme="majorBidi" w:hAnsiTheme="majorBidi" w:cstheme="majorBidi"/>
                <w:color w:val="000000"/>
                <w:sz w:val="20"/>
                <w:szCs w:val="20"/>
              </w:rPr>
              <w:t>CFU</w:t>
            </w:r>
          </w:p>
          <w:p w14:paraId="37C37049" w14:textId="77777777" w:rsidR="00866BB5" w:rsidRPr="00D865A6" w:rsidRDefault="00866BB5" w:rsidP="00582C27">
            <w:pPr>
              <w:spacing w:after="0" w:line="240" w:lineRule="auto"/>
              <w:jc w:val="center"/>
              <w:rPr>
                <w:rFonts w:asciiTheme="majorBidi" w:hAnsiTheme="majorBidi" w:cstheme="majorBidi"/>
                <w:color w:val="000000"/>
                <w:sz w:val="20"/>
                <w:szCs w:val="20"/>
              </w:rPr>
            </w:pPr>
            <w:r w:rsidRPr="00100570">
              <w:rPr>
                <w:rFonts w:asciiTheme="majorBidi" w:eastAsia="Times New Roman" w:hAnsiTheme="majorBidi" w:cstheme="majorBidi"/>
                <w:color w:val="000000"/>
                <w:sz w:val="20"/>
                <w:szCs w:val="20"/>
                <w:lang w:val="pt-BR" w:eastAsia="it-IT"/>
              </w:rPr>
              <w:t>&lt;2×10</w:t>
            </w:r>
            <w:r w:rsidRPr="00100570">
              <w:rPr>
                <w:rFonts w:asciiTheme="majorBidi" w:eastAsia="Times New Roman" w:hAnsiTheme="majorBidi" w:cstheme="majorBidi"/>
                <w:color w:val="000000"/>
                <w:sz w:val="20"/>
                <w:szCs w:val="20"/>
                <w:vertAlign w:val="superscript"/>
                <w:lang w:val="pt-BR" w:eastAsia="it-IT"/>
              </w:rPr>
              <w:t xml:space="preserve">8 </w:t>
            </w:r>
            <w:r w:rsidRPr="00100570">
              <w:rPr>
                <w:rFonts w:asciiTheme="majorBidi" w:hAnsiTheme="majorBidi" w:cstheme="majorBidi"/>
                <w:color w:val="000000"/>
                <w:sz w:val="20"/>
                <w:szCs w:val="20"/>
              </w:rPr>
              <w:t>CFU</w:t>
            </w:r>
          </w:p>
        </w:tc>
        <w:tc>
          <w:tcPr>
            <w:tcW w:w="338" w:type="pct"/>
            <w:shd w:val="clear" w:color="auto" w:fill="auto"/>
            <w:noWrap/>
            <w:vAlign w:val="center"/>
          </w:tcPr>
          <w:p w14:paraId="5FB76F91"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8-12w</w:t>
            </w:r>
          </w:p>
        </w:tc>
        <w:tc>
          <w:tcPr>
            <w:tcW w:w="220" w:type="pct"/>
            <w:shd w:val="clear" w:color="auto" w:fill="auto"/>
            <w:noWrap/>
            <w:vAlign w:val="center"/>
          </w:tcPr>
          <w:p w14:paraId="1B3FFFB8"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SMD</w:t>
            </w:r>
          </w:p>
        </w:tc>
        <w:tc>
          <w:tcPr>
            <w:tcW w:w="654" w:type="pct"/>
            <w:shd w:val="clear" w:color="auto" w:fill="auto"/>
            <w:noWrap/>
            <w:vAlign w:val="center"/>
          </w:tcPr>
          <w:p w14:paraId="0141FADB"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Overall</w:t>
            </w:r>
          </w:p>
          <w:p w14:paraId="5B416233"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-0.63(-1.37,0.10)</w:t>
            </w:r>
          </w:p>
        </w:tc>
        <w:tc>
          <w:tcPr>
            <w:tcW w:w="261" w:type="pct"/>
            <w:shd w:val="clear" w:color="auto" w:fill="auto"/>
            <w:noWrap/>
            <w:vAlign w:val="center"/>
          </w:tcPr>
          <w:p w14:paraId="766112AC"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Overall</w:t>
            </w:r>
          </w:p>
          <w:p w14:paraId="0516351E"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0.089</w:t>
            </w:r>
          </w:p>
        </w:tc>
        <w:tc>
          <w:tcPr>
            <w:tcW w:w="348" w:type="pct"/>
            <w:shd w:val="clear" w:color="auto" w:fill="auto"/>
            <w:noWrap/>
            <w:vAlign w:val="center"/>
          </w:tcPr>
          <w:p w14:paraId="40007147"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Overall</w:t>
            </w:r>
          </w:p>
          <w:p w14:paraId="6C067F2A"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93.9%</w:t>
            </w:r>
          </w:p>
        </w:tc>
        <w:tc>
          <w:tcPr>
            <w:tcW w:w="348" w:type="pct"/>
            <w:shd w:val="clear" w:color="auto" w:fill="auto"/>
            <w:noWrap/>
            <w:vAlign w:val="center"/>
          </w:tcPr>
          <w:p w14:paraId="50496E4F"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Overall</w:t>
            </w:r>
          </w:p>
          <w:p w14:paraId="2C19B6E0"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0.00</w:t>
            </w:r>
          </w:p>
        </w:tc>
      </w:tr>
      <w:tr w:rsidR="00866BB5" w:rsidRPr="00F82B6B" w14:paraId="4CB44BF2" w14:textId="77777777" w:rsidTr="00AA31EF">
        <w:trPr>
          <w:trHeight w:val="300"/>
        </w:trPr>
        <w:tc>
          <w:tcPr>
            <w:tcW w:w="376" w:type="pct"/>
            <w:vAlign w:val="center"/>
          </w:tcPr>
          <w:p w14:paraId="47839893"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Tabrizi et</w:t>
            </w:r>
            <w:r>
              <w:rPr>
                <w:rFonts w:asciiTheme="majorBidi" w:eastAsia="Times New Roman" w:hAnsiTheme="majorBidi" w:cstheme="majorBidi"/>
                <w:color w:val="000000"/>
                <w:sz w:val="20"/>
                <w:szCs w:val="20"/>
                <w:lang w:val="pt-BR" w:eastAsia="it-IT"/>
              </w:rPr>
              <w:t xml:space="preserve"> </w:t>
            </w:r>
            <w:r w:rsidRPr="00100570">
              <w:rPr>
                <w:rFonts w:asciiTheme="majorBidi" w:eastAsia="Times New Roman" w:hAnsiTheme="majorBidi" w:cstheme="majorBidi"/>
                <w:color w:val="000000"/>
                <w:sz w:val="20"/>
                <w:szCs w:val="20"/>
                <w:lang w:val="pt-BR" w:eastAsia="it-IT"/>
              </w:rPr>
              <w:t>al</w:t>
            </w:r>
            <w:r>
              <w:rPr>
                <w:rFonts w:asciiTheme="majorBidi" w:eastAsia="Times New Roman" w:hAnsiTheme="majorBidi" w:cstheme="majorBidi"/>
                <w:color w:val="000000"/>
                <w:sz w:val="20"/>
                <w:szCs w:val="20"/>
                <w:lang w:val="pt-BR" w:eastAsia="it-IT"/>
              </w:rPr>
              <w:t xml:space="preserve">. </w:t>
            </w:r>
            <w:r w:rsidRPr="00100570">
              <w:rPr>
                <w:rFonts w:asciiTheme="majorBidi" w:eastAsia="Times New Roman" w:hAnsiTheme="majorBidi" w:cstheme="majorBidi"/>
                <w:color w:val="000000"/>
                <w:sz w:val="20"/>
                <w:szCs w:val="20"/>
                <w:lang w:val="pt-BR" w:eastAsia="it-IT"/>
              </w:rPr>
              <w:t>2019</w:t>
            </w:r>
          </w:p>
        </w:tc>
        <w:tc>
          <w:tcPr>
            <w:tcW w:w="277" w:type="pct"/>
            <w:shd w:val="clear" w:color="auto" w:fill="auto"/>
            <w:noWrap/>
            <w:vAlign w:val="center"/>
          </w:tcPr>
          <w:p w14:paraId="1E8111AD"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4</w:t>
            </w:r>
          </w:p>
        </w:tc>
        <w:tc>
          <w:tcPr>
            <w:tcW w:w="437" w:type="pct"/>
            <w:shd w:val="clear" w:color="auto" w:fill="auto"/>
            <w:noWrap/>
            <w:vAlign w:val="center"/>
          </w:tcPr>
          <w:p w14:paraId="588FDE42"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w:t>
            </w:r>
          </w:p>
        </w:tc>
        <w:tc>
          <w:tcPr>
            <w:tcW w:w="522" w:type="pct"/>
            <w:shd w:val="clear" w:color="auto" w:fill="auto"/>
            <w:vAlign w:val="center"/>
          </w:tcPr>
          <w:p w14:paraId="224E5D99" w14:textId="77777777" w:rsidR="00866BB5" w:rsidRPr="00100570" w:rsidRDefault="00866BB5" w:rsidP="00582C27">
            <w:pPr>
              <w:spacing w:after="0" w:line="240" w:lineRule="auto"/>
              <w:jc w:val="center"/>
              <w:rPr>
                <w:rStyle w:val="fontstyle01"/>
                <w:rFonts w:asciiTheme="majorBidi" w:hAnsiTheme="majorBidi" w:cstheme="majorBidi"/>
              </w:rPr>
            </w:pPr>
            <w:r w:rsidRPr="00100570">
              <w:rPr>
                <w:rStyle w:val="fontstyle01"/>
                <w:rFonts w:asciiTheme="majorBidi" w:hAnsiTheme="majorBidi" w:cstheme="majorBidi"/>
              </w:rPr>
              <w:t>Probiotics</w:t>
            </w:r>
          </w:p>
          <w:p w14:paraId="33698555"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Style w:val="fontstyle01"/>
                <w:rFonts w:asciiTheme="majorBidi" w:hAnsiTheme="majorBidi" w:cstheme="majorBidi"/>
              </w:rPr>
              <w:t>Synbiotic</w:t>
            </w:r>
          </w:p>
        </w:tc>
        <w:tc>
          <w:tcPr>
            <w:tcW w:w="392" w:type="pct"/>
            <w:noWrap/>
            <w:vAlign w:val="center"/>
          </w:tcPr>
          <w:p w14:paraId="722CE40B" w14:textId="77777777" w:rsidR="00866BB5" w:rsidRPr="00100570" w:rsidRDefault="00866BB5" w:rsidP="00582C27">
            <w:pPr>
              <w:jc w:val="center"/>
              <w:rPr>
                <w:rFonts w:asciiTheme="majorBidi" w:hAnsiTheme="majorBidi" w:cstheme="majorBidi"/>
                <w:sz w:val="20"/>
                <w:szCs w:val="20"/>
              </w:rPr>
            </w:pPr>
            <w:r w:rsidRPr="00100570">
              <w:rPr>
                <w:rFonts w:asciiTheme="majorBidi" w:hAnsiTheme="majorBidi" w:cstheme="majorBidi"/>
                <w:sz w:val="20"/>
                <w:szCs w:val="20"/>
              </w:rPr>
              <w:t>NO</w:t>
            </w:r>
          </w:p>
        </w:tc>
        <w:tc>
          <w:tcPr>
            <w:tcW w:w="392" w:type="pct"/>
            <w:shd w:val="clear" w:color="auto" w:fill="auto"/>
            <w:noWrap/>
            <w:vAlign w:val="center"/>
          </w:tcPr>
          <w:p w14:paraId="3F3575DA"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240</w:t>
            </w:r>
          </w:p>
        </w:tc>
        <w:tc>
          <w:tcPr>
            <w:tcW w:w="435" w:type="pct"/>
            <w:shd w:val="clear" w:color="auto" w:fill="auto"/>
            <w:noWrap/>
            <w:vAlign w:val="center"/>
          </w:tcPr>
          <w:p w14:paraId="00F70FC7" w14:textId="77777777" w:rsidR="00866BB5" w:rsidRPr="00100570" w:rsidRDefault="00866BB5" w:rsidP="00582C27">
            <w:pPr>
              <w:spacing w:after="0" w:line="240" w:lineRule="auto"/>
              <w:jc w:val="center"/>
              <w:rPr>
                <w:rFonts w:asciiTheme="majorBidi" w:hAnsiTheme="majorBidi" w:cstheme="majorBidi"/>
                <w:color w:val="000000"/>
                <w:sz w:val="20"/>
                <w:szCs w:val="20"/>
              </w:rPr>
            </w:pPr>
            <w:r w:rsidRPr="00100570">
              <w:rPr>
                <w:rFonts w:asciiTheme="majorBidi" w:hAnsiTheme="majorBidi" w:cstheme="majorBidi"/>
                <w:color w:val="000000"/>
                <w:sz w:val="20"/>
                <w:szCs w:val="20"/>
              </w:rPr>
              <w:t>≥2 ×10</w:t>
            </w:r>
            <w:r w:rsidRPr="00100570">
              <w:rPr>
                <w:rFonts w:asciiTheme="majorBidi" w:hAnsiTheme="majorBidi" w:cstheme="majorBidi"/>
                <w:color w:val="000000"/>
                <w:sz w:val="20"/>
                <w:szCs w:val="20"/>
                <w:vertAlign w:val="superscript"/>
              </w:rPr>
              <w:t>8</w:t>
            </w:r>
            <w:r w:rsidRPr="00100570">
              <w:rPr>
                <w:rFonts w:asciiTheme="majorBidi" w:hAnsiTheme="majorBidi" w:cstheme="majorBidi"/>
                <w:color w:val="000000"/>
                <w:sz w:val="20"/>
                <w:szCs w:val="20"/>
              </w:rPr>
              <w:t>CFU</w:t>
            </w:r>
          </w:p>
          <w:p w14:paraId="21250822" w14:textId="77777777" w:rsidR="00866BB5" w:rsidRPr="00D865A6" w:rsidRDefault="00866BB5" w:rsidP="00582C27">
            <w:pPr>
              <w:spacing w:after="0" w:line="240" w:lineRule="auto"/>
              <w:jc w:val="center"/>
              <w:rPr>
                <w:rFonts w:asciiTheme="majorBidi" w:hAnsiTheme="majorBidi" w:cstheme="majorBidi"/>
                <w:color w:val="000000"/>
                <w:sz w:val="20"/>
                <w:szCs w:val="20"/>
              </w:rPr>
            </w:pPr>
            <w:r w:rsidRPr="00100570">
              <w:rPr>
                <w:rFonts w:asciiTheme="majorBidi" w:eastAsia="Times New Roman" w:hAnsiTheme="majorBidi" w:cstheme="majorBidi"/>
                <w:color w:val="000000"/>
                <w:sz w:val="20"/>
                <w:szCs w:val="20"/>
                <w:lang w:val="pt-BR" w:eastAsia="it-IT"/>
              </w:rPr>
              <w:t>&lt;2×10</w:t>
            </w:r>
            <w:r w:rsidRPr="00100570">
              <w:rPr>
                <w:rFonts w:asciiTheme="majorBidi" w:eastAsia="Times New Roman" w:hAnsiTheme="majorBidi" w:cstheme="majorBidi"/>
                <w:color w:val="000000"/>
                <w:sz w:val="20"/>
                <w:szCs w:val="20"/>
                <w:vertAlign w:val="superscript"/>
                <w:lang w:val="pt-BR" w:eastAsia="it-IT"/>
              </w:rPr>
              <w:t xml:space="preserve">8 </w:t>
            </w:r>
            <w:r w:rsidRPr="00100570">
              <w:rPr>
                <w:rFonts w:asciiTheme="majorBidi" w:hAnsiTheme="majorBidi" w:cstheme="majorBidi"/>
                <w:color w:val="000000"/>
                <w:sz w:val="20"/>
                <w:szCs w:val="20"/>
              </w:rPr>
              <w:t>CFU</w:t>
            </w:r>
          </w:p>
        </w:tc>
        <w:tc>
          <w:tcPr>
            <w:tcW w:w="338" w:type="pct"/>
            <w:shd w:val="clear" w:color="auto" w:fill="auto"/>
            <w:noWrap/>
            <w:vAlign w:val="center"/>
          </w:tcPr>
          <w:p w14:paraId="24B5B4BB"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8-12w</w:t>
            </w:r>
          </w:p>
        </w:tc>
        <w:tc>
          <w:tcPr>
            <w:tcW w:w="220" w:type="pct"/>
            <w:shd w:val="clear" w:color="auto" w:fill="auto"/>
            <w:noWrap/>
            <w:vAlign w:val="center"/>
          </w:tcPr>
          <w:p w14:paraId="69E327A3"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SMD</w:t>
            </w:r>
          </w:p>
        </w:tc>
        <w:tc>
          <w:tcPr>
            <w:tcW w:w="654" w:type="pct"/>
            <w:shd w:val="clear" w:color="auto" w:fill="auto"/>
            <w:noWrap/>
            <w:vAlign w:val="center"/>
          </w:tcPr>
          <w:p w14:paraId="4A74752A" w14:textId="77777777" w:rsidR="00866BB5" w:rsidRPr="00100570" w:rsidRDefault="00866BB5" w:rsidP="00582C27">
            <w:pPr>
              <w:spacing w:after="0" w:line="240" w:lineRule="auto"/>
              <w:jc w:val="center"/>
              <w:rPr>
                <w:rFonts w:asciiTheme="majorBidi" w:hAnsiTheme="majorBidi" w:cstheme="majorBidi"/>
                <w:color w:val="131413"/>
                <w:sz w:val="20"/>
                <w:szCs w:val="20"/>
              </w:rPr>
            </w:pPr>
            <w:r w:rsidRPr="00100570">
              <w:rPr>
                <w:rFonts w:asciiTheme="majorBidi" w:hAnsiTheme="majorBidi" w:cstheme="majorBidi"/>
                <w:color w:val="131413"/>
                <w:sz w:val="20"/>
                <w:szCs w:val="20"/>
              </w:rPr>
              <w:t>overall</w:t>
            </w:r>
          </w:p>
          <w:p w14:paraId="70BF9F6D"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hAnsiTheme="majorBidi" w:cstheme="majorBidi"/>
                <w:color w:val="131413"/>
                <w:sz w:val="20"/>
                <w:szCs w:val="20"/>
              </w:rPr>
              <w:t>0.33(0.08, 0.59)</w:t>
            </w:r>
          </w:p>
        </w:tc>
        <w:tc>
          <w:tcPr>
            <w:tcW w:w="261" w:type="pct"/>
            <w:shd w:val="clear" w:color="auto" w:fill="auto"/>
            <w:noWrap/>
            <w:vAlign w:val="center"/>
          </w:tcPr>
          <w:p w14:paraId="02540A45"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Overall</w:t>
            </w:r>
          </w:p>
          <w:p w14:paraId="6D1A9B4E"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0.01</w:t>
            </w:r>
          </w:p>
        </w:tc>
        <w:tc>
          <w:tcPr>
            <w:tcW w:w="348" w:type="pct"/>
            <w:shd w:val="clear" w:color="auto" w:fill="auto"/>
            <w:noWrap/>
            <w:vAlign w:val="center"/>
          </w:tcPr>
          <w:p w14:paraId="30C4FFEB"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Overall</w:t>
            </w:r>
          </w:p>
          <w:p w14:paraId="109A993D"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0.0%</w:t>
            </w:r>
          </w:p>
        </w:tc>
        <w:tc>
          <w:tcPr>
            <w:tcW w:w="348" w:type="pct"/>
            <w:shd w:val="clear" w:color="auto" w:fill="auto"/>
            <w:noWrap/>
            <w:vAlign w:val="center"/>
          </w:tcPr>
          <w:p w14:paraId="15F57BD9"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Overall</w:t>
            </w:r>
          </w:p>
          <w:p w14:paraId="059D00A3"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0.39</w:t>
            </w:r>
          </w:p>
        </w:tc>
      </w:tr>
      <w:tr w:rsidR="00866BB5" w:rsidRPr="00F82B6B" w14:paraId="4E306A79" w14:textId="77777777" w:rsidTr="00AA31EF">
        <w:trPr>
          <w:trHeight w:val="300"/>
        </w:trPr>
        <w:tc>
          <w:tcPr>
            <w:tcW w:w="376" w:type="pct"/>
            <w:vAlign w:val="center"/>
          </w:tcPr>
          <w:p w14:paraId="3BD25CC1"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Tabrizi et</w:t>
            </w:r>
            <w:r>
              <w:rPr>
                <w:rFonts w:asciiTheme="majorBidi" w:eastAsia="Times New Roman" w:hAnsiTheme="majorBidi" w:cstheme="majorBidi"/>
                <w:color w:val="000000"/>
                <w:sz w:val="20"/>
                <w:szCs w:val="20"/>
                <w:lang w:val="pt-BR" w:eastAsia="it-IT"/>
              </w:rPr>
              <w:t xml:space="preserve"> </w:t>
            </w:r>
            <w:r w:rsidRPr="00100570">
              <w:rPr>
                <w:rFonts w:asciiTheme="majorBidi" w:eastAsia="Times New Roman" w:hAnsiTheme="majorBidi" w:cstheme="majorBidi"/>
                <w:color w:val="000000"/>
                <w:sz w:val="20"/>
                <w:szCs w:val="20"/>
                <w:lang w:val="pt-BR" w:eastAsia="it-IT"/>
              </w:rPr>
              <w:t>al</w:t>
            </w:r>
            <w:r>
              <w:rPr>
                <w:rFonts w:asciiTheme="majorBidi" w:eastAsia="Times New Roman" w:hAnsiTheme="majorBidi" w:cstheme="majorBidi"/>
                <w:color w:val="000000"/>
                <w:sz w:val="20"/>
                <w:szCs w:val="20"/>
                <w:lang w:val="pt-BR" w:eastAsia="it-IT"/>
              </w:rPr>
              <w:t xml:space="preserve">. </w:t>
            </w:r>
            <w:r w:rsidRPr="00100570">
              <w:rPr>
                <w:rFonts w:asciiTheme="majorBidi" w:eastAsia="Times New Roman" w:hAnsiTheme="majorBidi" w:cstheme="majorBidi"/>
                <w:color w:val="000000"/>
                <w:sz w:val="20"/>
                <w:szCs w:val="20"/>
                <w:lang w:val="pt-BR" w:eastAsia="it-IT"/>
              </w:rPr>
              <w:t>2019</w:t>
            </w:r>
          </w:p>
        </w:tc>
        <w:tc>
          <w:tcPr>
            <w:tcW w:w="277" w:type="pct"/>
            <w:shd w:val="clear" w:color="auto" w:fill="auto"/>
            <w:noWrap/>
            <w:vAlign w:val="center"/>
          </w:tcPr>
          <w:p w14:paraId="103D29CA"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4</w:t>
            </w:r>
          </w:p>
        </w:tc>
        <w:tc>
          <w:tcPr>
            <w:tcW w:w="437" w:type="pct"/>
            <w:shd w:val="clear" w:color="auto" w:fill="auto"/>
            <w:noWrap/>
            <w:vAlign w:val="center"/>
          </w:tcPr>
          <w:p w14:paraId="1578DD69"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1</w:t>
            </w:r>
          </w:p>
        </w:tc>
        <w:tc>
          <w:tcPr>
            <w:tcW w:w="522" w:type="pct"/>
            <w:shd w:val="clear" w:color="auto" w:fill="auto"/>
            <w:vAlign w:val="center"/>
          </w:tcPr>
          <w:p w14:paraId="58D2D35E" w14:textId="77777777" w:rsidR="00866BB5" w:rsidRPr="00100570" w:rsidRDefault="00866BB5" w:rsidP="00582C27">
            <w:pPr>
              <w:spacing w:after="0" w:line="240" w:lineRule="auto"/>
              <w:jc w:val="center"/>
              <w:rPr>
                <w:rStyle w:val="fontstyle01"/>
                <w:rFonts w:asciiTheme="majorBidi" w:hAnsiTheme="majorBidi" w:cstheme="majorBidi"/>
              </w:rPr>
            </w:pPr>
            <w:r w:rsidRPr="00100570">
              <w:rPr>
                <w:rStyle w:val="fontstyle01"/>
                <w:rFonts w:asciiTheme="majorBidi" w:hAnsiTheme="majorBidi" w:cstheme="majorBidi"/>
              </w:rPr>
              <w:t>Probiotics</w:t>
            </w:r>
          </w:p>
          <w:p w14:paraId="2B03AF44"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Style w:val="fontstyle01"/>
                <w:rFonts w:asciiTheme="majorBidi" w:hAnsiTheme="majorBidi" w:cstheme="majorBidi"/>
              </w:rPr>
              <w:t>Synbiotic</w:t>
            </w:r>
          </w:p>
        </w:tc>
        <w:tc>
          <w:tcPr>
            <w:tcW w:w="392" w:type="pct"/>
            <w:noWrap/>
            <w:vAlign w:val="center"/>
          </w:tcPr>
          <w:p w14:paraId="47678FAE" w14:textId="77777777" w:rsidR="00866BB5" w:rsidRPr="00100570" w:rsidRDefault="00866BB5" w:rsidP="00582C27">
            <w:pPr>
              <w:jc w:val="center"/>
              <w:rPr>
                <w:rFonts w:asciiTheme="majorBidi" w:hAnsiTheme="majorBidi" w:cstheme="majorBidi"/>
                <w:sz w:val="20"/>
                <w:szCs w:val="20"/>
              </w:rPr>
            </w:pPr>
            <w:r w:rsidRPr="00100570">
              <w:rPr>
                <w:rFonts w:asciiTheme="majorBidi" w:hAnsiTheme="majorBidi" w:cstheme="majorBidi"/>
                <w:sz w:val="20"/>
                <w:szCs w:val="20"/>
              </w:rPr>
              <w:t>TAC</w:t>
            </w:r>
          </w:p>
        </w:tc>
        <w:tc>
          <w:tcPr>
            <w:tcW w:w="392" w:type="pct"/>
            <w:shd w:val="clear" w:color="auto" w:fill="auto"/>
            <w:noWrap/>
            <w:vAlign w:val="center"/>
          </w:tcPr>
          <w:p w14:paraId="6AFFE717"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240+86</w:t>
            </w:r>
          </w:p>
        </w:tc>
        <w:tc>
          <w:tcPr>
            <w:tcW w:w="435" w:type="pct"/>
            <w:shd w:val="clear" w:color="auto" w:fill="auto"/>
            <w:noWrap/>
            <w:vAlign w:val="center"/>
          </w:tcPr>
          <w:p w14:paraId="7651583C" w14:textId="77777777" w:rsidR="00866BB5" w:rsidRPr="00100570" w:rsidRDefault="00866BB5" w:rsidP="00582C27">
            <w:pPr>
              <w:spacing w:after="0" w:line="240" w:lineRule="auto"/>
              <w:jc w:val="center"/>
              <w:rPr>
                <w:rFonts w:asciiTheme="majorBidi" w:hAnsiTheme="majorBidi" w:cstheme="majorBidi"/>
                <w:color w:val="000000"/>
                <w:sz w:val="20"/>
                <w:szCs w:val="20"/>
              </w:rPr>
            </w:pPr>
            <w:r w:rsidRPr="00100570">
              <w:rPr>
                <w:rFonts w:asciiTheme="majorBidi" w:hAnsiTheme="majorBidi" w:cstheme="majorBidi"/>
                <w:color w:val="000000"/>
                <w:sz w:val="20"/>
                <w:szCs w:val="20"/>
              </w:rPr>
              <w:t>≥2 ×10</w:t>
            </w:r>
            <w:r w:rsidRPr="00100570">
              <w:rPr>
                <w:rFonts w:asciiTheme="majorBidi" w:hAnsiTheme="majorBidi" w:cstheme="majorBidi"/>
                <w:color w:val="000000"/>
                <w:sz w:val="20"/>
                <w:szCs w:val="20"/>
                <w:vertAlign w:val="superscript"/>
              </w:rPr>
              <w:t>8</w:t>
            </w:r>
            <w:r w:rsidRPr="00100570">
              <w:rPr>
                <w:rFonts w:asciiTheme="majorBidi" w:hAnsiTheme="majorBidi" w:cstheme="majorBidi"/>
                <w:color w:val="000000"/>
                <w:sz w:val="20"/>
                <w:szCs w:val="20"/>
              </w:rPr>
              <w:t>CFU</w:t>
            </w:r>
          </w:p>
          <w:p w14:paraId="29B2F1CE" w14:textId="77777777" w:rsidR="00866BB5" w:rsidRPr="00100570" w:rsidRDefault="00866BB5" w:rsidP="00582C27">
            <w:pPr>
              <w:spacing w:after="0" w:line="240" w:lineRule="auto"/>
              <w:jc w:val="center"/>
              <w:rPr>
                <w:rFonts w:asciiTheme="majorBidi" w:hAnsiTheme="majorBidi" w:cstheme="majorBidi"/>
                <w:color w:val="000000"/>
                <w:sz w:val="20"/>
                <w:szCs w:val="20"/>
              </w:rPr>
            </w:pPr>
            <w:r w:rsidRPr="00100570">
              <w:rPr>
                <w:rFonts w:asciiTheme="majorBidi" w:eastAsia="Times New Roman" w:hAnsiTheme="majorBidi" w:cstheme="majorBidi"/>
                <w:color w:val="000000"/>
                <w:sz w:val="20"/>
                <w:szCs w:val="20"/>
                <w:lang w:val="pt-BR" w:eastAsia="it-IT"/>
              </w:rPr>
              <w:t>&lt;2×10</w:t>
            </w:r>
            <w:r w:rsidRPr="00100570">
              <w:rPr>
                <w:rFonts w:asciiTheme="majorBidi" w:eastAsia="Times New Roman" w:hAnsiTheme="majorBidi" w:cstheme="majorBidi"/>
                <w:color w:val="000000"/>
                <w:sz w:val="20"/>
                <w:szCs w:val="20"/>
                <w:vertAlign w:val="superscript"/>
                <w:lang w:val="pt-BR" w:eastAsia="it-IT"/>
              </w:rPr>
              <w:t xml:space="preserve">8 </w:t>
            </w:r>
            <w:r w:rsidRPr="00100570">
              <w:rPr>
                <w:rFonts w:asciiTheme="majorBidi" w:hAnsiTheme="majorBidi" w:cstheme="majorBidi"/>
                <w:color w:val="000000"/>
                <w:sz w:val="20"/>
                <w:szCs w:val="20"/>
              </w:rPr>
              <w:t>CFU</w:t>
            </w:r>
          </w:p>
        </w:tc>
        <w:tc>
          <w:tcPr>
            <w:tcW w:w="338" w:type="pct"/>
            <w:shd w:val="clear" w:color="auto" w:fill="auto"/>
            <w:noWrap/>
            <w:vAlign w:val="center"/>
          </w:tcPr>
          <w:p w14:paraId="50F336FD"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8-12w</w:t>
            </w:r>
          </w:p>
        </w:tc>
        <w:tc>
          <w:tcPr>
            <w:tcW w:w="220" w:type="pct"/>
            <w:shd w:val="clear" w:color="auto" w:fill="auto"/>
            <w:noWrap/>
            <w:vAlign w:val="center"/>
          </w:tcPr>
          <w:p w14:paraId="1D9168DF"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SMD</w:t>
            </w:r>
          </w:p>
        </w:tc>
        <w:tc>
          <w:tcPr>
            <w:tcW w:w="654" w:type="pct"/>
            <w:shd w:val="clear" w:color="auto" w:fill="auto"/>
            <w:noWrap/>
            <w:vAlign w:val="center"/>
          </w:tcPr>
          <w:p w14:paraId="6E70E822" w14:textId="77777777" w:rsidR="00866BB5" w:rsidRPr="00100570" w:rsidRDefault="00866BB5" w:rsidP="00582C27">
            <w:pPr>
              <w:spacing w:after="0" w:line="240" w:lineRule="auto"/>
              <w:jc w:val="center"/>
              <w:rPr>
                <w:rFonts w:asciiTheme="majorBidi" w:hAnsiTheme="majorBidi" w:cstheme="majorBidi"/>
                <w:color w:val="131413"/>
                <w:sz w:val="20"/>
                <w:szCs w:val="20"/>
              </w:rPr>
            </w:pPr>
            <w:r w:rsidRPr="00100570">
              <w:rPr>
                <w:rFonts w:asciiTheme="majorBidi" w:hAnsiTheme="majorBidi" w:cstheme="majorBidi"/>
                <w:color w:val="131413"/>
                <w:sz w:val="20"/>
                <w:szCs w:val="20"/>
              </w:rPr>
              <w:t>overall</w:t>
            </w:r>
          </w:p>
          <w:p w14:paraId="7C86583C"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0.64(0.38,0.90)</w:t>
            </w:r>
          </w:p>
        </w:tc>
        <w:tc>
          <w:tcPr>
            <w:tcW w:w="261" w:type="pct"/>
            <w:shd w:val="clear" w:color="auto" w:fill="auto"/>
            <w:noWrap/>
            <w:vAlign w:val="center"/>
          </w:tcPr>
          <w:p w14:paraId="48F3E79D"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Overall</w:t>
            </w:r>
          </w:p>
          <w:p w14:paraId="50094894"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&lt;0.001</w:t>
            </w:r>
          </w:p>
        </w:tc>
        <w:tc>
          <w:tcPr>
            <w:tcW w:w="348" w:type="pct"/>
            <w:shd w:val="clear" w:color="auto" w:fill="auto"/>
            <w:noWrap/>
            <w:vAlign w:val="center"/>
          </w:tcPr>
          <w:p w14:paraId="0F3227BE"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Overall</w:t>
            </w:r>
          </w:p>
          <w:p w14:paraId="122B4C90"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0.0%</w:t>
            </w:r>
          </w:p>
        </w:tc>
        <w:tc>
          <w:tcPr>
            <w:tcW w:w="348" w:type="pct"/>
            <w:shd w:val="clear" w:color="auto" w:fill="auto"/>
            <w:noWrap/>
            <w:vAlign w:val="center"/>
          </w:tcPr>
          <w:p w14:paraId="2224EE0E"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Overall</w:t>
            </w:r>
          </w:p>
          <w:p w14:paraId="7DCD5C55"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0.58</w:t>
            </w:r>
          </w:p>
        </w:tc>
      </w:tr>
      <w:tr w:rsidR="00866BB5" w:rsidRPr="00F82B6B" w14:paraId="543FE59B" w14:textId="77777777" w:rsidTr="00AA31EF">
        <w:trPr>
          <w:trHeight w:val="300"/>
        </w:trPr>
        <w:tc>
          <w:tcPr>
            <w:tcW w:w="376" w:type="pct"/>
            <w:vAlign w:val="center"/>
          </w:tcPr>
          <w:p w14:paraId="32718DE8"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Tabrizi et</w:t>
            </w:r>
            <w:r>
              <w:rPr>
                <w:rFonts w:asciiTheme="majorBidi" w:eastAsia="Times New Roman" w:hAnsiTheme="majorBidi" w:cstheme="majorBidi"/>
                <w:color w:val="000000"/>
                <w:sz w:val="20"/>
                <w:szCs w:val="20"/>
                <w:lang w:val="pt-BR" w:eastAsia="it-IT"/>
              </w:rPr>
              <w:t xml:space="preserve"> </w:t>
            </w:r>
            <w:r w:rsidRPr="00100570">
              <w:rPr>
                <w:rFonts w:asciiTheme="majorBidi" w:eastAsia="Times New Roman" w:hAnsiTheme="majorBidi" w:cstheme="majorBidi"/>
                <w:color w:val="000000"/>
                <w:sz w:val="20"/>
                <w:szCs w:val="20"/>
                <w:lang w:val="pt-BR" w:eastAsia="it-IT"/>
              </w:rPr>
              <w:t>al</w:t>
            </w:r>
            <w:r>
              <w:rPr>
                <w:rFonts w:asciiTheme="majorBidi" w:eastAsia="Times New Roman" w:hAnsiTheme="majorBidi" w:cstheme="majorBidi"/>
                <w:color w:val="000000"/>
                <w:sz w:val="20"/>
                <w:szCs w:val="20"/>
                <w:lang w:val="pt-BR" w:eastAsia="it-IT"/>
              </w:rPr>
              <w:t xml:space="preserve">. </w:t>
            </w:r>
            <w:r w:rsidRPr="00100570">
              <w:rPr>
                <w:rFonts w:asciiTheme="majorBidi" w:eastAsia="Times New Roman" w:hAnsiTheme="majorBidi" w:cstheme="majorBidi"/>
                <w:color w:val="000000"/>
                <w:sz w:val="20"/>
                <w:szCs w:val="20"/>
                <w:lang w:val="pt-BR" w:eastAsia="it-IT"/>
              </w:rPr>
              <w:t>2019</w:t>
            </w:r>
          </w:p>
        </w:tc>
        <w:tc>
          <w:tcPr>
            <w:tcW w:w="277" w:type="pct"/>
            <w:shd w:val="clear" w:color="auto" w:fill="auto"/>
            <w:noWrap/>
            <w:vAlign w:val="center"/>
          </w:tcPr>
          <w:p w14:paraId="495DD0FA"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4</w:t>
            </w:r>
          </w:p>
        </w:tc>
        <w:tc>
          <w:tcPr>
            <w:tcW w:w="437" w:type="pct"/>
            <w:shd w:val="clear" w:color="auto" w:fill="auto"/>
            <w:noWrap/>
            <w:vAlign w:val="center"/>
          </w:tcPr>
          <w:p w14:paraId="2F26DC8A"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w:t>
            </w:r>
          </w:p>
        </w:tc>
        <w:tc>
          <w:tcPr>
            <w:tcW w:w="522" w:type="pct"/>
            <w:shd w:val="clear" w:color="auto" w:fill="auto"/>
            <w:vAlign w:val="center"/>
          </w:tcPr>
          <w:p w14:paraId="00E76C2F" w14:textId="77777777" w:rsidR="00866BB5" w:rsidRPr="00100570" w:rsidRDefault="00866BB5" w:rsidP="00582C27">
            <w:pPr>
              <w:spacing w:after="0" w:line="240" w:lineRule="auto"/>
              <w:jc w:val="center"/>
              <w:rPr>
                <w:rStyle w:val="fontstyle01"/>
                <w:rFonts w:asciiTheme="majorBidi" w:hAnsiTheme="majorBidi" w:cstheme="majorBidi"/>
              </w:rPr>
            </w:pPr>
            <w:r w:rsidRPr="00100570">
              <w:rPr>
                <w:rStyle w:val="fontstyle01"/>
                <w:rFonts w:asciiTheme="majorBidi" w:hAnsiTheme="majorBidi" w:cstheme="majorBidi"/>
              </w:rPr>
              <w:t>Probiotics</w:t>
            </w:r>
          </w:p>
          <w:p w14:paraId="492DF694"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Style w:val="fontstyle01"/>
                <w:rFonts w:asciiTheme="majorBidi" w:hAnsiTheme="majorBidi" w:cstheme="majorBidi"/>
              </w:rPr>
              <w:t>Synbiotic</w:t>
            </w:r>
          </w:p>
        </w:tc>
        <w:tc>
          <w:tcPr>
            <w:tcW w:w="392" w:type="pct"/>
            <w:noWrap/>
            <w:vAlign w:val="center"/>
          </w:tcPr>
          <w:p w14:paraId="03596BC1" w14:textId="77777777" w:rsidR="00866BB5" w:rsidRPr="00100570" w:rsidRDefault="00866BB5" w:rsidP="00582C27">
            <w:pPr>
              <w:jc w:val="center"/>
              <w:rPr>
                <w:rFonts w:asciiTheme="majorBidi" w:hAnsiTheme="majorBidi" w:cstheme="majorBidi"/>
                <w:sz w:val="20"/>
                <w:szCs w:val="20"/>
              </w:rPr>
            </w:pPr>
            <w:r w:rsidRPr="00100570">
              <w:rPr>
                <w:rFonts w:asciiTheme="majorBidi" w:hAnsiTheme="majorBidi" w:cstheme="majorBidi"/>
                <w:sz w:val="20"/>
                <w:szCs w:val="20"/>
              </w:rPr>
              <w:t>GSH</w:t>
            </w:r>
          </w:p>
        </w:tc>
        <w:tc>
          <w:tcPr>
            <w:tcW w:w="392" w:type="pct"/>
            <w:shd w:val="clear" w:color="auto" w:fill="auto"/>
            <w:noWrap/>
            <w:vAlign w:val="center"/>
          </w:tcPr>
          <w:p w14:paraId="18877DD8"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240</w:t>
            </w:r>
          </w:p>
        </w:tc>
        <w:tc>
          <w:tcPr>
            <w:tcW w:w="435" w:type="pct"/>
            <w:shd w:val="clear" w:color="auto" w:fill="auto"/>
            <w:noWrap/>
            <w:vAlign w:val="center"/>
          </w:tcPr>
          <w:p w14:paraId="20F379D3" w14:textId="77777777" w:rsidR="00866BB5" w:rsidRPr="00100570" w:rsidRDefault="00866BB5" w:rsidP="00582C27">
            <w:pPr>
              <w:spacing w:after="0" w:line="240" w:lineRule="auto"/>
              <w:jc w:val="center"/>
              <w:rPr>
                <w:rFonts w:asciiTheme="majorBidi" w:hAnsiTheme="majorBidi" w:cstheme="majorBidi"/>
                <w:color w:val="000000"/>
                <w:sz w:val="20"/>
                <w:szCs w:val="20"/>
              </w:rPr>
            </w:pPr>
            <w:r w:rsidRPr="00100570">
              <w:rPr>
                <w:rFonts w:asciiTheme="majorBidi" w:hAnsiTheme="majorBidi" w:cstheme="majorBidi"/>
                <w:color w:val="000000"/>
                <w:sz w:val="20"/>
                <w:szCs w:val="20"/>
              </w:rPr>
              <w:t>≥2 ×10</w:t>
            </w:r>
            <w:r w:rsidRPr="00100570">
              <w:rPr>
                <w:rFonts w:asciiTheme="majorBidi" w:hAnsiTheme="majorBidi" w:cstheme="majorBidi"/>
                <w:color w:val="000000"/>
                <w:sz w:val="20"/>
                <w:szCs w:val="20"/>
                <w:vertAlign w:val="superscript"/>
              </w:rPr>
              <w:t>8</w:t>
            </w:r>
            <w:r w:rsidRPr="00100570">
              <w:rPr>
                <w:rFonts w:asciiTheme="majorBidi" w:hAnsiTheme="majorBidi" w:cstheme="majorBidi"/>
                <w:color w:val="000000"/>
                <w:sz w:val="20"/>
                <w:szCs w:val="20"/>
              </w:rPr>
              <w:t>CFU</w:t>
            </w:r>
          </w:p>
          <w:p w14:paraId="37954987"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&lt;2×10</w:t>
            </w:r>
            <w:r w:rsidRPr="00100570">
              <w:rPr>
                <w:rFonts w:asciiTheme="majorBidi" w:eastAsia="Times New Roman" w:hAnsiTheme="majorBidi" w:cstheme="majorBidi"/>
                <w:color w:val="000000"/>
                <w:sz w:val="20"/>
                <w:szCs w:val="20"/>
                <w:vertAlign w:val="superscript"/>
                <w:lang w:val="pt-BR" w:eastAsia="it-IT"/>
              </w:rPr>
              <w:t xml:space="preserve">8 </w:t>
            </w:r>
            <w:r w:rsidRPr="00100570">
              <w:rPr>
                <w:rFonts w:asciiTheme="majorBidi" w:hAnsiTheme="majorBidi" w:cstheme="majorBidi"/>
                <w:color w:val="000000"/>
                <w:sz w:val="20"/>
                <w:szCs w:val="20"/>
              </w:rPr>
              <w:t>CFU</w:t>
            </w:r>
          </w:p>
        </w:tc>
        <w:tc>
          <w:tcPr>
            <w:tcW w:w="338" w:type="pct"/>
            <w:shd w:val="clear" w:color="auto" w:fill="auto"/>
            <w:noWrap/>
            <w:vAlign w:val="center"/>
          </w:tcPr>
          <w:p w14:paraId="75328A85"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8-12W</w:t>
            </w:r>
          </w:p>
        </w:tc>
        <w:tc>
          <w:tcPr>
            <w:tcW w:w="220" w:type="pct"/>
            <w:shd w:val="clear" w:color="auto" w:fill="auto"/>
            <w:noWrap/>
            <w:vAlign w:val="center"/>
          </w:tcPr>
          <w:p w14:paraId="2EF8FF49"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SMD</w:t>
            </w:r>
          </w:p>
        </w:tc>
        <w:tc>
          <w:tcPr>
            <w:tcW w:w="654" w:type="pct"/>
            <w:shd w:val="clear" w:color="auto" w:fill="auto"/>
            <w:noWrap/>
            <w:vAlign w:val="center"/>
          </w:tcPr>
          <w:p w14:paraId="21666DCF"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Overall</w:t>
            </w:r>
          </w:p>
          <w:p w14:paraId="718F7351"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0.26(0.01,0.52)</w:t>
            </w:r>
          </w:p>
        </w:tc>
        <w:tc>
          <w:tcPr>
            <w:tcW w:w="261" w:type="pct"/>
            <w:shd w:val="clear" w:color="auto" w:fill="auto"/>
            <w:noWrap/>
            <w:vAlign w:val="center"/>
          </w:tcPr>
          <w:p w14:paraId="2747D174"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Overall</w:t>
            </w:r>
          </w:p>
          <w:p w14:paraId="093B1FB1"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0.04</w:t>
            </w:r>
          </w:p>
        </w:tc>
        <w:tc>
          <w:tcPr>
            <w:tcW w:w="348" w:type="pct"/>
            <w:shd w:val="clear" w:color="auto" w:fill="auto"/>
            <w:noWrap/>
            <w:vAlign w:val="center"/>
          </w:tcPr>
          <w:p w14:paraId="3C3B86E4"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Overall</w:t>
            </w:r>
          </w:p>
          <w:p w14:paraId="52B2BE81"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0.0%</w:t>
            </w:r>
          </w:p>
        </w:tc>
        <w:tc>
          <w:tcPr>
            <w:tcW w:w="348" w:type="pct"/>
            <w:shd w:val="clear" w:color="auto" w:fill="auto"/>
            <w:noWrap/>
            <w:vAlign w:val="center"/>
          </w:tcPr>
          <w:p w14:paraId="2E43475C"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Overall</w:t>
            </w:r>
          </w:p>
          <w:p w14:paraId="66156EDC"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0.57</w:t>
            </w:r>
          </w:p>
        </w:tc>
      </w:tr>
      <w:tr w:rsidR="00866BB5" w:rsidRPr="00F82B6B" w14:paraId="25A29EF0" w14:textId="77777777" w:rsidTr="00AA31EF">
        <w:trPr>
          <w:trHeight w:val="300"/>
        </w:trPr>
        <w:tc>
          <w:tcPr>
            <w:tcW w:w="376" w:type="pct"/>
            <w:vAlign w:val="center"/>
          </w:tcPr>
          <w:p w14:paraId="32583C88"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Tabrizi et</w:t>
            </w:r>
            <w:r>
              <w:rPr>
                <w:rFonts w:asciiTheme="majorBidi" w:eastAsia="Times New Roman" w:hAnsiTheme="majorBidi" w:cstheme="majorBidi"/>
                <w:color w:val="000000"/>
                <w:sz w:val="20"/>
                <w:szCs w:val="20"/>
                <w:lang w:val="pt-BR" w:eastAsia="it-IT"/>
              </w:rPr>
              <w:t xml:space="preserve"> </w:t>
            </w:r>
            <w:r w:rsidRPr="00100570">
              <w:rPr>
                <w:rFonts w:asciiTheme="majorBidi" w:eastAsia="Times New Roman" w:hAnsiTheme="majorBidi" w:cstheme="majorBidi"/>
                <w:color w:val="000000"/>
                <w:sz w:val="20"/>
                <w:szCs w:val="20"/>
                <w:lang w:val="pt-BR" w:eastAsia="it-IT"/>
              </w:rPr>
              <w:t>al</w:t>
            </w:r>
            <w:r>
              <w:rPr>
                <w:rFonts w:asciiTheme="majorBidi" w:eastAsia="Times New Roman" w:hAnsiTheme="majorBidi" w:cstheme="majorBidi"/>
                <w:color w:val="000000"/>
                <w:sz w:val="20"/>
                <w:szCs w:val="20"/>
                <w:lang w:val="pt-BR" w:eastAsia="it-IT"/>
              </w:rPr>
              <w:t xml:space="preserve">. </w:t>
            </w:r>
            <w:r w:rsidRPr="00100570">
              <w:rPr>
                <w:rFonts w:asciiTheme="majorBidi" w:eastAsia="Times New Roman" w:hAnsiTheme="majorBidi" w:cstheme="majorBidi"/>
                <w:color w:val="000000"/>
                <w:sz w:val="20"/>
                <w:szCs w:val="20"/>
                <w:lang w:val="pt-BR" w:eastAsia="it-IT"/>
              </w:rPr>
              <w:t>2019</w:t>
            </w:r>
          </w:p>
        </w:tc>
        <w:tc>
          <w:tcPr>
            <w:tcW w:w="277" w:type="pct"/>
            <w:shd w:val="clear" w:color="auto" w:fill="auto"/>
            <w:noWrap/>
            <w:vAlign w:val="center"/>
          </w:tcPr>
          <w:p w14:paraId="7E170358"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4</w:t>
            </w:r>
          </w:p>
        </w:tc>
        <w:tc>
          <w:tcPr>
            <w:tcW w:w="437" w:type="pct"/>
            <w:shd w:val="clear" w:color="auto" w:fill="auto"/>
            <w:noWrap/>
            <w:vAlign w:val="center"/>
          </w:tcPr>
          <w:p w14:paraId="53E85448"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1</w:t>
            </w:r>
          </w:p>
        </w:tc>
        <w:tc>
          <w:tcPr>
            <w:tcW w:w="522" w:type="pct"/>
            <w:shd w:val="clear" w:color="auto" w:fill="auto"/>
            <w:vAlign w:val="center"/>
          </w:tcPr>
          <w:p w14:paraId="12F63E2D" w14:textId="77777777" w:rsidR="00866BB5" w:rsidRPr="00100570" w:rsidRDefault="00866BB5" w:rsidP="00582C27">
            <w:pPr>
              <w:spacing w:after="0" w:line="240" w:lineRule="auto"/>
              <w:jc w:val="center"/>
              <w:rPr>
                <w:rStyle w:val="fontstyle01"/>
                <w:rFonts w:asciiTheme="majorBidi" w:hAnsiTheme="majorBidi" w:cstheme="majorBidi"/>
              </w:rPr>
            </w:pPr>
            <w:r w:rsidRPr="00100570">
              <w:rPr>
                <w:rStyle w:val="fontstyle01"/>
                <w:rFonts w:asciiTheme="majorBidi" w:hAnsiTheme="majorBidi" w:cstheme="majorBidi"/>
              </w:rPr>
              <w:t>Probiotics</w:t>
            </w:r>
          </w:p>
          <w:p w14:paraId="0BBC0D08"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Style w:val="fontstyle01"/>
                <w:rFonts w:asciiTheme="majorBidi" w:hAnsiTheme="majorBidi" w:cstheme="majorBidi"/>
              </w:rPr>
              <w:t>Synbiotic</w:t>
            </w:r>
          </w:p>
        </w:tc>
        <w:tc>
          <w:tcPr>
            <w:tcW w:w="392" w:type="pct"/>
            <w:noWrap/>
            <w:vAlign w:val="center"/>
          </w:tcPr>
          <w:p w14:paraId="484CA6BA" w14:textId="77777777" w:rsidR="00866BB5" w:rsidRPr="00100570" w:rsidRDefault="00866BB5" w:rsidP="00582C27">
            <w:pPr>
              <w:jc w:val="center"/>
              <w:rPr>
                <w:rFonts w:asciiTheme="majorBidi" w:hAnsiTheme="majorBidi" w:cstheme="majorBidi"/>
                <w:sz w:val="20"/>
                <w:szCs w:val="20"/>
              </w:rPr>
            </w:pPr>
            <w:r w:rsidRPr="00100570">
              <w:rPr>
                <w:rFonts w:asciiTheme="majorBidi" w:hAnsiTheme="majorBidi" w:cstheme="majorBidi"/>
                <w:sz w:val="20"/>
                <w:szCs w:val="20"/>
              </w:rPr>
              <w:t>MDA</w:t>
            </w:r>
          </w:p>
        </w:tc>
        <w:tc>
          <w:tcPr>
            <w:tcW w:w="392" w:type="pct"/>
            <w:shd w:val="clear" w:color="auto" w:fill="auto"/>
            <w:noWrap/>
            <w:vAlign w:val="center"/>
          </w:tcPr>
          <w:p w14:paraId="3FA4F79A"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240+86</w:t>
            </w:r>
          </w:p>
        </w:tc>
        <w:tc>
          <w:tcPr>
            <w:tcW w:w="435" w:type="pct"/>
            <w:shd w:val="clear" w:color="auto" w:fill="auto"/>
            <w:noWrap/>
            <w:vAlign w:val="center"/>
          </w:tcPr>
          <w:p w14:paraId="36BB941B" w14:textId="77777777" w:rsidR="00866BB5" w:rsidRPr="00100570" w:rsidRDefault="00866BB5" w:rsidP="00582C27">
            <w:pPr>
              <w:spacing w:after="0" w:line="240" w:lineRule="auto"/>
              <w:jc w:val="center"/>
              <w:rPr>
                <w:rFonts w:asciiTheme="majorBidi" w:hAnsiTheme="majorBidi" w:cstheme="majorBidi"/>
                <w:color w:val="000000"/>
                <w:sz w:val="20"/>
                <w:szCs w:val="20"/>
              </w:rPr>
            </w:pPr>
            <w:r w:rsidRPr="00100570">
              <w:rPr>
                <w:rFonts w:asciiTheme="majorBidi" w:hAnsiTheme="majorBidi" w:cstheme="majorBidi"/>
                <w:color w:val="000000"/>
                <w:sz w:val="20"/>
                <w:szCs w:val="20"/>
              </w:rPr>
              <w:t>≥2 ×10</w:t>
            </w:r>
            <w:r w:rsidRPr="00100570">
              <w:rPr>
                <w:rFonts w:asciiTheme="majorBidi" w:hAnsiTheme="majorBidi" w:cstheme="majorBidi"/>
                <w:color w:val="000000"/>
                <w:sz w:val="20"/>
                <w:szCs w:val="20"/>
                <w:vertAlign w:val="superscript"/>
              </w:rPr>
              <w:t>8</w:t>
            </w:r>
            <w:r w:rsidRPr="00100570">
              <w:rPr>
                <w:rFonts w:asciiTheme="majorBidi" w:hAnsiTheme="majorBidi" w:cstheme="majorBidi"/>
                <w:color w:val="000000"/>
                <w:sz w:val="20"/>
                <w:szCs w:val="20"/>
              </w:rPr>
              <w:t>CFU</w:t>
            </w:r>
          </w:p>
          <w:p w14:paraId="552D9C62"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&lt;2×10</w:t>
            </w:r>
            <w:r w:rsidRPr="00100570">
              <w:rPr>
                <w:rFonts w:asciiTheme="majorBidi" w:eastAsia="Times New Roman" w:hAnsiTheme="majorBidi" w:cstheme="majorBidi"/>
                <w:color w:val="000000"/>
                <w:sz w:val="20"/>
                <w:szCs w:val="20"/>
                <w:vertAlign w:val="superscript"/>
                <w:lang w:val="pt-BR" w:eastAsia="it-IT"/>
              </w:rPr>
              <w:t xml:space="preserve">8 </w:t>
            </w:r>
            <w:r w:rsidRPr="00100570">
              <w:rPr>
                <w:rFonts w:asciiTheme="majorBidi" w:hAnsiTheme="majorBidi" w:cstheme="majorBidi"/>
                <w:color w:val="000000"/>
                <w:sz w:val="20"/>
                <w:szCs w:val="20"/>
              </w:rPr>
              <w:t>CFU</w:t>
            </w:r>
          </w:p>
        </w:tc>
        <w:tc>
          <w:tcPr>
            <w:tcW w:w="338" w:type="pct"/>
            <w:shd w:val="clear" w:color="auto" w:fill="auto"/>
            <w:noWrap/>
            <w:vAlign w:val="center"/>
          </w:tcPr>
          <w:p w14:paraId="51D54DDE"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8-12W</w:t>
            </w:r>
          </w:p>
        </w:tc>
        <w:tc>
          <w:tcPr>
            <w:tcW w:w="220" w:type="pct"/>
            <w:shd w:val="clear" w:color="auto" w:fill="auto"/>
            <w:noWrap/>
            <w:vAlign w:val="center"/>
          </w:tcPr>
          <w:p w14:paraId="7F19178F"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SMD</w:t>
            </w:r>
          </w:p>
        </w:tc>
        <w:tc>
          <w:tcPr>
            <w:tcW w:w="654" w:type="pct"/>
            <w:shd w:val="clear" w:color="auto" w:fill="auto"/>
            <w:noWrap/>
            <w:vAlign w:val="center"/>
          </w:tcPr>
          <w:p w14:paraId="00A9C7F5"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Overall</w:t>
            </w:r>
          </w:p>
          <w:p w14:paraId="0C68B0FD"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-0.90(-1.16,-0.63)</w:t>
            </w:r>
          </w:p>
        </w:tc>
        <w:tc>
          <w:tcPr>
            <w:tcW w:w="261" w:type="pct"/>
            <w:shd w:val="clear" w:color="auto" w:fill="auto"/>
            <w:noWrap/>
            <w:vAlign w:val="center"/>
          </w:tcPr>
          <w:p w14:paraId="275A891E"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Overall</w:t>
            </w:r>
          </w:p>
          <w:p w14:paraId="574B1382"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&lt;0.001</w:t>
            </w:r>
          </w:p>
        </w:tc>
        <w:tc>
          <w:tcPr>
            <w:tcW w:w="348" w:type="pct"/>
            <w:shd w:val="clear" w:color="auto" w:fill="auto"/>
            <w:noWrap/>
            <w:vAlign w:val="center"/>
          </w:tcPr>
          <w:p w14:paraId="76384EFB"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Overall</w:t>
            </w:r>
          </w:p>
          <w:p w14:paraId="693AF927"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0.0%</w:t>
            </w:r>
          </w:p>
        </w:tc>
        <w:tc>
          <w:tcPr>
            <w:tcW w:w="348" w:type="pct"/>
            <w:shd w:val="clear" w:color="auto" w:fill="auto"/>
            <w:noWrap/>
            <w:vAlign w:val="center"/>
          </w:tcPr>
          <w:p w14:paraId="167544AE"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Overall</w:t>
            </w:r>
          </w:p>
          <w:p w14:paraId="2BD89630"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0.63</w:t>
            </w:r>
          </w:p>
        </w:tc>
      </w:tr>
      <w:tr w:rsidR="00866BB5" w:rsidRPr="00F82B6B" w14:paraId="26D10C44" w14:textId="77777777" w:rsidTr="00AA31EF">
        <w:trPr>
          <w:trHeight w:val="300"/>
        </w:trPr>
        <w:tc>
          <w:tcPr>
            <w:tcW w:w="376" w:type="pct"/>
            <w:vAlign w:val="center"/>
          </w:tcPr>
          <w:p w14:paraId="6AB81B73"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Tabrizi et</w:t>
            </w:r>
            <w:r>
              <w:rPr>
                <w:rFonts w:asciiTheme="majorBidi" w:eastAsia="Times New Roman" w:hAnsiTheme="majorBidi" w:cstheme="majorBidi"/>
                <w:color w:val="000000"/>
                <w:sz w:val="20"/>
                <w:szCs w:val="20"/>
                <w:lang w:val="pt-BR" w:eastAsia="it-IT"/>
              </w:rPr>
              <w:t xml:space="preserve"> </w:t>
            </w:r>
            <w:r w:rsidRPr="00100570">
              <w:rPr>
                <w:rFonts w:asciiTheme="majorBidi" w:eastAsia="Times New Roman" w:hAnsiTheme="majorBidi" w:cstheme="majorBidi"/>
                <w:color w:val="000000"/>
                <w:sz w:val="20"/>
                <w:szCs w:val="20"/>
                <w:lang w:val="pt-BR" w:eastAsia="it-IT"/>
              </w:rPr>
              <w:t>al</w:t>
            </w:r>
            <w:r>
              <w:rPr>
                <w:rFonts w:asciiTheme="majorBidi" w:eastAsia="Times New Roman" w:hAnsiTheme="majorBidi" w:cstheme="majorBidi"/>
                <w:color w:val="000000"/>
                <w:sz w:val="20"/>
                <w:szCs w:val="20"/>
                <w:lang w:val="pt-BR" w:eastAsia="it-IT"/>
              </w:rPr>
              <w:t xml:space="preserve">. </w:t>
            </w:r>
            <w:r w:rsidRPr="00100570">
              <w:rPr>
                <w:rFonts w:asciiTheme="majorBidi" w:eastAsia="Times New Roman" w:hAnsiTheme="majorBidi" w:cstheme="majorBidi"/>
                <w:color w:val="000000"/>
                <w:sz w:val="20"/>
                <w:szCs w:val="20"/>
                <w:lang w:val="pt-BR" w:eastAsia="it-IT"/>
              </w:rPr>
              <w:t>2019</w:t>
            </w:r>
          </w:p>
        </w:tc>
        <w:tc>
          <w:tcPr>
            <w:tcW w:w="277" w:type="pct"/>
            <w:shd w:val="clear" w:color="auto" w:fill="auto"/>
            <w:noWrap/>
            <w:vAlign w:val="center"/>
          </w:tcPr>
          <w:p w14:paraId="340208CF"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6</w:t>
            </w:r>
          </w:p>
        </w:tc>
        <w:tc>
          <w:tcPr>
            <w:tcW w:w="437" w:type="pct"/>
            <w:shd w:val="clear" w:color="auto" w:fill="auto"/>
            <w:noWrap/>
            <w:vAlign w:val="center"/>
          </w:tcPr>
          <w:p w14:paraId="4D18B49B"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1</w:t>
            </w:r>
          </w:p>
        </w:tc>
        <w:tc>
          <w:tcPr>
            <w:tcW w:w="522" w:type="pct"/>
            <w:shd w:val="clear" w:color="auto" w:fill="auto"/>
            <w:vAlign w:val="center"/>
          </w:tcPr>
          <w:p w14:paraId="47D57C1E" w14:textId="77777777" w:rsidR="00866BB5" w:rsidRPr="00100570" w:rsidRDefault="00866BB5" w:rsidP="00582C27">
            <w:pPr>
              <w:spacing w:after="0" w:line="240" w:lineRule="auto"/>
              <w:jc w:val="center"/>
              <w:rPr>
                <w:rStyle w:val="fontstyle01"/>
                <w:rFonts w:asciiTheme="majorBidi" w:hAnsiTheme="majorBidi" w:cstheme="majorBidi"/>
              </w:rPr>
            </w:pPr>
            <w:r w:rsidRPr="00100570">
              <w:rPr>
                <w:rStyle w:val="fontstyle01"/>
                <w:rFonts w:asciiTheme="majorBidi" w:hAnsiTheme="majorBidi" w:cstheme="majorBidi"/>
              </w:rPr>
              <w:t>Probiotics</w:t>
            </w:r>
          </w:p>
          <w:p w14:paraId="6407749F"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Style w:val="fontstyle01"/>
                <w:rFonts w:asciiTheme="majorBidi" w:hAnsiTheme="majorBidi" w:cstheme="majorBidi"/>
              </w:rPr>
              <w:t>Synbiotic</w:t>
            </w:r>
          </w:p>
        </w:tc>
        <w:tc>
          <w:tcPr>
            <w:tcW w:w="392" w:type="pct"/>
            <w:noWrap/>
            <w:vAlign w:val="center"/>
          </w:tcPr>
          <w:p w14:paraId="0D11DCEB" w14:textId="77777777" w:rsidR="00866BB5" w:rsidRPr="00100570" w:rsidRDefault="00866BB5" w:rsidP="00582C27">
            <w:pPr>
              <w:jc w:val="center"/>
              <w:rPr>
                <w:rFonts w:asciiTheme="majorBidi" w:hAnsiTheme="majorBidi" w:cstheme="majorBidi"/>
                <w:sz w:val="20"/>
                <w:szCs w:val="20"/>
              </w:rPr>
            </w:pPr>
            <w:r w:rsidRPr="00100570">
              <w:rPr>
                <w:rFonts w:asciiTheme="majorBidi" w:hAnsiTheme="majorBidi" w:cstheme="majorBidi"/>
                <w:sz w:val="20"/>
                <w:szCs w:val="20"/>
              </w:rPr>
              <w:t>TT</w:t>
            </w:r>
          </w:p>
        </w:tc>
        <w:tc>
          <w:tcPr>
            <w:tcW w:w="392" w:type="pct"/>
            <w:shd w:val="clear" w:color="auto" w:fill="auto"/>
            <w:noWrap/>
            <w:vAlign w:val="center"/>
          </w:tcPr>
          <w:p w14:paraId="0154DF18"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326</w:t>
            </w:r>
          </w:p>
        </w:tc>
        <w:tc>
          <w:tcPr>
            <w:tcW w:w="435" w:type="pct"/>
            <w:shd w:val="clear" w:color="auto" w:fill="auto"/>
            <w:noWrap/>
            <w:vAlign w:val="center"/>
          </w:tcPr>
          <w:p w14:paraId="2FFF4648" w14:textId="77777777" w:rsidR="00866BB5" w:rsidRPr="00100570" w:rsidRDefault="00866BB5" w:rsidP="00582C27">
            <w:pPr>
              <w:spacing w:after="0" w:line="240" w:lineRule="auto"/>
              <w:jc w:val="center"/>
              <w:rPr>
                <w:rFonts w:asciiTheme="majorBidi" w:hAnsiTheme="majorBidi" w:cstheme="majorBidi"/>
                <w:color w:val="000000"/>
                <w:sz w:val="20"/>
                <w:szCs w:val="20"/>
              </w:rPr>
            </w:pPr>
            <w:r w:rsidRPr="00100570">
              <w:rPr>
                <w:rFonts w:asciiTheme="majorBidi" w:hAnsiTheme="majorBidi" w:cstheme="majorBidi"/>
                <w:color w:val="000000"/>
                <w:sz w:val="20"/>
                <w:szCs w:val="20"/>
              </w:rPr>
              <w:t>≥2 ×10</w:t>
            </w:r>
            <w:r w:rsidRPr="00100570">
              <w:rPr>
                <w:rFonts w:asciiTheme="majorBidi" w:hAnsiTheme="majorBidi" w:cstheme="majorBidi"/>
                <w:color w:val="000000"/>
                <w:sz w:val="20"/>
                <w:szCs w:val="20"/>
                <w:vertAlign w:val="superscript"/>
              </w:rPr>
              <w:t>8</w:t>
            </w:r>
            <w:r w:rsidRPr="00100570">
              <w:rPr>
                <w:rFonts w:asciiTheme="majorBidi" w:hAnsiTheme="majorBidi" w:cstheme="majorBidi"/>
                <w:color w:val="000000"/>
                <w:sz w:val="20"/>
                <w:szCs w:val="20"/>
              </w:rPr>
              <w:t>CFU</w:t>
            </w:r>
          </w:p>
          <w:p w14:paraId="6F37F239"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&lt;2×10</w:t>
            </w:r>
            <w:r w:rsidRPr="00100570">
              <w:rPr>
                <w:rFonts w:asciiTheme="majorBidi" w:eastAsia="Times New Roman" w:hAnsiTheme="majorBidi" w:cstheme="majorBidi"/>
                <w:color w:val="000000"/>
                <w:sz w:val="20"/>
                <w:szCs w:val="20"/>
                <w:vertAlign w:val="superscript"/>
                <w:lang w:val="pt-BR" w:eastAsia="it-IT"/>
              </w:rPr>
              <w:t xml:space="preserve">8 </w:t>
            </w:r>
            <w:r w:rsidRPr="00100570">
              <w:rPr>
                <w:rFonts w:asciiTheme="majorBidi" w:hAnsiTheme="majorBidi" w:cstheme="majorBidi"/>
                <w:color w:val="000000"/>
                <w:sz w:val="20"/>
                <w:szCs w:val="20"/>
              </w:rPr>
              <w:t>CFU</w:t>
            </w:r>
          </w:p>
        </w:tc>
        <w:tc>
          <w:tcPr>
            <w:tcW w:w="338" w:type="pct"/>
            <w:shd w:val="clear" w:color="auto" w:fill="auto"/>
            <w:noWrap/>
            <w:vAlign w:val="center"/>
          </w:tcPr>
          <w:p w14:paraId="505477A5"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8-12W</w:t>
            </w:r>
          </w:p>
        </w:tc>
        <w:tc>
          <w:tcPr>
            <w:tcW w:w="220" w:type="pct"/>
            <w:shd w:val="clear" w:color="auto" w:fill="auto"/>
            <w:noWrap/>
            <w:vAlign w:val="center"/>
          </w:tcPr>
          <w:p w14:paraId="537ECBA2"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SMD</w:t>
            </w:r>
          </w:p>
        </w:tc>
        <w:tc>
          <w:tcPr>
            <w:tcW w:w="654" w:type="pct"/>
            <w:shd w:val="clear" w:color="auto" w:fill="auto"/>
            <w:noWrap/>
            <w:vAlign w:val="center"/>
          </w:tcPr>
          <w:p w14:paraId="4256E5C3"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Overall</w:t>
            </w:r>
          </w:p>
          <w:p w14:paraId="1AB93080"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-0.58(-0.82,-0.34)</w:t>
            </w:r>
          </w:p>
        </w:tc>
        <w:tc>
          <w:tcPr>
            <w:tcW w:w="261" w:type="pct"/>
            <w:shd w:val="clear" w:color="auto" w:fill="auto"/>
            <w:noWrap/>
            <w:vAlign w:val="center"/>
          </w:tcPr>
          <w:p w14:paraId="4D865CFD"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Overall</w:t>
            </w:r>
          </w:p>
          <w:p w14:paraId="36AA427B"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&lt;0.001</w:t>
            </w:r>
          </w:p>
        </w:tc>
        <w:tc>
          <w:tcPr>
            <w:tcW w:w="348" w:type="pct"/>
            <w:shd w:val="clear" w:color="auto" w:fill="auto"/>
            <w:noWrap/>
            <w:vAlign w:val="center"/>
          </w:tcPr>
          <w:p w14:paraId="3CC54A17"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Overall</w:t>
            </w:r>
          </w:p>
          <w:p w14:paraId="77B83349"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10.4%</w:t>
            </w:r>
          </w:p>
        </w:tc>
        <w:tc>
          <w:tcPr>
            <w:tcW w:w="348" w:type="pct"/>
            <w:shd w:val="clear" w:color="auto" w:fill="auto"/>
            <w:noWrap/>
            <w:vAlign w:val="center"/>
          </w:tcPr>
          <w:p w14:paraId="70947D0A"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Overall</w:t>
            </w:r>
          </w:p>
          <w:p w14:paraId="0B8DDCDA"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0.34</w:t>
            </w:r>
          </w:p>
        </w:tc>
      </w:tr>
      <w:tr w:rsidR="00866BB5" w:rsidRPr="00F82B6B" w14:paraId="375B8AAB" w14:textId="77777777" w:rsidTr="00AA31EF">
        <w:trPr>
          <w:trHeight w:val="300"/>
        </w:trPr>
        <w:tc>
          <w:tcPr>
            <w:tcW w:w="376" w:type="pct"/>
            <w:vAlign w:val="center"/>
          </w:tcPr>
          <w:p w14:paraId="3CD0413A"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Gholizadeh et</w:t>
            </w:r>
            <w:r>
              <w:rPr>
                <w:rFonts w:asciiTheme="majorBidi" w:eastAsia="Times New Roman" w:hAnsiTheme="majorBidi" w:cstheme="majorBidi"/>
                <w:color w:val="000000"/>
                <w:sz w:val="20"/>
                <w:szCs w:val="20"/>
                <w:lang w:val="pt-BR" w:eastAsia="it-IT"/>
              </w:rPr>
              <w:t xml:space="preserve"> </w:t>
            </w:r>
            <w:r w:rsidRPr="00100570">
              <w:rPr>
                <w:rFonts w:asciiTheme="majorBidi" w:eastAsia="Times New Roman" w:hAnsiTheme="majorBidi" w:cstheme="majorBidi"/>
                <w:color w:val="000000"/>
                <w:sz w:val="20"/>
                <w:szCs w:val="20"/>
                <w:lang w:val="pt-BR" w:eastAsia="it-IT"/>
              </w:rPr>
              <w:t>al</w:t>
            </w:r>
            <w:r>
              <w:rPr>
                <w:rFonts w:asciiTheme="majorBidi" w:eastAsia="Times New Roman" w:hAnsiTheme="majorBidi" w:cstheme="majorBidi"/>
                <w:color w:val="000000"/>
                <w:sz w:val="20"/>
                <w:szCs w:val="20"/>
                <w:lang w:val="pt-BR" w:eastAsia="it-IT"/>
              </w:rPr>
              <w:t xml:space="preserve">. </w:t>
            </w:r>
            <w:r w:rsidRPr="00100570">
              <w:rPr>
                <w:rFonts w:asciiTheme="majorBidi" w:eastAsia="Times New Roman" w:hAnsiTheme="majorBidi" w:cstheme="majorBidi"/>
                <w:color w:val="000000"/>
                <w:sz w:val="20"/>
                <w:szCs w:val="20"/>
                <w:lang w:val="pt-BR" w:eastAsia="it-IT"/>
              </w:rPr>
              <w:t>2019</w:t>
            </w:r>
          </w:p>
        </w:tc>
        <w:tc>
          <w:tcPr>
            <w:tcW w:w="277" w:type="pct"/>
            <w:shd w:val="clear" w:color="auto" w:fill="auto"/>
            <w:noWrap/>
            <w:vAlign w:val="center"/>
          </w:tcPr>
          <w:p w14:paraId="1C633493"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3</w:t>
            </w:r>
          </w:p>
        </w:tc>
        <w:tc>
          <w:tcPr>
            <w:tcW w:w="437" w:type="pct"/>
            <w:shd w:val="clear" w:color="auto" w:fill="auto"/>
            <w:noWrap/>
            <w:vAlign w:val="center"/>
          </w:tcPr>
          <w:p w14:paraId="24E4B176"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1</w:t>
            </w:r>
          </w:p>
        </w:tc>
        <w:tc>
          <w:tcPr>
            <w:tcW w:w="522" w:type="pct"/>
            <w:shd w:val="clear" w:color="auto" w:fill="auto"/>
            <w:vAlign w:val="center"/>
          </w:tcPr>
          <w:p w14:paraId="7478CF56" w14:textId="77777777" w:rsidR="00866BB5" w:rsidRPr="00100570" w:rsidRDefault="00866BB5" w:rsidP="00582C27">
            <w:pPr>
              <w:spacing w:after="0" w:line="240" w:lineRule="auto"/>
              <w:jc w:val="center"/>
              <w:rPr>
                <w:rStyle w:val="fontstyle01"/>
                <w:rFonts w:asciiTheme="majorBidi" w:hAnsiTheme="majorBidi" w:cstheme="majorBidi"/>
              </w:rPr>
            </w:pPr>
            <w:r w:rsidRPr="00100570">
              <w:rPr>
                <w:rStyle w:val="fontstyle01"/>
                <w:rFonts w:asciiTheme="majorBidi" w:hAnsiTheme="majorBidi" w:cstheme="majorBidi"/>
              </w:rPr>
              <w:t>Probiotics</w:t>
            </w:r>
          </w:p>
          <w:p w14:paraId="59B6FD6B" w14:textId="77777777" w:rsidR="00866BB5" w:rsidRDefault="00866BB5" w:rsidP="00582C27">
            <w:pPr>
              <w:spacing w:after="0" w:line="240" w:lineRule="auto"/>
              <w:jc w:val="center"/>
              <w:rPr>
                <w:rStyle w:val="fontstyle01"/>
                <w:rFonts w:asciiTheme="majorBidi" w:hAnsiTheme="majorBidi" w:cstheme="majorBidi"/>
              </w:rPr>
            </w:pPr>
            <w:r w:rsidRPr="00100570">
              <w:rPr>
                <w:rStyle w:val="fontstyle01"/>
                <w:rFonts w:asciiTheme="majorBidi" w:hAnsiTheme="majorBidi" w:cstheme="majorBidi"/>
              </w:rPr>
              <w:t>Synbiotic</w:t>
            </w:r>
          </w:p>
          <w:p w14:paraId="5C24D05B" w14:textId="77777777" w:rsidR="00866BB5" w:rsidRPr="00100570" w:rsidRDefault="00866BB5" w:rsidP="00582C27">
            <w:pPr>
              <w:spacing w:after="0" w:line="240" w:lineRule="auto"/>
              <w:jc w:val="center"/>
              <w:rPr>
                <w:rFonts w:asciiTheme="majorBidi" w:hAnsiTheme="majorBidi" w:cstheme="majorBidi"/>
                <w:color w:val="000000"/>
                <w:sz w:val="20"/>
                <w:szCs w:val="20"/>
              </w:rPr>
            </w:pPr>
            <w:r w:rsidRPr="00100570">
              <w:rPr>
                <w:rStyle w:val="fontstyle01"/>
                <w:rFonts w:asciiTheme="majorBidi" w:hAnsiTheme="majorBidi" w:cstheme="majorBidi"/>
              </w:rPr>
              <w:t>Prebiotics</w:t>
            </w:r>
          </w:p>
        </w:tc>
        <w:tc>
          <w:tcPr>
            <w:tcW w:w="392" w:type="pct"/>
            <w:noWrap/>
            <w:vAlign w:val="center"/>
          </w:tcPr>
          <w:p w14:paraId="0B5A0EC6" w14:textId="77777777" w:rsidR="00866BB5" w:rsidRPr="00100570" w:rsidRDefault="00866BB5" w:rsidP="00582C27">
            <w:pPr>
              <w:jc w:val="center"/>
              <w:rPr>
                <w:rFonts w:asciiTheme="majorBidi" w:hAnsiTheme="majorBidi" w:cstheme="majorBidi"/>
                <w:sz w:val="20"/>
                <w:szCs w:val="20"/>
              </w:rPr>
            </w:pPr>
            <w:r w:rsidRPr="00100570">
              <w:rPr>
                <w:rFonts w:asciiTheme="majorBidi" w:hAnsiTheme="majorBidi" w:cstheme="majorBidi"/>
                <w:sz w:val="20"/>
                <w:szCs w:val="20"/>
              </w:rPr>
              <w:t>DHEAS</w:t>
            </w:r>
          </w:p>
        </w:tc>
        <w:tc>
          <w:tcPr>
            <w:tcW w:w="392" w:type="pct"/>
            <w:shd w:val="clear" w:color="auto" w:fill="auto"/>
            <w:noWrap/>
            <w:vAlign w:val="center"/>
          </w:tcPr>
          <w:p w14:paraId="18F581FF"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182+62</w:t>
            </w:r>
          </w:p>
        </w:tc>
        <w:tc>
          <w:tcPr>
            <w:tcW w:w="435" w:type="pct"/>
            <w:shd w:val="clear" w:color="auto" w:fill="auto"/>
            <w:noWrap/>
            <w:vAlign w:val="center"/>
          </w:tcPr>
          <w:p w14:paraId="1D88D2BB" w14:textId="77777777" w:rsidR="00866BB5" w:rsidRPr="00100570" w:rsidRDefault="00866BB5" w:rsidP="00582C27">
            <w:pPr>
              <w:spacing w:after="0" w:line="240" w:lineRule="auto"/>
              <w:jc w:val="center"/>
              <w:rPr>
                <w:rFonts w:asciiTheme="majorBidi" w:hAnsiTheme="majorBidi" w:cstheme="majorBidi"/>
                <w:color w:val="000000"/>
                <w:sz w:val="20"/>
                <w:szCs w:val="20"/>
              </w:rPr>
            </w:pPr>
            <w:r w:rsidRPr="00100570">
              <w:rPr>
                <w:rFonts w:asciiTheme="majorBidi" w:hAnsiTheme="majorBidi" w:cstheme="majorBidi"/>
                <w:color w:val="000000"/>
                <w:sz w:val="20"/>
                <w:szCs w:val="20"/>
              </w:rPr>
              <w:t>≥2 ×10</w:t>
            </w:r>
            <w:r w:rsidRPr="00100570">
              <w:rPr>
                <w:rFonts w:asciiTheme="majorBidi" w:hAnsiTheme="majorBidi" w:cstheme="majorBidi"/>
                <w:color w:val="000000"/>
                <w:sz w:val="20"/>
                <w:szCs w:val="20"/>
                <w:vertAlign w:val="superscript"/>
              </w:rPr>
              <w:t>8</w:t>
            </w:r>
            <w:r w:rsidRPr="00100570">
              <w:rPr>
                <w:rFonts w:asciiTheme="majorBidi" w:hAnsiTheme="majorBidi" w:cstheme="majorBidi"/>
                <w:color w:val="000000"/>
                <w:sz w:val="20"/>
                <w:szCs w:val="20"/>
              </w:rPr>
              <w:t>CFU</w:t>
            </w:r>
          </w:p>
          <w:p w14:paraId="2509012A"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&lt;2×10</w:t>
            </w:r>
            <w:r w:rsidRPr="00100570">
              <w:rPr>
                <w:rFonts w:asciiTheme="majorBidi" w:eastAsia="Times New Roman" w:hAnsiTheme="majorBidi" w:cstheme="majorBidi"/>
                <w:color w:val="000000"/>
                <w:sz w:val="20"/>
                <w:szCs w:val="20"/>
                <w:vertAlign w:val="superscript"/>
                <w:lang w:val="pt-BR" w:eastAsia="it-IT"/>
              </w:rPr>
              <w:t xml:space="preserve">8 </w:t>
            </w:r>
            <w:r w:rsidRPr="00100570">
              <w:rPr>
                <w:rFonts w:asciiTheme="majorBidi" w:hAnsiTheme="majorBidi" w:cstheme="majorBidi"/>
                <w:color w:val="000000"/>
                <w:sz w:val="20"/>
                <w:szCs w:val="20"/>
              </w:rPr>
              <w:t>CFU</w:t>
            </w:r>
          </w:p>
        </w:tc>
        <w:tc>
          <w:tcPr>
            <w:tcW w:w="338" w:type="pct"/>
            <w:shd w:val="clear" w:color="auto" w:fill="auto"/>
            <w:noWrap/>
            <w:vAlign w:val="center"/>
          </w:tcPr>
          <w:p w14:paraId="657E68B2"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8-12W</w:t>
            </w:r>
          </w:p>
        </w:tc>
        <w:tc>
          <w:tcPr>
            <w:tcW w:w="220" w:type="pct"/>
            <w:shd w:val="clear" w:color="auto" w:fill="auto"/>
            <w:noWrap/>
            <w:vAlign w:val="center"/>
          </w:tcPr>
          <w:p w14:paraId="3D835699"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SMD</w:t>
            </w:r>
          </w:p>
        </w:tc>
        <w:tc>
          <w:tcPr>
            <w:tcW w:w="654" w:type="pct"/>
            <w:shd w:val="clear" w:color="auto" w:fill="auto"/>
            <w:noWrap/>
            <w:vAlign w:val="center"/>
          </w:tcPr>
          <w:p w14:paraId="729DEE91" w14:textId="77777777" w:rsidR="00866BB5" w:rsidRPr="00100570" w:rsidRDefault="00866BB5" w:rsidP="00582C27">
            <w:pPr>
              <w:spacing w:after="0" w:line="240" w:lineRule="auto"/>
              <w:jc w:val="center"/>
              <w:rPr>
                <w:rFonts w:asciiTheme="majorBidi" w:eastAsia="Times New Roman" w:hAnsiTheme="majorBidi" w:cstheme="majorBidi"/>
                <w:sz w:val="20"/>
                <w:szCs w:val="20"/>
                <w:lang w:val="pt-BR" w:eastAsia="it-IT"/>
              </w:rPr>
            </w:pPr>
            <w:r w:rsidRPr="00100570">
              <w:rPr>
                <w:rFonts w:asciiTheme="majorBidi" w:eastAsia="Times New Roman" w:hAnsiTheme="majorBidi" w:cstheme="majorBidi"/>
                <w:color w:val="000000"/>
                <w:sz w:val="20"/>
                <w:szCs w:val="20"/>
                <w:lang w:val="pt-BR" w:eastAsia="it-IT"/>
              </w:rPr>
              <w:t>0</w:t>
            </w:r>
            <w:r w:rsidRPr="00100570">
              <w:rPr>
                <w:rFonts w:asciiTheme="majorBidi" w:eastAsia="Times New Roman" w:hAnsiTheme="majorBidi" w:cstheme="majorBidi"/>
                <w:sz w:val="20"/>
                <w:szCs w:val="20"/>
                <w:lang w:val="pt-BR" w:eastAsia="it-IT"/>
              </w:rPr>
              <w:t>.00(-0.51,0.51)</w:t>
            </w:r>
          </w:p>
          <w:p w14:paraId="2FD6195A" w14:textId="77777777" w:rsidR="00866BB5" w:rsidRPr="00100570" w:rsidRDefault="00866BB5" w:rsidP="00582C27">
            <w:pPr>
              <w:spacing w:after="0" w:line="240" w:lineRule="auto"/>
              <w:jc w:val="center"/>
              <w:rPr>
                <w:rFonts w:asciiTheme="majorBidi" w:eastAsia="Times New Roman" w:hAnsiTheme="majorBidi" w:cstheme="majorBidi"/>
                <w:sz w:val="20"/>
                <w:szCs w:val="20"/>
                <w:lang w:val="pt-BR" w:eastAsia="it-IT"/>
              </w:rPr>
            </w:pPr>
            <w:r w:rsidRPr="00100570">
              <w:rPr>
                <w:rFonts w:asciiTheme="majorBidi" w:eastAsia="Times New Roman" w:hAnsiTheme="majorBidi" w:cstheme="majorBidi"/>
                <w:sz w:val="20"/>
                <w:szCs w:val="20"/>
                <w:lang w:val="pt-BR" w:eastAsia="it-IT"/>
              </w:rPr>
              <w:t>-0.31(-0.82,0.20)</w:t>
            </w:r>
          </w:p>
          <w:p w14:paraId="43976218" w14:textId="77777777" w:rsidR="00866BB5" w:rsidRPr="00100570" w:rsidRDefault="00866BB5" w:rsidP="00582C27">
            <w:pPr>
              <w:spacing w:after="0" w:line="240" w:lineRule="auto"/>
              <w:jc w:val="center"/>
              <w:rPr>
                <w:rFonts w:asciiTheme="majorBidi" w:eastAsia="Times New Roman" w:hAnsiTheme="majorBidi" w:cstheme="majorBidi"/>
                <w:sz w:val="20"/>
                <w:szCs w:val="20"/>
                <w:lang w:val="pt-BR" w:eastAsia="it-IT"/>
              </w:rPr>
            </w:pPr>
            <w:r w:rsidRPr="00100570">
              <w:rPr>
                <w:rFonts w:asciiTheme="majorBidi" w:eastAsia="Times New Roman" w:hAnsiTheme="majorBidi" w:cstheme="majorBidi"/>
                <w:sz w:val="20"/>
                <w:szCs w:val="20"/>
                <w:lang w:val="pt-BR" w:eastAsia="it-IT"/>
              </w:rPr>
              <w:t>-0.36(-0.86,0.14)</w:t>
            </w:r>
          </w:p>
        </w:tc>
        <w:tc>
          <w:tcPr>
            <w:tcW w:w="261" w:type="pct"/>
            <w:shd w:val="clear" w:color="auto" w:fill="auto"/>
            <w:noWrap/>
            <w:vAlign w:val="center"/>
          </w:tcPr>
          <w:p w14:paraId="219B08BD"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1</w:t>
            </w:r>
          </w:p>
          <w:p w14:paraId="53AB0237" w14:textId="77777777" w:rsidR="00866BB5" w:rsidRPr="00100570" w:rsidRDefault="00866BB5" w:rsidP="00582C27">
            <w:pPr>
              <w:spacing w:after="0" w:line="240" w:lineRule="auto"/>
              <w:jc w:val="center"/>
              <w:rPr>
                <w:rFonts w:asciiTheme="majorBidi" w:eastAsia="Times New Roman" w:hAnsiTheme="majorBidi" w:cstheme="majorBidi"/>
                <w:sz w:val="20"/>
                <w:szCs w:val="20"/>
                <w:lang w:val="pt-BR" w:eastAsia="it-IT"/>
              </w:rPr>
            </w:pPr>
            <w:r w:rsidRPr="00100570">
              <w:rPr>
                <w:rFonts w:asciiTheme="majorBidi" w:eastAsia="Times New Roman" w:hAnsiTheme="majorBidi" w:cstheme="majorBidi"/>
                <w:sz w:val="20"/>
                <w:szCs w:val="20"/>
                <w:lang w:val="pt-BR" w:eastAsia="it-IT"/>
              </w:rPr>
              <w:t>0.24</w:t>
            </w:r>
          </w:p>
          <w:p w14:paraId="6280E3BA" w14:textId="77777777" w:rsidR="00866BB5" w:rsidRPr="00D865A6" w:rsidRDefault="00866BB5" w:rsidP="00582C27">
            <w:pPr>
              <w:spacing w:after="0" w:line="240" w:lineRule="auto"/>
              <w:jc w:val="center"/>
              <w:rPr>
                <w:rFonts w:asciiTheme="majorBidi" w:eastAsia="Times New Roman" w:hAnsiTheme="majorBidi" w:cstheme="majorBidi"/>
                <w:sz w:val="20"/>
                <w:szCs w:val="20"/>
                <w:lang w:val="pt-BR" w:eastAsia="it-IT"/>
              </w:rPr>
            </w:pPr>
            <w:r w:rsidRPr="00100570">
              <w:rPr>
                <w:rFonts w:asciiTheme="majorBidi" w:eastAsia="Times New Roman" w:hAnsiTheme="majorBidi" w:cstheme="majorBidi"/>
                <w:sz w:val="20"/>
                <w:szCs w:val="20"/>
                <w:lang w:val="pt-BR" w:eastAsia="it-IT"/>
              </w:rPr>
              <w:t>0.16</w:t>
            </w:r>
          </w:p>
        </w:tc>
        <w:tc>
          <w:tcPr>
            <w:tcW w:w="348" w:type="pct"/>
            <w:shd w:val="clear" w:color="auto" w:fill="auto"/>
            <w:noWrap/>
            <w:vAlign w:val="center"/>
          </w:tcPr>
          <w:p w14:paraId="05AD380E"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Overall</w:t>
            </w:r>
          </w:p>
          <w:p w14:paraId="614C30A0"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w:t>
            </w:r>
            <w:r w:rsidRPr="00100570">
              <w:rPr>
                <w:rFonts w:asciiTheme="majorBidi" w:eastAsia="Times New Roman" w:hAnsiTheme="majorBidi" w:cstheme="majorBidi"/>
                <w:sz w:val="20"/>
                <w:szCs w:val="20"/>
                <w:lang w:val="pt-BR" w:eastAsia="it-IT"/>
              </w:rPr>
              <w:t>.0%</w:t>
            </w:r>
          </w:p>
        </w:tc>
        <w:tc>
          <w:tcPr>
            <w:tcW w:w="348" w:type="pct"/>
            <w:shd w:val="clear" w:color="auto" w:fill="auto"/>
            <w:noWrap/>
            <w:vAlign w:val="center"/>
          </w:tcPr>
          <w:p w14:paraId="42F2452A"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Overall</w:t>
            </w:r>
          </w:p>
          <w:p w14:paraId="63542A55"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w:t>
            </w:r>
            <w:r w:rsidRPr="00100570">
              <w:rPr>
                <w:rFonts w:asciiTheme="majorBidi" w:eastAsia="Times New Roman" w:hAnsiTheme="majorBidi" w:cstheme="majorBidi"/>
                <w:sz w:val="20"/>
                <w:szCs w:val="20"/>
                <w:lang w:val="pt-BR" w:eastAsia="it-IT"/>
              </w:rPr>
              <w:t>.57</w:t>
            </w:r>
          </w:p>
        </w:tc>
      </w:tr>
      <w:tr w:rsidR="00866BB5" w:rsidRPr="00F82B6B" w14:paraId="1C65BA0B" w14:textId="77777777" w:rsidTr="00AA31EF">
        <w:trPr>
          <w:trHeight w:val="300"/>
        </w:trPr>
        <w:tc>
          <w:tcPr>
            <w:tcW w:w="376" w:type="pct"/>
            <w:vAlign w:val="center"/>
          </w:tcPr>
          <w:p w14:paraId="4DE3A241"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Tabrizi et</w:t>
            </w:r>
            <w:r>
              <w:rPr>
                <w:rFonts w:asciiTheme="majorBidi" w:eastAsia="Times New Roman" w:hAnsiTheme="majorBidi" w:cstheme="majorBidi"/>
                <w:color w:val="000000"/>
                <w:sz w:val="20"/>
                <w:szCs w:val="20"/>
                <w:lang w:val="pt-BR" w:eastAsia="it-IT"/>
              </w:rPr>
              <w:t xml:space="preserve"> </w:t>
            </w:r>
            <w:r w:rsidRPr="00100570">
              <w:rPr>
                <w:rFonts w:asciiTheme="majorBidi" w:eastAsia="Times New Roman" w:hAnsiTheme="majorBidi" w:cstheme="majorBidi"/>
                <w:color w:val="000000"/>
                <w:sz w:val="20"/>
                <w:szCs w:val="20"/>
                <w:lang w:val="pt-BR" w:eastAsia="it-IT"/>
              </w:rPr>
              <w:t>al</w:t>
            </w:r>
            <w:r>
              <w:rPr>
                <w:rFonts w:asciiTheme="majorBidi" w:eastAsia="Times New Roman" w:hAnsiTheme="majorBidi" w:cstheme="majorBidi"/>
                <w:color w:val="000000"/>
                <w:sz w:val="20"/>
                <w:szCs w:val="20"/>
                <w:lang w:val="pt-BR" w:eastAsia="it-IT"/>
              </w:rPr>
              <w:t xml:space="preserve">. </w:t>
            </w:r>
            <w:r w:rsidRPr="00100570">
              <w:rPr>
                <w:rFonts w:asciiTheme="majorBidi" w:eastAsia="Times New Roman" w:hAnsiTheme="majorBidi" w:cstheme="majorBidi"/>
                <w:color w:val="000000"/>
                <w:sz w:val="20"/>
                <w:szCs w:val="20"/>
                <w:lang w:val="pt-BR" w:eastAsia="it-IT"/>
              </w:rPr>
              <w:t>2019</w:t>
            </w:r>
          </w:p>
        </w:tc>
        <w:tc>
          <w:tcPr>
            <w:tcW w:w="277" w:type="pct"/>
            <w:shd w:val="clear" w:color="auto" w:fill="auto"/>
            <w:noWrap/>
            <w:vAlign w:val="center"/>
          </w:tcPr>
          <w:p w14:paraId="30D4732D"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4</w:t>
            </w:r>
          </w:p>
        </w:tc>
        <w:tc>
          <w:tcPr>
            <w:tcW w:w="437" w:type="pct"/>
            <w:shd w:val="clear" w:color="auto" w:fill="auto"/>
            <w:noWrap/>
            <w:vAlign w:val="center"/>
          </w:tcPr>
          <w:p w14:paraId="61535DD6"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w:t>
            </w:r>
          </w:p>
        </w:tc>
        <w:tc>
          <w:tcPr>
            <w:tcW w:w="522" w:type="pct"/>
            <w:shd w:val="clear" w:color="auto" w:fill="auto"/>
            <w:vAlign w:val="center"/>
          </w:tcPr>
          <w:p w14:paraId="5643C870" w14:textId="77777777" w:rsidR="00866BB5" w:rsidRPr="00100570" w:rsidRDefault="00866BB5" w:rsidP="00582C27">
            <w:pPr>
              <w:spacing w:after="0" w:line="240" w:lineRule="auto"/>
              <w:jc w:val="center"/>
              <w:rPr>
                <w:rStyle w:val="fontstyle01"/>
                <w:rFonts w:asciiTheme="majorBidi" w:hAnsiTheme="majorBidi" w:cstheme="majorBidi"/>
              </w:rPr>
            </w:pPr>
            <w:r w:rsidRPr="00100570">
              <w:rPr>
                <w:rStyle w:val="fontstyle01"/>
                <w:rFonts w:asciiTheme="majorBidi" w:hAnsiTheme="majorBidi" w:cstheme="majorBidi"/>
              </w:rPr>
              <w:t>Probiotics</w:t>
            </w:r>
          </w:p>
          <w:p w14:paraId="016D4789"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Style w:val="fontstyle01"/>
                <w:rFonts w:asciiTheme="majorBidi" w:hAnsiTheme="majorBidi" w:cstheme="majorBidi"/>
              </w:rPr>
              <w:t>Synbiotic</w:t>
            </w:r>
          </w:p>
        </w:tc>
        <w:tc>
          <w:tcPr>
            <w:tcW w:w="392" w:type="pct"/>
            <w:noWrap/>
            <w:vAlign w:val="center"/>
          </w:tcPr>
          <w:p w14:paraId="585DF3E3" w14:textId="77777777" w:rsidR="00866BB5" w:rsidRPr="00100570" w:rsidRDefault="00866BB5" w:rsidP="00582C27">
            <w:pPr>
              <w:jc w:val="center"/>
              <w:rPr>
                <w:rFonts w:asciiTheme="majorBidi" w:hAnsiTheme="majorBidi" w:cstheme="majorBidi"/>
                <w:sz w:val="20"/>
                <w:szCs w:val="20"/>
              </w:rPr>
            </w:pPr>
            <w:r w:rsidRPr="00100570">
              <w:rPr>
                <w:rFonts w:asciiTheme="majorBidi" w:hAnsiTheme="majorBidi" w:cstheme="majorBidi"/>
                <w:sz w:val="20"/>
                <w:szCs w:val="20"/>
              </w:rPr>
              <w:t>SHBG</w:t>
            </w:r>
          </w:p>
        </w:tc>
        <w:tc>
          <w:tcPr>
            <w:tcW w:w="392" w:type="pct"/>
            <w:shd w:val="clear" w:color="auto" w:fill="auto"/>
            <w:noWrap/>
            <w:vAlign w:val="center"/>
          </w:tcPr>
          <w:p w14:paraId="2762303F"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240</w:t>
            </w:r>
          </w:p>
        </w:tc>
        <w:tc>
          <w:tcPr>
            <w:tcW w:w="435" w:type="pct"/>
            <w:shd w:val="clear" w:color="auto" w:fill="auto"/>
            <w:noWrap/>
            <w:vAlign w:val="center"/>
          </w:tcPr>
          <w:p w14:paraId="7CE1AB96" w14:textId="77777777" w:rsidR="00866BB5" w:rsidRPr="00100570" w:rsidRDefault="00866BB5" w:rsidP="00582C27">
            <w:pPr>
              <w:spacing w:after="0" w:line="240" w:lineRule="auto"/>
              <w:jc w:val="center"/>
              <w:rPr>
                <w:rFonts w:asciiTheme="majorBidi" w:hAnsiTheme="majorBidi" w:cstheme="majorBidi"/>
                <w:color w:val="000000"/>
                <w:sz w:val="20"/>
                <w:szCs w:val="20"/>
              </w:rPr>
            </w:pPr>
            <w:r w:rsidRPr="00100570">
              <w:rPr>
                <w:rFonts w:asciiTheme="majorBidi" w:hAnsiTheme="majorBidi" w:cstheme="majorBidi"/>
                <w:color w:val="000000"/>
                <w:sz w:val="20"/>
                <w:szCs w:val="20"/>
              </w:rPr>
              <w:t>≥2 ×10</w:t>
            </w:r>
            <w:r w:rsidRPr="00100570">
              <w:rPr>
                <w:rFonts w:asciiTheme="majorBidi" w:hAnsiTheme="majorBidi" w:cstheme="majorBidi"/>
                <w:color w:val="000000"/>
                <w:sz w:val="20"/>
                <w:szCs w:val="20"/>
                <w:vertAlign w:val="superscript"/>
              </w:rPr>
              <w:t>8</w:t>
            </w:r>
            <w:r w:rsidRPr="00100570">
              <w:rPr>
                <w:rFonts w:asciiTheme="majorBidi" w:hAnsiTheme="majorBidi" w:cstheme="majorBidi"/>
                <w:color w:val="000000"/>
                <w:sz w:val="20"/>
                <w:szCs w:val="20"/>
              </w:rPr>
              <w:t>CFU</w:t>
            </w:r>
          </w:p>
          <w:p w14:paraId="78809D5D"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&lt;2×10</w:t>
            </w:r>
            <w:r w:rsidRPr="00100570">
              <w:rPr>
                <w:rFonts w:asciiTheme="majorBidi" w:eastAsia="Times New Roman" w:hAnsiTheme="majorBidi" w:cstheme="majorBidi"/>
                <w:color w:val="000000"/>
                <w:sz w:val="20"/>
                <w:szCs w:val="20"/>
                <w:vertAlign w:val="superscript"/>
                <w:lang w:val="pt-BR" w:eastAsia="it-IT"/>
              </w:rPr>
              <w:t xml:space="preserve">8 </w:t>
            </w:r>
            <w:r w:rsidRPr="00100570">
              <w:rPr>
                <w:rFonts w:asciiTheme="majorBidi" w:hAnsiTheme="majorBidi" w:cstheme="majorBidi"/>
                <w:color w:val="000000"/>
                <w:sz w:val="20"/>
                <w:szCs w:val="20"/>
              </w:rPr>
              <w:t>CFU</w:t>
            </w:r>
          </w:p>
        </w:tc>
        <w:tc>
          <w:tcPr>
            <w:tcW w:w="338" w:type="pct"/>
            <w:shd w:val="clear" w:color="auto" w:fill="auto"/>
            <w:noWrap/>
            <w:vAlign w:val="center"/>
          </w:tcPr>
          <w:p w14:paraId="7921ECFF"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8-12W</w:t>
            </w:r>
          </w:p>
        </w:tc>
        <w:tc>
          <w:tcPr>
            <w:tcW w:w="220" w:type="pct"/>
            <w:shd w:val="clear" w:color="auto" w:fill="auto"/>
            <w:noWrap/>
            <w:vAlign w:val="center"/>
          </w:tcPr>
          <w:p w14:paraId="258DE85A"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SMD</w:t>
            </w:r>
          </w:p>
        </w:tc>
        <w:tc>
          <w:tcPr>
            <w:tcW w:w="654" w:type="pct"/>
            <w:shd w:val="clear" w:color="auto" w:fill="auto"/>
            <w:noWrap/>
            <w:vAlign w:val="center"/>
          </w:tcPr>
          <w:p w14:paraId="501785F5"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Overall</w:t>
            </w:r>
          </w:p>
          <w:p w14:paraId="317AE9DD"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0.46(0.08,0.85)</w:t>
            </w:r>
          </w:p>
        </w:tc>
        <w:tc>
          <w:tcPr>
            <w:tcW w:w="261" w:type="pct"/>
            <w:shd w:val="clear" w:color="auto" w:fill="auto"/>
            <w:noWrap/>
            <w:vAlign w:val="center"/>
          </w:tcPr>
          <w:p w14:paraId="536A7F4D"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Overall</w:t>
            </w:r>
          </w:p>
          <w:p w14:paraId="37A299C5"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0.01</w:t>
            </w:r>
          </w:p>
        </w:tc>
        <w:tc>
          <w:tcPr>
            <w:tcW w:w="348" w:type="pct"/>
            <w:shd w:val="clear" w:color="auto" w:fill="auto"/>
            <w:noWrap/>
            <w:vAlign w:val="center"/>
          </w:tcPr>
          <w:p w14:paraId="73F1EA83"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Overall</w:t>
            </w:r>
          </w:p>
          <w:p w14:paraId="22BE9C87"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55.7%</w:t>
            </w:r>
          </w:p>
        </w:tc>
        <w:tc>
          <w:tcPr>
            <w:tcW w:w="348" w:type="pct"/>
            <w:shd w:val="clear" w:color="auto" w:fill="auto"/>
            <w:noWrap/>
            <w:vAlign w:val="center"/>
          </w:tcPr>
          <w:p w14:paraId="0587A11E"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Overall</w:t>
            </w:r>
          </w:p>
          <w:p w14:paraId="3F3CA69C" w14:textId="77777777" w:rsidR="00866BB5" w:rsidRPr="00100570" w:rsidRDefault="00866BB5" w:rsidP="00582C27">
            <w:pPr>
              <w:spacing w:after="0" w:line="240" w:lineRule="auto"/>
              <w:jc w:val="center"/>
              <w:rPr>
                <w:rFonts w:asciiTheme="majorBidi" w:eastAsia="Times New Roman" w:hAnsiTheme="majorBidi" w:cstheme="majorBidi"/>
                <w:color w:val="000000"/>
                <w:sz w:val="20"/>
                <w:szCs w:val="20"/>
                <w:lang w:val="pt-BR" w:eastAsia="it-IT"/>
              </w:rPr>
            </w:pPr>
            <w:r w:rsidRPr="00100570">
              <w:rPr>
                <w:rFonts w:asciiTheme="majorBidi" w:eastAsia="Times New Roman" w:hAnsiTheme="majorBidi" w:cstheme="majorBidi"/>
                <w:color w:val="000000"/>
                <w:sz w:val="20"/>
                <w:szCs w:val="20"/>
                <w:lang w:val="pt-BR" w:eastAsia="it-IT"/>
              </w:rPr>
              <w:t>0.08</w:t>
            </w:r>
          </w:p>
        </w:tc>
      </w:tr>
    </w:tbl>
    <w:p w14:paraId="059F00C1" w14:textId="77777777" w:rsidR="002E5A82" w:rsidRPr="00D70080" w:rsidRDefault="002E5A82" w:rsidP="002E5A82">
      <w:pPr>
        <w:rPr>
          <w:rFonts w:asciiTheme="majorBidi" w:hAnsiTheme="majorBidi" w:cstheme="majorBidi"/>
          <w:sz w:val="20"/>
          <w:szCs w:val="20"/>
        </w:rPr>
      </w:pPr>
      <w:r w:rsidRPr="00D70080">
        <w:rPr>
          <w:rFonts w:asciiTheme="majorBidi" w:hAnsiTheme="majorBidi" w:cstheme="majorBidi"/>
          <w:sz w:val="20"/>
          <w:szCs w:val="20"/>
        </w:rPr>
        <w:t>Overall: synbiotic, prebiotic, probiotic supplementation</w:t>
      </w:r>
    </w:p>
    <w:p w14:paraId="3FECADE7" w14:textId="77777777" w:rsidR="002E5A82" w:rsidRPr="00D70080" w:rsidRDefault="002E5A82" w:rsidP="002E5A82">
      <w:pPr>
        <w:jc w:val="both"/>
        <w:rPr>
          <w:rFonts w:asciiTheme="majorBidi" w:hAnsiTheme="majorBidi" w:cstheme="majorBidi"/>
          <w:sz w:val="20"/>
          <w:szCs w:val="20"/>
          <w:rtl/>
        </w:rPr>
      </w:pPr>
      <w:r w:rsidRPr="00D70080">
        <w:rPr>
          <w:rFonts w:asciiTheme="majorBidi" w:hAnsiTheme="majorBidi" w:cstheme="majorBidi"/>
          <w:sz w:val="20"/>
          <w:szCs w:val="20"/>
        </w:rPr>
        <w:t>Abbreviations:</w:t>
      </w:r>
      <w:r w:rsidRPr="00D70080">
        <w:rPr>
          <w:sz w:val="20"/>
          <w:szCs w:val="20"/>
        </w:rPr>
        <w:t xml:space="preserve"> </w:t>
      </w:r>
      <w:r w:rsidRPr="00D70080">
        <w:rPr>
          <w:rFonts w:asciiTheme="majorBidi" w:hAnsiTheme="majorBidi" w:cstheme="majorBidi"/>
          <w:sz w:val="20"/>
          <w:szCs w:val="20"/>
        </w:rPr>
        <w:t>BMI, body mass index; CI, confidence interval; DHEAS, Dehydroepiandrosterone sulfate; FBS, fasting blood sugar; FI, fasting insulin; GSH; Glutathione; HOMA-IR, homeostasis model assessment-estimated insulin resistance; HDL, high density lipoprotein; hs-CRP, high sensitive c-reactive protein; LDL, low density lipoprotein; MDA, malondialdehyde; NO; Nitric oxide; QUICKI, Quantitative insulin sensitivity check index; SHBG, sex hormone binding globulin; TC, total cholesterol; TG, triglycerides; TAC, total antioxidant capacity; TT, total testosterone; VLDL, very low density lipoprotein; WC, waist circumference; wk, week.</w:t>
      </w:r>
    </w:p>
    <w:p w14:paraId="30657A1D" w14:textId="77777777" w:rsidR="001216EB" w:rsidRDefault="001216EB">
      <w:pPr>
        <w:rPr>
          <w:rFonts w:asciiTheme="majorBidi" w:hAnsiTheme="majorBidi" w:cstheme="majorBidi"/>
          <w:b/>
          <w:bCs/>
          <w:sz w:val="24"/>
          <w:szCs w:val="24"/>
        </w:rPr>
        <w:sectPr w:rsidR="001216EB" w:rsidSect="00B86437">
          <w:pgSz w:w="16838" w:h="11906" w:orient="landscape" w:code="9"/>
          <w:pgMar w:top="1440" w:right="1440" w:bottom="1440" w:left="1440" w:header="720" w:footer="720" w:gutter="0"/>
          <w:cols w:space="720"/>
          <w:docGrid w:linePitch="360"/>
        </w:sectPr>
      </w:pPr>
    </w:p>
    <w:tbl>
      <w:tblPr>
        <w:tblStyle w:val="PlainTable2"/>
        <w:tblW w:w="0" w:type="auto"/>
        <w:tblInd w:w="0" w:type="dxa"/>
        <w:tblLook w:val="04A0" w:firstRow="1" w:lastRow="0" w:firstColumn="1" w:lastColumn="0" w:noHBand="0" w:noVBand="1"/>
      </w:tblPr>
      <w:tblGrid>
        <w:gridCol w:w="6014"/>
        <w:gridCol w:w="3012"/>
      </w:tblGrid>
      <w:tr w:rsidR="001216EB" w14:paraId="0BB1A09A" w14:textId="77777777" w:rsidTr="008323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6" w:type="dxa"/>
            <w:gridSpan w:val="2"/>
            <w:tcBorders>
              <w:top w:val="nil"/>
              <w:left w:val="nil"/>
              <w:bottom w:val="single" w:sz="4" w:space="0" w:color="auto"/>
              <w:right w:val="nil"/>
            </w:tcBorders>
          </w:tcPr>
          <w:p w14:paraId="1E004707" w14:textId="60CDEF78" w:rsidR="001216EB" w:rsidRDefault="001216EB" w:rsidP="001216EB">
            <w:pPr>
              <w:jc w:val="both"/>
              <w:rPr>
                <w:rFonts w:asciiTheme="majorBidi" w:hAnsiTheme="majorBidi" w:cstheme="majorBidi"/>
                <w:sz w:val="24"/>
                <w:szCs w:val="24"/>
              </w:rPr>
            </w:pPr>
            <w:r w:rsidRPr="001216EB">
              <w:rPr>
                <w:rFonts w:asciiTheme="majorBidi" w:hAnsiTheme="majorBidi" w:cstheme="majorBidi"/>
              </w:rPr>
              <w:lastRenderedPageBreak/>
              <w:t xml:space="preserve">Supplementary Table 4. </w:t>
            </w:r>
            <w:r w:rsidRPr="001216EB">
              <w:rPr>
                <w:rFonts w:asciiTheme="majorBidi" w:hAnsiTheme="majorBidi" w:cstheme="majorBidi"/>
                <w:b w:val="0"/>
                <w:bCs w:val="0"/>
              </w:rPr>
              <w:t>Minimal clinically important differences (MCID) for outcomes</w:t>
            </w:r>
            <w:r w:rsidRPr="001216EB">
              <w:rPr>
                <w:rFonts w:asciiTheme="majorBidi" w:hAnsiTheme="majorBidi" w:cstheme="majorBidi"/>
                <w:b w:val="0"/>
                <w:bCs w:val="0"/>
                <w:vertAlign w:val="superscript"/>
              </w:rPr>
              <w:t>1</w:t>
            </w:r>
            <w:r w:rsidRPr="001216EB">
              <w:rPr>
                <w:rFonts w:asciiTheme="majorBidi" w:hAnsiTheme="majorBidi" w:cstheme="majorBidi"/>
                <w:b w:val="0"/>
                <w:bCs w:val="0"/>
              </w:rPr>
              <w:t>.</w:t>
            </w:r>
          </w:p>
        </w:tc>
      </w:tr>
      <w:tr w:rsidR="001216EB" w14:paraId="66CF1133" w14:textId="77777777" w:rsidTr="008323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14" w:type="dxa"/>
            <w:tcBorders>
              <w:top w:val="single" w:sz="4" w:space="0" w:color="auto"/>
              <w:left w:val="nil"/>
              <w:bottom w:val="single" w:sz="4" w:space="0" w:color="auto"/>
              <w:right w:val="nil"/>
            </w:tcBorders>
            <w:hideMark/>
          </w:tcPr>
          <w:p w14:paraId="39D1FD80" w14:textId="77777777" w:rsidR="001216EB" w:rsidRPr="00832317" w:rsidRDefault="001216EB">
            <w:pPr>
              <w:rPr>
                <w:rFonts w:asciiTheme="majorBidi" w:hAnsiTheme="majorBidi" w:cstheme="majorBidi"/>
              </w:rPr>
            </w:pPr>
            <w:r w:rsidRPr="00832317">
              <w:rPr>
                <w:rFonts w:asciiTheme="majorBidi" w:hAnsiTheme="majorBidi" w:cstheme="majorBidi"/>
              </w:rPr>
              <w:t>Variable (ref)</w:t>
            </w:r>
          </w:p>
        </w:tc>
        <w:tc>
          <w:tcPr>
            <w:tcW w:w="3012" w:type="dxa"/>
            <w:tcBorders>
              <w:top w:val="single" w:sz="4" w:space="0" w:color="auto"/>
              <w:left w:val="nil"/>
              <w:bottom w:val="single" w:sz="4" w:space="0" w:color="auto"/>
              <w:right w:val="nil"/>
            </w:tcBorders>
            <w:hideMark/>
          </w:tcPr>
          <w:p w14:paraId="47F6EC2B" w14:textId="77777777" w:rsidR="001216EB" w:rsidRPr="00832317" w:rsidRDefault="001216E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832317">
              <w:rPr>
                <w:rFonts w:asciiTheme="majorBidi" w:hAnsiTheme="majorBidi" w:cstheme="majorBidi"/>
              </w:rPr>
              <w:t>MCID (unit)</w:t>
            </w:r>
          </w:p>
        </w:tc>
      </w:tr>
      <w:tr w:rsidR="001216EB" w14:paraId="710F4B43" w14:textId="77777777" w:rsidTr="00832317">
        <w:trPr>
          <w:trHeight w:val="340"/>
        </w:trPr>
        <w:tc>
          <w:tcPr>
            <w:cnfStyle w:val="001000000000" w:firstRow="0" w:lastRow="0" w:firstColumn="1" w:lastColumn="0" w:oddVBand="0" w:evenVBand="0" w:oddHBand="0" w:evenHBand="0" w:firstRowFirstColumn="0" w:firstRowLastColumn="0" w:lastRowFirstColumn="0" w:lastRowLastColumn="0"/>
            <w:tcW w:w="6014" w:type="dxa"/>
            <w:tcBorders>
              <w:top w:val="single" w:sz="4" w:space="0" w:color="auto"/>
              <w:left w:val="nil"/>
              <w:bottom w:val="nil"/>
              <w:right w:val="nil"/>
            </w:tcBorders>
            <w:vAlign w:val="center"/>
            <w:hideMark/>
          </w:tcPr>
          <w:p w14:paraId="30D3BABA" w14:textId="0C57ADBC" w:rsidR="001216EB" w:rsidRPr="00702A66" w:rsidRDefault="001216EB" w:rsidP="006271E1">
            <w:pPr>
              <w:rPr>
                <w:rFonts w:asciiTheme="majorBidi" w:hAnsiTheme="majorBidi" w:cstheme="majorBidi"/>
                <w:b w:val="0"/>
                <w:bCs w:val="0"/>
                <w:sz w:val="20"/>
                <w:szCs w:val="20"/>
              </w:rPr>
            </w:pPr>
            <w:r w:rsidRPr="00702A66">
              <w:rPr>
                <w:rFonts w:asciiTheme="majorBidi" w:hAnsiTheme="majorBidi" w:cstheme="majorBidi"/>
                <w:b w:val="0"/>
                <w:bCs w:val="0"/>
                <w:sz w:val="20"/>
                <w:szCs w:val="20"/>
              </w:rPr>
              <w:t xml:space="preserve">Body weight </w:t>
            </w:r>
            <w:r w:rsidRPr="00702A66">
              <w:rPr>
                <w:rFonts w:asciiTheme="majorBidi" w:hAnsiTheme="majorBidi" w:cstheme="majorBidi"/>
                <w:sz w:val="20"/>
                <w:szCs w:val="20"/>
              </w:rPr>
              <w:fldChar w:fldCharType="begin"/>
            </w:r>
            <w:r w:rsidR="006271E1">
              <w:rPr>
                <w:rFonts w:asciiTheme="majorBidi" w:hAnsiTheme="majorBidi" w:cstheme="majorBidi"/>
                <w:sz w:val="20"/>
                <w:szCs w:val="20"/>
              </w:rPr>
              <w:instrText xml:space="preserve"> ADDIN EN.CITE &lt;EndNote&gt;&lt;Cite&gt;&lt;Author&gt;Ge&lt;/Author&gt;&lt;Year&gt;2020&lt;/Year&gt;&lt;RecNum&gt;17&lt;/RecNum&gt;&lt;DisplayText&gt;(Ge, Sadeghirad et al. 2020)&lt;/DisplayText&gt;&lt;record&gt;&lt;rec-number&gt;17&lt;/rec-number&gt;&lt;foreign-keys&gt;&lt;key app="EN" db-id="apw9sva2p9xrz1eeweuxszrkfzs0wt9p00dx" timestamp="1620644288"&gt;17&lt;/key&gt;&lt;/foreign-keys&gt;&lt;ref-type name="Journal Article"&gt;17&lt;/ref-type&gt;&lt;contributors&gt;&lt;authors&gt;&lt;author&gt;Ge, Long&lt;/author&gt;&lt;author&gt;Sadeghirad, Behnam&lt;/author&gt;&lt;author&gt;Ball, Geoff DC&lt;/author&gt;&lt;author&gt;da Costa, Bruno R&lt;/author&gt;&lt;author&gt;Hitchcock, Christine L&lt;/author&gt;&lt;author&gt;Svendrovski, Anton&lt;/author&gt;&lt;author&gt;Kiflen, Ruhi&lt;/author&gt;&lt;author&gt;Quadri, Kalimullah&lt;/author&gt;&lt;author&gt;Kwon, Henry Y&lt;/author&gt;&lt;author&gt;Karamouzian, Mohammad&lt;/author&gt;&lt;/authors&gt;&lt;/contributors&gt;&lt;titles&gt;&lt;title&gt;Comparison of dietary macronutrient patterns of 14 popular named dietary programmes for weight and cardiovascular risk factor reduction in adults: systematic review and network meta-analysis of randomised trials&lt;/title&gt;&lt;secondary-title&gt;bmj&lt;/secondary-title&gt;&lt;/titles&gt;&lt;periodical&gt;&lt;full-title&gt;bmj&lt;/full-title&gt;&lt;/periodical&gt;&lt;volume&gt;369&lt;/volume&gt;&lt;dates&gt;&lt;year&gt;2020&lt;/year&gt;&lt;/dates&gt;&lt;isbn&gt;1756-1833&lt;/isbn&gt;&lt;urls&gt;&lt;/urls&gt;&lt;/record&gt;&lt;/Cite&gt;&lt;/EndNote&gt;</w:instrText>
            </w:r>
            <w:r w:rsidRPr="00702A66">
              <w:rPr>
                <w:rFonts w:asciiTheme="majorBidi" w:hAnsiTheme="majorBidi" w:cstheme="majorBidi"/>
                <w:sz w:val="20"/>
                <w:szCs w:val="20"/>
              </w:rPr>
              <w:fldChar w:fldCharType="separate"/>
            </w:r>
            <w:r w:rsidR="006271E1">
              <w:rPr>
                <w:rFonts w:asciiTheme="majorBidi" w:hAnsiTheme="majorBidi" w:cstheme="majorBidi"/>
                <w:noProof/>
                <w:sz w:val="20"/>
                <w:szCs w:val="20"/>
              </w:rPr>
              <w:t>(Ge, Sadeghirad et al. 2020)</w:t>
            </w:r>
            <w:r w:rsidRPr="00702A66">
              <w:rPr>
                <w:rFonts w:asciiTheme="majorBidi" w:hAnsiTheme="majorBidi" w:cstheme="majorBidi"/>
                <w:sz w:val="20"/>
                <w:szCs w:val="20"/>
              </w:rPr>
              <w:fldChar w:fldCharType="end"/>
            </w:r>
          </w:p>
        </w:tc>
        <w:tc>
          <w:tcPr>
            <w:tcW w:w="3012" w:type="dxa"/>
            <w:tcBorders>
              <w:top w:val="single" w:sz="4" w:space="0" w:color="auto"/>
              <w:left w:val="nil"/>
              <w:bottom w:val="nil"/>
              <w:right w:val="nil"/>
            </w:tcBorders>
            <w:vAlign w:val="center"/>
            <w:hideMark/>
          </w:tcPr>
          <w:p w14:paraId="45AF4C4F" w14:textId="77777777" w:rsidR="001216EB" w:rsidRDefault="001216E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2.5 kg</w:t>
            </w:r>
          </w:p>
        </w:tc>
      </w:tr>
      <w:tr w:rsidR="001216EB" w14:paraId="54F516CB" w14:textId="77777777" w:rsidTr="001216E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014" w:type="dxa"/>
            <w:tcBorders>
              <w:top w:val="nil"/>
              <w:left w:val="nil"/>
              <w:bottom w:val="nil"/>
              <w:right w:val="nil"/>
            </w:tcBorders>
            <w:vAlign w:val="center"/>
            <w:hideMark/>
          </w:tcPr>
          <w:p w14:paraId="72C73E00" w14:textId="4F8976A0" w:rsidR="001216EB" w:rsidRPr="00702A66" w:rsidRDefault="001216EB" w:rsidP="006271E1">
            <w:pPr>
              <w:rPr>
                <w:rFonts w:asciiTheme="majorBidi" w:hAnsiTheme="majorBidi" w:cstheme="majorBidi"/>
                <w:b w:val="0"/>
                <w:bCs w:val="0"/>
                <w:sz w:val="20"/>
                <w:szCs w:val="20"/>
              </w:rPr>
            </w:pPr>
            <w:r w:rsidRPr="00702A66">
              <w:rPr>
                <w:rFonts w:asciiTheme="majorBidi" w:hAnsiTheme="majorBidi" w:cstheme="majorBidi"/>
                <w:b w:val="0"/>
                <w:bCs w:val="0"/>
                <w:sz w:val="20"/>
                <w:szCs w:val="20"/>
              </w:rPr>
              <w:t xml:space="preserve">Body mass index </w:t>
            </w:r>
            <w:r w:rsidRPr="00702A66">
              <w:rPr>
                <w:rFonts w:asciiTheme="majorBidi" w:hAnsiTheme="majorBidi" w:cstheme="majorBidi"/>
                <w:sz w:val="20"/>
                <w:szCs w:val="20"/>
              </w:rPr>
              <w:fldChar w:fldCharType="begin">
                <w:fldData xml:space="preserve">PEVuZE5vdGU+PENpdGU+PEF1dGhvcj5HZTwvQXV0aG9yPjxZZWFyPjIwMjA8L1llYXI+PFJlY051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</w:fldData>
              </w:fldChar>
            </w:r>
            <w:r w:rsidR="006271E1">
              <w:rPr>
                <w:rFonts w:asciiTheme="majorBidi" w:hAnsiTheme="majorBidi" w:cstheme="majorBidi"/>
                <w:sz w:val="20"/>
                <w:szCs w:val="20"/>
              </w:rPr>
              <w:instrText xml:space="preserve"> ADDIN EN.CITE </w:instrText>
            </w:r>
            <w:r w:rsidR="006271E1">
              <w:rPr>
                <w:rFonts w:asciiTheme="majorBidi" w:hAnsiTheme="majorBidi" w:cstheme="majorBidi"/>
                <w:sz w:val="20"/>
                <w:szCs w:val="20"/>
              </w:rPr>
              <w:fldChar w:fldCharType="begin">
                <w:fldData xml:space="preserve">PEVuZE5vdGU+PENpdGU+PEF1dGhvcj5HZTwvQXV0aG9yPjxZZWFyPjIwMjA8L1llYXI+PFJlY051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</w:fldData>
              </w:fldChar>
            </w:r>
            <w:r w:rsidR="006271E1">
              <w:rPr>
                <w:rFonts w:asciiTheme="majorBidi" w:hAnsiTheme="majorBidi" w:cstheme="majorBidi"/>
                <w:sz w:val="20"/>
                <w:szCs w:val="20"/>
              </w:rPr>
              <w:instrText xml:space="preserve"> ADDIN EN.CITE.DATA </w:instrText>
            </w:r>
            <w:r w:rsidR="006271E1">
              <w:rPr>
                <w:rFonts w:asciiTheme="majorBidi" w:hAnsiTheme="majorBidi" w:cstheme="majorBidi"/>
                <w:sz w:val="20"/>
                <w:szCs w:val="20"/>
              </w:rPr>
            </w:r>
            <w:r w:rsidR="006271E1">
              <w:rPr>
                <w:rFonts w:asciiTheme="majorBidi" w:hAnsiTheme="majorBidi" w:cstheme="majorBidi"/>
                <w:sz w:val="20"/>
                <w:szCs w:val="20"/>
              </w:rPr>
              <w:fldChar w:fldCharType="end"/>
            </w:r>
            <w:r w:rsidRPr="00702A66">
              <w:rPr>
                <w:rFonts w:asciiTheme="majorBidi" w:hAnsiTheme="majorBidi" w:cstheme="majorBidi"/>
                <w:sz w:val="20"/>
                <w:szCs w:val="20"/>
              </w:rPr>
              <w:fldChar w:fldCharType="separate"/>
            </w:r>
            <w:r w:rsidR="006271E1">
              <w:rPr>
                <w:rFonts w:asciiTheme="majorBidi" w:hAnsiTheme="majorBidi" w:cstheme="majorBidi"/>
                <w:noProof/>
                <w:sz w:val="20"/>
                <w:szCs w:val="20"/>
              </w:rPr>
              <w:t>(Ge, Sadeghirad et al. 2020)</w:t>
            </w:r>
            <w:r w:rsidRPr="00702A66">
              <w:rPr>
                <w:rFonts w:asciiTheme="majorBidi" w:hAnsiTheme="majorBidi" w:cstheme="majorBidi"/>
                <w:sz w:val="20"/>
                <w:szCs w:val="20"/>
              </w:rPr>
              <w:fldChar w:fldCharType="end"/>
            </w:r>
          </w:p>
        </w:tc>
        <w:tc>
          <w:tcPr>
            <w:tcW w:w="3012" w:type="dxa"/>
            <w:tcBorders>
              <w:top w:val="nil"/>
              <w:left w:val="nil"/>
              <w:bottom w:val="nil"/>
              <w:right w:val="nil"/>
            </w:tcBorders>
            <w:vAlign w:val="center"/>
            <w:hideMark/>
          </w:tcPr>
          <w:p w14:paraId="60A27F28" w14:textId="77777777" w:rsidR="001216EB" w:rsidRDefault="001216E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0.95 kg/m</w:t>
            </w:r>
            <w:r>
              <w:rPr>
                <w:rFonts w:asciiTheme="majorBidi" w:hAnsiTheme="majorBidi" w:cstheme="majorBidi"/>
                <w:sz w:val="20"/>
                <w:szCs w:val="20"/>
                <w:vertAlign w:val="superscript"/>
              </w:rPr>
              <w:t>2</w:t>
            </w:r>
          </w:p>
        </w:tc>
      </w:tr>
      <w:tr w:rsidR="001216EB" w14:paraId="3DC006AB" w14:textId="77777777" w:rsidTr="00832317">
        <w:trPr>
          <w:trHeight w:val="340"/>
        </w:trPr>
        <w:tc>
          <w:tcPr>
            <w:cnfStyle w:val="001000000000" w:firstRow="0" w:lastRow="0" w:firstColumn="1" w:lastColumn="0" w:oddVBand="0" w:evenVBand="0" w:oddHBand="0" w:evenHBand="0" w:firstRowFirstColumn="0" w:firstRowLastColumn="0" w:lastRowFirstColumn="0" w:lastRowLastColumn="0"/>
            <w:tcW w:w="6014" w:type="dxa"/>
            <w:tcBorders>
              <w:top w:val="nil"/>
              <w:left w:val="nil"/>
              <w:bottom w:val="nil"/>
              <w:right w:val="nil"/>
            </w:tcBorders>
            <w:vAlign w:val="center"/>
            <w:hideMark/>
          </w:tcPr>
          <w:p w14:paraId="59784DD9" w14:textId="7F9E7FAB" w:rsidR="001216EB" w:rsidRPr="00702A66" w:rsidRDefault="001216EB" w:rsidP="006271E1">
            <w:pPr>
              <w:rPr>
                <w:rFonts w:asciiTheme="majorBidi" w:hAnsiTheme="majorBidi" w:cstheme="majorBidi"/>
                <w:b w:val="0"/>
                <w:bCs w:val="0"/>
                <w:sz w:val="20"/>
                <w:szCs w:val="20"/>
              </w:rPr>
            </w:pPr>
            <w:r w:rsidRPr="00702A66">
              <w:rPr>
                <w:rFonts w:asciiTheme="majorBidi" w:hAnsiTheme="majorBidi" w:cstheme="majorBidi"/>
                <w:b w:val="0"/>
                <w:bCs w:val="0"/>
                <w:sz w:val="20"/>
                <w:szCs w:val="20"/>
              </w:rPr>
              <w:t xml:space="preserve">Waist circumference </w:t>
            </w:r>
            <w:r w:rsidRPr="00702A66">
              <w:rPr>
                <w:rFonts w:asciiTheme="majorBidi" w:hAnsiTheme="majorBidi" w:cstheme="majorBidi"/>
                <w:sz w:val="20"/>
                <w:szCs w:val="20"/>
              </w:rPr>
              <w:fldChar w:fldCharType="begin"/>
            </w:r>
            <w:r w:rsidR="006271E1">
              <w:rPr>
                <w:rFonts w:asciiTheme="majorBidi" w:hAnsiTheme="majorBidi" w:cstheme="majorBidi"/>
                <w:sz w:val="20"/>
                <w:szCs w:val="20"/>
              </w:rPr>
              <w:instrText xml:space="preserve"> ADDIN EN.CITE &lt;EndNote&gt;&lt;Cite&gt;&lt;Author&gt;Jovanovski&lt;/Author&gt;&lt;Year&gt;2020&lt;/Year&gt;&lt;RecNum&gt;98&lt;/RecNum&gt;&lt;DisplayText&gt;(Jovanovski, Mazhar et al. 2020)&lt;/DisplayText&gt;&lt;record&gt;&lt;rec-number&gt;98&lt;/rec-number&gt;&lt;foreign-keys&gt;&lt;key app="EN" db-id="95xdp2zfoa0r2qezte3x5pxtp2x9za9sw5w0" timestamp="1648195859"&gt;98&lt;/key&gt;&lt;/foreign-keys&gt;&lt;ref-type name="Journal Article"&gt;17&lt;/ref-type&gt;&lt;contributors&gt;&lt;authors&gt;&lt;author&gt;Jovanovski, Elena&lt;/author&gt;&lt;author&gt;Mazhar, Nourah&lt;/author&gt;&lt;author&gt;Komishon, Allison&lt;/author&gt;&lt;author&gt;Khayyat, Rana&lt;/author&gt;&lt;author&gt;Li, Dandan&lt;/author&gt;&lt;author&gt;Mejia, Sonia Blanco&lt;/author&gt;&lt;author&gt;Khan, Tauseef&lt;/author&gt;&lt;author&gt;Jenkins, Alexandra L&lt;/author&gt;&lt;author&gt;Smircic-Duvnjak, Lea&lt;/author&gt;&lt;author&gt;Sievenpiper, John L&lt;/author&gt;&lt;/authors&gt;&lt;/contributors&gt;&lt;titles&gt;&lt;title&gt;Effect of viscous fiber supplementation on obesity indicators in individuals consuming calorie-restricted diets: a systematic review and meta-analysis of randomized controlled trials&lt;/title&gt;&lt;secondary-title&gt;European journal of nutrition&lt;/secondary-title&gt;&lt;/titles&gt;&lt;periodical&gt;&lt;full-title&gt;Eur J Nutr&lt;/full-title&gt;&lt;abbr-1&gt;European journal of nutrition&lt;/abbr-1&gt;&lt;/periodical&gt;&lt;pages&gt;1-12&lt;/pages&gt;&lt;dates&gt;&lt;year&gt;2020&lt;/year&gt;&lt;/dates&gt;&lt;isbn&gt;1436-6215&lt;/isbn&gt;&lt;urls&gt;&lt;/urls&gt;&lt;/record&gt;&lt;/Cite&gt;&lt;/EndNote&gt;</w:instrText>
            </w:r>
            <w:r w:rsidRPr="00702A66">
              <w:rPr>
                <w:rFonts w:asciiTheme="majorBidi" w:hAnsiTheme="majorBidi" w:cstheme="majorBidi"/>
                <w:sz w:val="20"/>
                <w:szCs w:val="20"/>
              </w:rPr>
              <w:fldChar w:fldCharType="separate"/>
            </w:r>
            <w:r w:rsidR="006271E1">
              <w:rPr>
                <w:rFonts w:asciiTheme="majorBidi" w:hAnsiTheme="majorBidi" w:cstheme="majorBidi"/>
                <w:noProof/>
                <w:sz w:val="20"/>
                <w:szCs w:val="20"/>
              </w:rPr>
              <w:t>(Jovanovski, Mazhar et al. 2020)</w:t>
            </w:r>
            <w:r w:rsidRPr="00702A66">
              <w:rPr>
                <w:rFonts w:asciiTheme="majorBidi" w:hAnsiTheme="majorBidi" w:cstheme="majorBidi"/>
                <w:sz w:val="20"/>
                <w:szCs w:val="20"/>
              </w:rPr>
              <w:fldChar w:fldCharType="end"/>
            </w:r>
          </w:p>
        </w:tc>
        <w:tc>
          <w:tcPr>
            <w:tcW w:w="3012" w:type="dxa"/>
            <w:tcBorders>
              <w:top w:val="nil"/>
              <w:left w:val="nil"/>
              <w:bottom w:val="nil"/>
              <w:right w:val="nil"/>
            </w:tcBorders>
            <w:vAlign w:val="center"/>
            <w:hideMark/>
          </w:tcPr>
          <w:p w14:paraId="774F7171" w14:textId="77777777" w:rsidR="001216EB" w:rsidRDefault="001216E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2 cm</w:t>
            </w:r>
          </w:p>
        </w:tc>
      </w:tr>
      <w:tr w:rsidR="001216EB" w14:paraId="0A060D7E" w14:textId="77777777" w:rsidTr="00286CE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014" w:type="dxa"/>
            <w:tcBorders>
              <w:top w:val="nil"/>
              <w:left w:val="nil"/>
              <w:bottom w:val="nil"/>
              <w:right w:val="nil"/>
            </w:tcBorders>
            <w:vAlign w:val="center"/>
            <w:hideMark/>
          </w:tcPr>
          <w:p w14:paraId="294ACB32" w14:textId="6DB47F96" w:rsidR="001216EB" w:rsidRPr="00702A66" w:rsidRDefault="001216EB" w:rsidP="006271E1">
            <w:pPr>
              <w:rPr>
                <w:rFonts w:asciiTheme="majorBidi" w:hAnsiTheme="majorBidi" w:cstheme="majorBidi"/>
                <w:b w:val="0"/>
                <w:bCs w:val="0"/>
                <w:sz w:val="20"/>
                <w:szCs w:val="20"/>
              </w:rPr>
            </w:pPr>
            <w:r w:rsidRPr="00702A66">
              <w:rPr>
                <w:rFonts w:asciiTheme="majorBidi" w:hAnsiTheme="majorBidi" w:cstheme="majorBidi"/>
                <w:b w:val="0"/>
                <w:bCs w:val="0"/>
                <w:sz w:val="20"/>
                <w:szCs w:val="20"/>
              </w:rPr>
              <w:t xml:space="preserve">Fasting insulin </w:t>
            </w:r>
            <w:r w:rsidRPr="00702A66">
              <w:rPr>
                <w:rFonts w:asciiTheme="majorBidi" w:hAnsiTheme="majorBidi" w:cstheme="majorBidi"/>
                <w:sz w:val="20"/>
                <w:szCs w:val="20"/>
              </w:rPr>
              <w:fldChar w:fldCharType="begin"/>
            </w:r>
            <w:r w:rsidR="006271E1">
              <w:rPr>
                <w:rFonts w:asciiTheme="majorBidi" w:hAnsiTheme="majorBidi" w:cstheme="majorBidi"/>
                <w:sz w:val="20"/>
                <w:szCs w:val="20"/>
              </w:rPr>
              <w:instrText xml:space="preserve"> ADDIN EN.CITE &lt;EndNote&gt;&lt;Cite&gt;&lt;Author&gt;Goldenberg&lt;/Author&gt;&lt;Year&gt;2021&lt;/Year&gt;&lt;RecNum&gt;99&lt;/RecNum&gt;&lt;DisplayText&gt;(Goldenberg, Day et al. 2021)&lt;/DisplayText&gt;&lt;record&gt;&lt;rec-number&gt;99&lt;/rec-number&gt;&lt;foreign-keys&gt;&lt;key app="EN" db-id="95xdp2zfoa0r2qezte3x5pxtp2x9za9sw5w0" timestamp="1648195859"&gt;99&lt;/key&gt;&lt;/foreign-keys&gt;&lt;ref-type name="Journal Article"&gt;17&lt;/ref-type&gt;&lt;contributors&gt;&lt;authors&gt;&lt;author&gt;Goldenberg, Joshua Z&lt;/author&gt;&lt;author&gt;Day, Andrew&lt;/author&gt;&lt;author&gt;Brinkworth, Grant D&lt;/author&gt;&lt;author&gt;Sato, Junko&lt;/author&gt;&lt;author&gt;Yamada, Satoru&lt;/author&gt;&lt;author&gt;Jönsson, Tommy&lt;/author&gt;&lt;author&gt;Beardsley, Jennifer&lt;/author&gt;&lt;author&gt;Johnson, Jeffrey A&lt;/author&gt;&lt;author&gt;Thabane, Lehana&lt;/author&gt;&lt;author&gt;Johnston, Bradley C&lt;/author&gt;&lt;/authors&gt;&lt;/contributors&gt;&lt;titles&gt;&lt;title&gt;Efficacy and safety of low and very low carbohydrate diets for type 2 diabetes remission: systematic review and meta-analysis of published and unpublished randomized trial data&lt;/title&gt;&lt;secondary-title&gt;bmj&lt;/secondary-title&gt;&lt;/titles&gt;&lt;periodical&gt;&lt;full-title&gt;bmj&lt;/full-title&gt;&lt;/periodical&gt;&lt;volume&gt;372&lt;/volume&gt;&lt;dates&gt;&lt;year&gt;2021&lt;/year&gt;&lt;/dates&gt;&lt;isbn&gt;1756-1833&lt;/isbn&gt;&lt;urls&gt;&lt;/urls&gt;&lt;/record&gt;&lt;/Cite&gt;&lt;/EndNote&gt;</w:instrText>
            </w:r>
            <w:r w:rsidRPr="00702A66">
              <w:rPr>
                <w:rFonts w:asciiTheme="majorBidi" w:hAnsiTheme="majorBidi" w:cstheme="majorBidi"/>
                <w:sz w:val="20"/>
                <w:szCs w:val="20"/>
              </w:rPr>
              <w:fldChar w:fldCharType="separate"/>
            </w:r>
            <w:r w:rsidR="006271E1">
              <w:rPr>
                <w:rFonts w:asciiTheme="majorBidi" w:hAnsiTheme="majorBidi" w:cstheme="majorBidi"/>
                <w:noProof/>
                <w:sz w:val="20"/>
                <w:szCs w:val="20"/>
              </w:rPr>
              <w:t>(Goldenberg, Day et al. 2021)</w:t>
            </w:r>
            <w:r w:rsidRPr="00702A66">
              <w:rPr>
                <w:rFonts w:asciiTheme="majorBidi" w:hAnsiTheme="majorBidi" w:cstheme="majorBidi"/>
                <w:sz w:val="20"/>
                <w:szCs w:val="20"/>
              </w:rPr>
              <w:fldChar w:fldCharType="end"/>
            </w:r>
            <w:r w:rsidRPr="00702A66">
              <w:rPr>
                <w:rFonts w:asciiTheme="majorBidi" w:hAnsiTheme="majorBidi" w:cstheme="majorBidi"/>
                <w:b w:val="0"/>
                <w:bCs w:val="0"/>
                <w:sz w:val="20"/>
                <w:szCs w:val="20"/>
              </w:rPr>
              <w:t xml:space="preserve"> </w:t>
            </w:r>
          </w:p>
        </w:tc>
        <w:tc>
          <w:tcPr>
            <w:tcW w:w="3012" w:type="dxa"/>
            <w:tcBorders>
              <w:top w:val="nil"/>
              <w:left w:val="nil"/>
              <w:bottom w:val="nil"/>
              <w:right w:val="nil"/>
            </w:tcBorders>
            <w:vAlign w:val="center"/>
            <w:hideMark/>
          </w:tcPr>
          <w:p w14:paraId="3561F523" w14:textId="77777777" w:rsidR="001216EB" w:rsidRDefault="001216E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5 pmol/L</w:t>
            </w:r>
          </w:p>
        </w:tc>
      </w:tr>
      <w:tr w:rsidR="001216EB" w14:paraId="714E3ABA" w14:textId="77777777" w:rsidTr="00286CE8">
        <w:trPr>
          <w:trHeight w:val="340"/>
        </w:trPr>
        <w:tc>
          <w:tcPr>
            <w:cnfStyle w:val="001000000000" w:firstRow="0" w:lastRow="0" w:firstColumn="1" w:lastColumn="0" w:oddVBand="0" w:evenVBand="0" w:oddHBand="0" w:evenHBand="0" w:firstRowFirstColumn="0" w:firstRowLastColumn="0" w:lastRowFirstColumn="0" w:lastRowLastColumn="0"/>
            <w:tcW w:w="6014" w:type="dxa"/>
            <w:tcBorders>
              <w:top w:val="nil"/>
              <w:left w:val="nil"/>
              <w:bottom w:val="nil"/>
              <w:right w:val="nil"/>
            </w:tcBorders>
            <w:vAlign w:val="center"/>
            <w:hideMark/>
          </w:tcPr>
          <w:p w14:paraId="25406315" w14:textId="50CEDD9D" w:rsidR="001216EB" w:rsidRPr="00702A66" w:rsidRDefault="001216EB" w:rsidP="006271E1">
            <w:pPr>
              <w:rPr>
                <w:rFonts w:asciiTheme="majorBidi" w:hAnsiTheme="majorBidi" w:cstheme="majorBidi"/>
                <w:b w:val="0"/>
                <w:bCs w:val="0"/>
                <w:sz w:val="20"/>
                <w:szCs w:val="20"/>
              </w:rPr>
            </w:pPr>
            <w:r w:rsidRPr="00702A66">
              <w:rPr>
                <w:rFonts w:asciiTheme="majorBidi" w:hAnsiTheme="majorBidi" w:cstheme="majorBidi"/>
                <w:b w:val="0"/>
                <w:bCs w:val="0"/>
                <w:sz w:val="20"/>
                <w:szCs w:val="20"/>
              </w:rPr>
              <w:t xml:space="preserve">Fasting plasma glucose </w:t>
            </w:r>
            <w:r w:rsidRPr="00702A66">
              <w:rPr>
                <w:rFonts w:asciiTheme="majorBidi" w:hAnsiTheme="majorBidi" w:cstheme="majorBidi"/>
                <w:sz w:val="20"/>
                <w:szCs w:val="20"/>
              </w:rPr>
              <w:fldChar w:fldCharType="begin"/>
            </w:r>
            <w:r w:rsidR="006271E1">
              <w:rPr>
                <w:rFonts w:asciiTheme="majorBidi" w:hAnsiTheme="majorBidi" w:cstheme="majorBidi"/>
                <w:sz w:val="20"/>
                <w:szCs w:val="20"/>
              </w:rPr>
              <w:instrText xml:space="preserve"> ADDIN EN.CITE &lt;EndNote&gt;&lt;Cite&gt;&lt;Author&gt;Goldenberg&lt;/Author&gt;&lt;Year&gt;2021&lt;/Year&gt;&lt;RecNum&gt;99&lt;/RecNum&gt;&lt;DisplayText&gt;(Goldenberg, Day et al. 2021)&lt;/DisplayText&gt;&lt;record&gt;&lt;rec-number&gt;99&lt;/rec-number&gt;&lt;foreign-keys&gt;&lt;key app="EN" db-id="95xdp2zfoa0r2qezte3x5pxtp2x9za9sw5w0" timestamp="1648195859"&gt;99&lt;/key&gt;&lt;/foreign-keys&gt;&lt;ref-type name="Journal Article"&gt;17&lt;/ref-type&gt;&lt;contributors&gt;&lt;authors&gt;&lt;author&gt;Goldenberg, Joshua Z&lt;/author&gt;&lt;author&gt;Day, Andrew&lt;/author&gt;&lt;author&gt;Brinkworth, Grant D&lt;/author&gt;&lt;author&gt;Sato, Junko&lt;/author&gt;&lt;author&gt;Yamada, Satoru&lt;/author&gt;&lt;author&gt;Jönsson, Tommy&lt;/author&gt;&lt;author&gt;Beardsley, Jennifer&lt;/author&gt;&lt;author&gt;Johnson, Jeffrey A&lt;/author&gt;&lt;author&gt;Thabane, Lehana&lt;/author&gt;&lt;author&gt;Johnston, Bradley C&lt;/author&gt;&lt;/authors&gt;&lt;/contributors&gt;&lt;titles&gt;&lt;title&gt;Efficacy and safety of low and very low carbohydrate diets for type 2 diabetes remission: systematic review and meta-analysis of published and unpublished randomized trial data&lt;/title&gt;&lt;secondary-title&gt;bmj&lt;/secondary-title&gt;&lt;/titles&gt;&lt;periodical&gt;&lt;full-title&gt;bmj&lt;/full-title&gt;&lt;/periodical&gt;&lt;volume&gt;372&lt;/volume&gt;&lt;dates&gt;&lt;year&gt;2021&lt;/year&gt;&lt;/dates&gt;&lt;isbn&gt;1756-1833&lt;/isbn&gt;&lt;urls&gt;&lt;/urls&gt;&lt;/record&gt;&lt;/Cite&gt;&lt;/EndNote&gt;</w:instrText>
            </w:r>
            <w:r w:rsidRPr="00702A66">
              <w:rPr>
                <w:rFonts w:asciiTheme="majorBidi" w:hAnsiTheme="majorBidi" w:cstheme="majorBidi"/>
                <w:sz w:val="20"/>
                <w:szCs w:val="20"/>
              </w:rPr>
              <w:fldChar w:fldCharType="separate"/>
            </w:r>
            <w:r w:rsidR="006271E1">
              <w:rPr>
                <w:rFonts w:asciiTheme="majorBidi" w:hAnsiTheme="majorBidi" w:cstheme="majorBidi"/>
                <w:noProof/>
                <w:sz w:val="20"/>
                <w:szCs w:val="20"/>
              </w:rPr>
              <w:t>(Goldenberg, Day et al. 2021)</w:t>
            </w:r>
            <w:r w:rsidRPr="00702A66">
              <w:rPr>
                <w:rFonts w:asciiTheme="majorBidi" w:hAnsiTheme="majorBidi" w:cstheme="majorBidi"/>
                <w:sz w:val="20"/>
                <w:szCs w:val="20"/>
              </w:rPr>
              <w:fldChar w:fldCharType="end"/>
            </w:r>
          </w:p>
        </w:tc>
        <w:tc>
          <w:tcPr>
            <w:tcW w:w="3012" w:type="dxa"/>
            <w:tcBorders>
              <w:top w:val="nil"/>
              <w:left w:val="nil"/>
              <w:bottom w:val="nil"/>
              <w:right w:val="nil"/>
            </w:tcBorders>
            <w:vAlign w:val="center"/>
            <w:hideMark/>
          </w:tcPr>
          <w:p w14:paraId="3225DAF8" w14:textId="77777777" w:rsidR="001216EB" w:rsidRDefault="001216E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1.6 mmol/L</w:t>
            </w:r>
          </w:p>
        </w:tc>
      </w:tr>
      <w:tr w:rsidR="001216EB" w14:paraId="13E53536" w14:textId="77777777" w:rsidTr="001216E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014" w:type="dxa"/>
            <w:tcBorders>
              <w:top w:val="nil"/>
              <w:left w:val="nil"/>
              <w:bottom w:val="nil"/>
              <w:right w:val="nil"/>
            </w:tcBorders>
            <w:vAlign w:val="center"/>
            <w:hideMark/>
          </w:tcPr>
          <w:p w14:paraId="3B042B37" w14:textId="6B044879" w:rsidR="001216EB" w:rsidRPr="00702A66" w:rsidRDefault="001216EB" w:rsidP="006271E1">
            <w:pPr>
              <w:rPr>
                <w:rFonts w:asciiTheme="majorBidi" w:hAnsiTheme="majorBidi" w:cstheme="majorBidi"/>
                <w:b w:val="0"/>
                <w:bCs w:val="0"/>
                <w:sz w:val="20"/>
                <w:szCs w:val="20"/>
              </w:rPr>
            </w:pPr>
            <w:r w:rsidRPr="00702A66">
              <w:rPr>
                <w:rFonts w:asciiTheme="majorBidi" w:hAnsiTheme="majorBidi" w:cstheme="majorBidi"/>
                <w:b w:val="0"/>
                <w:bCs w:val="0"/>
                <w:sz w:val="20"/>
                <w:szCs w:val="20"/>
              </w:rPr>
              <w:t xml:space="preserve">Total cholesterol </w:t>
            </w:r>
            <w:r w:rsidRPr="00702A66">
              <w:rPr>
                <w:rFonts w:asciiTheme="majorBidi" w:hAnsiTheme="majorBidi" w:cstheme="majorBidi"/>
                <w:sz w:val="20"/>
                <w:szCs w:val="20"/>
              </w:rPr>
              <w:fldChar w:fldCharType="begin"/>
            </w:r>
            <w:r w:rsidR="006271E1">
              <w:rPr>
                <w:rFonts w:asciiTheme="majorBidi" w:hAnsiTheme="majorBidi" w:cstheme="majorBidi"/>
                <w:sz w:val="20"/>
                <w:szCs w:val="20"/>
              </w:rPr>
              <w:instrText xml:space="preserve"> ADDIN EN.CITE &lt;EndNote&gt;&lt;Cite&gt;&lt;Author&gt;Goldenberg&lt;/Author&gt;&lt;Year&gt;2021&lt;/Year&gt;&lt;RecNum&gt;99&lt;/RecNum&gt;&lt;DisplayText&gt;(Goldenberg, Day et al. 2021)&lt;/DisplayText&gt;&lt;record&gt;&lt;rec-number&gt;99&lt;/rec-number&gt;&lt;foreign-keys&gt;&lt;key app="EN" db-id="95xdp2zfoa0r2qezte3x5pxtp2x9za9sw5w0" timestamp="1648195859"&gt;99&lt;/key&gt;&lt;/foreign-keys&gt;&lt;ref-type name="Journal Article"&gt;17&lt;/ref-type&gt;&lt;contributors&gt;&lt;authors&gt;&lt;author&gt;Goldenberg, Joshua Z&lt;/author&gt;&lt;author&gt;Day, Andrew&lt;/author&gt;&lt;author&gt;Brinkworth, Grant D&lt;/author&gt;&lt;author&gt;Sato, Junko&lt;/author&gt;&lt;author&gt;Yamada, Satoru&lt;/author&gt;&lt;author&gt;Jönsson, Tommy&lt;/author&gt;&lt;author&gt;Beardsley, Jennifer&lt;/author&gt;&lt;author&gt;Johnson, Jeffrey A&lt;/author&gt;&lt;author&gt;Thabane, Lehana&lt;/author&gt;&lt;author&gt;Johnston, Bradley C&lt;/author&gt;&lt;/authors&gt;&lt;/contributors&gt;&lt;titles&gt;&lt;title&gt;Efficacy and safety of low and very low carbohydrate diets for type 2 diabetes remission: systematic review and meta-analysis of published and unpublished randomized trial data&lt;/title&gt;&lt;secondary-title&gt;bmj&lt;/secondary-title&gt;&lt;/titles&gt;&lt;periodical&gt;&lt;full-title&gt;bmj&lt;/full-title&gt;&lt;/periodical&gt;&lt;volume&gt;372&lt;/volume&gt;&lt;dates&gt;&lt;year&gt;2021&lt;/year&gt;&lt;/dates&gt;&lt;isbn&gt;1756-1833&lt;/isbn&gt;&lt;urls&gt;&lt;/urls&gt;&lt;/record&gt;&lt;/Cite&gt;&lt;/EndNote&gt;</w:instrText>
            </w:r>
            <w:r w:rsidRPr="00702A66">
              <w:rPr>
                <w:rFonts w:asciiTheme="majorBidi" w:hAnsiTheme="majorBidi" w:cstheme="majorBidi"/>
                <w:sz w:val="20"/>
                <w:szCs w:val="20"/>
              </w:rPr>
              <w:fldChar w:fldCharType="separate"/>
            </w:r>
            <w:r w:rsidR="006271E1">
              <w:rPr>
                <w:rFonts w:asciiTheme="majorBidi" w:hAnsiTheme="majorBidi" w:cstheme="majorBidi"/>
                <w:noProof/>
                <w:sz w:val="20"/>
                <w:szCs w:val="20"/>
              </w:rPr>
              <w:t>(Goldenberg, Day et al. 2021)</w:t>
            </w:r>
            <w:r w:rsidRPr="00702A66">
              <w:rPr>
                <w:rFonts w:asciiTheme="majorBidi" w:hAnsiTheme="majorBidi" w:cstheme="majorBidi"/>
                <w:sz w:val="20"/>
                <w:szCs w:val="20"/>
              </w:rPr>
              <w:fldChar w:fldCharType="end"/>
            </w:r>
          </w:p>
        </w:tc>
        <w:tc>
          <w:tcPr>
            <w:tcW w:w="3012" w:type="dxa"/>
            <w:tcBorders>
              <w:top w:val="nil"/>
              <w:left w:val="nil"/>
              <w:bottom w:val="nil"/>
              <w:right w:val="nil"/>
            </w:tcBorders>
            <w:vAlign w:val="center"/>
            <w:hideMark/>
          </w:tcPr>
          <w:p w14:paraId="29FAC1B0" w14:textId="77777777" w:rsidR="001216EB" w:rsidRDefault="001216E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0.26 mmol/L (10.05 mg/dL)</w:t>
            </w:r>
          </w:p>
        </w:tc>
      </w:tr>
      <w:tr w:rsidR="001216EB" w14:paraId="79EC0AA5" w14:textId="77777777" w:rsidTr="00832317">
        <w:trPr>
          <w:trHeight w:val="340"/>
        </w:trPr>
        <w:tc>
          <w:tcPr>
            <w:cnfStyle w:val="001000000000" w:firstRow="0" w:lastRow="0" w:firstColumn="1" w:lastColumn="0" w:oddVBand="0" w:evenVBand="0" w:oddHBand="0" w:evenHBand="0" w:firstRowFirstColumn="0" w:firstRowLastColumn="0" w:lastRowFirstColumn="0" w:lastRowLastColumn="0"/>
            <w:tcW w:w="6014" w:type="dxa"/>
            <w:tcBorders>
              <w:top w:val="nil"/>
              <w:left w:val="nil"/>
              <w:bottom w:val="nil"/>
              <w:right w:val="nil"/>
            </w:tcBorders>
            <w:vAlign w:val="center"/>
            <w:hideMark/>
          </w:tcPr>
          <w:p w14:paraId="5B371BE7" w14:textId="08F6C6F7" w:rsidR="001216EB" w:rsidRPr="00702A66" w:rsidRDefault="001216EB" w:rsidP="006271E1">
            <w:pPr>
              <w:rPr>
                <w:rFonts w:asciiTheme="majorBidi" w:hAnsiTheme="majorBidi" w:cstheme="majorBidi"/>
                <w:b w:val="0"/>
                <w:bCs w:val="0"/>
                <w:sz w:val="20"/>
                <w:szCs w:val="20"/>
              </w:rPr>
            </w:pPr>
            <w:r w:rsidRPr="00702A66">
              <w:rPr>
                <w:rFonts w:asciiTheme="majorBidi" w:hAnsiTheme="majorBidi" w:cstheme="majorBidi"/>
                <w:b w:val="0"/>
                <w:bCs w:val="0"/>
                <w:sz w:val="20"/>
                <w:szCs w:val="20"/>
              </w:rPr>
              <w:t xml:space="preserve">Low density lipoprotein cholesterol </w:t>
            </w:r>
            <w:r w:rsidRPr="00702A66">
              <w:rPr>
                <w:rFonts w:asciiTheme="majorBidi" w:hAnsiTheme="majorBidi" w:cstheme="majorBidi"/>
                <w:sz w:val="20"/>
                <w:szCs w:val="20"/>
              </w:rPr>
              <w:fldChar w:fldCharType="begin"/>
            </w:r>
            <w:r w:rsidR="006271E1">
              <w:rPr>
                <w:rFonts w:asciiTheme="majorBidi" w:hAnsiTheme="majorBidi" w:cstheme="majorBidi"/>
                <w:sz w:val="20"/>
                <w:szCs w:val="20"/>
              </w:rPr>
              <w:instrText xml:space="preserve"> ADDIN EN.CITE &lt;EndNote&gt;&lt;Cite&gt;&lt;Author&gt;Goldenberg&lt;/Author&gt;&lt;Year&gt;2021&lt;/Year&gt;&lt;RecNum&gt;99&lt;/RecNum&gt;&lt;DisplayText&gt;(Goldenberg, Day et al. 2021)&lt;/DisplayText&gt;&lt;record&gt;&lt;rec-number&gt;99&lt;/rec-number&gt;&lt;foreign-keys&gt;&lt;key app="EN" db-id="95xdp2zfoa0r2qezte3x5pxtp2x9za9sw5w0" timestamp="1648195859"&gt;99&lt;/key&gt;&lt;/foreign-keys&gt;&lt;ref-type name="Journal Article"&gt;17&lt;/ref-type&gt;&lt;contributors&gt;&lt;authors&gt;&lt;author&gt;Goldenberg, Joshua Z&lt;/author&gt;&lt;author&gt;Day, Andrew&lt;/author&gt;&lt;author&gt;Brinkworth, Grant D&lt;/author&gt;&lt;author&gt;Sato, Junko&lt;/author&gt;&lt;author&gt;Yamada, Satoru&lt;/author&gt;&lt;author&gt;Jönsson, Tommy&lt;/author&gt;&lt;author&gt;Beardsley, Jennifer&lt;/author&gt;&lt;author&gt;Johnson, Jeffrey A&lt;/author&gt;&lt;author&gt;Thabane, Lehana&lt;/author&gt;&lt;author&gt;Johnston, Bradley C&lt;/author&gt;&lt;/authors&gt;&lt;/contributors&gt;&lt;titles&gt;&lt;title&gt;Efficacy and safety of low and very low carbohydrate diets for type 2 diabetes remission: systematic review and meta-analysis of published and unpublished randomized trial data&lt;/title&gt;&lt;secondary-title&gt;bmj&lt;/secondary-title&gt;&lt;/titles&gt;&lt;periodical&gt;&lt;full-title&gt;bmj&lt;/full-title&gt;&lt;/periodical&gt;&lt;volume&gt;372&lt;/volume&gt;&lt;dates&gt;&lt;year&gt;2021&lt;/year&gt;&lt;/dates&gt;&lt;isbn&gt;1756-1833&lt;/isbn&gt;&lt;urls&gt;&lt;/urls&gt;&lt;/record&gt;&lt;/Cite&gt;&lt;/EndNote&gt;</w:instrText>
            </w:r>
            <w:r w:rsidRPr="00702A66">
              <w:rPr>
                <w:rFonts w:asciiTheme="majorBidi" w:hAnsiTheme="majorBidi" w:cstheme="majorBidi"/>
                <w:sz w:val="20"/>
                <w:szCs w:val="20"/>
              </w:rPr>
              <w:fldChar w:fldCharType="separate"/>
            </w:r>
            <w:r w:rsidR="006271E1">
              <w:rPr>
                <w:rFonts w:asciiTheme="majorBidi" w:hAnsiTheme="majorBidi" w:cstheme="majorBidi"/>
                <w:noProof/>
                <w:sz w:val="20"/>
                <w:szCs w:val="20"/>
              </w:rPr>
              <w:t>(Goldenberg, Day et al. 2021)</w:t>
            </w:r>
            <w:r w:rsidRPr="00702A66">
              <w:rPr>
                <w:rFonts w:asciiTheme="majorBidi" w:hAnsiTheme="majorBidi" w:cstheme="majorBidi"/>
                <w:sz w:val="20"/>
                <w:szCs w:val="20"/>
              </w:rPr>
              <w:fldChar w:fldCharType="end"/>
            </w:r>
          </w:p>
        </w:tc>
        <w:tc>
          <w:tcPr>
            <w:tcW w:w="3012" w:type="dxa"/>
            <w:tcBorders>
              <w:top w:val="nil"/>
              <w:left w:val="nil"/>
              <w:bottom w:val="nil"/>
              <w:right w:val="nil"/>
            </w:tcBorders>
            <w:vAlign w:val="center"/>
            <w:hideMark/>
          </w:tcPr>
          <w:p w14:paraId="6C364B1A" w14:textId="77777777" w:rsidR="001216EB" w:rsidRDefault="001216E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0.1 mmol/L (3.87 mg/dL)</w:t>
            </w:r>
          </w:p>
        </w:tc>
      </w:tr>
      <w:tr w:rsidR="001216EB" w14:paraId="38CFCC6E" w14:textId="77777777" w:rsidTr="001216E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014" w:type="dxa"/>
            <w:tcBorders>
              <w:top w:val="nil"/>
              <w:left w:val="nil"/>
              <w:bottom w:val="nil"/>
              <w:right w:val="nil"/>
            </w:tcBorders>
            <w:vAlign w:val="center"/>
            <w:hideMark/>
          </w:tcPr>
          <w:p w14:paraId="6F6152DA" w14:textId="513CE31C" w:rsidR="001216EB" w:rsidRPr="00702A66" w:rsidRDefault="001216EB" w:rsidP="006271E1">
            <w:pPr>
              <w:rPr>
                <w:rFonts w:asciiTheme="majorBidi" w:hAnsiTheme="majorBidi" w:cstheme="majorBidi"/>
                <w:b w:val="0"/>
                <w:bCs w:val="0"/>
                <w:sz w:val="20"/>
                <w:szCs w:val="20"/>
              </w:rPr>
            </w:pPr>
            <w:r w:rsidRPr="00702A66">
              <w:rPr>
                <w:rFonts w:asciiTheme="majorBidi" w:hAnsiTheme="majorBidi" w:cstheme="majorBidi"/>
                <w:b w:val="0"/>
                <w:bCs w:val="0"/>
                <w:sz w:val="20"/>
                <w:szCs w:val="20"/>
              </w:rPr>
              <w:t xml:space="preserve">High density lipoprotein cholesterol </w:t>
            </w:r>
            <w:r w:rsidRPr="00702A66">
              <w:rPr>
                <w:rFonts w:asciiTheme="majorBidi" w:hAnsiTheme="majorBidi" w:cstheme="majorBidi"/>
                <w:sz w:val="20"/>
                <w:szCs w:val="20"/>
              </w:rPr>
              <w:fldChar w:fldCharType="begin"/>
            </w:r>
            <w:r w:rsidR="006271E1">
              <w:rPr>
                <w:rFonts w:asciiTheme="majorBidi" w:hAnsiTheme="majorBidi" w:cstheme="majorBidi"/>
                <w:sz w:val="20"/>
                <w:szCs w:val="20"/>
              </w:rPr>
              <w:instrText xml:space="preserve"> ADDIN EN.CITE &lt;EndNote&gt;&lt;Cite&gt;&lt;Author&gt;Goldenberg&lt;/Author&gt;&lt;Year&gt;2021&lt;/Year&gt;&lt;RecNum&gt;99&lt;/RecNum&gt;&lt;DisplayText&gt;(Goldenberg, Day et al. 2021)&lt;/DisplayText&gt;&lt;record&gt;&lt;rec-number&gt;99&lt;/rec-number&gt;&lt;foreign-keys&gt;&lt;key app="EN" db-id="95xdp2zfoa0r2qezte3x5pxtp2x9za9sw5w0" timestamp="1648195859"&gt;99&lt;/key&gt;&lt;/foreign-keys&gt;&lt;ref-type name="Journal Article"&gt;17&lt;/ref-type&gt;&lt;contributors&gt;&lt;authors&gt;&lt;author&gt;Goldenberg, Joshua Z&lt;/author&gt;&lt;author&gt;Day, Andrew&lt;/author&gt;&lt;author&gt;Brinkworth, Grant D&lt;/author&gt;&lt;author&gt;Sato, Junko&lt;/author&gt;&lt;author&gt;Yamada, Satoru&lt;/author&gt;&lt;author&gt;Jönsson, Tommy&lt;/author&gt;&lt;author&gt;Beardsley, Jennifer&lt;/author&gt;&lt;author&gt;Johnson, Jeffrey A&lt;/author&gt;&lt;author&gt;Thabane, Lehana&lt;/author&gt;&lt;author&gt;Johnston, Bradley C&lt;/author&gt;&lt;/authors&gt;&lt;/contributors&gt;&lt;titles&gt;&lt;title&gt;Efficacy and safety of low and very low carbohydrate diets for type 2 diabetes remission: systematic review and meta-analysis of published and unpublished randomized trial data&lt;/title&gt;&lt;secondary-title&gt;bmj&lt;/secondary-title&gt;&lt;/titles&gt;&lt;periodical&gt;&lt;full-title&gt;bmj&lt;/full-title&gt;&lt;/periodical&gt;&lt;volume&gt;372&lt;/volume&gt;&lt;dates&gt;&lt;year&gt;2021&lt;/year&gt;&lt;/dates&gt;&lt;isbn&gt;1756-1833&lt;/isbn&gt;&lt;urls&gt;&lt;/urls&gt;&lt;/record&gt;&lt;/Cite&gt;&lt;/EndNote&gt;</w:instrText>
            </w:r>
            <w:r w:rsidRPr="00702A66">
              <w:rPr>
                <w:rFonts w:asciiTheme="majorBidi" w:hAnsiTheme="majorBidi" w:cstheme="majorBidi"/>
                <w:sz w:val="20"/>
                <w:szCs w:val="20"/>
              </w:rPr>
              <w:fldChar w:fldCharType="separate"/>
            </w:r>
            <w:r w:rsidR="006271E1">
              <w:rPr>
                <w:rFonts w:asciiTheme="majorBidi" w:hAnsiTheme="majorBidi" w:cstheme="majorBidi"/>
                <w:noProof/>
                <w:sz w:val="20"/>
                <w:szCs w:val="20"/>
              </w:rPr>
              <w:t>(Goldenberg, Day et al. 2021)</w:t>
            </w:r>
            <w:r w:rsidRPr="00702A66">
              <w:rPr>
                <w:rFonts w:asciiTheme="majorBidi" w:hAnsiTheme="majorBidi" w:cstheme="majorBidi"/>
                <w:sz w:val="20"/>
                <w:szCs w:val="20"/>
              </w:rPr>
              <w:fldChar w:fldCharType="end"/>
            </w:r>
          </w:p>
        </w:tc>
        <w:tc>
          <w:tcPr>
            <w:tcW w:w="3012" w:type="dxa"/>
            <w:tcBorders>
              <w:top w:val="nil"/>
              <w:left w:val="nil"/>
              <w:bottom w:val="nil"/>
              <w:right w:val="nil"/>
            </w:tcBorders>
            <w:vAlign w:val="center"/>
            <w:hideMark/>
          </w:tcPr>
          <w:p w14:paraId="03B4593B" w14:textId="77777777" w:rsidR="001216EB" w:rsidRDefault="001216E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0.1 mmol/L (3.87 mg/dL)</w:t>
            </w:r>
          </w:p>
        </w:tc>
      </w:tr>
      <w:tr w:rsidR="001216EB" w14:paraId="78B42E6E" w14:textId="77777777" w:rsidTr="00832317">
        <w:trPr>
          <w:trHeight w:val="340"/>
        </w:trPr>
        <w:tc>
          <w:tcPr>
            <w:cnfStyle w:val="001000000000" w:firstRow="0" w:lastRow="0" w:firstColumn="1" w:lastColumn="0" w:oddVBand="0" w:evenVBand="0" w:oddHBand="0" w:evenHBand="0" w:firstRowFirstColumn="0" w:firstRowLastColumn="0" w:lastRowFirstColumn="0" w:lastRowLastColumn="0"/>
            <w:tcW w:w="6014" w:type="dxa"/>
            <w:tcBorders>
              <w:top w:val="nil"/>
              <w:left w:val="nil"/>
              <w:bottom w:val="nil"/>
              <w:right w:val="nil"/>
            </w:tcBorders>
            <w:vAlign w:val="center"/>
            <w:hideMark/>
          </w:tcPr>
          <w:p w14:paraId="16E260F2" w14:textId="512A0CC5" w:rsidR="001216EB" w:rsidRPr="00702A66" w:rsidRDefault="001216EB" w:rsidP="006271E1">
            <w:pPr>
              <w:rPr>
                <w:rFonts w:asciiTheme="majorBidi" w:hAnsiTheme="majorBidi" w:cstheme="majorBidi"/>
                <w:b w:val="0"/>
                <w:bCs w:val="0"/>
                <w:sz w:val="20"/>
                <w:szCs w:val="20"/>
              </w:rPr>
            </w:pPr>
            <w:r w:rsidRPr="00702A66">
              <w:rPr>
                <w:rFonts w:asciiTheme="majorBidi" w:hAnsiTheme="majorBidi" w:cstheme="majorBidi"/>
                <w:b w:val="0"/>
                <w:bCs w:val="0"/>
                <w:sz w:val="20"/>
                <w:szCs w:val="20"/>
              </w:rPr>
              <w:t xml:space="preserve">Triglycerides </w:t>
            </w:r>
            <w:r w:rsidRPr="00702A66">
              <w:rPr>
                <w:rFonts w:asciiTheme="majorBidi" w:hAnsiTheme="majorBidi" w:cstheme="majorBidi"/>
                <w:sz w:val="20"/>
                <w:szCs w:val="20"/>
              </w:rPr>
              <w:fldChar w:fldCharType="begin"/>
            </w:r>
            <w:r w:rsidR="006271E1">
              <w:rPr>
                <w:rFonts w:asciiTheme="majorBidi" w:hAnsiTheme="majorBidi" w:cstheme="majorBidi"/>
                <w:sz w:val="20"/>
                <w:szCs w:val="20"/>
              </w:rPr>
              <w:instrText xml:space="preserve"> ADDIN EN.CITE &lt;EndNote&gt;&lt;Cite&gt;&lt;Author&gt;Goldenberg&lt;/Author&gt;&lt;Year&gt;2021&lt;/Year&gt;&lt;RecNum&gt;99&lt;/RecNum&gt;&lt;DisplayText&gt;(Goldenberg, Day et al. 2021)&lt;/DisplayText&gt;&lt;record&gt;&lt;rec-number&gt;99&lt;/rec-number&gt;&lt;foreign-keys&gt;&lt;key app="EN" db-id="95xdp2zfoa0r2qezte3x5pxtp2x9za9sw5w0" timestamp="1648195859"&gt;99&lt;/key&gt;&lt;/foreign-keys&gt;&lt;ref-type name="Journal Article"&gt;17&lt;/ref-type&gt;&lt;contributors&gt;&lt;authors&gt;&lt;author&gt;Goldenberg, Joshua Z&lt;/author&gt;&lt;author&gt;Day, Andrew&lt;/author&gt;&lt;author&gt;Brinkworth, Grant D&lt;/author&gt;&lt;author&gt;Sato, Junko&lt;/author&gt;&lt;author&gt;Yamada, Satoru&lt;/author&gt;&lt;author&gt;Jönsson, Tommy&lt;/author&gt;&lt;author&gt;Beardsley, Jennifer&lt;/author&gt;&lt;author&gt;Johnson, Jeffrey A&lt;/author&gt;&lt;author&gt;Thabane, Lehana&lt;/author&gt;&lt;author&gt;Johnston, Bradley C&lt;/author&gt;&lt;/authors&gt;&lt;/contributors&gt;&lt;titles&gt;&lt;title&gt;Efficacy and safety of low and very low carbohydrate diets for type 2 diabetes remission: systematic review and meta-analysis of published and unpublished randomized trial data&lt;/title&gt;&lt;secondary-title&gt;bmj&lt;/secondary-title&gt;&lt;/titles&gt;&lt;periodical&gt;&lt;full-title&gt;bmj&lt;/full-title&gt;&lt;/periodical&gt;&lt;volume&gt;372&lt;/volume&gt;&lt;dates&gt;&lt;year&gt;2021&lt;/year&gt;&lt;/dates&gt;&lt;isbn&gt;1756-1833&lt;/isbn&gt;&lt;urls&gt;&lt;/urls&gt;&lt;/record&gt;&lt;/Cite&gt;&lt;/EndNote&gt;</w:instrText>
            </w:r>
            <w:r w:rsidRPr="00702A66">
              <w:rPr>
                <w:rFonts w:asciiTheme="majorBidi" w:hAnsiTheme="majorBidi" w:cstheme="majorBidi"/>
                <w:sz w:val="20"/>
                <w:szCs w:val="20"/>
              </w:rPr>
              <w:fldChar w:fldCharType="separate"/>
            </w:r>
            <w:r w:rsidR="006271E1">
              <w:rPr>
                <w:rFonts w:asciiTheme="majorBidi" w:hAnsiTheme="majorBidi" w:cstheme="majorBidi"/>
                <w:noProof/>
                <w:sz w:val="20"/>
                <w:szCs w:val="20"/>
              </w:rPr>
              <w:t>(Goldenberg, Day et al. 2021)</w:t>
            </w:r>
            <w:r w:rsidRPr="00702A66">
              <w:rPr>
                <w:rFonts w:asciiTheme="majorBidi" w:hAnsiTheme="majorBidi" w:cstheme="majorBidi"/>
                <w:sz w:val="20"/>
                <w:szCs w:val="20"/>
              </w:rPr>
              <w:fldChar w:fldCharType="end"/>
            </w:r>
          </w:p>
        </w:tc>
        <w:tc>
          <w:tcPr>
            <w:tcW w:w="3012" w:type="dxa"/>
            <w:tcBorders>
              <w:top w:val="nil"/>
              <w:left w:val="nil"/>
              <w:bottom w:val="nil"/>
              <w:right w:val="nil"/>
            </w:tcBorders>
            <w:vAlign w:val="center"/>
            <w:hideMark/>
          </w:tcPr>
          <w:p w14:paraId="05ADD43F" w14:textId="77777777" w:rsidR="001216EB" w:rsidRDefault="001216E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0.09 mmol/L (7.97 mg/dL)</w:t>
            </w:r>
          </w:p>
        </w:tc>
      </w:tr>
      <w:tr w:rsidR="00832317" w14:paraId="3E482E29" w14:textId="77777777" w:rsidTr="0083231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014" w:type="dxa"/>
            <w:tcBorders>
              <w:top w:val="nil"/>
              <w:left w:val="nil"/>
              <w:bottom w:val="nil"/>
              <w:right w:val="nil"/>
            </w:tcBorders>
            <w:vAlign w:val="center"/>
          </w:tcPr>
          <w:p w14:paraId="255C712E" w14:textId="33A1B917" w:rsidR="00832317" w:rsidRPr="00702A66" w:rsidRDefault="00434934" w:rsidP="006271E1">
            <w:pPr>
              <w:rPr>
                <w:rFonts w:asciiTheme="majorBidi" w:hAnsiTheme="majorBidi" w:cstheme="majorBidi"/>
                <w:b w:val="0"/>
                <w:bCs w:val="0"/>
                <w:sz w:val="20"/>
                <w:szCs w:val="20"/>
              </w:rPr>
            </w:pPr>
            <w:r w:rsidRPr="00434934">
              <w:rPr>
                <w:rFonts w:asciiTheme="majorBidi" w:hAnsiTheme="majorBidi" w:cstheme="majorBidi"/>
                <w:b w:val="0"/>
                <w:bCs w:val="0"/>
                <w:sz w:val="20"/>
                <w:szCs w:val="20"/>
              </w:rPr>
              <w:t xml:space="preserve">Very low density lipoprotein </w:t>
            </w:r>
            <w:r>
              <w:rPr>
                <w:rFonts w:asciiTheme="majorBidi" w:hAnsiTheme="majorBidi" w:cstheme="majorBidi"/>
                <w:b w:val="0"/>
                <w:bCs w:val="0"/>
                <w:sz w:val="20"/>
                <w:szCs w:val="20"/>
              </w:rPr>
              <w:t>(</w:t>
            </w:r>
            <w:r w:rsidR="00832317" w:rsidRPr="00702A66">
              <w:rPr>
                <w:rFonts w:asciiTheme="majorBidi" w:hAnsiTheme="majorBidi" w:cstheme="majorBidi"/>
                <w:b w:val="0"/>
                <w:bCs w:val="0"/>
                <w:sz w:val="20"/>
                <w:szCs w:val="20"/>
              </w:rPr>
              <w:t>VLDL</w:t>
            </w:r>
            <w:r>
              <w:rPr>
                <w:rFonts w:asciiTheme="majorBidi" w:hAnsiTheme="majorBidi" w:cstheme="majorBidi"/>
                <w:b w:val="0"/>
                <w:bCs w:val="0"/>
                <w:sz w:val="20"/>
                <w:szCs w:val="20"/>
              </w:rPr>
              <w:t>)</w:t>
            </w:r>
            <w:r w:rsidR="00832317" w:rsidRPr="00702A66">
              <w:rPr>
                <w:rFonts w:asciiTheme="majorBidi" w:hAnsiTheme="majorBidi" w:cstheme="majorBidi"/>
                <w:b w:val="0"/>
                <w:bCs w:val="0"/>
                <w:sz w:val="20"/>
                <w:szCs w:val="20"/>
              </w:rPr>
              <w:t xml:space="preserve"> </w:t>
            </w:r>
            <w:r w:rsidR="00702A66">
              <w:rPr>
                <w:rFonts w:asciiTheme="majorBidi" w:hAnsiTheme="majorBidi" w:cstheme="majorBidi"/>
                <w:sz w:val="20"/>
                <w:szCs w:val="20"/>
              </w:rPr>
              <w:fldChar w:fldCharType="begin"/>
            </w:r>
            <w:r w:rsidR="006271E1">
              <w:rPr>
                <w:rFonts w:asciiTheme="majorBidi" w:hAnsiTheme="majorBidi" w:cstheme="majorBidi"/>
                <w:sz w:val="20"/>
                <w:szCs w:val="20"/>
              </w:rPr>
              <w:instrText xml:space="preserve"> ADDIN EN.CITE &lt;EndNote&gt;&lt;Cite&gt;&lt;Author&gt;Goldenberg&lt;/Author&gt;&lt;Year&gt;2021&lt;/Year&gt;&lt;RecNum&gt;99&lt;/RecNum&gt;&lt;DisplayText&gt;(Goldenberg, Day et al. 2021)&lt;/DisplayText&gt;&lt;record&gt;&lt;rec-number&gt;99&lt;/rec-number&gt;&lt;foreign-keys&gt;&lt;key app="EN" db-id="95xdp2zfoa0r2qezte3x5pxtp2x9za9sw5w0" timestamp="1648195859"&gt;99&lt;/key&gt;&lt;/foreign-keys&gt;&lt;ref-type name="Journal Article"&gt;17&lt;/ref-type&gt;&lt;contributors&gt;&lt;authors&gt;&lt;author&gt;Goldenberg, Joshua Z&lt;/author&gt;&lt;author&gt;Day, Andrew&lt;/author&gt;&lt;author&gt;Brinkworth, Grant D&lt;/author&gt;&lt;author&gt;Sato, Junko&lt;/author&gt;&lt;author&gt;Yamada, Satoru&lt;/author&gt;&lt;author&gt;Jönsson, Tommy&lt;/author&gt;&lt;author&gt;Beardsley, Jennifer&lt;/author&gt;&lt;author&gt;Johnson, Jeffrey A&lt;/author&gt;&lt;author&gt;Thabane, Lehana&lt;/author&gt;&lt;author&gt;Johnston, Bradley C&lt;/author&gt;&lt;/authors&gt;&lt;/contributors&gt;&lt;titles&gt;&lt;title&gt;Efficacy and safety of low and very low carbohydrate diets for type 2 diabetes remission: systematic review and meta-analysis of published and unpublished randomized trial data&lt;/title&gt;&lt;secondary-title&gt;bmj&lt;/secondary-title&gt;&lt;/titles&gt;&lt;periodical&gt;&lt;full-title&gt;bmj&lt;/full-title&gt;&lt;/periodical&gt;&lt;volume&gt;372&lt;/volume&gt;&lt;dates&gt;&lt;year&gt;2021&lt;/year&gt;&lt;/dates&gt;&lt;isbn&gt;1756-1833&lt;/isbn&gt;&lt;urls&gt;&lt;/urls&gt;&lt;/record&gt;&lt;/Cite&gt;&lt;/EndNote&gt;</w:instrText>
            </w:r>
            <w:r w:rsidR="00702A66">
              <w:rPr>
                <w:rFonts w:asciiTheme="majorBidi" w:hAnsiTheme="majorBidi" w:cstheme="majorBidi"/>
                <w:sz w:val="20"/>
                <w:szCs w:val="20"/>
              </w:rPr>
              <w:fldChar w:fldCharType="separate"/>
            </w:r>
            <w:r w:rsidR="006271E1">
              <w:rPr>
                <w:rFonts w:asciiTheme="majorBidi" w:hAnsiTheme="majorBidi" w:cstheme="majorBidi"/>
                <w:noProof/>
                <w:sz w:val="20"/>
                <w:szCs w:val="20"/>
              </w:rPr>
              <w:t>(Goldenberg, Day et al. 2021)</w:t>
            </w:r>
            <w:r w:rsidR="00702A66">
              <w:rPr>
                <w:rFonts w:asciiTheme="majorBidi" w:hAnsiTheme="majorBidi" w:cstheme="majorBidi"/>
                <w:sz w:val="20"/>
                <w:szCs w:val="20"/>
              </w:rPr>
              <w:fldChar w:fldCharType="end"/>
            </w:r>
          </w:p>
        </w:tc>
        <w:tc>
          <w:tcPr>
            <w:tcW w:w="3012" w:type="dxa"/>
            <w:tcBorders>
              <w:top w:val="nil"/>
              <w:left w:val="nil"/>
              <w:bottom w:val="nil"/>
              <w:right w:val="nil"/>
            </w:tcBorders>
            <w:vAlign w:val="center"/>
          </w:tcPr>
          <w:p w14:paraId="666EA8A2" w14:textId="2503B50D" w:rsidR="00832317" w:rsidRDefault="0083231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832317">
              <w:rPr>
                <w:rFonts w:asciiTheme="majorBidi" w:hAnsiTheme="majorBidi" w:cstheme="majorBidi"/>
                <w:sz w:val="20"/>
                <w:szCs w:val="20"/>
              </w:rPr>
              <w:t>-4.3 mg/dl</w:t>
            </w:r>
          </w:p>
        </w:tc>
      </w:tr>
      <w:tr w:rsidR="001216EB" w14:paraId="1D09EDB7" w14:textId="77777777" w:rsidTr="00832317">
        <w:trPr>
          <w:trHeight w:val="340"/>
        </w:trPr>
        <w:tc>
          <w:tcPr>
            <w:cnfStyle w:val="001000000000" w:firstRow="0" w:lastRow="0" w:firstColumn="1" w:lastColumn="0" w:oddVBand="0" w:evenVBand="0" w:oddHBand="0" w:evenHBand="0" w:firstRowFirstColumn="0" w:firstRowLastColumn="0" w:lastRowFirstColumn="0" w:lastRowLastColumn="0"/>
            <w:tcW w:w="6014" w:type="dxa"/>
            <w:tcBorders>
              <w:top w:val="nil"/>
              <w:left w:val="nil"/>
              <w:bottom w:val="nil"/>
              <w:right w:val="nil"/>
            </w:tcBorders>
            <w:vAlign w:val="center"/>
            <w:hideMark/>
          </w:tcPr>
          <w:p w14:paraId="33661EFC" w14:textId="254855BC" w:rsidR="001216EB" w:rsidRPr="00702A66" w:rsidRDefault="001216EB" w:rsidP="006271E1">
            <w:pPr>
              <w:rPr>
                <w:rFonts w:asciiTheme="majorBidi" w:hAnsiTheme="majorBidi" w:cstheme="majorBidi"/>
                <w:b w:val="0"/>
                <w:bCs w:val="0"/>
                <w:sz w:val="20"/>
                <w:szCs w:val="20"/>
              </w:rPr>
            </w:pPr>
            <w:r w:rsidRPr="00702A66">
              <w:rPr>
                <w:rFonts w:asciiTheme="majorBidi" w:hAnsiTheme="majorBidi" w:cstheme="majorBidi"/>
                <w:b w:val="0"/>
                <w:bCs w:val="0"/>
                <w:sz w:val="20"/>
                <w:szCs w:val="20"/>
              </w:rPr>
              <w:t xml:space="preserve">C-reactive protein </w:t>
            </w:r>
            <w:r w:rsidRPr="00702A66">
              <w:rPr>
                <w:rFonts w:asciiTheme="majorBidi" w:hAnsiTheme="majorBidi" w:cstheme="majorBidi"/>
                <w:sz w:val="20"/>
                <w:szCs w:val="20"/>
              </w:rPr>
              <w:fldChar w:fldCharType="begin"/>
            </w:r>
            <w:r w:rsidR="006271E1">
              <w:rPr>
                <w:rFonts w:asciiTheme="majorBidi" w:hAnsiTheme="majorBidi" w:cstheme="majorBidi"/>
                <w:sz w:val="20"/>
                <w:szCs w:val="20"/>
              </w:rPr>
              <w:instrText xml:space="preserve"> ADDIN EN.CITE &lt;EndNote&gt;&lt;Cite&gt;&lt;Author&gt;Goldenberg&lt;/Author&gt;&lt;Year&gt;2021&lt;/Year&gt;&lt;RecNum&gt;99&lt;/RecNum&gt;&lt;DisplayText&gt;(Goldenberg, Day et al. 2021)&lt;/DisplayText&gt;&lt;record&gt;&lt;rec-number&gt;99&lt;/rec-number&gt;&lt;foreign-keys&gt;&lt;key app="EN" db-id="95xdp2zfoa0r2qezte3x5pxtp2x9za9sw5w0" timestamp="1648195859"&gt;99&lt;/key&gt;&lt;/foreign-keys&gt;&lt;ref-type name="Journal Article"&gt;17&lt;/ref-type&gt;&lt;contributors&gt;&lt;authors&gt;&lt;author&gt;Goldenberg, Joshua Z&lt;/author&gt;&lt;author&gt;Day, Andrew&lt;/author&gt;&lt;author&gt;Brinkworth, Grant D&lt;/author&gt;&lt;author&gt;Sato, Junko&lt;/author&gt;&lt;author&gt;Yamada, Satoru&lt;/author&gt;&lt;author&gt;Jönsson, Tommy&lt;/author&gt;&lt;author&gt;Beardsley, Jennifer&lt;/author&gt;&lt;author&gt;Johnson, Jeffrey A&lt;/author&gt;&lt;author&gt;Thabane, Lehana&lt;/author&gt;&lt;author&gt;Johnston, Bradley C&lt;/author&gt;&lt;/authors&gt;&lt;/contributors&gt;&lt;titles&gt;&lt;title&gt;Efficacy and safety of low and very low carbohydrate diets for type 2 diabetes remission: systematic review and meta-analysis of published and unpublished randomized trial data&lt;/title&gt;&lt;secondary-title&gt;bmj&lt;/secondary-title&gt;&lt;/titles&gt;&lt;periodical&gt;&lt;full-title&gt;bmj&lt;/full-title&gt;&lt;/periodical&gt;&lt;volume&gt;372&lt;/volume&gt;&lt;dates&gt;&lt;year&gt;2021&lt;/year&gt;&lt;/dates&gt;&lt;isbn&gt;1756-1833&lt;/isbn&gt;&lt;urls&gt;&lt;/urls&gt;&lt;/record&gt;&lt;/Cite&gt;&lt;/EndNote&gt;</w:instrText>
            </w:r>
            <w:r w:rsidRPr="00702A66">
              <w:rPr>
                <w:rFonts w:asciiTheme="majorBidi" w:hAnsiTheme="majorBidi" w:cstheme="majorBidi"/>
                <w:sz w:val="20"/>
                <w:szCs w:val="20"/>
              </w:rPr>
              <w:fldChar w:fldCharType="separate"/>
            </w:r>
            <w:r w:rsidR="006271E1">
              <w:rPr>
                <w:rFonts w:asciiTheme="majorBidi" w:hAnsiTheme="majorBidi" w:cstheme="majorBidi"/>
                <w:noProof/>
                <w:sz w:val="20"/>
                <w:szCs w:val="20"/>
              </w:rPr>
              <w:t>(Goldenberg, Day et al. 2021)</w:t>
            </w:r>
            <w:r w:rsidRPr="00702A66">
              <w:rPr>
                <w:rFonts w:asciiTheme="majorBidi" w:hAnsiTheme="majorBidi" w:cstheme="majorBidi"/>
                <w:sz w:val="20"/>
                <w:szCs w:val="20"/>
              </w:rPr>
              <w:fldChar w:fldCharType="end"/>
            </w:r>
          </w:p>
        </w:tc>
        <w:tc>
          <w:tcPr>
            <w:tcW w:w="3012" w:type="dxa"/>
            <w:tcBorders>
              <w:top w:val="nil"/>
              <w:left w:val="nil"/>
              <w:bottom w:val="nil"/>
              <w:right w:val="nil"/>
            </w:tcBorders>
            <w:vAlign w:val="center"/>
            <w:hideMark/>
          </w:tcPr>
          <w:p w14:paraId="6FBF681C" w14:textId="77777777" w:rsidR="001216EB" w:rsidRDefault="001216E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0.5 mg/L</w:t>
            </w:r>
          </w:p>
        </w:tc>
      </w:tr>
      <w:tr w:rsidR="001216EB" w14:paraId="3F4600FD" w14:textId="77777777" w:rsidTr="0083231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014" w:type="dxa"/>
            <w:tcBorders>
              <w:top w:val="nil"/>
              <w:left w:val="nil"/>
              <w:bottom w:val="nil"/>
              <w:right w:val="nil"/>
            </w:tcBorders>
            <w:vAlign w:val="center"/>
            <w:hideMark/>
          </w:tcPr>
          <w:p w14:paraId="20F13C8E" w14:textId="0A5F5C94" w:rsidR="001216EB" w:rsidRPr="00702A66" w:rsidRDefault="001216EB" w:rsidP="006271E1">
            <w:pPr>
              <w:rPr>
                <w:rFonts w:asciiTheme="majorBidi" w:hAnsiTheme="majorBidi" w:cstheme="majorBidi"/>
                <w:b w:val="0"/>
                <w:bCs w:val="0"/>
                <w:sz w:val="20"/>
                <w:szCs w:val="20"/>
              </w:rPr>
            </w:pPr>
            <w:r w:rsidRPr="00702A66">
              <w:rPr>
                <w:rFonts w:asciiTheme="majorBidi" w:hAnsiTheme="majorBidi" w:cstheme="majorBidi"/>
                <w:b w:val="0"/>
                <w:bCs w:val="0"/>
                <w:sz w:val="20"/>
                <w:szCs w:val="20"/>
              </w:rPr>
              <w:t xml:space="preserve">Homeostasis model assessment of insulin resistance </w:t>
            </w:r>
            <w:r w:rsidRPr="00702A66">
              <w:rPr>
                <w:rFonts w:asciiTheme="majorBidi" w:hAnsiTheme="majorBidi" w:cstheme="majorBidi"/>
                <w:sz w:val="20"/>
                <w:szCs w:val="20"/>
              </w:rPr>
              <w:fldChar w:fldCharType="begin"/>
            </w:r>
            <w:r w:rsidR="006271E1">
              <w:rPr>
                <w:rFonts w:asciiTheme="majorBidi" w:hAnsiTheme="majorBidi" w:cstheme="majorBidi"/>
                <w:sz w:val="20"/>
                <w:szCs w:val="20"/>
              </w:rPr>
              <w:instrText xml:space="preserve"> ADDIN EN.CITE &lt;EndNote&gt;&lt;Cite&gt;&lt;Author&gt;Goldenberg&lt;/Author&gt;&lt;Year&gt;2021&lt;/Year&gt;&lt;RecNum&gt;99&lt;/RecNum&gt;&lt;DisplayText&gt;(Goldenberg, Day et al. 2021)&lt;/DisplayText&gt;&lt;record&gt;&lt;rec-number&gt;99&lt;/rec-number&gt;&lt;foreign-keys&gt;&lt;key app="EN" db-id="95xdp2zfoa0r2qezte3x5pxtp2x9za9sw5w0" timestamp="1648195859"&gt;99&lt;/key&gt;&lt;/foreign-keys&gt;&lt;ref-type name="Journal Article"&gt;17&lt;/ref-type&gt;&lt;contributors&gt;&lt;authors&gt;&lt;author&gt;Goldenberg, Joshua Z&lt;/author&gt;&lt;author&gt;Day, Andrew&lt;/author&gt;&lt;author&gt;Brinkworth, Grant D&lt;/author&gt;&lt;author&gt;Sato, Junko&lt;/author&gt;&lt;author&gt;Yamada, Satoru&lt;/author&gt;&lt;author&gt;Jönsson, Tommy&lt;/author&gt;&lt;author&gt;Beardsley, Jennifer&lt;/author&gt;&lt;author&gt;Johnson, Jeffrey A&lt;/author&gt;&lt;author&gt;Thabane, Lehana&lt;/author&gt;&lt;author&gt;Johnston, Bradley C&lt;/author&gt;&lt;/authors&gt;&lt;/contributors&gt;&lt;titles&gt;&lt;title&gt;Efficacy and safety of low and very low carbohydrate diets for type 2 diabetes remission: systematic review and meta-analysis of published and unpublished randomized trial data&lt;/title&gt;&lt;secondary-title&gt;bmj&lt;/secondary-title&gt;&lt;/titles&gt;&lt;periodical&gt;&lt;full-title&gt;bmj&lt;/full-title&gt;&lt;/periodical&gt;&lt;volume&gt;372&lt;/volume&gt;&lt;dates&gt;&lt;year&gt;2021&lt;/year&gt;&lt;/dates&gt;&lt;isbn&gt;1756-1833&lt;/isbn&gt;&lt;urls&gt;&lt;/urls&gt;&lt;/record&gt;&lt;/Cite&gt;&lt;/EndNote&gt;</w:instrText>
            </w:r>
            <w:r w:rsidRPr="00702A66">
              <w:rPr>
                <w:rFonts w:asciiTheme="majorBidi" w:hAnsiTheme="majorBidi" w:cstheme="majorBidi"/>
                <w:sz w:val="20"/>
                <w:szCs w:val="20"/>
              </w:rPr>
              <w:fldChar w:fldCharType="separate"/>
            </w:r>
            <w:r w:rsidR="006271E1">
              <w:rPr>
                <w:rFonts w:asciiTheme="majorBidi" w:hAnsiTheme="majorBidi" w:cstheme="majorBidi"/>
                <w:noProof/>
                <w:sz w:val="20"/>
                <w:szCs w:val="20"/>
              </w:rPr>
              <w:t>(Goldenberg, Day et al. 2021)</w:t>
            </w:r>
            <w:r w:rsidRPr="00702A66">
              <w:rPr>
                <w:rFonts w:asciiTheme="majorBidi" w:hAnsiTheme="majorBidi" w:cstheme="majorBidi"/>
                <w:sz w:val="20"/>
                <w:szCs w:val="20"/>
              </w:rPr>
              <w:fldChar w:fldCharType="end"/>
            </w:r>
          </w:p>
        </w:tc>
        <w:tc>
          <w:tcPr>
            <w:tcW w:w="3012" w:type="dxa"/>
            <w:tcBorders>
              <w:top w:val="nil"/>
              <w:left w:val="nil"/>
              <w:bottom w:val="nil"/>
              <w:right w:val="nil"/>
            </w:tcBorders>
            <w:vAlign w:val="center"/>
            <w:hideMark/>
          </w:tcPr>
          <w:p w14:paraId="61ACDA77" w14:textId="77777777" w:rsidR="001216EB" w:rsidRDefault="001216E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0.05</w:t>
            </w:r>
          </w:p>
        </w:tc>
      </w:tr>
      <w:tr w:rsidR="00832317" w14:paraId="0F441312" w14:textId="77777777" w:rsidTr="00832317">
        <w:trPr>
          <w:trHeight w:val="340"/>
        </w:trPr>
        <w:tc>
          <w:tcPr>
            <w:cnfStyle w:val="001000000000" w:firstRow="0" w:lastRow="0" w:firstColumn="1" w:lastColumn="0" w:oddVBand="0" w:evenVBand="0" w:oddHBand="0" w:evenHBand="0" w:firstRowFirstColumn="0" w:firstRowLastColumn="0" w:lastRowFirstColumn="0" w:lastRowLastColumn="0"/>
            <w:tcW w:w="6014" w:type="dxa"/>
            <w:tcBorders>
              <w:top w:val="nil"/>
              <w:left w:val="nil"/>
              <w:bottom w:val="nil"/>
              <w:right w:val="nil"/>
            </w:tcBorders>
            <w:vAlign w:val="center"/>
          </w:tcPr>
          <w:p w14:paraId="27D72C91" w14:textId="294B16BA" w:rsidR="00832317" w:rsidRPr="00702A66" w:rsidRDefault="00832317" w:rsidP="006271E1">
            <w:pPr>
              <w:rPr>
                <w:rFonts w:asciiTheme="majorBidi" w:hAnsiTheme="majorBidi" w:cstheme="majorBidi"/>
                <w:b w:val="0"/>
                <w:bCs w:val="0"/>
                <w:sz w:val="20"/>
                <w:szCs w:val="20"/>
              </w:rPr>
            </w:pPr>
            <w:r w:rsidRPr="00702A66">
              <w:rPr>
                <w:rFonts w:asciiTheme="majorBidi" w:hAnsiTheme="majorBidi" w:cstheme="majorBidi"/>
                <w:b w:val="0"/>
                <w:bCs w:val="0"/>
                <w:sz w:val="20"/>
                <w:szCs w:val="20"/>
              </w:rPr>
              <w:t>QUICKI</w:t>
            </w:r>
            <w:r w:rsidR="00702A66">
              <w:rPr>
                <w:rFonts w:asciiTheme="majorBidi" w:hAnsiTheme="majorBidi" w:cstheme="majorBidi"/>
                <w:b w:val="0"/>
                <w:bCs w:val="0"/>
                <w:sz w:val="20"/>
                <w:szCs w:val="20"/>
              </w:rPr>
              <w:t xml:space="preserve"> </w:t>
            </w:r>
            <w:r w:rsidR="00702A66">
              <w:rPr>
                <w:rFonts w:asciiTheme="majorBidi" w:hAnsiTheme="majorBidi" w:cstheme="majorBidi"/>
                <w:sz w:val="20"/>
                <w:szCs w:val="20"/>
              </w:rPr>
              <w:fldChar w:fldCharType="begin"/>
            </w:r>
            <w:r w:rsidR="006271E1">
              <w:rPr>
                <w:rFonts w:asciiTheme="majorBidi" w:hAnsiTheme="majorBidi" w:cstheme="majorBidi"/>
                <w:sz w:val="20"/>
                <w:szCs w:val="20"/>
              </w:rPr>
              <w:instrText xml:space="preserve"> ADDIN EN.CITE &lt;EndNote&gt;&lt;Cite&gt;&lt;Author&gt;Goldenberg&lt;/Author&gt;&lt;Year&gt;2021&lt;/Year&gt;&lt;RecNum&gt;99&lt;/RecNum&gt;&lt;DisplayText&gt;(Goldenberg, Day et al. 2021)&lt;/DisplayText&gt;&lt;record&gt;&lt;rec-number&gt;99&lt;/rec-number&gt;&lt;foreign-keys&gt;&lt;key app="EN" db-id="95xdp2zfoa0r2qezte3x5pxtp2x9za9sw5w0" timestamp="1648195859"&gt;99&lt;/key&gt;&lt;/foreign-keys&gt;&lt;ref-type name="Journal Article"&gt;17&lt;/ref-type&gt;&lt;contributors&gt;&lt;authors&gt;&lt;author&gt;Goldenberg, Joshua Z&lt;/author&gt;&lt;author&gt;Day, Andrew&lt;/author&gt;&lt;author&gt;Brinkworth, Grant D&lt;/author&gt;&lt;author&gt;Sato, Junko&lt;/author&gt;&lt;author&gt;Yamada, Satoru&lt;/author&gt;&lt;author&gt;Jönsson, Tommy&lt;/author&gt;&lt;author&gt;Beardsley, Jennifer&lt;/author&gt;&lt;author&gt;Johnson, Jeffrey A&lt;/author&gt;&lt;author&gt;Thabane, Lehana&lt;/author&gt;&lt;author&gt;Johnston, Bradley C&lt;/author&gt;&lt;/authors&gt;&lt;/contributors&gt;&lt;titles&gt;&lt;title&gt;Efficacy and safety of low and very low carbohydrate diets for type 2 diabetes remission: systematic review and meta-analysis of published and unpublished randomized trial data&lt;/title&gt;&lt;secondary-title&gt;bmj&lt;/secondary-title&gt;&lt;/titles&gt;&lt;periodical&gt;&lt;full-title&gt;bmj&lt;/full-title&gt;&lt;/periodical&gt;&lt;volume&gt;372&lt;/volume&gt;&lt;dates&gt;&lt;year&gt;2021&lt;/year&gt;&lt;/dates&gt;&lt;isbn&gt;1756-1833&lt;/isbn&gt;&lt;urls&gt;&lt;/urls&gt;&lt;/record&gt;&lt;/Cite&gt;&lt;/EndNote&gt;</w:instrText>
            </w:r>
            <w:r w:rsidR="00702A66">
              <w:rPr>
                <w:rFonts w:asciiTheme="majorBidi" w:hAnsiTheme="majorBidi" w:cstheme="majorBidi"/>
                <w:sz w:val="20"/>
                <w:szCs w:val="20"/>
              </w:rPr>
              <w:fldChar w:fldCharType="separate"/>
            </w:r>
            <w:r w:rsidR="006271E1">
              <w:rPr>
                <w:rFonts w:asciiTheme="majorBidi" w:hAnsiTheme="majorBidi" w:cstheme="majorBidi"/>
                <w:noProof/>
                <w:sz w:val="20"/>
                <w:szCs w:val="20"/>
              </w:rPr>
              <w:t>(Goldenberg, Day et al. 2021)</w:t>
            </w:r>
            <w:r w:rsidR="00702A66">
              <w:rPr>
                <w:rFonts w:asciiTheme="majorBidi" w:hAnsiTheme="majorBidi" w:cstheme="majorBidi"/>
                <w:sz w:val="20"/>
                <w:szCs w:val="20"/>
              </w:rPr>
              <w:fldChar w:fldCharType="end"/>
            </w:r>
          </w:p>
        </w:tc>
        <w:tc>
          <w:tcPr>
            <w:tcW w:w="3012" w:type="dxa"/>
            <w:tcBorders>
              <w:top w:val="nil"/>
              <w:left w:val="nil"/>
              <w:bottom w:val="nil"/>
              <w:right w:val="nil"/>
            </w:tcBorders>
            <w:vAlign w:val="center"/>
          </w:tcPr>
          <w:p w14:paraId="04D58B0D" w14:textId="01DF28EC" w:rsidR="00832317" w:rsidRDefault="0083231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0.07</w:t>
            </w:r>
          </w:p>
        </w:tc>
      </w:tr>
      <w:tr w:rsidR="001216EB" w14:paraId="51B4D90A" w14:textId="77777777" w:rsidTr="0083231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014" w:type="dxa"/>
            <w:tcBorders>
              <w:top w:val="nil"/>
              <w:left w:val="nil"/>
              <w:bottom w:val="nil"/>
              <w:right w:val="nil"/>
            </w:tcBorders>
            <w:vAlign w:val="center"/>
            <w:hideMark/>
          </w:tcPr>
          <w:p w14:paraId="4F371AE8" w14:textId="45CA1F0D" w:rsidR="001216EB" w:rsidRPr="00702A66" w:rsidRDefault="001216EB" w:rsidP="006271E1">
            <w:pPr>
              <w:rPr>
                <w:rFonts w:asciiTheme="majorBidi" w:hAnsiTheme="majorBidi" w:cstheme="majorBidi"/>
                <w:b w:val="0"/>
                <w:bCs w:val="0"/>
                <w:sz w:val="20"/>
                <w:szCs w:val="20"/>
              </w:rPr>
            </w:pPr>
            <w:r w:rsidRPr="00702A66">
              <w:rPr>
                <w:rFonts w:asciiTheme="majorBidi" w:hAnsiTheme="majorBidi" w:cstheme="majorBidi"/>
                <w:b w:val="0"/>
                <w:bCs w:val="0"/>
                <w:sz w:val="20"/>
                <w:szCs w:val="20"/>
              </w:rPr>
              <w:t xml:space="preserve">Malondialdehyde (MDA) </w:t>
            </w:r>
            <w:r w:rsidRPr="00702A66">
              <w:rPr>
                <w:rFonts w:asciiTheme="majorBidi" w:hAnsiTheme="majorBidi" w:cstheme="majorBidi"/>
                <w:sz w:val="20"/>
                <w:szCs w:val="20"/>
              </w:rPr>
              <w:fldChar w:fldCharType="begin"/>
            </w:r>
            <w:r w:rsidR="006271E1">
              <w:rPr>
                <w:rFonts w:asciiTheme="majorBidi" w:hAnsiTheme="majorBidi" w:cstheme="majorBidi"/>
                <w:sz w:val="20"/>
                <w:szCs w:val="20"/>
              </w:rPr>
              <w:instrText xml:space="preserve"> ADDIN EN.CITE &lt;EndNote&gt;&lt;Cite&gt;&lt;Author&gt;Norman&lt;/Author&gt;&lt;Year&gt;2003&lt;/Year&gt;&lt;RecNum&gt;91&lt;/RecNum&gt;&lt;DisplayText&gt;(Norman, Sloan et al. 2003)&lt;/DisplayText&gt;&lt;record&gt;&lt;rec-number&gt;91&lt;/rec-number&gt;&lt;foreign-keys&gt;&lt;key app="EN" db-id="wsttr2ra7ws95ief9r55avdcze5wedp2ztrp" timestamp="1660914582"&gt;91&lt;/key&gt;&lt;/foreign-keys&gt;&lt;ref-type name="Journal Article"&gt;17&lt;/ref-type&gt;&lt;contributors&gt;&lt;authors&gt;&lt;author&gt;Norman, Geoffrey R&lt;/author&gt;&lt;author&gt;Sloan, Jeff A&lt;/author&gt;&lt;author&gt;Wyrwich, Kathleen W&lt;/author&gt;&lt;/authors&gt;&lt;/contributors&gt;&lt;titles&gt;&lt;title&gt;Interpretation of changes in health-related quality of life: the remarkable universality of half a standard deviation&lt;/title&gt;&lt;secondary-title&gt;Medical care&lt;/secondary-title&gt;&lt;/titles&gt;&lt;pages&gt;582-592&lt;/pages&gt;&lt;dates&gt;&lt;year&gt;2003&lt;/year&gt;&lt;/dates&gt;&lt;isbn&gt;0025-7079&lt;/isbn&gt;&lt;urls&gt;&lt;/urls&gt;&lt;/record&gt;&lt;/Cite&gt;&lt;/EndNote&gt;</w:instrText>
            </w:r>
            <w:r w:rsidRPr="00702A66">
              <w:rPr>
                <w:rFonts w:asciiTheme="majorBidi" w:hAnsiTheme="majorBidi" w:cstheme="majorBidi"/>
                <w:sz w:val="20"/>
                <w:szCs w:val="20"/>
              </w:rPr>
              <w:fldChar w:fldCharType="separate"/>
            </w:r>
            <w:r w:rsidR="006271E1">
              <w:rPr>
                <w:rFonts w:asciiTheme="majorBidi" w:hAnsiTheme="majorBidi" w:cstheme="majorBidi"/>
                <w:noProof/>
                <w:sz w:val="20"/>
                <w:szCs w:val="20"/>
              </w:rPr>
              <w:t>(Norman, Sloan et al. 2003)</w:t>
            </w:r>
            <w:r w:rsidRPr="00702A66">
              <w:rPr>
                <w:rFonts w:asciiTheme="majorBidi" w:hAnsiTheme="majorBidi" w:cstheme="majorBidi"/>
                <w:sz w:val="20"/>
                <w:szCs w:val="20"/>
              </w:rPr>
              <w:fldChar w:fldCharType="end"/>
            </w:r>
          </w:p>
        </w:tc>
        <w:tc>
          <w:tcPr>
            <w:tcW w:w="3012" w:type="dxa"/>
            <w:tcBorders>
              <w:top w:val="nil"/>
              <w:left w:val="nil"/>
              <w:bottom w:val="nil"/>
              <w:right w:val="nil"/>
            </w:tcBorders>
            <w:vAlign w:val="center"/>
            <w:hideMark/>
          </w:tcPr>
          <w:p w14:paraId="101005A2" w14:textId="77777777" w:rsidR="001216EB" w:rsidRDefault="001216E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0.59 mmol/mL</w:t>
            </w:r>
          </w:p>
        </w:tc>
      </w:tr>
      <w:tr w:rsidR="00832317" w14:paraId="399F0C36" w14:textId="77777777" w:rsidTr="00832317">
        <w:trPr>
          <w:trHeight w:val="340"/>
        </w:trPr>
        <w:tc>
          <w:tcPr>
            <w:cnfStyle w:val="001000000000" w:firstRow="0" w:lastRow="0" w:firstColumn="1" w:lastColumn="0" w:oddVBand="0" w:evenVBand="0" w:oddHBand="0" w:evenHBand="0" w:firstRowFirstColumn="0" w:firstRowLastColumn="0" w:lastRowFirstColumn="0" w:lastRowLastColumn="0"/>
            <w:tcW w:w="6014" w:type="dxa"/>
            <w:tcBorders>
              <w:top w:val="nil"/>
              <w:left w:val="nil"/>
              <w:bottom w:val="nil"/>
              <w:right w:val="nil"/>
            </w:tcBorders>
            <w:vAlign w:val="center"/>
          </w:tcPr>
          <w:p w14:paraId="65874124" w14:textId="1F9AA79D" w:rsidR="00832317" w:rsidRDefault="00832317" w:rsidP="006271E1">
            <w:pPr>
              <w:rPr>
                <w:rFonts w:asciiTheme="majorBidi" w:hAnsiTheme="majorBidi" w:cstheme="majorBidi"/>
                <w:b w:val="0"/>
                <w:bCs w:val="0"/>
                <w:sz w:val="20"/>
                <w:szCs w:val="20"/>
              </w:rPr>
            </w:pPr>
            <w:r w:rsidRPr="00832317">
              <w:rPr>
                <w:rFonts w:asciiTheme="majorBidi" w:hAnsiTheme="majorBidi" w:cstheme="majorBidi"/>
                <w:b w:val="0"/>
                <w:bCs w:val="0"/>
                <w:sz w:val="20"/>
                <w:szCs w:val="20"/>
              </w:rPr>
              <w:t>Total Antioxidant Capacity</w:t>
            </w:r>
            <w:r>
              <w:rPr>
                <w:rFonts w:asciiTheme="majorBidi" w:hAnsiTheme="majorBidi" w:cstheme="majorBidi"/>
                <w:b w:val="0"/>
                <w:bCs w:val="0"/>
                <w:sz w:val="20"/>
                <w:szCs w:val="20"/>
              </w:rPr>
              <w:t xml:space="preserve"> (TAC) </w:t>
            </w:r>
            <w:r w:rsidR="00293C34">
              <w:rPr>
                <w:rFonts w:asciiTheme="majorBidi" w:hAnsiTheme="majorBidi" w:cstheme="majorBidi"/>
                <w:sz w:val="20"/>
                <w:szCs w:val="20"/>
              </w:rPr>
              <w:fldChar w:fldCharType="begin"/>
            </w:r>
            <w:r w:rsidR="006271E1">
              <w:rPr>
                <w:rFonts w:asciiTheme="majorBidi" w:hAnsiTheme="majorBidi" w:cstheme="majorBidi"/>
                <w:sz w:val="20"/>
                <w:szCs w:val="20"/>
              </w:rPr>
              <w:instrText xml:space="preserve"> ADDIN EN.CITE &lt;EndNote&gt;&lt;Cite&gt;&lt;Author&gt;Norman&lt;/Author&gt;&lt;Year&gt;2003&lt;/Year&gt;&lt;RecNum&gt;91&lt;/RecNum&gt;&lt;DisplayText&gt;(Norman, Sloan et al. 2003)&lt;/DisplayText&gt;&lt;record&gt;&lt;rec-number&gt;91&lt;/rec-number&gt;&lt;foreign-keys&gt;&lt;key app="EN" db-id="wsttr2ra7ws95ief9r55avdcze5wedp2ztrp" timestamp="1660914582"&gt;91&lt;/key&gt;&lt;/foreign-keys&gt;&lt;ref-type name="Journal Article"&gt;17&lt;/ref-type&gt;&lt;contributors&gt;&lt;authors&gt;&lt;author&gt;Norman, Geoffrey R&lt;/author&gt;&lt;author&gt;Sloan, Jeff A&lt;/author&gt;&lt;author&gt;Wyrwich, Kathleen W&lt;/author&gt;&lt;/authors&gt;&lt;/contributors&gt;&lt;titles&gt;&lt;title&gt;Interpretation of changes in health-related quality of life: the remarkable universality of half a standard deviation&lt;/title&gt;&lt;secondary-title&gt;Medical care&lt;/secondary-title&gt;&lt;/titles&gt;&lt;pages&gt;582-592&lt;/pages&gt;&lt;dates&gt;&lt;year&gt;2003&lt;/year&gt;&lt;/dates&gt;&lt;isbn&gt;0025-7079&lt;/isbn&gt;&lt;urls&gt;&lt;/urls&gt;&lt;/record&gt;&lt;/Cite&gt;&lt;/EndNote&gt;</w:instrText>
            </w:r>
            <w:r w:rsidR="00293C34">
              <w:rPr>
                <w:rFonts w:asciiTheme="majorBidi" w:hAnsiTheme="majorBidi" w:cstheme="majorBidi"/>
                <w:sz w:val="20"/>
                <w:szCs w:val="20"/>
              </w:rPr>
              <w:fldChar w:fldCharType="separate"/>
            </w:r>
            <w:r w:rsidR="006271E1">
              <w:rPr>
                <w:rFonts w:asciiTheme="majorBidi" w:hAnsiTheme="majorBidi" w:cstheme="majorBidi"/>
                <w:noProof/>
                <w:sz w:val="20"/>
                <w:szCs w:val="20"/>
              </w:rPr>
              <w:t>(Norman, Sloan et al. 2003)</w:t>
            </w:r>
            <w:r w:rsidR="00293C34">
              <w:rPr>
                <w:rFonts w:asciiTheme="majorBidi" w:hAnsiTheme="majorBidi" w:cstheme="majorBidi"/>
                <w:sz w:val="20"/>
                <w:szCs w:val="20"/>
              </w:rPr>
              <w:fldChar w:fldCharType="end"/>
            </w:r>
          </w:p>
        </w:tc>
        <w:tc>
          <w:tcPr>
            <w:tcW w:w="3012" w:type="dxa"/>
            <w:tcBorders>
              <w:top w:val="nil"/>
              <w:left w:val="nil"/>
              <w:bottom w:val="nil"/>
              <w:right w:val="nil"/>
            </w:tcBorders>
            <w:vAlign w:val="center"/>
          </w:tcPr>
          <w:p w14:paraId="10DAEC11" w14:textId="7ED79E73" w:rsidR="00832317" w:rsidRDefault="0083231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832317">
              <w:rPr>
                <w:rFonts w:asciiTheme="majorBidi" w:hAnsiTheme="majorBidi" w:cstheme="majorBidi"/>
                <w:sz w:val="20"/>
                <w:szCs w:val="20"/>
              </w:rPr>
              <w:t>0.08 mmol/l</w:t>
            </w:r>
          </w:p>
        </w:tc>
      </w:tr>
      <w:tr w:rsidR="00832317" w14:paraId="40754941" w14:textId="77777777" w:rsidTr="0083231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014" w:type="dxa"/>
            <w:tcBorders>
              <w:top w:val="nil"/>
              <w:left w:val="nil"/>
              <w:bottom w:val="nil"/>
              <w:right w:val="nil"/>
            </w:tcBorders>
            <w:vAlign w:val="center"/>
          </w:tcPr>
          <w:p w14:paraId="04EDEDE2" w14:textId="73D931E9" w:rsidR="00832317" w:rsidRPr="00832317" w:rsidRDefault="00832317" w:rsidP="006271E1">
            <w:pPr>
              <w:rPr>
                <w:rFonts w:asciiTheme="majorBidi" w:hAnsiTheme="majorBidi" w:cstheme="majorBidi"/>
                <w:b w:val="0"/>
                <w:bCs w:val="0"/>
                <w:sz w:val="20"/>
                <w:szCs w:val="20"/>
              </w:rPr>
            </w:pPr>
            <w:r w:rsidRPr="00832317">
              <w:rPr>
                <w:rFonts w:asciiTheme="majorBidi" w:hAnsiTheme="majorBidi" w:cstheme="majorBidi"/>
                <w:b w:val="0"/>
                <w:bCs w:val="0"/>
                <w:sz w:val="20"/>
                <w:szCs w:val="20"/>
              </w:rPr>
              <w:t>Nitric oxide</w:t>
            </w:r>
            <w:r>
              <w:rPr>
                <w:rFonts w:asciiTheme="majorBidi" w:hAnsiTheme="majorBidi" w:cstheme="majorBidi"/>
                <w:b w:val="0"/>
                <w:bCs w:val="0"/>
                <w:sz w:val="20"/>
                <w:szCs w:val="20"/>
              </w:rPr>
              <w:t xml:space="preserve"> (NO)</w:t>
            </w:r>
            <w:r w:rsidR="00293C34">
              <w:rPr>
                <w:rFonts w:asciiTheme="majorBidi" w:hAnsiTheme="majorBidi" w:cstheme="majorBidi"/>
                <w:b w:val="0"/>
                <w:bCs w:val="0"/>
                <w:sz w:val="20"/>
                <w:szCs w:val="20"/>
              </w:rPr>
              <w:t xml:space="preserve"> </w:t>
            </w:r>
            <w:r w:rsidR="00293C34">
              <w:rPr>
                <w:rFonts w:asciiTheme="majorBidi" w:hAnsiTheme="majorBidi" w:cstheme="majorBidi"/>
                <w:sz w:val="20"/>
                <w:szCs w:val="20"/>
              </w:rPr>
              <w:fldChar w:fldCharType="begin"/>
            </w:r>
            <w:r w:rsidR="006271E1">
              <w:rPr>
                <w:rFonts w:asciiTheme="majorBidi" w:hAnsiTheme="majorBidi" w:cstheme="majorBidi"/>
                <w:sz w:val="20"/>
                <w:szCs w:val="20"/>
              </w:rPr>
              <w:instrText xml:space="preserve"> ADDIN EN.CITE &lt;EndNote&gt;&lt;Cite&gt;&lt;Author&gt;Norman&lt;/Author&gt;&lt;Year&gt;2003&lt;/Year&gt;&lt;RecNum&gt;91&lt;/RecNum&gt;&lt;DisplayText&gt;(Norman, Sloan et al. 2003)&lt;/DisplayText&gt;&lt;record&gt;&lt;rec-number&gt;91&lt;/rec-number&gt;&lt;foreign-keys&gt;&lt;key app="EN" db-id="wsttr2ra7ws95ief9r55avdcze5wedp2ztrp" timestamp="1660914582"&gt;91&lt;/key&gt;&lt;/foreign-keys&gt;&lt;ref-type name="Journal Article"&gt;17&lt;/ref-type&gt;&lt;contributors&gt;&lt;authors&gt;&lt;author&gt;Norman, Geoffrey R&lt;/author&gt;&lt;author&gt;Sloan, Jeff A&lt;/author&gt;&lt;author&gt;Wyrwich, Kathleen W&lt;/author&gt;&lt;/authors&gt;&lt;/contributors&gt;&lt;titles&gt;&lt;title&gt;Interpretation of changes in health-related quality of life: the remarkable universality of half a standard deviation&lt;/title&gt;&lt;secondary-title&gt;Medical care&lt;/secondary-title&gt;&lt;/titles&gt;&lt;pages&gt;582-592&lt;/pages&gt;&lt;dates&gt;&lt;year&gt;2003&lt;/year&gt;&lt;/dates&gt;&lt;isbn&gt;0025-7079&lt;/isbn&gt;&lt;urls&gt;&lt;/urls&gt;&lt;/record&gt;&lt;/Cite&gt;&lt;/EndNote&gt;</w:instrText>
            </w:r>
            <w:r w:rsidR="00293C34">
              <w:rPr>
                <w:rFonts w:asciiTheme="majorBidi" w:hAnsiTheme="majorBidi" w:cstheme="majorBidi"/>
                <w:sz w:val="20"/>
                <w:szCs w:val="20"/>
              </w:rPr>
              <w:fldChar w:fldCharType="separate"/>
            </w:r>
            <w:r w:rsidR="006271E1">
              <w:rPr>
                <w:rFonts w:asciiTheme="majorBidi" w:hAnsiTheme="majorBidi" w:cstheme="majorBidi"/>
                <w:noProof/>
                <w:sz w:val="20"/>
                <w:szCs w:val="20"/>
              </w:rPr>
              <w:t>(Norman, Sloan et al. 2003)</w:t>
            </w:r>
            <w:r w:rsidR="00293C34">
              <w:rPr>
                <w:rFonts w:asciiTheme="majorBidi" w:hAnsiTheme="majorBidi" w:cstheme="majorBidi"/>
                <w:sz w:val="20"/>
                <w:szCs w:val="20"/>
              </w:rPr>
              <w:fldChar w:fldCharType="end"/>
            </w:r>
          </w:p>
        </w:tc>
        <w:tc>
          <w:tcPr>
            <w:tcW w:w="3012" w:type="dxa"/>
            <w:tcBorders>
              <w:top w:val="nil"/>
              <w:left w:val="nil"/>
              <w:bottom w:val="nil"/>
              <w:right w:val="nil"/>
            </w:tcBorders>
            <w:vAlign w:val="center"/>
          </w:tcPr>
          <w:p w14:paraId="36CBB897" w14:textId="548E3B02" w:rsidR="00832317" w:rsidRPr="00832317" w:rsidRDefault="0083231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832317">
              <w:rPr>
                <w:rFonts w:asciiTheme="majorBidi" w:hAnsiTheme="majorBidi" w:cstheme="majorBidi"/>
                <w:sz w:val="20"/>
                <w:szCs w:val="20"/>
              </w:rPr>
              <w:t>1.7 μmol/l</w:t>
            </w:r>
          </w:p>
        </w:tc>
      </w:tr>
      <w:tr w:rsidR="00832317" w14:paraId="4A8AE9D2" w14:textId="77777777" w:rsidTr="00832317">
        <w:trPr>
          <w:trHeight w:val="340"/>
        </w:trPr>
        <w:tc>
          <w:tcPr>
            <w:cnfStyle w:val="001000000000" w:firstRow="0" w:lastRow="0" w:firstColumn="1" w:lastColumn="0" w:oddVBand="0" w:evenVBand="0" w:oddHBand="0" w:evenHBand="0" w:firstRowFirstColumn="0" w:firstRowLastColumn="0" w:lastRowFirstColumn="0" w:lastRowLastColumn="0"/>
            <w:tcW w:w="6014" w:type="dxa"/>
            <w:tcBorders>
              <w:top w:val="nil"/>
              <w:left w:val="nil"/>
              <w:bottom w:val="nil"/>
              <w:right w:val="nil"/>
            </w:tcBorders>
            <w:vAlign w:val="center"/>
          </w:tcPr>
          <w:p w14:paraId="22F3C4C0" w14:textId="1D3E1A30" w:rsidR="00832317" w:rsidRPr="00832317" w:rsidRDefault="00832317" w:rsidP="006271E1">
            <w:pPr>
              <w:rPr>
                <w:rFonts w:asciiTheme="majorBidi" w:hAnsiTheme="majorBidi" w:cstheme="majorBidi"/>
                <w:b w:val="0"/>
                <w:bCs w:val="0"/>
                <w:sz w:val="20"/>
                <w:szCs w:val="20"/>
              </w:rPr>
            </w:pPr>
            <w:r w:rsidRPr="00832317">
              <w:rPr>
                <w:rFonts w:asciiTheme="majorBidi" w:hAnsiTheme="majorBidi" w:cstheme="majorBidi"/>
                <w:b w:val="0"/>
                <w:bCs w:val="0"/>
                <w:sz w:val="20"/>
                <w:szCs w:val="20"/>
              </w:rPr>
              <w:t>Glutathione (GSH)</w:t>
            </w:r>
            <w:r w:rsidR="00293C34">
              <w:rPr>
                <w:rFonts w:asciiTheme="majorBidi" w:hAnsiTheme="majorBidi" w:cstheme="majorBidi"/>
                <w:b w:val="0"/>
                <w:bCs w:val="0"/>
                <w:sz w:val="20"/>
                <w:szCs w:val="20"/>
              </w:rPr>
              <w:t xml:space="preserve"> </w:t>
            </w:r>
            <w:r w:rsidR="00293C34">
              <w:rPr>
                <w:rFonts w:asciiTheme="majorBidi" w:hAnsiTheme="majorBidi" w:cstheme="majorBidi"/>
                <w:sz w:val="20"/>
                <w:szCs w:val="20"/>
              </w:rPr>
              <w:fldChar w:fldCharType="begin"/>
            </w:r>
            <w:r w:rsidR="006271E1">
              <w:rPr>
                <w:rFonts w:asciiTheme="majorBidi" w:hAnsiTheme="majorBidi" w:cstheme="majorBidi"/>
                <w:sz w:val="20"/>
                <w:szCs w:val="20"/>
              </w:rPr>
              <w:instrText xml:space="preserve"> ADDIN EN.CITE &lt;EndNote&gt;&lt;Cite&gt;&lt;Author&gt;Norman&lt;/Author&gt;&lt;Year&gt;2003&lt;/Year&gt;&lt;RecNum&gt;91&lt;/RecNum&gt;&lt;DisplayText&gt;(Norman, Sloan et al. 2003)&lt;/DisplayText&gt;&lt;record&gt;&lt;rec-number&gt;91&lt;/rec-number&gt;&lt;foreign-keys&gt;&lt;key app="EN" db-id="wsttr2ra7ws95ief9r55avdcze5wedp2ztrp" timestamp="1660914582"&gt;91&lt;/key&gt;&lt;/foreign-keys&gt;&lt;ref-type name="Journal Article"&gt;17&lt;/ref-type&gt;&lt;contributors&gt;&lt;authors&gt;&lt;author&gt;Norman, Geoffrey R&lt;/author&gt;&lt;author&gt;Sloan, Jeff A&lt;/author&gt;&lt;author&gt;Wyrwich, Kathleen W&lt;/author&gt;&lt;/authors&gt;&lt;/contributors&gt;&lt;titles&gt;&lt;title&gt;Interpretation of changes in health-related quality of life: the remarkable universality of half a standard deviation&lt;/title&gt;&lt;secondary-title&gt;Medical care&lt;/secondary-title&gt;&lt;/titles&gt;&lt;pages&gt;582-592&lt;/pages&gt;&lt;dates&gt;&lt;year&gt;2003&lt;/year&gt;&lt;/dates&gt;&lt;isbn&gt;0025-7079&lt;/isbn&gt;&lt;urls&gt;&lt;/urls&gt;&lt;/record&gt;&lt;/Cite&gt;&lt;/EndNote&gt;</w:instrText>
            </w:r>
            <w:r w:rsidR="00293C34">
              <w:rPr>
                <w:rFonts w:asciiTheme="majorBidi" w:hAnsiTheme="majorBidi" w:cstheme="majorBidi"/>
                <w:sz w:val="20"/>
                <w:szCs w:val="20"/>
              </w:rPr>
              <w:fldChar w:fldCharType="separate"/>
            </w:r>
            <w:r w:rsidR="006271E1">
              <w:rPr>
                <w:rFonts w:asciiTheme="majorBidi" w:hAnsiTheme="majorBidi" w:cstheme="majorBidi"/>
                <w:noProof/>
                <w:sz w:val="20"/>
                <w:szCs w:val="20"/>
              </w:rPr>
              <w:t>(Norman, Sloan et al. 2003)</w:t>
            </w:r>
            <w:r w:rsidR="00293C34">
              <w:rPr>
                <w:rFonts w:asciiTheme="majorBidi" w:hAnsiTheme="majorBidi" w:cstheme="majorBidi"/>
                <w:sz w:val="20"/>
                <w:szCs w:val="20"/>
              </w:rPr>
              <w:fldChar w:fldCharType="end"/>
            </w:r>
          </w:p>
        </w:tc>
        <w:tc>
          <w:tcPr>
            <w:tcW w:w="3012" w:type="dxa"/>
            <w:tcBorders>
              <w:top w:val="nil"/>
              <w:left w:val="nil"/>
              <w:bottom w:val="nil"/>
              <w:right w:val="nil"/>
            </w:tcBorders>
            <w:vAlign w:val="center"/>
          </w:tcPr>
          <w:p w14:paraId="7CCFCA25" w14:textId="3D24E107" w:rsidR="00832317" w:rsidRPr="00832317" w:rsidRDefault="0083231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832317">
              <w:rPr>
                <w:rFonts w:asciiTheme="majorBidi" w:hAnsiTheme="majorBidi" w:cstheme="majorBidi"/>
                <w:sz w:val="20"/>
                <w:szCs w:val="20"/>
              </w:rPr>
              <w:t>-37.8 μmol/l</w:t>
            </w:r>
          </w:p>
        </w:tc>
      </w:tr>
      <w:tr w:rsidR="00832317" w14:paraId="460A415D" w14:textId="77777777" w:rsidTr="0083231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014" w:type="dxa"/>
            <w:tcBorders>
              <w:top w:val="nil"/>
              <w:left w:val="nil"/>
              <w:bottom w:val="nil"/>
              <w:right w:val="nil"/>
            </w:tcBorders>
          </w:tcPr>
          <w:p w14:paraId="54A23377" w14:textId="0588388F" w:rsidR="00832317" w:rsidRPr="00286CE8" w:rsidRDefault="00832317" w:rsidP="006271E1">
            <w:pPr>
              <w:rPr>
                <w:rFonts w:asciiTheme="majorBidi" w:hAnsiTheme="majorBidi" w:cstheme="majorBidi"/>
                <w:b w:val="0"/>
                <w:sz w:val="20"/>
                <w:szCs w:val="20"/>
              </w:rPr>
            </w:pPr>
            <w:r w:rsidRPr="00286CE8">
              <w:rPr>
                <w:rFonts w:asciiTheme="majorBidi" w:eastAsia="Calibri" w:hAnsiTheme="majorBidi" w:cstheme="majorBidi"/>
                <w:b w:val="0"/>
                <w:sz w:val="20"/>
                <w:szCs w:val="20"/>
              </w:rPr>
              <w:t xml:space="preserve">Total testosterone </w:t>
            </w:r>
            <w:r w:rsidRPr="00286CE8">
              <w:rPr>
                <w:rFonts w:asciiTheme="majorBidi" w:eastAsia="Calibri" w:hAnsiTheme="majorBidi" w:cstheme="majorBidi"/>
                <w:sz w:val="20"/>
                <w:szCs w:val="20"/>
              </w:rPr>
              <w:fldChar w:fldCharType="begin"/>
            </w:r>
            <w:r w:rsidR="006271E1">
              <w:rPr>
                <w:rFonts w:asciiTheme="majorBidi" w:eastAsia="Calibri" w:hAnsiTheme="majorBidi" w:cstheme="majorBidi"/>
                <w:sz w:val="20"/>
                <w:szCs w:val="20"/>
              </w:rPr>
              <w:instrText xml:space="preserve"> ADDIN EN.CITE &lt;EndNote&gt;&lt;Cite&gt;&lt;Author&gt;Revicki&lt;/Author&gt;&lt;Year&gt;2008&lt;/Year&gt;&lt;RecNum&gt;101&lt;/RecNum&gt;&lt;DisplayText&gt;(Revicki, Hays et al. 2008)&lt;/DisplayText&gt;&lt;record&gt;&lt;rec-number&gt;101&lt;/rec-number&gt;&lt;foreign-keys&gt;&lt;key app="EN" db-id="95xdp2zfoa0r2qezte3x5pxtp2x9za9sw5w0" timestamp="1648195859"&gt;101&lt;/key&gt;&lt;/foreign-keys&gt;&lt;ref-type name="Journal Article"&gt;17&lt;/ref-type&gt;&lt;contributors&gt;&lt;authors&gt;&lt;author&gt;Revicki, Dennis&lt;/author&gt;&lt;author&gt;Hays, Ron D&lt;/author&gt;&lt;author&gt;Cella, David&lt;/author&gt;&lt;author&gt;Sloan, Jeff&lt;/author&gt;&lt;/authors&gt;&lt;/contributors&gt;&lt;titles&gt;&lt;title&gt;Recommended methods for determining responsiveness and minimally important differences for patient-reported outcomes&lt;/title&gt;&lt;secondary-title&gt;Journal of clinical epidemiology&lt;/secondary-title&gt;&lt;/titles&gt;&lt;periodical&gt;&lt;full-title&gt;Journal of clinical epidemiology&lt;/full-title&gt;&lt;/periodical&gt;&lt;pages&gt;102-109&lt;/pages&gt;&lt;volume&gt;61&lt;/volume&gt;&lt;number&gt;2&lt;/number&gt;&lt;dates&gt;&lt;year&gt;2008&lt;/year&gt;&lt;/dates&gt;&lt;isbn&gt;0895-4356&lt;/isbn&gt;&lt;urls&gt;&lt;/urls&gt;&lt;/record&gt;&lt;/Cite&gt;&lt;/EndNote&gt;</w:instrText>
            </w:r>
            <w:r w:rsidRPr="00286CE8">
              <w:rPr>
                <w:rFonts w:asciiTheme="majorBidi" w:eastAsia="Calibri" w:hAnsiTheme="majorBidi" w:cstheme="majorBidi"/>
                <w:sz w:val="20"/>
                <w:szCs w:val="20"/>
              </w:rPr>
              <w:fldChar w:fldCharType="separate"/>
            </w:r>
            <w:r w:rsidR="006271E1">
              <w:rPr>
                <w:rFonts w:asciiTheme="majorBidi" w:eastAsia="Calibri" w:hAnsiTheme="majorBidi" w:cstheme="majorBidi"/>
                <w:noProof/>
                <w:sz w:val="20"/>
                <w:szCs w:val="20"/>
              </w:rPr>
              <w:t>(Revicki, Hays et al. 2008)</w:t>
            </w:r>
            <w:r w:rsidRPr="00286CE8">
              <w:rPr>
                <w:rFonts w:asciiTheme="majorBidi" w:eastAsia="Calibri" w:hAnsiTheme="majorBidi" w:cstheme="majorBidi"/>
                <w:sz w:val="20"/>
                <w:szCs w:val="20"/>
              </w:rPr>
              <w:fldChar w:fldCharType="end"/>
            </w:r>
          </w:p>
        </w:tc>
        <w:tc>
          <w:tcPr>
            <w:tcW w:w="3012" w:type="dxa"/>
            <w:tcBorders>
              <w:top w:val="nil"/>
              <w:left w:val="nil"/>
              <w:bottom w:val="nil"/>
              <w:right w:val="nil"/>
            </w:tcBorders>
            <w:vAlign w:val="center"/>
          </w:tcPr>
          <w:p w14:paraId="6D9D4919" w14:textId="02B546E1" w:rsidR="00832317" w:rsidRPr="00832317" w:rsidRDefault="00832317" w:rsidP="0083231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832317">
              <w:rPr>
                <w:rFonts w:asciiTheme="majorBidi" w:eastAsia="Calibri" w:hAnsiTheme="majorBidi" w:cstheme="majorBidi"/>
                <w:sz w:val="20"/>
                <w:szCs w:val="20"/>
              </w:rPr>
              <w:t>-0.2 ng/ml</w:t>
            </w:r>
          </w:p>
        </w:tc>
      </w:tr>
      <w:tr w:rsidR="00832317" w14:paraId="48BBB962" w14:textId="77777777" w:rsidTr="00832317">
        <w:trPr>
          <w:trHeight w:val="340"/>
        </w:trPr>
        <w:tc>
          <w:tcPr>
            <w:cnfStyle w:val="001000000000" w:firstRow="0" w:lastRow="0" w:firstColumn="1" w:lastColumn="0" w:oddVBand="0" w:evenVBand="0" w:oddHBand="0" w:evenHBand="0" w:firstRowFirstColumn="0" w:firstRowLastColumn="0" w:lastRowFirstColumn="0" w:lastRowLastColumn="0"/>
            <w:tcW w:w="6014" w:type="dxa"/>
            <w:tcBorders>
              <w:top w:val="nil"/>
              <w:left w:val="nil"/>
              <w:bottom w:val="nil"/>
              <w:right w:val="nil"/>
            </w:tcBorders>
          </w:tcPr>
          <w:p w14:paraId="3754D941" w14:textId="4F34A330" w:rsidR="00832317" w:rsidRPr="00286CE8" w:rsidRDefault="00832317" w:rsidP="006271E1">
            <w:pPr>
              <w:rPr>
                <w:rFonts w:asciiTheme="majorBidi" w:hAnsiTheme="majorBidi" w:cstheme="majorBidi"/>
                <w:b w:val="0"/>
                <w:sz w:val="20"/>
                <w:szCs w:val="20"/>
              </w:rPr>
            </w:pPr>
            <w:r w:rsidRPr="00286CE8">
              <w:rPr>
                <w:rFonts w:asciiTheme="majorBidi" w:eastAsia="Calibri" w:hAnsiTheme="majorBidi" w:cstheme="majorBidi"/>
                <w:b w:val="0"/>
                <w:sz w:val="20"/>
                <w:szCs w:val="20"/>
              </w:rPr>
              <w:t xml:space="preserve">Sex hormone binding globulin </w:t>
            </w:r>
            <w:r w:rsidRPr="00286CE8">
              <w:rPr>
                <w:rFonts w:asciiTheme="majorBidi" w:eastAsia="Calibri" w:hAnsiTheme="majorBidi" w:cstheme="majorBidi"/>
                <w:sz w:val="20"/>
                <w:szCs w:val="20"/>
              </w:rPr>
              <w:fldChar w:fldCharType="begin"/>
            </w:r>
            <w:r w:rsidR="006271E1">
              <w:rPr>
                <w:rFonts w:asciiTheme="majorBidi" w:eastAsia="Calibri" w:hAnsiTheme="majorBidi" w:cstheme="majorBidi"/>
                <w:sz w:val="20"/>
                <w:szCs w:val="20"/>
              </w:rPr>
              <w:instrText xml:space="preserve"> ADDIN EN.CITE &lt;EndNote&gt;&lt;Cite&gt;&lt;Author&gt;Norman&lt;/Author&gt;&lt;Year&gt;2003&lt;/Year&gt;&lt;RecNum&gt;91&lt;/RecNum&gt;&lt;DisplayText&gt;(Norman, Sloan et al. 2003)&lt;/DisplayText&gt;&lt;record&gt;&lt;rec-number&gt;91&lt;/rec-number&gt;&lt;foreign-keys&gt;&lt;key app="EN" db-id="wsttr2ra7ws95ief9r55avdcze5wedp2ztrp" timestamp="1660914582"&gt;91&lt;/key&gt;&lt;/foreign-keys&gt;&lt;ref-type name="Journal Article"&gt;17&lt;/ref-type&gt;&lt;contributors&gt;&lt;authors&gt;&lt;author&gt;Norman, Geoffrey R&lt;/author&gt;&lt;author&gt;Sloan, Jeff A&lt;/author&gt;&lt;author&gt;Wyrwich, Kathleen W&lt;/author&gt;&lt;/authors&gt;&lt;/contributors&gt;&lt;titles&gt;&lt;title&gt;Interpretation of changes in health-related quality of life: the remarkable universality of half a standard deviation&lt;/title&gt;&lt;secondary-title&gt;Medical care&lt;/secondary-title&gt;&lt;/titles&gt;&lt;pages&gt;582-592&lt;/pages&gt;&lt;dates&gt;&lt;year&gt;2003&lt;/year&gt;&lt;/dates&gt;&lt;isbn&gt;0025-7079&lt;/isbn&gt;&lt;urls&gt;&lt;/urls&gt;&lt;/record&gt;&lt;/Cite&gt;&lt;/EndNote&gt;</w:instrText>
            </w:r>
            <w:r w:rsidRPr="00286CE8">
              <w:rPr>
                <w:rFonts w:asciiTheme="majorBidi" w:eastAsia="Calibri" w:hAnsiTheme="majorBidi" w:cstheme="majorBidi"/>
                <w:sz w:val="20"/>
                <w:szCs w:val="20"/>
              </w:rPr>
              <w:fldChar w:fldCharType="separate"/>
            </w:r>
            <w:r w:rsidR="006271E1">
              <w:rPr>
                <w:rFonts w:asciiTheme="majorBidi" w:eastAsia="Calibri" w:hAnsiTheme="majorBidi" w:cstheme="majorBidi"/>
                <w:noProof/>
                <w:sz w:val="20"/>
                <w:szCs w:val="20"/>
              </w:rPr>
              <w:t>(Norman, Sloan et al. 2003)</w:t>
            </w:r>
            <w:r w:rsidRPr="00286CE8">
              <w:rPr>
                <w:rFonts w:asciiTheme="majorBidi" w:eastAsia="Calibri" w:hAnsiTheme="majorBidi" w:cstheme="majorBidi"/>
                <w:sz w:val="20"/>
                <w:szCs w:val="20"/>
              </w:rPr>
              <w:fldChar w:fldCharType="end"/>
            </w:r>
          </w:p>
        </w:tc>
        <w:tc>
          <w:tcPr>
            <w:tcW w:w="3012" w:type="dxa"/>
            <w:tcBorders>
              <w:top w:val="nil"/>
              <w:left w:val="nil"/>
              <w:bottom w:val="nil"/>
              <w:right w:val="nil"/>
            </w:tcBorders>
            <w:vAlign w:val="center"/>
          </w:tcPr>
          <w:p w14:paraId="4D1F66E8" w14:textId="7F6CCD39" w:rsidR="00832317" w:rsidRPr="00832317" w:rsidRDefault="00832317" w:rsidP="0083231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832317">
              <w:rPr>
                <w:rFonts w:asciiTheme="majorBidi" w:eastAsia="Calibri" w:hAnsiTheme="majorBidi" w:cstheme="majorBidi"/>
                <w:sz w:val="20"/>
                <w:szCs w:val="20"/>
              </w:rPr>
              <w:t>15.95 nmol/l</w:t>
            </w:r>
          </w:p>
        </w:tc>
      </w:tr>
      <w:tr w:rsidR="00832317" w14:paraId="61B25EDE" w14:textId="77777777" w:rsidTr="0083231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014" w:type="dxa"/>
            <w:tcBorders>
              <w:top w:val="nil"/>
              <w:left w:val="nil"/>
              <w:bottom w:val="nil"/>
              <w:right w:val="nil"/>
            </w:tcBorders>
          </w:tcPr>
          <w:p w14:paraId="0C7257C7" w14:textId="206E9E56" w:rsidR="00832317" w:rsidRPr="00286CE8" w:rsidRDefault="00832317" w:rsidP="006271E1">
            <w:pPr>
              <w:rPr>
                <w:rFonts w:asciiTheme="majorBidi" w:hAnsiTheme="majorBidi" w:cstheme="majorBidi"/>
                <w:b w:val="0"/>
                <w:sz w:val="20"/>
                <w:szCs w:val="20"/>
              </w:rPr>
            </w:pPr>
            <w:r w:rsidRPr="00286CE8">
              <w:rPr>
                <w:rFonts w:asciiTheme="majorBidi" w:eastAsia="Calibri" w:hAnsiTheme="majorBidi" w:cstheme="majorBidi"/>
                <w:b w:val="0"/>
                <w:sz w:val="20"/>
                <w:szCs w:val="20"/>
              </w:rPr>
              <w:t xml:space="preserve">Dehydroepiandrosterone </w:t>
            </w:r>
            <w:r w:rsidRPr="00286CE8">
              <w:rPr>
                <w:rFonts w:asciiTheme="majorBidi" w:eastAsia="Calibri" w:hAnsiTheme="majorBidi" w:cstheme="majorBidi"/>
                <w:sz w:val="20"/>
                <w:szCs w:val="20"/>
              </w:rPr>
              <w:fldChar w:fldCharType="begin"/>
            </w:r>
            <w:r w:rsidR="006271E1">
              <w:rPr>
                <w:rFonts w:asciiTheme="majorBidi" w:eastAsia="Calibri" w:hAnsiTheme="majorBidi" w:cstheme="majorBidi"/>
                <w:sz w:val="20"/>
                <w:szCs w:val="20"/>
              </w:rPr>
              <w:instrText xml:space="preserve"> ADDIN EN.CITE &lt;EndNote&gt;&lt;Cite&gt;&lt;Author&gt;Norman&lt;/Author&gt;&lt;Year&gt;2003&lt;/Year&gt;&lt;RecNum&gt;91&lt;/RecNum&gt;&lt;DisplayText&gt;(Norman, Sloan et al. 2003)&lt;/DisplayText&gt;&lt;record&gt;&lt;rec-number&gt;91&lt;/rec-number&gt;&lt;foreign-keys&gt;&lt;key app="EN" db-id="wsttr2ra7ws95ief9r55avdcze5wedp2ztrp" timestamp="1660914582"&gt;91&lt;/key&gt;&lt;/foreign-keys&gt;&lt;ref-type name="Journal Article"&gt;17&lt;/ref-type&gt;&lt;contributors&gt;&lt;authors&gt;&lt;author&gt;Norman, Geoffrey R&lt;/author&gt;&lt;author&gt;Sloan, Jeff A&lt;/author&gt;&lt;author&gt;Wyrwich, Kathleen W&lt;/author&gt;&lt;/authors&gt;&lt;/contributors&gt;&lt;titles&gt;&lt;title&gt;Interpretation of changes in health-related quality of life: the remarkable universality of half a standard deviation&lt;/title&gt;&lt;secondary-title&gt;Medical care&lt;/secondary-title&gt;&lt;/titles&gt;&lt;pages&gt;582-592&lt;/pages&gt;&lt;dates&gt;&lt;year&gt;2003&lt;/year&gt;&lt;/dates&gt;&lt;isbn&gt;0025-7079&lt;/isbn&gt;&lt;urls&gt;&lt;/urls&gt;&lt;/record&gt;&lt;/Cite&gt;&lt;/EndNote&gt;</w:instrText>
            </w:r>
            <w:r w:rsidRPr="00286CE8">
              <w:rPr>
                <w:rFonts w:asciiTheme="majorBidi" w:eastAsia="Calibri" w:hAnsiTheme="majorBidi" w:cstheme="majorBidi"/>
                <w:sz w:val="20"/>
                <w:szCs w:val="20"/>
              </w:rPr>
              <w:fldChar w:fldCharType="separate"/>
            </w:r>
            <w:r w:rsidR="006271E1">
              <w:rPr>
                <w:rFonts w:asciiTheme="majorBidi" w:eastAsia="Calibri" w:hAnsiTheme="majorBidi" w:cstheme="majorBidi"/>
                <w:noProof/>
                <w:sz w:val="20"/>
                <w:szCs w:val="20"/>
              </w:rPr>
              <w:t>(Norman, Sloan et al. 2003)</w:t>
            </w:r>
            <w:r w:rsidRPr="00286CE8">
              <w:rPr>
                <w:rFonts w:asciiTheme="majorBidi" w:eastAsia="Calibri" w:hAnsiTheme="majorBidi" w:cstheme="majorBidi"/>
                <w:sz w:val="20"/>
                <w:szCs w:val="20"/>
              </w:rPr>
              <w:fldChar w:fldCharType="end"/>
            </w:r>
          </w:p>
        </w:tc>
        <w:tc>
          <w:tcPr>
            <w:tcW w:w="3012" w:type="dxa"/>
            <w:tcBorders>
              <w:top w:val="nil"/>
              <w:left w:val="nil"/>
              <w:bottom w:val="nil"/>
              <w:right w:val="nil"/>
            </w:tcBorders>
            <w:vAlign w:val="center"/>
          </w:tcPr>
          <w:p w14:paraId="199E1C5A" w14:textId="0C09F95A" w:rsidR="00832317" w:rsidRPr="00832317" w:rsidRDefault="00832317" w:rsidP="0083231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832317">
              <w:rPr>
                <w:rFonts w:asciiTheme="majorBidi" w:eastAsia="Calibri" w:hAnsiTheme="majorBidi" w:cstheme="majorBidi"/>
                <w:sz w:val="20"/>
                <w:szCs w:val="20"/>
              </w:rPr>
              <w:t>0.6 μg/mL</w:t>
            </w:r>
          </w:p>
        </w:tc>
      </w:tr>
      <w:tr w:rsidR="00832317" w14:paraId="63171921" w14:textId="77777777" w:rsidTr="00832317">
        <w:trPr>
          <w:trHeight w:val="340"/>
        </w:trPr>
        <w:tc>
          <w:tcPr>
            <w:cnfStyle w:val="001000000000" w:firstRow="0" w:lastRow="0" w:firstColumn="1" w:lastColumn="0" w:oddVBand="0" w:evenVBand="0" w:oddHBand="0" w:evenHBand="0" w:firstRowFirstColumn="0" w:firstRowLastColumn="0" w:lastRowFirstColumn="0" w:lastRowLastColumn="0"/>
            <w:tcW w:w="6014" w:type="dxa"/>
            <w:tcBorders>
              <w:top w:val="nil"/>
              <w:left w:val="nil"/>
              <w:bottom w:val="nil"/>
              <w:right w:val="nil"/>
            </w:tcBorders>
          </w:tcPr>
          <w:p w14:paraId="36BC3747" w14:textId="11A1E892" w:rsidR="00832317" w:rsidRPr="00286CE8" w:rsidRDefault="00832317" w:rsidP="006271E1">
            <w:pPr>
              <w:rPr>
                <w:rFonts w:asciiTheme="majorBidi" w:hAnsiTheme="majorBidi" w:cstheme="majorBidi"/>
                <w:b w:val="0"/>
                <w:sz w:val="20"/>
                <w:szCs w:val="20"/>
              </w:rPr>
            </w:pPr>
            <w:r w:rsidRPr="00286CE8">
              <w:rPr>
                <w:rFonts w:asciiTheme="majorBidi" w:eastAsia="Calibri" w:hAnsiTheme="majorBidi" w:cstheme="majorBidi"/>
                <w:b w:val="0"/>
                <w:sz w:val="20"/>
                <w:szCs w:val="20"/>
              </w:rPr>
              <w:t xml:space="preserve">Ferriman-Gallwey </w:t>
            </w:r>
            <w:r w:rsidRPr="00286CE8">
              <w:rPr>
                <w:rFonts w:asciiTheme="majorBidi" w:eastAsia="Calibri" w:hAnsiTheme="majorBidi" w:cstheme="majorBidi"/>
                <w:sz w:val="20"/>
                <w:szCs w:val="20"/>
              </w:rPr>
              <w:fldChar w:fldCharType="begin"/>
            </w:r>
            <w:r w:rsidR="006271E1">
              <w:rPr>
                <w:rFonts w:asciiTheme="majorBidi" w:eastAsia="Calibri" w:hAnsiTheme="majorBidi" w:cstheme="majorBidi"/>
                <w:sz w:val="20"/>
                <w:szCs w:val="20"/>
              </w:rPr>
              <w:instrText xml:space="preserve"> ADDIN EN.CITE &lt;EndNote&gt;&lt;Cite&gt;&lt;Author&gt;Norman&lt;/Author&gt;&lt;Year&gt;2003&lt;/Year&gt;&lt;RecNum&gt;91&lt;/RecNum&gt;&lt;DisplayText&gt;(Norman, Sloan et al. 2003)&lt;/DisplayText&gt;&lt;record&gt;&lt;rec-number&gt;91&lt;/rec-number&gt;&lt;foreign-keys&gt;&lt;key app="EN" db-id="wsttr2ra7ws95ief9r55avdcze5wedp2ztrp" timestamp="1660914582"&gt;91&lt;/key&gt;&lt;/foreign-keys&gt;&lt;ref-type name="Journal Article"&gt;17&lt;/ref-type&gt;&lt;contributors&gt;&lt;authors&gt;&lt;author&gt;Norman, Geoffrey R&lt;/author&gt;&lt;author&gt;Sloan, Jeff A&lt;/author&gt;&lt;author&gt;Wyrwich, Kathleen W&lt;/author&gt;&lt;/authors&gt;&lt;/contributors&gt;&lt;titles&gt;&lt;title&gt;Interpretation of changes in health-related quality of life: the remarkable universality of half a standard deviation&lt;/title&gt;&lt;secondary-title&gt;Medical care&lt;/secondary-title&gt;&lt;/titles&gt;&lt;pages&gt;582-592&lt;/pages&gt;&lt;dates&gt;&lt;year&gt;2003&lt;/year&gt;&lt;/dates&gt;&lt;isbn&gt;0025-7079&lt;/isbn&gt;&lt;urls&gt;&lt;/urls&gt;&lt;/record&gt;&lt;/Cite&gt;&lt;/EndNote&gt;</w:instrText>
            </w:r>
            <w:r w:rsidRPr="00286CE8">
              <w:rPr>
                <w:rFonts w:asciiTheme="majorBidi" w:eastAsia="Calibri" w:hAnsiTheme="majorBidi" w:cstheme="majorBidi"/>
                <w:sz w:val="20"/>
                <w:szCs w:val="20"/>
              </w:rPr>
              <w:fldChar w:fldCharType="separate"/>
            </w:r>
            <w:r w:rsidR="006271E1">
              <w:rPr>
                <w:rFonts w:asciiTheme="majorBidi" w:eastAsia="Calibri" w:hAnsiTheme="majorBidi" w:cstheme="majorBidi"/>
                <w:noProof/>
                <w:sz w:val="20"/>
                <w:szCs w:val="20"/>
              </w:rPr>
              <w:t>(Norman, Sloan et al. 2003)</w:t>
            </w:r>
            <w:r w:rsidRPr="00286CE8">
              <w:rPr>
                <w:rFonts w:asciiTheme="majorBidi" w:eastAsia="Calibri" w:hAnsiTheme="majorBidi" w:cstheme="majorBidi"/>
                <w:sz w:val="20"/>
                <w:szCs w:val="20"/>
              </w:rPr>
              <w:fldChar w:fldCharType="end"/>
            </w:r>
          </w:p>
        </w:tc>
        <w:tc>
          <w:tcPr>
            <w:tcW w:w="3012" w:type="dxa"/>
            <w:tcBorders>
              <w:top w:val="nil"/>
              <w:left w:val="nil"/>
              <w:bottom w:val="nil"/>
              <w:right w:val="nil"/>
            </w:tcBorders>
            <w:vAlign w:val="center"/>
          </w:tcPr>
          <w:p w14:paraId="6DA1611A" w14:textId="75AF9CA0" w:rsidR="00832317" w:rsidRPr="00832317" w:rsidRDefault="00832317" w:rsidP="0083231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832317">
              <w:rPr>
                <w:rFonts w:asciiTheme="majorBidi" w:eastAsia="Calibri" w:hAnsiTheme="majorBidi" w:cstheme="majorBidi"/>
                <w:sz w:val="20"/>
                <w:szCs w:val="20"/>
              </w:rPr>
              <w:t>-2.15</w:t>
            </w:r>
          </w:p>
        </w:tc>
      </w:tr>
      <w:tr w:rsidR="001216EB" w14:paraId="27C9138E" w14:textId="77777777" w:rsidTr="00286CE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026" w:type="dxa"/>
            <w:gridSpan w:val="2"/>
            <w:tcBorders>
              <w:top w:val="single" w:sz="4" w:space="0" w:color="auto"/>
              <w:left w:val="nil"/>
              <w:right w:val="nil"/>
            </w:tcBorders>
            <w:vAlign w:val="center"/>
            <w:hideMark/>
          </w:tcPr>
          <w:p w14:paraId="48600C6A" w14:textId="77777777" w:rsidR="001216EB" w:rsidRDefault="001216EB">
            <w:pPr>
              <w:rPr>
                <w:rFonts w:asciiTheme="majorBidi" w:hAnsiTheme="majorBidi" w:cstheme="majorBidi"/>
                <w:b w:val="0"/>
                <w:bCs w:val="0"/>
                <w:sz w:val="20"/>
                <w:szCs w:val="20"/>
              </w:rPr>
            </w:pPr>
            <w:r>
              <w:rPr>
                <w:rFonts w:asciiTheme="majorBidi" w:hAnsiTheme="majorBidi" w:cstheme="majorBidi"/>
                <w:b w:val="0"/>
                <w:bCs w:val="0"/>
                <w:vertAlign w:val="superscript"/>
              </w:rPr>
              <w:t>1</w:t>
            </w:r>
            <w:r>
              <w:rPr>
                <w:rFonts w:asciiTheme="majorBidi" w:hAnsiTheme="majorBidi" w:cstheme="majorBidi"/>
                <w:b w:val="0"/>
                <w:bCs w:val="0"/>
              </w:rPr>
              <w:t xml:space="preserve"> </w:t>
            </w:r>
            <w:r>
              <w:rPr>
                <w:rFonts w:asciiTheme="majorBidi" w:hAnsiTheme="majorBidi" w:cstheme="majorBidi"/>
                <w:b w:val="0"/>
                <w:bCs w:val="0"/>
                <w:sz w:val="18"/>
                <w:szCs w:val="18"/>
              </w:rPr>
              <w:t>Numbers in parenthesis refer to supplemental references.</w:t>
            </w:r>
          </w:p>
        </w:tc>
      </w:tr>
    </w:tbl>
    <w:p w14:paraId="27628233" w14:textId="67FFE847" w:rsidR="001216EB" w:rsidRDefault="001216EB">
      <w:pPr>
        <w:rPr>
          <w:rFonts w:asciiTheme="majorBidi" w:hAnsiTheme="majorBidi" w:cstheme="majorBidi"/>
          <w:b/>
          <w:bCs/>
          <w:sz w:val="24"/>
          <w:szCs w:val="24"/>
        </w:rPr>
      </w:pPr>
      <w:r>
        <w:rPr>
          <w:rFonts w:asciiTheme="majorBidi" w:hAnsiTheme="majorBidi" w:cstheme="majorBidi"/>
          <w:b/>
          <w:bCs/>
          <w:sz w:val="24"/>
          <w:szCs w:val="24"/>
        </w:rPr>
        <w:t xml:space="preserve"> </w:t>
      </w:r>
      <w:r>
        <w:rPr>
          <w:rFonts w:asciiTheme="majorBidi" w:hAnsiTheme="majorBidi" w:cstheme="majorBidi"/>
          <w:b/>
          <w:bCs/>
          <w:sz w:val="24"/>
          <w:szCs w:val="24"/>
        </w:rPr>
        <w:br w:type="page"/>
      </w:r>
    </w:p>
    <w:p w14:paraId="695F58CD" w14:textId="77777777" w:rsidR="001216EB" w:rsidRDefault="001216EB" w:rsidP="001216EB">
      <w:pPr>
        <w:rPr>
          <w:rFonts w:asciiTheme="majorBidi" w:hAnsiTheme="majorBidi" w:cstheme="majorBidi"/>
          <w:b/>
          <w:bCs/>
          <w:sz w:val="24"/>
          <w:szCs w:val="24"/>
        </w:rPr>
        <w:sectPr w:rsidR="001216EB" w:rsidSect="001216EB">
          <w:pgSz w:w="11906" w:h="16838" w:code="9"/>
          <w:pgMar w:top="1440" w:right="1440" w:bottom="1440" w:left="1440" w:header="720" w:footer="720" w:gutter="0"/>
          <w:cols w:space="720"/>
          <w:docGrid w:linePitch="360"/>
        </w:sectPr>
      </w:pPr>
    </w:p>
    <w:p w14:paraId="03A2568E" w14:textId="2A466361" w:rsidR="002E5A82" w:rsidRPr="002E5A82" w:rsidRDefault="002E5A82" w:rsidP="001216EB">
      <w:pPr>
        <w:rPr>
          <w:rFonts w:ascii="Times New Roman" w:eastAsia="Calibri" w:hAnsi="Times New Roman" w:cs="Times New Roman"/>
          <w:b/>
          <w:bCs/>
          <w:color w:val="000000"/>
        </w:rPr>
      </w:pPr>
      <w:r w:rsidRPr="002E5A82">
        <w:rPr>
          <w:rFonts w:asciiTheme="majorBidi" w:hAnsiTheme="majorBidi" w:cstheme="majorBidi"/>
          <w:b/>
          <w:bCs/>
          <w:sz w:val="24"/>
          <w:szCs w:val="24"/>
        </w:rPr>
        <w:lastRenderedPageBreak/>
        <w:t>Supplementary</w:t>
      </w:r>
      <w:r w:rsidRPr="002E5A82">
        <w:rPr>
          <w:rFonts w:ascii="Times New Roman" w:eastAsia="Calibri" w:hAnsi="Times New Roman" w:cs="Times New Roman"/>
          <w:b/>
          <w:bCs/>
          <w:color w:val="000000"/>
        </w:rPr>
        <w:t xml:space="preserve"> Table </w:t>
      </w:r>
      <w:r w:rsidR="001216EB">
        <w:rPr>
          <w:rFonts w:ascii="Times New Roman" w:eastAsia="Calibri" w:hAnsi="Times New Roman" w:cs="Times New Roman"/>
          <w:b/>
          <w:bCs/>
          <w:color w:val="000000"/>
        </w:rPr>
        <w:t>5</w:t>
      </w:r>
      <w:r w:rsidRPr="002E5A82">
        <w:rPr>
          <w:rFonts w:ascii="Times New Roman" w:eastAsia="Calibri" w:hAnsi="Times New Roman" w:cs="Times New Roman"/>
          <w:color w:val="000000"/>
        </w:rPr>
        <w:t>: Reason for exclusion of retrieved articles</w:t>
      </w:r>
      <w:r w:rsidRPr="002E5A82">
        <w:rPr>
          <w:rFonts w:ascii="Times New Roman" w:eastAsia="Calibri" w:hAnsi="Times New Roman" w:cs="Times New Roman"/>
          <w:b/>
          <w:bCs/>
          <w:color w:val="000000"/>
        </w:rPr>
        <w:t xml:space="preserve"> </w:t>
      </w:r>
    </w:p>
    <w:tbl>
      <w:tblPr>
        <w:tblW w:w="13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98"/>
        <w:gridCol w:w="2410"/>
      </w:tblGrid>
      <w:tr w:rsidR="002E5A82" w:rsidRPr="002E5A82" w14:paraId="248C82EE" w14:textId="77777777" w:rsidTr="00582C27">
        <w:trPr>
          <w:trHeight w:val="512"/>
          <w:jc w:val="center"/>
        </w:trPr>
        <w:tc>
          <w:tcPr>
            <w:tcW w:w="11198" w:type="dxa"/>
            <w:tcBorders>
              <w:top w:val="single" w:sz="4" w:space="0" w:color="auto"/>
            </w:tcBorders>
            <w:shd w:val="clear" w:color="auto" w:fill="auto"/>
            <w:noWrap/>
            <w:vAlign w:val="center"/>
          </w:tcPr>
          <w:p w14:paraId="05DF2848" w14:textId="77777777" w:rsidR="002E5A82" w:rsidRPr="002E5A82" w:rsidRDefault="002E5A82" w:rsidP="002E5A82">
            <w:pPr>
              <w:spacing w:after="240" w:line="480" w:lineRule="auto"/>
              <w:rPr>
                <w:rFonts w:ascii="Times New Roman" w:eastAsia="Calibri" w:hAnsi="Times New Roman" w:cs="Times New Roman"/>
                <w:color w:val="000000"/>
              </w:rPr>
            </w:pPr>
            <w:r w:rsidRPr="002E5A82">
              <w:rPr>
                <w:rFonts w:ascii="Times New Roman" w:eastAsia="Calibri" w:hAnsi="Times New Roman" w:cs="Times New Roman"/>
                <w:color w:val="000000"/>
              </w:rPr>
              <w:t> References</w:t>
            </w:r>
          </w:p>
        </w:tc>
        <w:tc>
          <w:tcPr>
            <w:tcW w:w="2410" w:type="dxa"/>
            <w:tcBorders>
              <w:top w:val="single" w:sz="4" w:space="0" w:color="auto"/>
            </w:tcBorders>
            <w:shd w:val="clear" w:color="auto" w:fill="auto"/>
            <w:noWrap/>
            <w:vAlign w:val="center"/>
          </w:tcPr>
          <w:p w14:paraId="5D190974" w14:textId="77777777" w:rsidR="002E5A82" w:rsidRPr="002E5A82" w:rsidRDefault="002E5A82" w:rsidP="002E5A82">
            <w:pPr>
              <w:spacing w:after="240" w:line="480" w:lineRule="auto"/>
              <w:jc w:val="center"/>
              <w:rPr>
                <w:rFonts w:ascii="Times New Roman" w:eastAsia="Calibri" w:hAnsi="Times New Roman" w:cs="Times New Roman"/>
                <w:color w:val="000000"/>
              </w:rPr>
            </w:pPr>
            <w:r w:rsidRPr="002E5A82">
              <w:rPr>
                <w:rFonts w:ascii="Times New Roman" w:eastAsia="Calibri" w:hAnsi="Times New Roman" w:cs="Times New Roman"/>
                <w:color w:val="000000"/>
              </w:rPr>
              <w:t>Reason for exclusion</w:t>
            </w:r>
          </w:p>
        </w:tc>
      </w:tr>
      <w:tr w:rsidR="002E5A82" w:rsidRPr="002E5A82" w14:paraId="22247CF2" w14:textId="77777777" w:rsidTr="00582C27">
        <w:trPr>
          <w:trHeight w:val="300"/>
          <w:jc w:val="center"/>
        </w:trPr>
        <w:tc>
          <w:tcPr>
            <w:tcW w:w="11198" w:type="dxa"/>
            <w:shd w:val="clear" w:color="auto" w:fill="auto"/>
            <w:noWrap/>
          </w:tcPr>
          <w:p w14:paraId="3D87AB7E" w14:textId="77777777" w:rsidR="002E5A82" w:rsidRPr="002E5A82" w:rsidRDefault="002E5A82" w:rsidP="002E5A82">
            <w:pPr>
              <w:spacing w:after="240" w:line="240" w:lineRule="auto"/>
              <w:contextualSpacing/>
              <w:jc w:val="both"/>
              <w:rPr>
                <w:rFonts w:asciiTheme="majorBidi" w:eastAsia="Calibri" w:hAnsiTheme="majorBidi" w:cstheme="majorBidi"/>
                <w:color w:val="000000"/>
                <w:sz w:val="18"/>
                <w:szCs w:val="18"/>
              </w:rPr>
            </w:pPr>
            <w:r w:rsidRPr="002E5A82">
              <w:rPr>
                <w:rFonts w:asciiTheme="majorBidi" w:hAnsiTheme="majorBidi" w:cstheme="majorBidi"/>
              </w:rPr>
              <w:t xml:space="preserve">1. </w:t>
            </w:r>
            <w:r w:rsidRPr="002E5A82">
              <w:rPr>
                <w:rFonts w:asciiTheme="majorBidi" w:hAnsiTheme="majorBidi" w:cstheme="majorBidi"/>
                <w:color w:val="000000"/>
                <w:sz w:val="18"/>
                <w:szCs w:val="18"/>
              </w:rPr>
              <w:t>Zhu, Z., X. Pengbin, and H. Yaqiong. 2020. Effects of vitamin D and probiotics supplementation on bacterial diversity, metabolism and</w:t>
            </w:r>
            <w:r w:rsidRPr="002E5A82">
              <w:rPr>
                <w:rFonts w:asciiTheme="majorBidi" w:hAnsiTheme="majorBidi" w:cstheme="majorBidi"/>
                <w:color w:val="000000"/>
                <w:sz w:val="18"/>
                <w:szCs w:val="18"/>
              </w:rPr>
              <w:br/>
              <w:t>hormone level in patients with polycystic ovary syndrome. Chinese Journal of Microecology 32 (3):317–21.</w:t>
            </w:r>
          </w:p>
          <w:p w14:paraId="18CAE21C" w14:textId="77777777" w:rsidR="002E5A82" w:rsidRPr="002E5A82" w:rsidRDefault="002E5A82" w:rsidP="002E5A82">
            <w:pPr>
              <w:spacing w:after="240" w:line="240" w:lineRule="auto"/>
              <w:contextualSpacing/>
              <w:jc w:val="both"/>
              <w:rPr>
                <w:rFonts w:asciiTheme="majorBidi" w:eastAsia="Calibri" w:hAnsiTheme="majorBidi" w:cstheme="majorBidi"/>
                <w:color w:val="000000"/>
              </w:rPr>
            </w:pPr>
          </w:p>
          <w:p w14:paraId="3A50FDC6" w14:textId="77777777" w:rsidR="002E5A82" w:rsidRPr="002E5A82" w:rsidRDefault="002E5A82" w:rsidP="002E5A82">
            <w:pPr>
              <w:spacing w:after="240" w:line="240" w:lineRule="auto"/>
              <w:contextualSpacing/>
              <w:rPr>
                <w:rFonts w:asciiTheme="majorBidi" w:eastAsia="Calibri" w:hAnsiTheme="majorBidi" w:cstheme="majorBidi"/>
                <w:color w:val="000000"/>
              </w:rPr>
            </w:pPr>
            <w:r w:rsidRPr="002E5A82">
              <w:rPr>
                <w:rFonts w:asciiTheme="majorBidi" w:eastAsia="Calibri" w:hAnsiTheme="majorBidi" w:cstheme="majorBidi"/>
                <w:color w:val="000000"/>
              </w:rPr>
              <w:t xml:space="preserve">2. </w:t>
            </w:r>
            <w:r w:rsidRPr="002E5A82">
              <w:rPr>
                <w:rFonts w:asciiTheme="majorBidi" w:hAnsiTheme="majorBidi" w:cstheme="majorBidi"/>
                <w:color w:val="000000"/>
                <w:sz w:val="18"/>
                <w:szCs w:val="18"/>
              </w:rPr>
              <w:t>Chen, Y., Z. Minghui, and W. Channi. 2018. Effect of probiotic supplementation on blood sugar and lipids in patients with polycystic</w:t>
            </w:r>
            <w:r w:rsidRPr="002E5A82">
              <w:rPr>
                <w:rFonts w:asciiTheme="majorBidi" w:hAnsiTheme="majorBidi" w:cstheme="majorBidi"/>
                <w:color w:val="000000"/>
                <w:sz w:val="18"/>
                <w:szCs w:val="18"/>
              </w:rPr>
              <w:br/>
              <w:t>ovary syndrome. International Journal of Gynecology &amp; Obstetrics 45(2):199–202</w:t>
            </w:r>
          </w:p>
        </w:tc>
        <w:tc>
          <w:tcPr>
            <w:tcW w:w="2410" w:type="dxa"/>
            <w:shd w:val="clear" w:color="auto" w:fill="auto"/>
            <w:noWrap/>
            <w:vAlign w:val="center"/>
          </w:tcPr>
          <w:p w14:paraId="50247836" w14:textId="64DA09CC" w:rsidR="002E5A82" w:rsidRPr="002E5A82" w:rsidRDefault="00700F06" w:rsidP="00A53339">
            <w:pPr>
              <w:spacing w:after="240" w:line="240" w:lineRule="auto"/>
              <w:jc w:val="center"/>
              <w:rPr>
                <w:rFonts w:ascii="Times New Roman" w:eastAsia="Calibri" w:hAnsi="Times New Roman" w:cs="Times New Roman"/>
                <w:b/>
                <w:bCs/>
                <w:color w:val="000000"/>
              </w:rPr>
            </w:pPr>
            <w:r w:rsidRPr="00700F06">
              <w:rPr>
                <w:rFonts w:ascii="Times New Roman" w:eastAsia="Calibri" w:hAnsi="Times New Roman" w:cs="Times New Roman"/>
                <w:b/>
                <w:bCs/>
                <w:color w:val="000000"/>
              </w:rPr>
              <w:t>Full text of articles</w:t>
            </w:r>
            <w:r w:rsidR="002E5A82" w:rsidRPr="002E5A82">
              <w:rPr>
                <w:rFonts w:ascii="Times New Roman" w:eastAsia="Calibri" w:hAnsi="Times New Roman" w:cs="Times New Roman"/>
                <w:b/>
                <w:bCs/>
                <w:color w:val="000000"/>
              </w:rPr>
              <w:t xml:space="preserve"> not found</w:t>
            </w:r>
          </w:p>
        </w:tc>
      </w:tr>
      <w:tr w:rsidR="002E5A82" w:rsidRPr="002E5A82" w14:paraId="5BDF8C95" w14:textId="77777777" w:rsidTr="00582C27">
        <w:trPr>
          <w:trHeight w:val="300"/>
          <w:jc w:val="center"/>
        </w:trPr>
        <w:tc>
          <w:tcPr>
            <w:tcW w:w="11198" w:type="dxa"/>
            <w:shd w:val="clear" w:color="auto" w:fill="auto"/>
            <w:noWrap/>
          </w:tcPr>
          <w:p w14:paraId="6CDA14C5" w14:textId="77777777" w:rsidR="002E5A82" w:rsidRPr="002E5A82" w:rsidRDefault="002E5A82" w:rsidP="002E5A82">
            <w:pPr>
              <w:spacing w:after="240" w:line="240" w:lineRule="auto"/>
              <w:contextualSpacing/>
              <w:rPr>
                <w:rFonts w:asciiTheme="majorBidi" w:hAnsiTheme="majorBidi" w:cstheme="majorBidi"/>
                <w:color w:val="000000"/>
                <w:sz w:val="18"/>
                <w:szCs w:val="18"/>
              </w:rPr>
            </w:pPr>
            <w:r w:rsidRPr="002E5A82">
              <w:rPr>
                <w:rFonts w:asciiTheme="majorBidi" w:hAnsiTheme="majorBidi" w:cstheme="majorBidi"/>
              </w:rPr>
              <w:t xml:space="preserve">3. </w:t>
            </w:r>
            <w:r w:rsidRPr="002E5A82">
              <w:rPr>
                <w:rFonts w:asciiTheme="majorBidi" w:hAnsiTheme="majorBidi" w:cstheme="majorBidi"/>
                <w:color w:val="000000"/>
                <w:sz w:val="18"/>
                <w:szCs w:val="18"/>
              </w:rPr>
              <w:t xml:space="preserve">Jamilian, M., S. Mansury, F. Bahmani, Z. Heidar, E. Amirani, and Z.Asemi. 2018. The effects of probiotic and selenium co-supplementation on parameters of mental health, hormonal profiles, and biomarkers of inflammation and oxidative stress in women with polycystic ovary syndrome. Journal of Ovarian Research 11 (1): 80.doi: </w:t>
            </w:r>
            <w:r w:rsidRPr="002E5A82">
              <w:rPr>
                <w:rFonts w:asciiTheme="majorBidi" w:hAnsiTheme="majorBidi" w:cstheme="majorBidi"/>
                <w:color w:val="000080"/>
                <w:sz w:val="18"/>
                <w:szCs w:val="18"/>
              </w:rPr>
              <w:t>10.1186/s13048-018-0457-1</w:t>
            </w:r>
            <w:r w:rsidRPr="002E5A82">
              <w:rPr>
                <w:rFonts w:asciiTheme="majorBidi" w:hAnsiTheme="majorBidi" w:cstheme="majorBidi"/>
                <w:color w:val="000000"/>
                <w:sz w:val="18"/>
                <w:szCs w:val="18"/>
              </w:rPr>
              <w:t>.</w:t>
            </w:r>
          </w:p>
          <w:p w14:paraId="055BC700" w14:textId="77777777" w:rsidR="002E5A82" w:rsidRPr="002E5A82" w:rsidRDefault="002E5A82" w:rsidP="002E5A82">
            <w:pPr>
              <w:spacing w:after="240" w:line="240" w:lineRule="auto"/>
              <w:contextualSpacing/>
              <w:rPr>
                <w:rFonts w:asciiTheme="majorBidi" w:hAnsiTheme="majorBidi" w:cstheme="majorBidi"/>
                <w:color w:val="000000"/>
                <w:sz w:val="18"/>
                <w:szCs w:val="18"/>
              </w:rPr>
            </w:pPr>
          </w:p>
          <w:p w14:paraId="2CEE012D" w14:textId="77777777" w:rsidR="002E5A82" w:rsidRPr="002E5A82" w:rsidRDefault="002E5A82" w:rsidP="002E5A82">
            <w:pPr>
              <w:spacing w:after="240" w:line="240" w:lineRule="auto"/>
              <w:contextualSpacing/>
              <w:rPr>
                <w:rFonts w:asciiTheme="majorBidi" w:hAnsiTheme="majorBidi" w:cstheme="majorBidi"/>
                <w:color w:val="000000"/>
                <w:sz w:val="18"/>
                <w:szCs w:val="18"/>
              </w:rPr>
            </w:pPr>
            <w:r w:rsidRPr="002E5A82">
              <w:rPr>
                <w:rFonts w:asciiTheme="majorBidi" w:hAnsiTheme="majorBidi" w:cstheme="majorBidi"/>
                <w:color w:val="000000"/>
                <w:sz w:val="18"/>
                <w:szCs w:val="18"/>
              </w:rPr>
              <w:t>4.</w:t>
            </w:r>
            <w:r w:rsidRPr="002E5A82">
              <w:rPr>
                <w:rFonts w:asciiTheme="majorBidi" w:hAnsiTheme="majorBidi" w:cstheme="majorBidi"/>
              </w:rPr>
              <w:t xml:space="preserve"> </w:t>
            </w:r>
            <w:r w:rsidRPr="002E5A82">
              <w:rPr>
                <w:rFonts w:asciiTheme="majorBidi" w:hAnsiTheme="majorBidi" w:cstheme="majorBidi"/>
                <w:color w:val="000000"/>
                <w:sz w:val="18"/>
                <w:szCs w:val="18"/>
              </w:rPr>
              <w:t>Shabani, A., M. Noshadian, M. Jamilian, M. Chamani, S. Mohammadi,and Z. Asemi. 2018. The effects of a novel combination of selenium</w:t>
            </w:r>
            <w:r w:rsidRPr="002E5A82">
              <w:rPr>
                <w:rFonts w:asciiTheme="majorBidi" w:hAnsiTheme="majorBidi" w:cstheme="majorBidi"/>
                <w:color w:val="000000"/>
                <w:sz w:val="18"/>
                <w:szCs w:val="18"/>
              </w:rPr>
              <w:br/>
              <w:t xml:space="preserve">and probiotic on weight loss, glycemic control and markers of cardio-metabolic risk in women with polycystic ovary syndrome. Journal of Functional Foods 46:329–34. doi: </w:t>
            </w:r>
            <w:r w:rsidRPr="002E5A82">
              <w:rPr>
                <w:rFonts w:asciiTheme="majorBidi" w:hAnsiTheme="majorBidi" w:cstheme="majorBidi"/>
                <w:color w:val="000080"/>
                <w:sz w:val="18"/>
                <w:szCs w:val="18"/>
              </w:rPr>
              <w:t>10.1016/j.jff.2018.04.071</w:t>
            </w:r>
            <w:r w:rsidRPr="002E5A82">
              <w:rPr>
                <w:rFonts w:asciiTheme="majorBidi" w:hAnsiTheme="majorBidi" w:cstheme="majorBidi"/>
                <w:color w:val="000000"/>
                <w:sz w:val="18"/>
                <w:szCs w:val="18"/>
              </w:rPr>
              <w:t>.</w:t>
            </w:r>
          </w:p>
          <w:p w14:paraId="41AFDB56" w14:textId="77777777" w:rsidR="002E5A82" w:rsidRPr="002E5A82" w:rsidRDefault="002E5A82" w:rsidP="002E5A82">
            <w:pPr>
              <w:spacing w:after="240" w:line="240" w:lineRule="auto"/>
              <w:contextualSpacing/>
              <w:rPr>
                <w:rFonts w:asciiTheme="majorBidi" w:hAnsiTheme="majorBidi" w:cstheme="majorBidi"/>
                <w:color w:val="000000"/>
                <w:sz w:val="18"/>
                <w:szCs w:val="18"/>
              </w:rPr>
            </w:pPr>
          </w:p>
          <w:p w14:paraId="127E50BB" w14:textId="77777777" w:rsidR="002E5A82" w:rsidRPr="002E5A82" w:rsidRDefault="002E5A82" w:rsidP="002E5A82">
            <w:pPr>
              <w:spacing w:after="240" w:line="240" w:lineRule="auto"/>
              <w:contextualSpacing/>
              <w:rPr>
                <w:rFonts w:asciiTheme="majorBidi" w:hAnsiTheme="majorBidi" w:cstheme="majorBidi"/>
              </w:rPr>
            </w:pPr>
            <w:r w:rsidRPr="002E5A82">
              <w:rPr>
                <w:rFonts w:asciiTheme="majorBidi" w:hAnsiTheme="majorBidi" w:cstheme="majorBidi"/>
                <w:color w:val="000000"/>
                <w:sz w:val="18"/>
                <w:szCs w:val="18"/>
              </w:rPr>
              <w:t>5.</w:t>
            </w:r>
            <w:r w:rsidRPr="002E5A82">
              <w:rPr>
                <w:rFonts w:asciiTheme="majorBidi" w:hAnsiTheme="majorBidi" w:cstheme="majorBidi"/>
              </w:rPr>
              <w:t xml:space="preserve"> </w:t>
            </w:r>
            <w:r w:rsidRPr="002E5A82">
              <w:rPr>
                <w:rFonts w:asciiTheme="majorBidi" w:hAnsiTheme="majorBidi" w:cstheme="majorBidi"/>
                <w:color w:val="000000"/>
                <w:sz w:val="18"/>
                <w:szCs w:val="18"/>
              </w:rPr>
              <w:t>Ostadmohammadi, V., M. Jamilian, F. Bahmani, and Z. Asemi. 2019. Vitamin D and probiotic co-supplementation affects mental health,</w:t>
            </w:r>
            <w:r w:rsidRPr="002E5A82">
              <w:rPr>
                <w:rFonts w:asciiTheme="majorBidi" w:hAnsiTheme="majorBidi" w:cstheme="majorBidi"/>
                <w:color w:val="000000"/>
                <w:sz w:val="18"/>
                <w:szCs w:val="18"/>
              </w:rPr>
              <w:br/>
              <w:t>hormonal, inflammatory and oxidative stress parameters in women with polycystic ovary syndrome. Journal of Ovarian Research 12 (1):</w:t>
            </w:r>
            <w:r w:rsidRPr="002E5A82">
              <w:rPr>
                <w:rFonts w:asciiTheme="majorBidi" w:hAnsiTheme="majorBidi" w:cstheme="majorBidi"/>
                <w:color w:val="000000"/>
                <w:sz w:val="18"/>
                <w:szCs w:val="18"/>
              </w:rPr>
              <w:br/>
              <w:t xml:space="preserve">5. doi: </w:t>
            </w:r>
            <w:r w:rsidRPr="002E5A82">
              <w:rPr>
                <w:rFonts w:asciiTheme="majorBidi" w:hAnsiTheme="majorBidi" w:cstheme="majorBidi"/>
                <w:color w:val="000080"/>
                <w:sz w:val="18"/>
                <w:szCs w:val="18"/>
              </w:rPr>
              <w:t>10.1186/s13048-019-0480-x</w:t>
            </w:r>
            <w:r w:rsidRPr="002E5A82">
              <w:rPr>
                <w:rFonts w:asciiTheme="majorBidi" w:hAnsiTheme="majorBidi" w:cstheme="majorBidi"/>
                <w:color w:val="000000"/>
                <w:sz w:val="18"/>
                <w:szCs w:val="18"/>
              </w:rPr>
              <w:t>.</w:t>
            </w:r>
          </w:p>
        </w:tc>
        <w:tc>
          <w:tcPr>
            <w:tcW w:w="2410" w:type="dxa"/>
            <w:shd w:val="clear" w:color="auto" w:fill="auto"/>
            <w:noWrap/>
            <w:vAlign w:val="center"/>
          </w:tcPr>
          <w:p w14:paraId="12EBCB49" w14:textId="77777777" w:rsidR="00A53339" w:rsidRDefault="00A53339" w:rsidP="00A53339">
            <w:pPr>
              <w:spacing w:after="240" w:line="240" w:lineRule="auto"/>
              <w:jc w:val="center"/>
              <w:rPr>
                <w:rFonts w:asciiTheme="majorBidi" w:hAnsiTheme="majorBidi" w:cstheme="majorBidi"/>
                <w:b/>
                <w:bCs/>
              </w:rPr>
            </w:pPr>
            <w:r>
              <w:rPr>
                <w:rFonts w:asciiTheme="majorBidi" w:hAnsiTheme="majorBidi" w:cstheme="majorBidi"/>
                <w:b/>
                <w:bCs/>
              </w:rPr>
              <w:t>P</w:t>
            </w:r>
            <w:r w:rsidRPr="00A53339">
              <w:rPr>
                <w:rFonts w:asciiTheme="majorBidi" w:hAnsiTheme="majorBidi" w:cstheme="majorBidi"/>
                <w:b/>
                <w:bCs/>
              </w:rPr>
              <w:t xml:space="preserve">robiotic was used in combination with other medication </w:t>
            </w:r>
          </w:p>
          <w:p w14:paraId="7AE26F94" w14:textId="77777777" w:rsidR="002E5A82" w:rsidRPr="002E5A82" w:rsidRDefault="00A53339" w:rsidP="00A53339">
            <w:pPr>
              <w:spacing w:after="240" w:line="240" w:lineRule="auto"/>
              <w:jc w:val="center"/>
              <w:rPr>
                <w:rFonts w:asciiTheme="majorBidi" w:hAnsiTheme="majorBidi" w:cstheme="majorBidi"/>
                <w:b/>
                <w:bCs/>
              </w:rPr>
            </w:pPr>
            <w:r w:rsidRPr="00A53339">
              <w:rPr>
                <w:rFonts w:asciiTheme="majorBidi" w:hAnsiTheme="majorBidi" w:cstheme="majorBidi"/>
                <w:b/>
                <w:bCs/>
              </w:rPr>
              <w:t>(</w:t>
            </w:r>
            <w:r w:rsidR="002E5A82" w:rsidRPr="002E5A82">
              <w:rPr>
                <w:rFonts w:asciiTheme="majorBidi" w:hAnsiTheme="majorBidi" w:cstheme="majorBidi"/>
                <w:b/>
                <w:bCs/>
              </w:rPr>
              <w:t>co-supplement</w:t>
            </w:r>
            <w:r w:rsidRPr="00A53339">
              <w:rPr>
                <w:rFonts w:asciiTheme="majorBidi" w:hAnsiTheme="majorBidi" w:cstheme="majorBidi"/>
                <w:b/>
                <w:bCs/>
              </w:rPr>
              <w:t>)</w:t>
            </w:r>
          </w:p>
        </w:tc>
      </w:tr>
    </w:tbl>
    <w:p w14:paraId="2A2107DF" w14:textId="77777777" w:rsidR="00DD01B6" w:rsidRDefault="00DD01B6"/>
    <w:p w14:paraId="5037C463" w14:textId="77777777" w:rsidR="00DD01B6" w:rsidRDefault="00DD01B6">
      <w:r>
        <w:br w:type="page"/>
      </w:r>
    </w:p>
    <w:p w14:paraId="0675E3A8" w14:textId="77777777" w:rsidR="00825977" w:rsidRDefault="00825977"/>
    <w:tbl>
      <w:tblPr>
        <w:tblStyle w:val="TableGrid"/>
        <w:tblpPr w:leftFromText="180" w:rightFromText="180" w:vertAnchor="text" w:horzAnchor="margin" w:tblpXSpec="center" w:tblpY="413"/>
        <w:tblW w:w="1516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8"/>
        <w:gridCol w:w="578"/>
        <w:gridCol w:w="714"/>
        <w:gridCol w:w="578"/>
        <w:gridCol w:w="574"/>
        <w:gridCol w:w="578"/>
        <w:gridCol w:w="713"/>
        <w:gridCol w:w="578"/>
        <w:gridCol w:w="578"/>
        <w:gridCol w:w="714"/>
        <w:gridCol w:w="717"/>
        <w:gridCol w:w="717"/>
        <w:gridCol w:w="716"/>
        <w:gridCol w:w="717"/>
        <w:gridCol w:w="852"/>
        <w:gridCol w:w="716"/>
        <w:gridCol w:w="717"/>
        <w:gridCol w:w="1453"/>
      </w:tblGrid>
      <w:tr w:rsidR="00DD01B6" w:rsidRPr="00DD01B6" w14:paraId="68F0769C" w14:textId="77777777" w:rsidTr="00AA31EF">
        <w:trPr>
          <w:trHeight w:val="247"/>
        </w:trPr>
        <w:tc>
          <w:tcPr>
            <w:tcW w:w="2958" w:type="dxa"/>
            <w:tcBorders>
              <w:top w:val="single" w:sz="4" w:space="0" w:color="auto"/>
              <w:bottom w:val="single" w:sz="4" w:space="0" w:color="auto"/>
            </w:tcBorders>
          </w:tcPr>
          <w:p w14:paraId="73AB67C3" w14:textId="77777777" w:rsidR="00DD01B6" w:rsidRPr="00DD01B6" w:rsidRDefault="00DD01B6" w:rsidP="00DD01B6">
            <w:pPr>
              <w:rPr>
                <w:rFonts w:ascii="Times New Roman" w:eastAsia="Calibri" w:hAnsi="Times New Roman" w:cs="Times New Roman"/>
                <w:b/>
                <w:bCs/>
                <w:sz w:val="20"/>
                <w:szCs w:val="20"/>
              </w:rPr>
            </w:pPr>
            <w:r w:rsidRPr="00DD01B6">
              <w:rPr>
                <w:rFonts w:ascii="Times New Roman" w:eastAsia="Calibri" w:hAnsi="Times New Roman" w:cs="Times New Roman"/>
                <w:b/>
                <w:bCs/>
                <w:sz w:val="20"/>
                <w:szCs w:val="20"/>
              </w:rPr>
              <w:t>Author, year</w:t>
            </w:r>
          </w:p>
        </w:tc>
        <w:tc>
          <w:tcPr>
            <w:tcW w:w="578" w:type="dxa"/>
            <w:tcBorders>
              <w:top w:val="single" w:sz="4" w:space="0" w:color="auto"/>
              <w:bottom w:val="single" w:sz="4" w:space="0" w:color="auto"/>
            </w:tcBorders>
          </w:tcPr>
          <w:p w14:paraId="11B8ABD6" w14:textId="77777777" w:rsidR="00DD01B6" w:rsidRPr="00DD01B6" w:rsidRDefault="00DD01B6" w:rsidP="00DD01B6">
            <w:pPr>
              <w:jc w:val="center"/>
              <w:rPr>
                <w:rFonts w:ascii="Times New Roman" w:eastAsia="Calibri" w:hAnsi="Times New Roman" w:cs="Times New Roman"/>
                <w:b/>
                <w:bCs/>
                <w:sz w:val="20"/>
                <w:szCs w:val="20"/>
              </w:rPr>
            </w:pPr>
            <w:r w:rsidRPr="00DD01B6">
              <w:rPr>
                <w:rFonts w:ascii="Times New Roman" w:eastAsia="Calibri" w:hAnsi="Times New Roman" w:cs="Times New Roman"/>
                <w:b/>
                <w:bCs/>
                <w:sz w:val="20"/>
                <w:szCs w:val="20"/>
              </w:rPr>
              <w:t>Q1</w:t>
            </w:r>
          </w:p>
        </w:tc>
        <w:tc>
          <w:tcPr>
            <w:tcW w:w="714" w:type="dxa"/>
            <w:tcBorders>
              <w:top w:val="single" w:sz="4" w:space="0" w:color="auto"/>
              <w:bottom w:val="single" w:sz="4" w:space="0" w:color="auto"/>
            </w:tcBorders>
          </w:tcPr>
          <w:p w14:paraId="74A4FE4A" w14:textId="77777777" w:rsidR="00DD01B6" w:rsidRPr="00DD01B6" w:rsidRDefault="00DD01B6" w:rsidP="00DD01B6">
            <w:pPr>
              <w:jc w:val="center"/>
              <w:rPr>
                <w:rFonts w:ascii="Times New Roman" w:eastAsia="Calibri" w:hAnsi="Times New Roman" w:cs="Times New Roman"/>
                <w:b/>
                <w:bCs/>
                <w:sz w:val="20"/>
                <w:szCs w:val="20"/>
              </w:rPr>
            </w:pPr>
            <w:r w:rsidRPr="00DD01B6">
              <w:rPr>
                <w:rFonts w:ascii="Times New Roman" w:eastAsia="Calibri" w:hAnsi="Times New Roman" w:cs="Times New Roman"/>
                <w:b/>
                <w:bCs/>
                <w:sz w:val="20"/>
                <w:szCs w:val="20"/>
              </w:rPr>
              <w:t>Q2</w:t>
            </w:r>
          </w:p>
        </w:tc>
        <w:tc>
          <w:tcPr>
            <w:tcW w:w="578" w:type="dxa"/>
            <w:tcBorders>
              <w:top w:val="single" w:sz="4" w:space="0" w:color="auto"/>
              <w:bottom w:val="single" w:sz="4" w:space="0" w:color="auto"/>
            </w:tcBorders>
          </w:tcPr>
          <w:p w14:paraId="78BC5D02" w14:textId="77777777" w:rsidR="00DD01B6" w:rsidRPr="00DD01B6" w:rsidRDefault="00DD01B6" w:rsidP="00DD01B6">
            <w:pPr>
              <w:jc w:val="center"/>
              <w:rPr>
                <w:rFonts w:ascii="Times New Roman" w:eastAsia="Calibri" w:hAnsi="Times New Roman" w:cs="Times New Roman"/>
                <w:b/>
                <w:bCs/>
                <w:sz w:val="20"/>
                <w:szCs w:val="20"/>
              </w:rPr>
            </w:pPr>
            <w:r w:rsidRPr="00DD01B6">
              <w:rPr>
                <w:rFonts w:ascii="Times New Roman" w:eastAsia="Calibri" w:hAnsi="Times New Roman" w:cs="Times New Roman"/>
                <w:b/>
                <w:bCs/>
                <w:sz w:val="20"/>
                <w:szCs w:val="20"/>
              </w:rPr>
              <w:t>Q3</w:t>
            </w:r>
          </w:p>
        </w:tc>
        <w:tc>
          <w:tcPr>
            <w:tcW w:w="574" w:type="dxa"/>
            <w:tcBorders>
              <w:top w:val="single" w:sz="4" w:space="0" w:color="auto"/>
              <w:bottom w:val="single" w:sz="4" w:space="0" w:color="auto"/>
            </w:tcBorders>
          </w:tcPr>
          <w:p w14:paraId="6D4906F1" w14:textId="77777777" w:rsidR="00DD01B6" w:rsidRPr="00DD01B6" w:rsidRDefault="00DD01B6" w:rsidP="00DD01B6">
            <w:pPr>
              <w:jc w:val="center"/>
              <w:rPr>
                <w:rFonts w:ascii="Times New Roman" w:eastAsia="Calibri" w:hAnsi="Times New Roman" w:cs="Times New Roman"/>
                <w:b/>
                <w:bCs/>
                <w:sz w:val="20"/>
                <w:szCs w:val="20"/>
              </w:rPr>
            </w:pPr>
            <w:r w:rsidRPr="00DD01B6">
              <w:rPr>
                <w:rFonts w:ascii="Times New Roman" w:eastAsia="Calibri" w:hAnsi="Times New Roman" w:cs="Times New Roman"/>
                <w:b/>
                <w:bCs/>
                <w:sz w:val="20"/>
                <w:szCs w:val="20"/>
              </w:rPr>
              <w:t>Q4</w:t>
            </w:r>
          </w:p>
        </w:tc>
        <w:tc>
          <w:tcPr>
            <w:tcW w:w="578" w:type="dxa"/>
            <w:tcBorders>
              <w:top w:val="single" w:sz="4" w:space="0" w:color="auto"/>
              <w:bottom w:val="single" w:sz="4" w:space="0" w:color="auto"/>
            </w:tcBorders>
          </w:tcPr>
          <w:p w14:paraId="259C3713" w14:textId="77777777" w:rsidR="00DD01B6" w:rsidRPr="00DD01B6" w:rsidRDefault="00DD01B6" w:rsidP="00DD01B6">
            <w:pPr>
              <w:jc w:val="center"/>
              <w:rPr>
                <w:rFonts w:ascii="Times New Roman" w:eastAsia="Calibri" w:hAnsi="Times New Roman" w:cs="Times New Roman"/>
                <w:b/>
                <w:bCs/>
                <w:sz w:val="20"/>
                <w:szCs w:val="20"/>
              </w:rPr>
            </w:pPr>
            <w:r w:rsidRPr="00DD01B6">
              <w:rPr>
                <w:rFonts w:ascii="Times New Roman" w:eastAsia="Calibri" w:hAnsi="Times New Roman" w:cs="Times New Roman"/>
                <w:b/>
                <w:bCs/>
                <w:sz w:val="20"/>
                <w:szCs w:val="20"/>
              </w:rPr>
              <w:t>Q5</w:t>
            </w:r>
          </w:p>
        </w:tc>
        <w:tc>
          <w:tcPr>
            <w:tcW w:w="713" w:type="dxa"/>
            <w:tcBorders>
              <w:top w:val="single" w:sz="4" w:space="0" w:color="auto"/>
              <w:bottom w:val="single" w:sz="4" w:space="0" w:color="auto"/>
            </w:tcBorders>
          </w:tcPr>
          <w:p w14:paraId="74F9A08D" w14:textId="77777777" w:rsidR="00DD01B6" w:rsidRPr="00DD01B6" w:rsidRDefault="00DD01B6" w:rsidP="00DD01B6">
            <w:pPr>
              <w:jc w:val="center"/>
              <w:rPr>
                <w:rFonts w:ascii="Times New Roman" w:eastAsia="Calibri" w:hAnsi="Times New Roman" w:cs="Times New Roman"/>
                <w:b/>
                <w:bCs/>
                <w:sz w:val="20"/>
                <w:szCs w:val="20"/>
              </w:rPr>
            </w:pPr>
            <w:r w:rsidRPr="00DD01B6">
              <w:rPr>
                <w:rFonts w:ascii="Times New Roman" w:eastAsia="Calibri" w:hAnsi="Times New Roman" w:cs="Times New Roman"/>
                <w:b/>
                <w:bCs/>
                <w:sz w:val="20"/>
                <w:szCs w:val="20"/>
              </w:rPr>
              <w:t>Q6</w:t>
            </w:r>
          </w:p>
        </w:tc>
        <w:tc>
          <w:tcPr>
            <w:tcW w:w="578" w:type="dxa"/>
            <w:tcBorders>
              <w:top w:val="single" w:sz="4" w:space="0" w:color="auto"/>
              <w:bottom w:val="single" w:sz="4" w:space="0" w:color="auto"/>
            </w:tcBorders>
          </w:tcPr>
          <w:p w14:paraId="27913A75" w14:textId="77777777" w:rsidR="00DD01B6" w:rsidRPr="00DD01B6" w:rsidRDefault="00DD01B6" w:rsidP="00DD01B6">
            <w:pPr>
              <w:jc w:val="center"/>
              <w:rPr>
                <w:rFonts w:ascii="Times New Roman" w:eastAsia="Calibri" w:hAnsi="Times New Roman" w:cs="Times New Roman"/>
                <w:b/>
                <w:bCs/>
                <w:sz w:val="20"/>
                <w:szCs w:val="20"/>
              </w:rPr>
            </w:pPr>
            <w:r w:rsidRPr="00DD01B6">
              <w:rPr>
                <w:rFonts w:ascii="Times New Roman" w:eastAsia="Calibri" w:hAnsi="Times New Roman" w:cs="Times New Roman"/>
                <w:b/>
                <w:bCs/>
                <w:sz w:val="20"/>
                <w:szCs w:val="20"/>
              </w:rPr>
              <w:t>Q7</w:t>
            </w:r>
          </w:p>
        </w:tc>
        <w:tc>
          <w:tcPr>
            <w:tcW w:w="578" w:type="dxa"/>
            <w:tcBorders>
              <w:top w:val="single" w:sz="4" w:space="0" w:color="auto"/>
              <w:bottom w:val="single" w:sz="4" w:space="0" w:color="auto"/>
            </w:tcBorders>
          </w:tcPr>
          <w:p w14:paraId="097C7073" w14:textId="77777777" w:rsidR="00DD01B6" w:rsidRPr="00DD01B6" w:rsidRDefault="00DD01B6" w:rsidP="00DD01B6">
            <w:pPr>
              <w:jc w:val="center"/>
              <w:rPr>
                <w:rFonts w:ascii="Times New Roman" w:eastAsia="Calibri" w:hAnsi="Times New Roman" w:cs="Times New Roman"/>
                <w:b/>
                <w:bCs/>
                <w:sz w:val="20"/>
                <w:szCs w:val="20"/>
              </w:rPr>
            </w:pPr>
            <w:r w:rsidRPr="00DD01B6">
              <w:rPr>
                <w:rFonts w:ascii="Times New Roman" w:eastAsia="Calibri" w:hAnsi="Times New Roman" w:cs="Times New Roman"/>
                <w:b/>
                <w:bCs/>
                <w:sz w:val="20"/>
                <w:szCs w:val="20"/>
              </w:rPr>
              <w:t>Q8</w:t>
            </w:r>
          </w:p>
        </w:tc>
        <w:tc>
          <w:tcPr>
            <w:tcW w:w="714" w:type="dxa"/>
            <w:tcBorders>
              <w:top w:val="single" w:sz="4" w:space="0" w:color="auto"/>
              <w:bottom w:val="single" w:sz="4" w:space="0" w:color="auto"/>
            </w:tcBorders>
          </w:tcPr>
          <w:p w14:paraId="05F2AC5F" w14:textId="77777777" w:rsidR="00DD01B6" w:rsidRPr="00DD01B6" w:rsidRDefault="00DD01B6" w:rsidP="00DD01B6">
            <w:pPr>
              <w:jc w:val="center"/>
              <w:rPr>
                <w:rFonts w:ascii="Times New Roman" w:eastAsia="Calibri" w:hAnsi="Times New Roman" w:cs="Times New Roman"/>
                <w:b/>
                <w:bCs/>
                <w:sz w:val="20"/>
                <w:szCs w:val="20"/>
              </w:rPr>
            </w:pPr>
            <w:r w:rsidRPr="00DD01B6">
              <w:rPr>
                <w:rFonts w:ascii="Times New Roman" w:eastAsia="Calibri" w:hAnsi="Times New Roman" w:cs="Times New Roman"/>
                <w:b/>
                <w:bCs/>
                <w:sz w:val="20"/>
                <w:szCs w:val="20"/>
              </w:rPr>
              <w:t>Q9</w:t>
            </w:r>
          </w:p>
        </w:tc>
        <w:tc>
          <w:tcPr>
            <w:tcW w:w="717" w:type="dxa"/>
            <w:tcBorders>
              <w:top w:val="single" w:sz="4" w:space="0" w:color="auto"/>
              <w:bottom w:val="single" w:sz="4" w:space="0" w:color="auto"/>
            </w:tcBorders>
          </w:tcPr>
          <w:p w14:paraId="49CB5BA7" w14:textId="77777777" w:rsidR="00DD01B6" w:rsidRPr="00DD01B6" w:rsidRDefault="00DD01B6" w:rsidP="00DD01B6">
            <w:pPr>
              <w:jc w:val="center"/>
              <w:rPr>
                <w:rFonts w:ascii="Times New Roman" w:eastAsia="Calibri" w:hAnsi="Times New Roman" w:cs="Times New Roman"/>
                <w:b/>
                <w:bCs/>
                <w:sz w:val="20"/>
                <w:szCs w:val="20"/>
              </w:rPr>
            </w:pPr>
            <w:r w:rsidRPr="00DD01B6">
              <w:rPr>
                <w:rFonts w:ascii="Times New Roman" w:eastAsia="Calibri" w:hAnsi="Times New Roman" w:cs="Times New Roman"/>
                <w:b/>
                <w:bCs/>
                <w:sz w:val="20"/>
                <w:szCs w:val="20"/>
              </w:rPr>
              <w:t>Q10</w:t>
            </w:r>
          </w:p>
        </w:tc>
        <w:tc>
          <w:tcPr>
            <w:tcW w:w="717" w:type="dxa"/>
            <w:tcBorders>
              <w:top w:val="single" w:sz="4" w:space="0" w:color="auto"/>
              <w:bottom w:val="single" w:sz="4" w:space="0" w:color="auto"/>
            </w:tcBorders>
          </w:tcPr>
          <w:p w14:paraId="1987F6C7" w14:textId="77777777" w:rsidR="00DD01B6" w:rsidRPr="00DD01B6" w:rsidRDefault="00DD01B6" w:rsidP="00DD01B6">
            <w:pPr>
              <w:jc w:val="center"/>
              <w:rPr>
                <w:rFonts w:ascii="Times New Roman" w:eastAsia="Calibri" w:hAnsi="Times New Roman" w:cs="Times New Roman"/>
                <w:b/>
                <w:bCs/>
                <w:sz w:val="20"/>
                <w:szCs w:val="20"/>
              </w:rPr>
            </w:pPr>
            <w:r w:rsidRPr="00DD01B6">
              <w:rPr>
                <w:rFonts w:ascii="Times New Roman" w:eastAsia="Calibri" w:hAnsi="Times New Roman" w:cs="Times New Roman"/>
                <w:b/>
                <w:bCs/>
                <w:sz w:val="20"/>
                <w:szCs w:val="20"/>
              </w:rPr>
              <w:t>Q11</w:t>
            </w:r>
          </w:p>
        </w:tc>
        <w:tc>
          <w:tcPr>
            <w:tcW w:w="716" w:type="dxa"/>
            <w:tcBorders>
              <w:top w:val="single" w:sz="4" w:space="0" w:color="auto"/>
              <w:bottom w:val="single" w:sz="4" w:space="0" w:color="auto"/>
            </w:tcBorders>
          </w:tcPr>
          <w:p w14:paraId="1012F35B" w14:textId="77777777" w:rsidR="00DD01B6" w:rsidRPr="00DD01B6" w:rsidRDefault="00DD01B6" w:rsidP="00DD01B6">
            <w:pPr>
              <w:jc w:val="center"/>
              <w:rPr>
                <w:rFonts w:ascii="Times New Roman" w:eastAsia="Calibri" w:hAnsi="Times New Roman" w:cs="Times New Roman"/>
                <w:b/>
                <w:bCs/>
                <w:sz w:val="20"/>
                <w:szCs w:val="20"/>
              </w:rPr>
            </w:pPr>
            <w:r w:rsidRPr="00DD01B6">
              <w:rPr>
                <w:rFonts w:ascii="Times New Roman" w:eastAsia="Calibri" w:hAnsi="Times New Roman" w:cs="Times New Roman"/>
                <w:b/>
                <w:bCs/>
                <w:sz w:val="20"/>
                <w:szCs w:val="20"/>
              </w:rPr>
              <w:t>Q12</w:t>
            </w:r>
          </w:p>
        </w:tc>
        <w:tc>
          <w:tcPr>
            <w:tcW w:w="717" w:type="dxa"/>
            <w:tcBorders>
              <w:top w:val="single" w:sz="4" w:space="0" w:color="auto"/>
              <w:bottom w:val="single" w:sz="4" w:space="0" w:color="auto"/>
            </w:tcBorders>
          </w:tcPr>
          <w:p w14:paraId="420EB357" w14:textId="77777777" w:rsidR="00DD01B6" w:rsidRPr="00DD01B6" w:rsidRDefault="00DD01B6" w:rsidP="00DD01B6">
            <w:pPr>
              <w:jc w:val="center"/>
              <w:rPr>
                <w:rFonts w:ascii="Times New Roman" w:eastAsia="Calibri" w:hAnsi="Times New Roman" w:cs="Times New Roman"/>
                <w:b/>
                <w:bCs/>
                <w:sz w:val="20"/>
                <w:szCs w:val="20"/>
              </w:rPr>
            </w:pPr>
            <w:r w:rsidRPr="00DD01B6">
              <w:rPr>
                <w:rFonts w:ascii="Times New Roman" w:eastAsia="Calibri" w:hAnsi="Times New Roman" w:cs="Times New Roman"/>
                <w:b/>
                <w:bCs/>
                <w:sz w:val="20"/>
                <w:szCs w:val="20"/>
              </w:rPr>
              <w:t>Q13</w:t>
            </w:r>
          </w:p>
        </w:tc>
        <w:tc>
          <w:tcPr>
            <w:tcW w:w="852" w:type="dxa"/>
            <w:tcBorders>
              <w:top w:val="single" w:sz="4" w:space="0" w:color="auto"/>
              <w:bottom w:val="single" w:sz="4" w:space="0" w:color="auto"/>
            </w:tcBorders>
          </w:tcPr>
          <w:p w14:paraId="4902DCCF" w14:textId="77777777" w:rsidR="00DD01B6" w:rsidRPr="00DD01B6" w:rsidRDefault="00DD01B6" w:rsidP="00DD01B6">
            <w:pPr>
              <w:jc w:val="center"/>
              <w:rPr>
                <w:rFonts w:ascii="Times New Roman" w:eastAsia="Calibri" w:hAnsi="Times New Roman" w:cs="Times New Roman"/>
                <w:b/>
                <w:bCs/>
                <w:sz w:val="20"/>
                <w:szCs w:val="20"/>
              </w:rPr>
            </w:pPr>
            <w:r w:rsidRPr="00DD01B6">
              <w:rPr>
                <w:rFonts w:ascii="Times New Roman" w:eastAsia="Calibri" w:hAnsi="Times New Roman" w:cs="Times New Roman"/>
                <w:b/>
                <w:bCs/>
                <w:sz w:val="20"/>
                <w:szCs w:val="20"/>
              </w:rPr>
              <w:t>Q14</w:t>
            </w:r>
          </w:p>
        </w:tc>
        <w:tc>
          <w:tcPr>
            <w:tcW w:w="716" w:type="dxa"/>
            <w:tcBorders>
              <w:top w:val="single" w:sz="4" w:space="0" w:color="auto"/>
              <w:bottom w:val="single" w:sz="4" w:space="0" w:color="auto"/>
            </w:tcBorders>
          </w:tcPr>
          <w:p w14:paraId="0DDDC0A0" w14:textId="77777777" w:rsidR="00DD01B6" w:rsidRPr="00DD01B6" w:rsidRDefault="00DD01B6" w:rsidP="00DD01B6">
            <w:pPr>
              <w:jc w:val="center"/>
              <w:rPr>
                <w:rFonts w:ascii="Times New Roman" w:eastAsia="Calibri" w:hAnsi="Times New Roman" w:cs="Times New Roman"/>
                <w:b/>
                <w:bCs/>
                <w:sz w:val="20"/>
                <w:szCs w:val="20"/>
              </w:rPr>
            </w:pPr>
            <w:r w:rsidRPr="00DD01B6">
              <w:rPr>
                <w:rFonts w:ascii="Times New Roman" w:eastAsia="Calibri" w:hAnsi="Times New Roman" w:cs="Times New Roman"/>
                <w:b/>
                <w:bCs/>
                <w:sz w:val="20"/>
                <w:szCs w:val="20"/>
              </w:rPr>
              <w:t>Q15</w:t>
            </w:r>
          </w:p>
        </w:tc>
        <w:tc>
          <w:tcPr>
            <w:tcW w:w="717" w:type="dxa"/>
            <w:tcBorders>
              <w:top w:val="single" w:sz="4" w:space="0" w:color="auto"/>
              <w:bottom w:val="single" w:sz="4" w:space="0" w:color="auto"/>
            </w:tcBorders>
          </w:tcPr>
          <w:p w14:paraId="0F338249" w14:textId="77777777" w:rsidR="00DD01B6" w:rsidRPr="00DD01B6" w:rsidRDefault="00DD01B6" w:rsidP="00DD01B6">
            <w:pPr>
              <w:jc w:val="center"/>
              <w:rPr>
                <w:rFonts w:ascii="Times New Roman" w:eastAsia="Calibri" w:hAnsi="Times New Roman" w:cs="Times New Roman"/>
                <w:b/>
                <w:bCs/>
                <w:sz w:val="20"/>
                <w:szCs w:val="20"/>
              </w:rPr>
            </w:pPr>
            <w:r w:rsidRPr="00DD01B6">
              <w:rPr>
                <w:rFonts w:ascii="Times New Roman" w:eastAsia="Calibri" w:hAnsi="Times New Roman" w:cs="Times New Roman"/>
                <w:b/>
                <w:bCs/>
                <w:sz w:val="20"/>
                <w:szCs w:val="20"/>
              </w:rPr>
              <w:t>Q16</w:t>
            </w:r>
          </w:p>
        </w:tc>
        <w:tc>
          <w:tcPr>
            <w:tcW w:w="1453" w:type="dxa"/>
            <w:tcBorders>
              <w:top w:val="single" w:sz="4" w:space="0" w:color="auto"/>
              <w:bottom w:val="single" w:sz="4" w:space="0" w:color="auto"/>
            </w:tcBorders>
          </w:tcPr>
          <w:p w14:paraId="4619DAEC" w14:textId="77777777" w:rsidR="00DD01B6" w:rsidRPr="00DD01B6" w:rsidRDefault="00DD01B6" w:rsidP="00DD01B6">
            <w:pPr>
              <w:jc w:val="center"/>
              <w:rPr>
                <w:rFonts w:ascii="Times New Roman" w:eastAsia="Calibri" w:hAnsi="Times New Roman" w:cs="Times New Roman"/>
                <w:b/>
                <w:bCs/>
                <w:sz w:val="20"/>
                <w:szCs w:val="20"/>
              </w:rPr>
            </w:pPr>
            <w:r w:rsidRPr="00DD01B6">
              <w:rPr>
                <w:rFonts w:ascii="Times New Roman" w:eastAsia="Calibri" w:hAnsi="Times New Roman" w:cs="Times New Roman"/>
                <w:b/>
                <w:bCs/>
                <w:sz w:val="20"/>
                <w:szCs w:val="20"/>
              </w:rPr>
              <w:t>Level of evidence</w:t>
            </w:r>
          </w:p>
        </w:tc>
      </w:tr>
      <w:tr w:rsidR="00DD01B6" w:rsidRPr="00DD01B6" w14:paraId="1A86DD88" w14:textId="77777777" w:rsidTr="00AA31EF">
        <w:trPr>
          <w:trHeight w:val="247"/>
        </w:trPr>
        <w:tc>
          <w:tcPr>
            <w:tcW w:w="2958" w:type="dxa"/>
            <w:tcBorders>
              <w:top w:val="single" w:sz="4" w:space="0" w:color="auto"/>
            </w:tcBorders>
          </w:tcPr>
          <w:p w14:paraId="6C032792" w14:textId="6745CB2F" w:rsidR="00DD01B6" w:rsidRPr="00DD01B6" w:rsidRDefault="00DD01B6" w:rsidP="006271E1">
            <w:pPr>
              <w:rPr>
                <w:rFonts w:ascii="Times New Roman" w:eastAsia="Calibri" w:hAnsi="Times New Roman" w:cs="Times New Roman"/>
                <w:sz w:val="20"/>
                <w:szCs w:val="20"/>
              </w:rPr>
            </w:pPr>
            <w:r w:rsidRPr="00DD01B6">
              <w:rPr>
                <w:rFonts w:ascii="Times New Roman" w:eastAsia="Calibri" w:hAnsi="Times New Roman" w:cs="Times New Roman"/>
                <w:sz w:val="20"/>
                <w:szCs w:val="20"/>
              </w:rPr>
              <w:t>Cozzolino et al., 2020</w:t>
            </w:r>
            <w:r w:rsidR="00D20FB2">
              <w:rPr>
                <w:rFonts w:ascii="Times New Roman" w:eastAsia="Calibri" w:hAnsi="Times New Roman" w:cs="Times New Roman"/>
                <w:sz w:val="20"/>
                <w:szCs w:val="20"/>
              </w:rPr>
              <w:t xml:space="preserve"> </w:t>
            </w:r>
            <w:r w:rsidR="004033A7">
              <w:rPr>
                <w:rFonts w:ascii="Times New Roman" w:eastAsia="Calibri" w:hAnsi="Times New Roman" w:cs="Times New Roman"/>
                <w:sz w:val="20"/>
                <w:szCs w:val="20"/>
              </w:rPr>
              <w:fldChar w:fldCharType="begin">
                <w:fldData xml:space="preserve">PEVuZE5vdGU+PENpdGU+PEF1dGhvcj5Db3p6b2xpbm88L0F1dGhvcj48WWVhcj4yMDIwPC9ZZWFy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</w:fldData>
              </w:fldChar>
            </w:r>
            <w:r w:rsidR="006271E1">
              <w:rPr>
                <w:rFonts w:ascii="Times New Roman" w:eastAsia="Calibri" w:hAnsi="Times New Roman" w:cs="Times New Roman"/>
                <w:sz w:val="20"/>
                <w:szCs w:val="20"/>
              </w:rPr>
              <w:instrText xml:space="preserve"> ADDIN EN.CITE </w:instrText>
            </w:r>
            <w:r w:rsidR="006271E1">
              <w:rPr>
                <w:rFonts w:ascii="Times New Roman" w:eastAsia="Calibri" w:hAnsi="Times New Roman" w:cs="Times New Roman"/>
                <w:sz w:val="20"/>
                <w:szCs w:val="20"/>
              </w:rPr>
              <w:fldChar w:fldCharType="begin">
                <w:fldData xml:space="preserve">PEVuZE5vdGU+PENpdGU+PEF1dGhvcj5Db3p6b2xpbm88L0F1dGhvcj48WWVhcj4yMDIwPC9ZZWFy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</w:fldData>
              </w:fldChar>
            </w:r>
            <w:r w:rsidR="006271E1">
              <w:rPr>
                <w:rFonts w:ascii="Times New Roman" w:eastAsia="Calibri" w:hAnsi="Times New Roman" w:cs="Times New Roman"/>
                <w:sz w:val="20"/>
                <w:szCs w:val="20"/>
              </w:rPr>
              <w:instrText xml:space="preserve"> ADDIN EN.CITE.DATA </w:instrText>
            </w:r>
            <w:r w:rsidR="006271E1">
              <w:rPr>
                <w:rFonts w:ascii="Times New Roman" w:eastAsia="Calibri" w:hAnsi="Times New Roman" w:cs="Times New Roman"/>
                <w:sz w:val="20"/>
                <w:szCs w:val="20"/>
              </w:rPr>
            </w:r>
            <w:r w:rsidR="006271E1">
              <w:rPr>
                <w:rFonts w:ascii="Times New Roman" w:eastAsia="Calibri" w:hAnsi="Times New Roman" w:cs="Times New Roman"/>
                <w:sz w:val="20"/>
                <w:szCs w:val="20"/>
              </w:rPr>
              <w:fldChar w:fldCharType="end"/>
            </w:r>
            <w:r w:rsidR="004033A7">
              <w:rPr>
                <w:rFonts w:ascii="Times New Roman" w:eastAsia="Calibri" w:hAnsi="Times New Roman" w:cs="Times New Roman"/>
                <w:sz w:val="20"/>
                <w:szCs w:val="20"/>
              </w:rPr>
              <w:fldChar w:fldCharType="separate"/>
            </w:r>
            <w:r w:rsidR="006271E1">
              <w:rPr>
                <w:rFonts w:ascii="Times New Roman" w:eastAsia="Calibri" w:hAnsi="Times New Roman" w:cs="Times New Roman"/>
                <w:noProof/>
                <w:sz w:val="20"/>
                <w:szCs w:val="20"/>
              </w:rPr>
              <w:t>(Cozzolino, Vitagliano et al. 2020)</w:t>
            </w:r>
            <w:r w:rsidR="004033A7">
              <w:rPr>
                <w:rFonts w:ascii="Times New Roman" w:eastAsia="Calibri" w:hAnsi="Times New Roman" w:cs="Times New Roman"/>
                <w:sz w:val="20"/>
                <w:szCs w:val="20"/>
              </w:rPr>
              <w:fldChar w:fldCharType="end"/>
            </w:r>
          </w:p>
        </w:tc>
        <w:tc>
          <w:tcPr>
            <w:tcW w:w="578" w:type="dxa"/>
            <w:tcBorders>
              <w:top w:val="single" w:sz="4" w:space="0" w:color="auto"/>
            </w:tcBorders>
            <w:vAlign w:val="center"/>
          </w:tcPr>
          <w:p w14:paraId="5011F144"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714" w:type="dxa"/>
            <w:tcBorders>
              <w:top w:val="single" w:sz="4" w:space="0" w:color="auto"/>
            </w:tcBorders>
            <w:vAlign w:val="center"/>
          </w:tcPr>
          <w:p w14:paraId="5B61A6D3"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578" w:type="dxa"/>
            <w:tcBorders>
              <w:top w:val="single" w:sz="4" w:space="0" w:color="auto"/>
            </w:tcBorders>
            <w:vAlign w:val="center"/>
          </w:tcPr>
          <w:p w14:paraId="4C49E6C9"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574" w:type="dxa"/>
            <w:tcBorders>
              <w:top w:val="single" w:sz="4" w:space="0" w:color="auto"/>
            </w:tcBorders>
            <w:vAlign w:val="center"/>
          </w:tcPr>
          <w:p w14:paraId="4A2789B5"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PY</w:t>
            </w:r>
          </w:p>
        </w:tc>
        <w:tc>
          <w:tcPr>
            <w:tcW w:w="578" w:type="dxa"/>
            <w:tcBorders>
              <w:top w:val="single" w:sz="4" w:space="0" w:color="auto"/>
            </w:tcBorders>
            <w:vAlign w:val="center"/>
          </w:tcPr>
          <w:p w14:paraId="69DAB2AD"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713" w:type="dxa"/>
            <w:tcBorders>
              <w:top w:val="single" w:sz="4" w:space="0" w:color="auto"/>
            </w:tcBorders>
            <w:vAlign w:val="center"/>
          </w:tcPr>
          <w:p w14:paraId="06059375"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578" w:type="dxa"/>
            <w:tcBorders>
              <w:top w:val="single" w:sz="4" w:space="0" w:color="auto"/>
            </w:tcBorders>
            <w:vAlign w:val="center"/>
          </w:tcPr>
          <w:p w14:paraId="1EF6A59B"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PY</w:t>
            </w:r>
          </w:p>
        </w:tc>
        <w:tc>
          <w:tcPr>
            <w:tcW w:w="578" w:type="dxa"/>
            <w:tcBorders>
              <w:top w:val="single" w:sz="4" w:space="0" w:color="auto"/>
            </w:tcBorders>
            <w:vAlign w:val="center"/>
          </w:tcPr>
          <w:p w14:paraId="773BE453"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714" w:type="dxa"/>
            <w:tcBorders>
              <w:top w:val="single" w:sz="4" w:space="0" w:color="auto"/>
            </w:tcBorders>
            <w:vAlign w:val="center"/>
          </w:tcPr>
          <w:p w14:paraId="4FB34D1F"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717" w:type="dxa"/>
            <w:tcBorders>
              <w:top w:val="single" w:sz="4" w:space="0" w:color="auto"/>
            </w:tcBorders>
            <w:vAlign w:val="center"/>
          </w:tcPr>
          <w:p w14:paraId="2CA2799A"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717" w:type="dxa"/>
            <w:tcBorders>
              <w:top w:val="single" w:sz="4" w:space="0" w:color="auto"/>
            </w:tcBorders>
            <w:vAlign w:val="center"/>
          </w:tcPr>
          <w:p w14:paraId="701FCC87"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716" w:type="dxa"/>
            <w:tcBorders>
              <w:top w:val="single" w:sz="4" w:space="0" w:color="auto"/>
            </w:tcBorders>
            <w:vAlign w:val="center"/>
          </w:tcPr>
          <w:p w14:paraId="0EF6511B"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717" w:type="dxa"/>
            <w:tcBorders>
              <w:top w:val="single" w:sz="4" w:space="0" w:color="auto"/>
            </w:tcBorders>
            <w:vAlign w:val="center"/>
          </w:tcPr>
          <w:p w14:paraId="1A92283E"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No</w:t>
            </w:r>
          </w:p>
        </w:tc>
        <w:tc>
          <w:tcPr>
            <w:tcW w:w="852" w:type="dxa"/>
            <w:tcBorders>
              <w:top w:val="single" w:sz="4" w:space="0" w:color="auto"/>
            </w:tcBorders>
            <w:vAlign w:val="center"/>
          </w:tcPr>
          <w:p w14:paraId="741E852C"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716" w:type="dxa"/>
            <w:tcBorders>
              <w:top w:val="single" w:sz="4" w:space="0" w:color="auto"/>
            </w:tcBorders>
            <w:vAlign w:val="center"/>
          </w:tcPr>
          <w:p w14:paraId="51E7E118"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717" w:type="dxa"/>
            <w:tcBorders>
              <w:top w:val="single" w:sz="4" w:space="0" w:color="auto"/>
            </w:tcBorders>
            <w:vAlign w:val="center"/>
          </w:tcPr>
          <w:p w14:paraId="47B33627"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1453" w:type="dxa"/>
            <w:tcBorders>
              <w:top w:val="single" w:sz="4" w:space="0" w:color="auto"/>
            </w:tcBorders>
          </w:tcPr>
          <w:p w14:paraId="4131473E"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Low</w:t>
            </w:r>
          </w:p>
        </w:tc>
      </w:tr>
      <w:tr w:rsidR="00DD01B6" w:rsidRPr="00DD01B6" w14:paraId="42B326AB" w14:textId="77777777" w:rsidTr="00AA31EF">
        <w:trPr>
          <w:trHeight w:val="247"/>
        </w:trPr>
        <w:tc>
          <w:tcPr>
            <w:tcW w:w="2958" w:type="dxa"/>
          </w:tcPr>
          <w:p w14:paraId="42ED733D" w14:textId="6F93DC6A" w:rsidR="00DD01B6" w:rsidRPr="00DD01B6" w:rsidRDefault="00DD01B6" w:rsidP="006271E1">
            <w:pPr>
              <w:rPr>
                <w:rFonts w:ascii="Times New Roman" w:eastAsia="Calibri" w:hAnsi="Times New Roman" w:cs="Times New Roman"/>
                <w:sz w:val="20"/>
                <w:szCs w:val="20"/>
              </w:rPr>
            </w:pPr>
            <w:r w:rsidRPr="00DD01B6">
              <w:rPr>
                <w:rFonts w:ascii="Times New Roman" w:eastAsia="Calibri" w:hAnsi="Times New Roman" w:cs="Times New Roman"/>
                <w:sz w:val="20"/>
                <w:szCs w:val="20"/>
              </w:rPr>
              <w:t>Gholizadeh Shamasbi et al., 2020</w:t>
            </w:r>
            <w:r w:rsidR="004033A7">
              <w:rPr>
                <w:rFonts w:ascii="Times New Roman" w:eastAsia="Calibri" w:hAnsi="Times New Roman" w:cs="Times New Roman"/>
                <w:sz w:val="20"/>
                <w:szCs w:val="20"/>
              </w:rPr>
              <w:t xml:space="preserve"> </w:t>
            </w:r>
            <w:r w:rsidR="004033A7">
              <w:rPr>
                <w:rFonts w:ascii="Times New Roman" w:eastAsia="Calibri" w:hAnsi="Times New Roman" w:cs="Times New Roman"/>
                <w:sz w:val="20"/>
                <w:szCs w:val="20"/>
              </w:rPr>
              <w:fldChar w:fldCharType="begin"/>
            </w:r>
            <w:r w:rsidR="006271E1">
              <w:rPr>
                <w:rFonts w:ascii="Times New Roman" w:eastAsia="Calibri" w:hAnsi="Times New Roman" w:cs="Times New Roman"/>
                <w:sz w:val="20"/>
                <w:szCs w:val="20"/>
              </w:rPr>
              <w:instrText xml:space="preserve"> ADDIN EN.CITE &lt;EndNote&gt;&lt;Cite&gt;&lt;Author&gt;Shamasbi&lt;/Author&gt;&lt;Year&gt;2020&lt;/Year&gt;&lt;RecNum&gt;45&lt;/RecNum&gt;&lt;DisplayText&gt;(Shamasbi, Ghanbari-Homayi et al. 2020)&lt;/DisplayText&gt;&lt;record&gt;&lt;rec-number&gt;45&lt;/rec-number&gt;&lt;foreign-keys&gt;&lt;key app="EN" db-id="zxv2a0a5kfxdp6ewaa0va9eqrvtzdwrx22vf" timestamp="1631766915"&gt;45&lt;/key&gt;&lt;/foreign-keys&gt;&lt;ref-type name="Journal Article"&gt;17&lt;/ref-type&gt;&lt;contributors&gt;&lt;authors&gt;&lt;author&gt;Shamasbi, S. G.&lt;/author&gt;&lt;author&gt;Ghanbari-Homayi, S.&lt;/author&gt;&lt;author&gt;Mirghafourvand, M.&lt;/author&gt;&lt;/authors&gt;&lt;/contributors&gt;&lt;titles&gt;&lt;title&gt;The effect of probiotics, prebiotics, and synbiotics on hormonal and inflammatory indices in women with polycystic ovary syndrome: a systematic review and meta-analysis&lt;/title&gt;&lt;secondary-title&gt;European Journal of Nutrition&lt;/secondary-title&gt;&lt;/titles&gt;&lt;periodical&gt;&lt;full-title&gt;European journal of nutrition&lt;/full-title&gt;&lt;/periodical&gt;&lt;pages&gt;433-450&lt;/pages&gt;&lt;volume&gt;59&lt;/volume&gt;&lt;number&gt;2&lt;/number&gt;&lt;dates&gt;&lt;year&gt;2020&lt;/year&gt;&lt;pub-dates&gt;&lt;date&gt;Mar&lt;/date&gt;&lt;/pub-dates&gt;&lt;/dates&gt;&lt;isbn&gt;1436-6207&lt;/isbn&gt;&lt;accession-num&gt;WOS:000518487600002&lt;/accession-num&gt;&lt;urls&gt;&lt;related-urls&gt;&lt;url&gt;&amp;lt;Go to ISI&amp;gt;://WOS:000518487600002&lt;/url&gt;&lt;/related-urls&gt;&lt;/urls&gt;&lt;electronic-resource-num&gt;10.1007/s00394-019-02033-1&lt;/electronic-resource-num&gt;&lt;/record&gt;&lt;/Cite&gt;&lt;/EndNote&gt;</w:instrText>
            </w:r>
            <w:r w:rsidR="004033A7">
              <w:rPr>
                <w:rFonts w:ascii="Times New Roman" w:eastAsia="Calibri" w:hAnsi="Times New Roman" w:cs="Times New Roman"/>
                <w:sz w:val="20"/>
                <w:szCs w:val="20"/>
              </w:rPr>
              <w:fldChar w:fldCharType="separate"/>
            </w:r>
            <w:r w:rsidR="006271E1">
              <w:rPr>
                <w:rFonts w:ascii="Times New Roman" w:eastAsia="Calibri" w:hAnsi="Times New Roman" w:cs="Times New Roman"/>
                <w:noProof/>
                <w:sz w:val="20"/>
                <w:szCs w:val="20"/>
              </w:rPr>
              <w:t>(Shamasbi, Ghanbari-Homayi et al. 2020)</w:t>
            </w:r>
            <w:r w:rsidR="004033A7">
              <w:rPr>
                <w:rFonts w:ascii="Times New Roman" w:eastAsia="Calibri" w:hAnsi="Times New Roman" w:cs="Times New Roman"/>
                <w:sz w:val="20"/>
                <w:szCs w:val="20"/>
              </w:rPr>
              <w:fldChar w:fldCharType="end"/>
            </w:r>
          </w:p>
        </w:tc>
        <w:tc>
          <w:tcPr>
            <w:tcW w:w="578" w:type="dxa"/>
            <w:vAlign w:val="center"/>
          </w:tcPr>
          <w:p w14:paraId="2A6AB3EB"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714" w:type="dxa"/>
            <w:vAlign w:val="center"/>
          </w:tcPr>
          <w:p w14:paraId="5A850028"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No</w:t>
            </w:r>
          </w:p>
        </w:tc>
        <w:tc>
          <w:tcPr>
            <w:tcW w:w="578" w:type="dxa"/>
            <w:vAlign w:val="center"/>
          </w:tcPr>
          <w:p w14:paraId="3B63EACE"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574" w:type="dxa"/>
            <w:vAlign w:val="center"/>
          </w:tcPr>
          <w:p w14:paraId="0333A660"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PY</w:t>
            </w:r>
          </w:p>
        </w:tc>
        <w:tc>
          <w:tcPr>
            <w:tcW w:w="578" w:type="dxa"/>
            <w:vAlign w:val="center"/>
          </w:tcPr>
          <w:p w14:paraId="6F825390"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713" w:type="dxa"/>
            <w:vAlign w:val="center"/>
          </w:tcPr>
          <w:p w14:paraId="75CCBF56"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578" w:type="dxa"/>
            <w:vAlign w:val="center"/>
          </w:tcPr>
          <w:p w14:paraId="4AD5391B"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PY</w:t>
            </w:r>
          </w:p>
        </w:tc>
        <w:tc>
          <w:tcPr>
            <w:tcW w:w="578" w:type="dxa"/>
            <w:vAlign w:val="center"/>
          </w:tcPr>
          <w:p w14:paraId="70FCAC2E"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714" w:type="dxa"/>
            <w:vAlign w:val="center"/>
          </w:tcPr>
          <w:p w14:paraId="286645B7"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717" w:type="dxa"/>
            <w:vAlign w:val="center"/>
          </w:tcPr>
          <w:p w14:paraId="768D519F"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717" w:type="dxa"/>
            <w:vAlign w:val="center"/>
          </w:tcPr>
          <w:p w14:paraId="2681404B"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716" w:type="dxa"/>
            <w:vAlign w:val="center"/>
          </w:tcPr>
          <w:p w14:paraId="478C36B7"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717" w:type="dxa"/>
            <w:vAlign w:val="center"/>
          </w:tcPr>
          <w:p w14:paraId="691BF088"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No</w:t>
            </w:r>
          </w:p>
        </w:tc>
        <w:tc>
          <w:tcPr>
            <w:tcW w:w="852" w:type="dxa"/>
            <w:vAlign w:val="center"/>
          </w:tcPr>
          <w:p w14:paraId="6FE77A61"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716" w:type="dxa"/>
            <w:vAlign w:val="center"/>
          </w:tcPr>
          <w:p w14:paraId="1E4EC770"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No</w:t>
            </w:r>
          </w:p>
        </w:tc>
        <w:tc>
          <w:tcPr>
            <w:tcW w:w="717" w:type="dxa"/>
            <w:vAlign w:val="center"/>
          </w:tcPr>
          <w:p w14:paraId="4F45D241"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1453" w:type="dxa"/>
          </w:tcPr>
          <w:p w14:paraId="449FD4CA"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Critically low</w:t>
            </w:r>
          </w:p>
        </w:tc>
      </w:tr>
      <w:tr w:rsidR="00DD01B6" w:rsidRPr="00DD01B6" w14:paraId="20E08636" w14:textId="77777777" w:rsidTr="00AA31EF">
        <w:trPr>
          <w:trHeight w:val="247"/>
        </w:trPr>
        <w:tc>
          <w:tcPr>
            <w:tcW w:w="2958" w:type="dxa"/>
          </w:tcPr>
          <w:p w14:paraId="6DDF4D6D" w14:textId="6D88D14D" w:rsidR="00DD01B6" w:rsidRPr="00DD01B6" w:rsidRDefault="00DD01B6" w:rsidP="006271E1">
            <w:pPr>
              <w:rPr>
                <w:rFonts w:ascii="Times New Roman" w:eastAsia="Calibri" w:hAnsi="Times New Roman" w:cs="Times New Roman"/>
                <w:sz w:val="20"/>
                <w:szCs w:val="20"/>
              </w:rPr>
            </w:pPr>
            <w:r w:rsidRPr="00DD01B6">
              <w:rPr>
                <w:rFonts w:ascii="Times New Roman" w:eastAsia="Calibri" w:hAnsi="Times New Roman" w:cs="Times New Roman"/>
                <w:sz w:val="20"/>
                <w:szCs w:val="20"/>
              </w:rPr>
              <w:t>Heshmati et al., 2018</w:t>
            </w:r>
            <w:r w:rsidR="004033A7">
              <w:rPr>
                <w:rFonts w:ascii="Times New Roman" w:eastAsia="Calibri" w:hAnsi="Times New Roman" w:cs="Times New Roman"/>
                <w:sz w:val="20"/>
                <w:szCs w:val="20"/>
              </w:rPr>
              <w:t xml:space="preserve"> </w:t>
            </w:r>
            <w:r w:rsidR="004033A7">
              <w:rPr>
                <w:rFonts w:ascii="Times New Roman" w:eastAsia="Calibri" w:hAnsi="Times New Roman" w:cs="Times New Roman"/>
                <w:sz w:val="20"/>
                <w:szCs w:val="20"/>
              </w:rPr>
              <w:fldChar w:fldCharType="begin">
                <w:fldData xml:space="preserve">PEVuZE5vdGU+PENpdGU+PEF1dGhvcj5IZXNobWF0aTwvQXV0aG9yPjxZZWFyPjIwMTk8L1llYXI+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==
</w:fldData>
              </w:fldChar>
            </w:r>
            <w:r w:rsidR="006271E1">
              <w:rPr>
                <w:rFonts w:ascii="Times New Roman" w:eastAsia="Calibri" w:hAnsi="Times New Roman" w:cs="Times New Roman"/>
                <w:sz w:val="20"/>
                <w:szCs w:val="20"/>
              </w:rPr>
              <w:instrText xml:space="preserve"> ADDIN EN.CITE </w:instrText>
            </w:r>
            <w:r w:rsidR="006271E1">
              <w:rPr>
                <w:rFonts w:ascii="Times New Roman" w:eastAsia="Calibri" w:hAnsi="Times New Roman" w:cs="Times New Roman"/>
                <w:sz w:val="20"/>
                <w:szCs w:val="20"/>
              </w:rPr>
              <w:fldChar w:fldCharType="begin">
                <w:fldData xml:space="preserve">PEVuZE5vdGU+PENpdGU+PEF1dGhvcj5IZXNobWF0aTwvQXV0aG9yPjxZZWFyPjIwMTk8L1llYXI+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==
</w:fldData>
              </w:fldChar>
            </w:r>
            <w:r w:rsidR="006271E1">
              <w:rPr>
                <w:rFonts w:ascii="Times New Roman" w:eastAsia="Calibri" w:hAnsi="Times New Roman" w:cs="Times New Roman"/>
                <w:sz w:val="20"/>
                <w:szCs w:val="20"/>
              </w:rPr>
              <w:instrText xml:space="preserve"> ADDIN EN.CITE.DATA </w:instrText>
            </w:r>
            <w:r w:rsidR="006271E1">
              <w:rPr>
                <w:rFonts w:ascii="Times New Roman" w:eastAsia="Calibri" w:hAnsi="Times New Roman" w:cs="Times New Roman"/>
                <w:sz w:val="20"/>
                <w:szCs w:val="20"/>
              </w:rPr>
            </w:r>
            <w:r w:rsidR="006271E1">
              <w:rPr>
                <w:rFonts w:ascii="Times New Roman" w:eastAsia="Calibri" w:hAnsi="Times New Roman" w:cs="Times New Roman"/>
                <w:sz w:val="20"/>
                <w:szCs w:val="20"/>
              </w:rPr>
              <w:fldChar w:fldCharType="end"/>
            </w:r>
            <w:r w:rsidR="004033A7">
              <w:rPr>
                <w:rFonts w:ascii="Times New Roman" w:eastAsia="Calibri" w:hAnsi="Times New Roman" w:cs="Times New Roman"/>
                <w:sz w:val="20"/>
                <w:szCs w:val="20"/>
              </w:rPr>
              <w:fldChar w:fldCharType="separate"/>
            </w:r>
            <w:r w:rsidR="006271E1">
              <w:rPr>
                <w:rFonts w:ascii="Times New Roman" w:eastAsia="Calibri" w:hAnsi="Times New Roman" w:cs="Times New Roman"/>
                <w:noProof/>
                <w:sz w:val="20"/>
                <w:szCs w:val="20"/>
              </w:rPr>
              <w:t>(Heshmati, Farsi et al. 2019)</w:t>
            </w:r>
            <w:r w:rsidR="004033A7">
              <w:rPr>
                <w:rFonts w:ascii="Times New Roman" w:eastAsia="Calibri" w:hAnsi="Times New Roman" w:cs="Times New Roman"/>
                <w:sz w:val="20"/>
                <w:szCs w:val="20"/>
              </w:rPr>
              <w:fldChar w:fldCharType="end"/>
            </w:r>
          </w:p>
        </w:tc>
        <w:tc>
          <w:tcPr>
            <w:tcW w:w="578" w:type="dxa"/>
            <w:vAlign w:val="center"/>
          </w:tcPr>
          <w:p w14:paraId="2AAA509A"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714" w:type="dxa"/>
            <w:vAlign w:val="center"/>
          </w:tcPr>
          <w:p w14:paraId="62E2DD1D"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No</w:t>
            </w:r>
          </w:p>
        </w:tc>
        <w:tc>
          <w:tcPr>
            <w:tcW w:w="578" w:type="dxa"/>
            <w:vAlign w:val="center"/>
          </w:tcPr>
          <w:p w14:paraId="34499214"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574" w:type="dxa"/>
            <w:vAlign w:val="center"/>
          </w:tcPr>
          <w:p w14:paraId="0575DC5D"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PY</w:t>
            </w:r>
          </w:p>
        </w:tc>
        <w:tc>
          <w:tcPr>
            <w:tcW w:w="578" w:type="dxa"/>
            <w:vAlign w:val="center"/>
          </w:tcPr>
          <w:p w14:paraId="1593A01F"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713" w:type="dxa"/>
            <w:vAlign w:val="center"/>
          </w:tcPr>
          <w:p w14:paraId="5B7291E9"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578" w:type="dxa"/>
            <w:vAlign w:val="center"/>
          </w:tcPr>
          <w:p w14:paraId="555490E1"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578" w:type="dxa"/>
            <w:vAlign w:val="center"/>
          </w:tcPr>
          <w:p w14:paraId="2846DD88"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714" w:type="dxa"/>
            <w:vAlign w:val="center"/>
          </w:tcPr>
          <w:p w14:paraId="41AD836C"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717" w:type="dxa"/>
            <w:vAlign w:val="center"/>
          </w:tcPr>
          <w:p w14:paraId="389797FB"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No</w:t>
            </w:r>
          </w:p>
        </w:tc>
        <w:tc>
          <w:tcPr>
            <w:tcW w:w="717" w:type="dxa"/>
            <w:vAlign w:val="center"/>
          </w:tcPr>
          <w:p w14:paraId="2AAE588B"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716" w:type="dxa"/>
            <w:vAlign w:val="center"/>
          </w:tcPr>
          <w:p w14:paraId="7D879699"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717" w:type="dxa"/>
            <w:vAlign w:val="center"/>
          </w:tcPr>
          <w:p w14:paraId="55A95E12"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No</w:t>
            </w:r>
          </w:p>
        </w:tc>
        <w:tc>
          <w:tcPr>
            <w:tcW w:w="852" w:type="dxa"/>
            <w:vAlign w:val="center"/>
          </w:tcPr>
          <w:p w14:paraId="5D8AC75B"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716" w:type="dxa"/>
            <w:vAlign w:val="center"/>
          </w:tcPr>
          <w:p w14:paraId="300EE0B3"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No</w:t>
            </w:r>
          </w:p>
        </w:tc>
        <w:tc>
          <w:tcPr>
            <w:tcW w:w="717" w:type="dxa"/>
            <w:vAlign w:val="center"/>
          </w:tcPr>
          <w:p w14:paraId="45CF096B"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1453" w:type="dxa"/>
          </w:tcPr>
          <w:p w14:paraId="32A93845"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Critically low</w:t>
            </w:r>
          </w:p>
        </w:tc>
      </w:tr>
      <w:tr w:rsidR="00DD01B6" w:rsidRPr="00DD01B6" w14:paraId="4CDF288A" w14:textId="77777777" w:rsidTr="00AA31EF">
        <w:trPr>
          <w:trHeight w:val="247"/>
        </w:trPr>
        <w:tc>
          <w:tcPr>
            <w:tcW w:w="2958" w:type="dxa"/>
          </w:tcPr>
          <w:p w14:paraId="6089829B" w14:textId="10F58E9A" w:rsidR="00DD01B6" w:rsidRPr="00DD01B6" w:rsidRDefault="00DD01B6" w:rsidP="006271E1">
            <w:pPr>
              <w:rPr>
                <w:rFonts w:ascii="Times New Roman" w:eastAsia="Calibri" w:hAnsi="Times New Roman" w:cs="Times New Roman"/>
                <w:sz w:val="20"/>
                <w:szCs w:val="20"/>
              </w:rPr>
            </w:pPr>
            <w:r w:rsidRPr="00DD01B6">
              <w:rPr>
                <w:rFonts w:ascii="Times New Roman" w:eastAsia="Calibri" w:hAnsi="Times New Roman" w:cs="Times New Roman"/>
                <w:sz w:val="20"/>
                <w:szCs w:val="20"/>
                <w:lang w:val="pt-BR"/>
              </w:rPr>
              <w:t>Hadi et al., 20</w:t>
            </w:r>
            <w:r w:rsidR="001F1B9A">
              <w:rPr>
                <w:rFonts w:ascii="Times New Roman" w:eastAsia="Calibri" w:hAnsi="Times New Roman" w:cs="Times New Roman"/>
                <w:sz w:val="20"/>
                <w:szCs w:val="20"/>
                <w:lang w:val="pt-BR"/>
              </w:rPr>
              <w:t>20</w:t>
            </w:r>
            <w:r w:rsidR="004033A7">
              <w:rPr>
                <w:rFonts w:ascii="Times New Roman" w:eastAsia="Calibri" w:hAnsi="Times New Roman" w:cs="Times New Roman"/>
                <w:sz w:val="20"/>
                <w:szCs w:val="20"/>
                <w:lang w:val="pt-BR"/>
              </w:rPr>
              <w:t xml:space="preserve"> </w:t>
            </w:r>
            <w:r w:rsidR="004033A7">
              <w:rPr>
                <w:rFonts w:ascii="Times New Roman" w:eastAsia="Calibri" w:hAnsi="Times New Roman" w:cs="Times New Roman"/>
                <w:sz w:val="20"/>
                <w:szCs w:val="20"/>
                <w:lang w:val="pt-BR"/>
              </w:rPr>
              <w:fldChar w:fldCharType="begin"/>
            </w:r>
            <w:r w:rsidR="006271E1">
              <w:rPr>
                <w:rFonts w:ascii="Times New Roman" w:eastAsia="Calibri" w:hAnsi="Times New Roman" w:cs="Times New Roman"/>
                <w:sz w:val="20"/>
                <w:szCs w:val="20"/>
                <w:lang w:val="pt-BR"/>
              </w:rPr>
              <w:instrText xml:space="preserve"> ADDIN EN.CITE &lt;EndNote&gt;&lt;Cite&gt;&lt;Author&gt;Hadi&lt;/Author&gt;&lt;Year&gt;2020&lt;/Year&gt;&lt;RecNum&gt;43&lt;/RecNum&gt;&lt;DisplayText&gt;(Hadi, Moradi et al. 2020)&lt;/DisplayText&gt;&lt;record&gt;&lt;rec-number&gt;43&lt;/rec-number&gt;&lt;foreign-keys&gt;&lt;key app="EN" db-id="zxv2a0a5kfxdp6ewaa0va9eqrvtzdwrx22vf" timestamp="1631766915"&gt;43&lt;/key&gt;&lt;/foreign-keys&gt;&lt;ref-type name="Journal Article"&gt;17&lt;/ref-type&gt;&lt;contributors&gt;&lt;authors&gt;&lt;author&gt;Hadi, A.&lt;/author&gt;&lt;author&gt;Moradi, S.&lt;/author&gt;&lt;author&gt;Ghavami, A.&lt;/author&gt;&lt;author&gt;Khalesi, S.&lt;/author&gt;&lt;author&gt;Kafeshani, M.&lt;/author&gt;&lt;/authors&gt;&lt;/contributors&gt;&lt;titles&gt;&lt;title&gt;Effect of probiotics and synbiotics on selected anthropometric and biochemical measures in women with polycystic ovary syndrome: a systematic review and meta-analysis&lt;/title&gt;&lt;secondary-title&gt;European Journal of Clinical Nutrition&lt;/secondary-title&gt;&lt;/titles&gt;&lt;pages&gt;543-547&lt;/pages&gt;&lt;volume&gt;74&lt;/volume&gt;&lt;number&gt;4&lt;/number&gt;&lt;dates&gt;&lt;year&gt;2020&lt;/year&gt;&lt;pub-dates&gt;&lt;date&gt;Apr&lt;/date&gt;&lt;/pub-dates&gt;&lt;/dates&gt;&lt;isbn&gt;0954-3007&lt;/isbn&gt;&lt;accession-num&gt;WOS:000524612000002&lt;/accession-num&gt;&lt;urls&gt;&lt;related-urls&gt;&lt;url&gt;&amp;lt;Go to ISI&amp;gt;://WOS:000524612000002&lt;/url&gt;&lt;/related-urls&gt;&lt;/urls&gt;&lt;electronic-resource-num&gt;10.1038/s41430-019-0434-9&lt;/electronic-resource-num&gt;&lt;/record&gt;&lt;/Cite&gt;&lt;/EndNote&gt;</w:instrText>
            </w:r>
            <w:r w:rsidR="004033A7">
              <w:rPr>
                <w:rFonts w:ascii="Times New Roman" w:eastAsia="Calibri" w:hAnsi="Times New Roman" w:cs="Times New Roman"/>
                <w:sz w:val="20"/>
                <w:szCs w:val="20"/>
                <w:lang w:val="pt-BR"/>
              </w:rPr>
              <w:fldChar w:fldCharType="separate"/>
            </w:r>
            <w:r w:rsidR="006271E1">
              <w:rPr>
                <w:rFonts w:ascii="Times New Roman" w:eastAsia="Calibri" w:hAnsi="Times New Roman" w:cs="Times New Roman"/>
                <w:noProof/>
                <w:sz w:val="20"/>
                <w:szCs w:val="20"/>
                <w:lang w:val="pt-BR"/>
              </w:rPr>
              <w:t>(Hadi, Moradi et al. 2020)</w:t>
            </w:r>
            <w:r w:rsidR="004033A7">
              <w:rPr>
                <w:rFonts w:ascii="Times New Roman" w:eastAsia="Calibri" w:hAnsi="Times New Roman" w:cs="Times New Roman"/>
                <w:sz w:val="20"/>
                <w:szCs w:val="20"/>
                <w:lang w:val="pt-BR"/>
              </w:rPr>
              <w:fldChar w:fldCharType="end"/>
            </w:r>
          </w:p>
        </w:tc>
        <w:tc>
          <w:tcPr>
            <w:tcW w:w="578" w:type="dxa"/>
            <w:vAlign w:val="center"/>
          </w:tcPr>
          <w:p w14:paraId="16646EF8"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714" w:type="dxa"/>
            <w:vAlign w:val="center"/>
          </w:tcPr>
          <w:p w14:paraId="2601E0D5"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578" w:type="dxa"/>
            <w:vAlign w:val="center"/>
          </w:tcPr>
          <w:p w14:paraId="311B22D2"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574" w:type="dxa"/>
            <w:vAlign w:val="center"/>
          </w:tcPr>
          <w:p w14:paraId="7913AB27"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PY</w:t>
            </w:r>
          </w:p>
        </w:tc>
        <w:tc>
          <w:tcPr>
            <w:tcW w:w="578" w:type="dxa"/>
            <w:vAlign w:val="center"/>
          </w:tcPr>
          <w:p w14:paraId="0299E158"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713" w:type="dxa"/>
            <w:vAlign w:val="center"/>
          </w:tcPr>
          <w:p w14:paraId="6466AF47"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578" w:type="dxa"/>
            <w:vAlign w:val="center"/>
          </w:tcPr>
          <w:p w14:paraId="525F2D7B"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PY</w:t>
            </w:r>
          </w:p>
        </w:tc>
        <w:tc>
          <w:tcPr>
            <w:tcW w:w="578" w:type="dxa"/>
            <w:vAlign w:val="center"/>
          </w:tcPr>
          <w:p w14:paraId="2860ADBD"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714" w:type="dxa"/>
            <w:vAlign w:val="center"/>
          </w:tcPr>
          <w:p w14:paraId="1FF5EE46"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717" w:type="dxa"/>
            <w:vAlign w:val="center"/>
          </w:tcPr>
          <w:p w14:paraId="38C2B943"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717" w:type="dxa"/>
            <w:vAlign w:val="center"/>
          </w:tcPr>
          <w:p w14:paraId="214A2445"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716" w:type="dxa"/>
            <w:vAlign w:val="center"/>
          </w:tcPr>
          <w:p w14:paraId="345E383E"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717" w:type="dxa"/>
            <w:vAlign w:val="center"/>
          </w:tcPr>
          <w:p w14:paraId="1DA07FD0"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No</w:t>
            </w:r>
          </w:p>
        </w:tc>
        <w:tc>
          <w:tcPr>
            <w:tcW w:w="852" w:type="dxa"/>
            <w:vAlign w:val="center"/>
          </w:tcPr>
          <w:p w14:paraId="31540782"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No</w:t>
            </w:r>
          </w:p>
        </w:tc>
        <w:tc>
          <w:tcPr>
            <w:tcW w:w="716" w:type="dxa"/>
            <w:vAlign w:val="center"/>
          </w:tcPr>
          <w:p w14:paraId="7FB0E1DC"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717" w:type="dxa"/>
            <w:vAlign w:val="center"/>
          </w:tcPr>
          <w:p w14:paraId="3FD5BABF"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1453" w:type="dxa"/>
          </w:tcPr>
          <w:p w14:paraId="0569F4C0"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Critically low</w:t>
            </w:r>
          </w:p>
        </w:tc>
      </w:tr>
      <w:tr w:rsidR="00DD01B6" w:rsidRPr="00DD01B6" w14:paraId="1F7B6A49" w14:textId="77777777" w:rsidTr="00AA31EF">
        <w:trPr>
          <w:trHeight w:val="247"/>
        </w:trPr>
        <w:tc>
          <w:tcPr>
            <w:tcW w:w="2958" w:type="dxa"/>
          </w:tcPr>
          <w:p w14:paraId="28231837" w14:textId="61E0531F" w:rsidR="00DD01B6" w:rsidRPr="00DD01B6" w:rsidRDefault="00DD01B6" w:rsidP="006271E1">
            <w:pPr>
              <w:rPr>
                <w:rFonts w:ascii="Times New Roman" w:eastAsia="Calibri" w:hAnsi="Times New Roman" w:cs="Times New Roman"/>
                <w:sz w:val="20"/>
                <w:szCs w:val="20"/>
              </w:rPr>
            </w:pPr>
            <w:r w:rsidRPr="00DD01B6">
              <w:rPr>
                <w:rFonts w:ascii="Times New Roman" w:eastAsia="Calibri" w:hAnsi="Times New Roman" w:cs="Times New Roman"/>
                <w:sz w:val="20"/>
                <w:szCs w:val="20"/>
              </w:rPr>
              <w:t>Kazemi et al., 2021</w:t>
            </w:r>
            <w:r w:rsidR="004033A7">
              <w:rPr>
                <w:rFonts w:ascii="Times New Roman" w:eastAsia="Calibri" w:hAnsi="Times New Roman" w:cs="Times New Roman"/>
                <w:sz w:val="20"/>
                <w:szCs w:val="20"/>
              </w:rPr>
              <w:t xml:space="preserve"> </w:t>
            </w:r>
            <w:r w:rsidR="004033A7">
              <w:rPr>
                <w:rFonts w:ascii="Times New Roman" w:eastAsia="Calibri" w:hAnsi="Times New Roman" w:cs="Times New Roman"/>
                <w:sz w:val="20"/>
                <w:szCs w:val="20"/>
              </w:rPr>
              <w:fldChar w:fldCharType="begin">
                <w:fldData xml:space="preserve">PEVuZE5vdGU+PENpdGU+PEF1dGhvcj5LYXplbWk8L0F1dGhvcj48WWVhcj4yMDIwPC9ZZWFyPjxS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</w:fldData>
              </w:fldChar>
            </w:r>
            <w:r w:rsidR="006271E1">
              <w:rPr>
                <w:rFonts w:ascii="Times New Roman" w:eastAsia="Calibri" w:hAnsi="Times New Roman" w:cs="Times New Roman"/>
                <w:sz w:val="20"/>
                <w:szCs w:val="20"/>
              </w:rPr>
              <w:instrText xml:space="preserve"> ADDIN EN.CITE </w:instrText>
            </w:r>
            <w:r w:rsidR="006271E1">
              <w:rPr>
                <w:rFonts w:ascii="Times New Roman" w:eastAsia="Calibri" w:hAnsi="Times New Roman" w:cs="Times New Roman"/>
                <w:sz w:val="20"/>
                <w:szCs w:val="20"/>
              </w:rPr>
              <w:fldChar w:fldCharType="begin">
                <w:fldData xml:space="preserve">PEVuZE5vdGU+PENpdGU+PEF1dGhvcj5LYXplbWk8L0F1dGhvcj48WWVhcj4yMDIwPC9ZZWFyPjxS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</w:fldData>
              </w:fldChar>
            </w:r>
            <w:r w:rsidR="006271E1">
              <w:rPr>
                <w:rFonts w:ascii="Times New Roman" w:eastAsia="Calibri" w:hAnsi="Times New Roman" w:cs="Times New Roman"/>
                <w:sz w:val="20"/>
                <w:szCs w:val="20"/>
              </w:rPr>
              <w:instrText xml:space="preserve"> ADDIN EN.CITE.DATA </w:instrText>
            </w:r>
            <w:r w:rsidR="006271E1">
              <w:rPr>
                <w:rFonts w:ascii="Times New Roman" w:eastAsia="Calibri" w:hAnsi="Times New Roman" w:cs="Times New Roman"/>
                <w:sz w:val="20"/>
                <w:szCs w:val="20"/>
              </w:rPr>
            </w:r>
            <w:r w:rsidR="006271E1">
              <w:rPr>
                <w:rFonts w:ascii="Times New Roman" w:eastAsia="Calibri" w:hAnsi="Times New Roman" w:cs="Times New Roman"/>
                <w:sz w:val="20"/>
                <w:szCs w:val="20"/>
              </w:rPr>
              <w:fldChar w:fldCharType="end"/>
            </w:r>
            <w:r w:rsidR="004033A7">
              <w:rPr>
                <w:rFonts w:ascii="Times New Roman" w:eastAsia="Calibri" w:hAnsi="Times New Roman" w:cs="Times New Roman"/>
                <w:sz w:val="20"/>
                <w:szCs w:val="20"/>
              </w:rPr>
              <w:fldChar w:fldCharType="separate"/>
            </w:r>
            <w:r w:rsidR="006271E1">
              <w:rPr>
                <w:rFonts w:ascii="Times New Roman" w:eastAsia="Calibri" w:hAnsi="Times New Roman" w:cs="Times New Roman"/>
                <w:noProof/>
                <w:sz w:val="20"/>
                <w:szCs w:val="20"/>
              </w:rPr>
              <w:t>(Kazemi, Soltani et al. 2020)</w:t>
            </w:r>
            <w:r w:rsidR="004033A7">
              <w:rPr>
                <w:rFonts w:ascii="Times New Roman" w:eastAsia="Calibri" w:hAnsi="Times New Roman" w:cs="Times New Roman"/>
                <w:sz w:val="20"/>
                <w:szCs w:val="20"/>
              </w:rPr>
              <w:fldChar w:fldCharType="end"/>
            </w:r>
          </w:p>
        </w:tc>
        <w:tc>
          <w:tcPr>
            <w:tcW w:w="578" w:type="dxa"/>
            <w:vAlign w:val="center"/>
          </w:tcPr>
          <w:p w14:paraId="6564C6E7"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714" w:type="dxa"/>
            <w:vAlign w:val="center"/>
          </w:tcPr>
          <w:p w14:paraId="662F6C59"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578" w:type="dxa"/>
            <w:vAlign w:val="center"/>
          </w:tcPr>
          <w:p w14:paraId="445C89C5"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574" w:type="dxa"/>
            <w:vAlign w:val="center"/>
          </w:tcPr>
          <w:p w14:paraId="2D1E1293"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PY</w:t>
            </w:r>
          </w:p>
        </w:tc>
        <w:tc>
          <w:tcPr>
            <w:tcW w:w="578" w:type="dxa"/>
            <w:vAlign w:val="center"/>
          </w:tcPr>
          <w:p w14:paraId="75BB5A3B"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713" w:type="dxa"/>
            <w:vAlign w:val="center"/>
          </w:tcPr>
          <w:p w14:paraId="2F81788E"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578" w:type="dxa"/>
            <w:vAlign w:val="center"/>
          </w:tcPr>
          <w:p w14:paraId="14FAA173"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PY</w:t>
            </w:r>
          </w:p>
        </w:tc>
        <w:tc>
          <w:tcPr>
            <w:tcW w:w="578" w:type="dxa"/>
            <w:vAlign w:val="center"/>
          </w:tcPr>
          <w:p w14:paraId="6E1085A7"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714" w:type="dxa"/>
            <w:vAlign w:val="center"/>
          </w:tcPr>
          <w:p w14:paraId="0AE43F72"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717" w:type="dxa"/>
            <w:vAlign w:val="center"/>
          </w:tcPr>
          <w:p w14:paraId="7162C1EB"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717" w:type="dxa"/>
            <w:vAlign w:val="center"/>
          </w:tcPr>
          <w:p w14:paraId="74B6357A"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716" w:type="dxa"/>
            <w:vAlign w:val="center"/>
          </w:tcPr>
          <w:p w14:paraId="0D2E72BF"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717" w:type="dxa"/>
            <w:vAlign w:val="center"/>
          </w:tcPr>
          <w:p w14:paraId="49F4D2BE"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852" w:type="dxa"/>
            <w:vAlign w:val="center"/>
          </w:tcPr>
          <w:p w14:paraId="50459631"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716" w:type="dxa"/>
            <w:vAlign w:val="center"/>
          </w:tcPr>
          <w:p w14:paraId="189FC778"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717" w:type="dxa"/>
            <w:vAlign w:val="center"/>
          </w:tcPr>
          <w:p w14:paraId="44B40F20"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1453" w:type="dxa"/>
          </w:tcPr>
          <w:p w14:paraId="4AB511DF"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High</w:t>
            </w:r>
          </w:p>
        </w:tc>
      </w:tr>
      <w:tr w:rsidR="00DD01B6" w:rsidRPr="00DD01B6" w14:paraId="692865DE" w14:textId="77777777" w:rsidTr="00AA31EF">
        <w:trPr>
          <w:trHeight w:val="247"/>
        </w:trPr>
        <w:tc>
          <w:tcPr>
            <w:tcW w:w="2958" w:type="dxa"/>
          </w:tcPr>
          <w:p w14:paraId="5CA936ED" w14:textId="5DEACD44" w:rsidR="00DD01B6" w:rsidRPr="00DD01B6" w:rsidRDefault="00DD01B6" w:rsidP="006271E1">
            <w:pPr>
              <w:rPr>
                <w:rFonts w:ascii="Times New Roman" w:eastAsia="Calibri" w:hAnsi="Times New Roman" w:cs="Times New Roman"/>
                <w:sz w:val="20"/>
                <w:szCs w:val="20"/>
              </w:rPr>
            </w:pPr>
            <w:r w:rsidRPr="00DD01B6">
              <w:rPr>
                <w:rFonts w:ascii="Times New Roman" w:eastAsia="Calibri" w:hAnsi="Times New Roman" w:cs="Times New Roman"/>
                <w:sz w:val="20"/>
                <w:szCs w:val="20"/>
                <w:lang w:val="pt-BR"/>
              </w:rPr>
              <w:t>Li et al., 2021</w:t>
            </w:r>
            <w:r w:rsidR="004033A7">
              <w:rPr>
                <w:rFonts w:ascii="Times New Roman" w:eastAsia="Calibri" w:hAnsi="Times New Roman" w:cs="Times New Roman"/>
                <w:sz w:val="20"/>
                <w:szCs w:val="20"/>
                <w:lang w:val="pt-BR"/>
              </w:rPr>
              <w:t xml:space="preserve"> </w:t>
            </w:r>
            <w:r w:rsidR="004033A7">
              <w:rPr>
                <w:rFonts w:ascii="Times New Roman" w:eastAsia="Calibri" w:hAnsi="Times New Roman" w:cs="Times New Roman"/>
                <w:sz w:val="20"/>
                <w:szCs w:val="20"/>
                <w:lang w:val="pt-BR"/>
              </w:rPr>
              <w:fldChar w:fldCharType="begin"/>
            </w:r>
            <w:r w:rsidR="006271E1">
              <w:rPr>
                <w:rFonts w:ascii="Times New Roman" w:eastAsia="Calibri" w:hAnsi="Times New Roman" w:cs="Times New Roman"/>
                <w:sz w:val="20"/>
                <w:szCs w:val="20"/>
                <w:lang w:val="pt-BR"/>
              </w:rPr>
              <w:instrText xml:space="preserve"> ADDIN EN.CITE &lt;EndNote&gt;&lt;Cite&gt;&lt;Author&gt;Li&lt;/Author&gt;&lt;Year&gt;2021&lt;/Year&gt;&lt;RecNum&gt;19&lt;/RecNum&gt;&lt;DisplayText&gt;(Li, Tan et al. 2021)&lt;/DisplayText&gt;&lt;record&gt;&lt;rec-number&gt;19&lt;/rec-number&gt;&lt;foreign-keys&gt;&lt;key app="EN" db-id="wsttr2ra7ws95ief9r55avdcze5wedp2ztrp" timestamp="1631765949"&gt;19&lt;/key&gt;&lt;/foreign-keys&gt;&lt;ref-type name="Journal Article"&gt;17&lt;/ref-type&gt;&lt;contributors&gt;&lt;authors&gt;&lt;author&gt;Li, Y.&lt;/author&gt;&lt;author&gt;Tan, Y.&lt;/author&gt;&lt;author&gt;Xia, G.&lt;/author&gt;&lt;author&gt;Shuai, J.&lt;/author&gt;&lt;/authors&gt;&lt;/contributors&gt;&lt;auth-address&gt;Affiliated Hospital of Nanjing University of Chinese Medicine, Nanjing, China&amp;#xD;Nanjing University of Chinese Medicine, Nanjing, China&amp;#xD;Masaryk University, Brno, Czech Republic&lt;/auth-address&gt;&lt;titles&gt;&lt;title&gt;Effects of probiotics, prebiotics, and synbiotics on polycystic ovary syndrome: a systematic review and meta-analysis&lt;/title&gt;&lt;secondary-title&gt;Critical Reviews in Food Science and Nutrition&lt;/secondary-title&gt;&lt;/titles&gt;&lt;keywords&gt;&lt;keyword&gt;Meta-analysis&lt;/keyword&gt;&lt;keyword&gt;polycystic ovary syndrome synbiotic&lt;/keyword&gt;&lt;keyword&gt;prebiotic&lt;/keyword&gt;&lt;keyword&gt;probiotic&lt;/keyword&gt;&lt;/keywords&gt;&lt;dates&gt;&lt;year&gt;2021&lt;/year&gt;&lt;/dates&gt;&lt;urls&gt;&lt;related-urls&gt;&lt;url&gt;https://www.scopus.com/inward/record.uri?eid=2-s2.0-85111371848&amp;amp;doi=10.1080%2f10408398.2021.1951155&amp;amp;partnerID=40&amp;amp;md5=49ca0e78a216b55f5ea8fcbec2c1157d&lt;/url&gt;&lt;/related-urls&gt;&lt;/urls&gt;&lt;electronic-resource-num&gt;10.1080/10408398.2021.1951155&lt;/electronic-resource-num&gt;&lt;remote-database-name&gt;Scopus&lt;/remote-database-name&gt;&lt;/record&gt;&lt;/Cite&gt;&lt;/EndNote&gt;</w:instrText>
            </w:r>
            <w:r w:rsidR="004033A7">
              <w:rPr>
                <w:rFonts w:ascii="Times New Roman" w:eastAsia="Calibri" w:hAnsi="Times New Roman" w:cs="Times New Roman"/>
                <w:sz w:val="20"/>
                <w:szCs w:val="20"/>
                <w:lang w:val="pt-BR"/>
              </w:rPr>
              <w:fldChar w:fldCharType="separate"/>
            </w:r>
            <w:r w:rsidR="006271E1">
              <w:rPr>
                <w:rFonts w:ascii="Times New Roman" w:eastAsia="Calibri" w:hAnsi="Times New Roman" w:cs="Times New Roman"/>
                <w:noProof/>
                <w:sz w:val="20"/>
                <w:szCs w:val="20"/>
                <w:lang w:val="pt-BR"/>
              </w:rPr>
              <w:t>(Li, Tan et al. 2021)</w:t>
            </w:r>
            <w:r w:rsidR="004033A7">
              <w:rPr>
                <w:rFonts w:ascii="Times New Roman" w:eastAsia="Calibri" w:hAnsi="Times New Roman" w:cs="Times New Roman"/>
                <w:sz w:val="20"/>
                <w:szCs w:val="20"/>
                <w:lang w:val="pt-BR"/>
              </w:rPr>
              <w:fldChar w:fldCharType="end"/>
            </w:r>
          </w:p>
        </w:tc>
        <w:tc>
          <w:tcPr>
            <w:tcW w:w="578" w:type="dxa"/>
            <w:vAlign w:val="center"/>
          </w:tcPr>
          <w:p w14:paraId="62AD1C14"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714" w:type="dxa"/>
            <w:vAlign w:val="center"/>
          </w:tcPr>
          <w:p w14:paraId="261B2061"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578" w:type="dxa"/>
            <w:vAlign w:val="center"/>
          </w:tcPr>
          <w:p w14:paraId="79B5FF67"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574" w:type="dxa"/>
            <w:vAlign w:val="center"/>
          </w:tcPr>
          <w:p w14:paraId="56140E46"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PY</w:t>
            </w:r>
          </w:p>
        </w:tc>
        <w:tc>
          <w:tcPr>
            <w:tcW w:w="578" w:type="dxa"/>
            <w:vAlign w:val="center"/>
          </w:tcPr>
          <w:p w14:paraId="5A747702"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713" w:type="dxa"/>
            <w:vAlign w:val="center"/>
          </w:tcPr>
          <w:p w14:paraId="410670ED"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578" w:type="dxa"/>
            <w:vAlign w:val="center"/>
          </w:tcPr>
          <w:p w14:paraId="2F270ED6"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578" w:type="dxa"/>
            <w:vAlign w:val="center"/>
          </w:tcPr>
          <w:p w14:paraId="08710050"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714" w:type="dxa"/>
            <w:vAlign w:val="center"/>
          </w:tcPr>
          <w:p w14:paraId="7225A4FF"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717" w:type="dxa"/>
            <w:vAlign w:val="center"/>
          </w:tcPr>
          <w:p w14:paraId="2937C3B9"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717" w:type="dxa"/>
            <w:vAlign w:val="center"/>
          </w:tcPr>
          <w:p w14:paraId="5B5C5810"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716" w:type="dxa"/>
            <w:vAlign w:val="center"/>
          </w:tcPr>
          <w:p w14:paraId="00AB3F13"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717" w:type="dxa"/>
            <w:vAlign w:val="center"/>
          </w:tcPr>
          <w:p w14:paraId="449F6689"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852" w:type="dxa"/>
            <w:vAlign w:val="center"/>
          </w:tcPr>
          <w:p w14:paraId="322D7D2C"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716" w:type="dxa"/>
            <w:vAlign w:val="center"/>
          </w:tcPr>
          <w:p w14:paraId="1627D967"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717" w:type="dxa"/>
            <w:vAlign w:val="center"/>
          </w:tcPr>
          <w:p w14:paraId="11CC04C9"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1453" w:type="dxa"/>
          </w:tcPr>
          <w:p w14:paraId="5AE0479E"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High</w:t>
            </w:r>
          </w:p>
        </w:tc>
      </w:tr>
      <w:tr w:rsidR="00DD01B6" w:rsidRPr="00DD01B6" w14:paraId="34681A50" w14:textId="77777777" w:rsidTr="00AA31EF">
        <w:trPr>
          <w:trHeight w:val="247"/>
        </w:trPr>
        <w:tc>
          <w:tcPr>
            <w:tcW w:w="2958" w:type="dxa"/>
          </w:tcPr>
          <w:p w14:paraId="4DD8DDF3" w14:textId="7F3CD10B" w:rsidR="00DD01B6" w:rsidRPr="00DD01B6" w:rsidRDefault="00DD01B6" w:rsidP="006271E1">
            <w:pPr>
              <w:rPr>
                <w:rFonts w:ascii="Times New Roman" w:eastAsia="Calibri" w:hAnsi="Times New Roman" w:cs="Times New Roman"/>
                <w:sz w:val="20"/>
                <w:szCs w:val="20"/>
              </w:rPr>
            </w:pPr>
            <w:r w:rsidRPr="00DD01B6">
              <w:rPr>
                <w:rFonts w:ascii="Times New Roman" w:eastAsia="Calibri" w:hAnsi="Times New Roman" w:cs="Times New Roman"/>
                <w:sz w:val="20"/>
                <w:szCs w:val="20"/>
              </w:rPr>
              <w:t>Miao et al., 2020</w:t>
            </w:r>
            <w:r w:rsidR="004033A7">
              <w:rPr>
                <w:rFonts w:ascii="Times New Roman" w:eastAsia="Calibri" w:hAnsi="Times New Roman" w:cs="Times New Roman"/>
                <w:sz w:val="20"/>
                <w:szCs w:val="20"/>
              </w:rPr>
              <w:t xml:space="preserve"> </w:t>
            </w:r>
            <w:r w:rsidR="004033A7">
              <w:rPr>
                <w:rFonts w:ascii="Times New Roman" w:eastAsia="Calibri" w:hAnsi="Times New Roman" w:cs="Times New Roman"/>
                <w:sz w:val="20"/>
                <w:szCs w:val="20"/>
              </w:rPr>
              <w:fldChar w:fldCharType="begin">
                <w:fldData xml:space="preserve">PEVuZE5vdGU+PENpdGU+PEF1dGhvcj5NaWFvPC9BdXRob3I+PFllYXI+MjAyMTwvWWVhcj48UmVj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</w:fldData>
              </w:fldChar>
            </w:r>
            <w:r w:rsidR="006271E1">
              <w:rPr>
                <w:rFonts w:ascii="Times New Roman" w:eastAsia="Calibri" w:hAnsi="Times New Roman" w:cs="Times New Roman"/>
                <w:sz w:val="20"/>
                <w:szCs w:val="20"/>
              </w:rPr>
              <w:instrText xml:space="preserve"> ADDIN EN.CITE </w:instrText>
            </w:r>
            <w:r w:rsidR="006271E1">
              <w:rPr>
                <w:rFonts w:ascii="Times New Roman" w:eastAsia="Calibri" w:hAnsi="Times New Roman" w:cs="Times New Roman"/>
                <w:sz w:val="20"/>
                <w:szCs w:val="20"/>
              </w:rPr>
              <w:fldChar w:fldCharType="begin">
                <w:fldData xml:space="preserve">PEVuZE5vdGU+PENpdGU+PEF1dGhvcj5NaWFvPC9BdXRob3I+PFllYXI+MjAyMTwvWWVhcj48UmVj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</w:fldData>
              </w:fldChar>
            </w:r>
            <w:r w:rsidR="006271E1">
              <w:rPr>
                <w:rFonts w:ascii="Times New Roman" w:eastAsia="Calibri" w:hAnsi="Times New Roman" w:cs="Times New Roman"/>
                <w:sz w:val="20"/>
                <w:szCs w:val="20"/>
              </w:rPr>
              <w:instrText xml:space="preserve"> ADDIN EN.CITE.DATA </w:instrText>
            </w:r>
            <w:r w:rsidR="006271E1">
              <w:rPr>
                <w:rFonts w:ascii="Times New Roman" w:eastAsia="Calibri" w:hAnsi="Times New Roman" w:cs="Times New Roman"/>
                <w:sz w:val="20"/>
                <w:szCs w:val="20"/>
              </w:rPr>
            </w:r>
            <w:r w:rsidR="006271E1">
              <w:rPr>
                <w:rFonts w:ascii="Times New Roman" w:eastAsia="Calibri" w:hAnsi="Times New Roman" w:cs="Times New Roman"/>
                <w:sz w:val="20"/>
                <w:szCs w:val="20"/>
              </w:rPr>
              <w:fldChar w:fldCharType="end"/>
            </w:r>
            <w:r w:rsidR="004033A7">
              <w:rPr>
                <w:rFonts w:ascii="Times New Roman" w:eastAsia="Calibri" w:hAnsi="Times New Roman" w:cs="Times New Roman"/>
                <w:sz w:val="20"/>
                <w:szCs w:val="20"/>
              </w:rPr>
              <w:fldChar w:fldCharType="separate"/>
            </w:r>
            <w:r w:rsidR="006271E1">
              <w:rPr>
                <w:rFonts w:ascii="Times New Roman" w:eastAsia="Calibri" w:hAnsi="Times New Roman" w:cs="Times New Roman"/>
                <w:noProof/>
                <w:sz w:val="20"/>
                <w:szCs w:val="20"/>
              </w:rPr>
              <w:t>(Miao, Guo et al. 2021)</w:t>
            </w:r>
            <w:r w:rsidR="004033A7">
              <w:rPr>
                <w:rFonts w:ascii="Times New Roman" w:eastAsia="Calibri" w:hAnsi="Times New Roman" w:cs="Times New Roman"/>
                <w:sz w:val="20"/>
                <w:szCs w:val="20"/>
              </w:rPr>
              <w:fldChar w:fldCharType="end"/>
            </w:r>
          </w:p>
        </w:tc>
        <w:tc>
          <w:tcPr>
            <w:tcW w:w="578" w:type="dxa"/>
            <w:vAlign w:val="center"/>
          </w:tcPr>
          <w:p w14:paraId="13C78720"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714" w:type="dxa"/>
            <w:vAlign w:val="center"/>
          </w:tcPr>
          <w:p w14:paraId="689793EA"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No</w:t>
            </w:r>
          </w:p>
        </w:tc>
        <w:tc>
          <w:tcPr>
            <w:tcW w:w="578" w:type="dxa"/>
            <w:vAlign w:val="center"/>
          </w:tcPr>
          <w:p w14:paraId="1A12682E"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574" w:type="dxa"/>
            <w:vAlign w:val="center"/>
          </w:tcPr>
          <w:p w14:paraId="4F335CF7"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PY</w:t>
            </w:r>
          </w:p>
        </w:tc>
        <w:tc>
          <w:tcPr>
            <w:tcW w:w="578" w:type="dxa"/>
            <w:vAlign w:val="center"/>
          </w:tcPr>
          <w:p w14:paraId="008248AD"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713" w:type="dxa"/>
            <w:vAlign w:val="center"/>
          </w:tcPr>
          <w:p w14:paraId="212AB944"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578" w:type="dxa"/>
            <w:vAlign w:val="center"/>
          </w:tcPr>
          <w:p w14:paraId="7F1223D1"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PY</w:t>
            </w:r>
          </w:p>
        </w:tc>
        <w:tc>
          <w:tcPr>
            <w:tcW w:w="578" w:type="dxa"/>
            <w:vAlign w:val="center"/>
          </w:tcPr>
          <w:p w14:paraId="75F50484"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714" w:type="dxa"/>
            <w:vAlign w:val="center"/>
          </w:tcPr>
          <w:p w14:paraId="53BB40A6"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717" w:type="dxa"/>
            <w:vAlign w:val="center"/>
          </w:tcPr>
          <w:p w14:paraId="51AC1485"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717" w:type="dxa"/>
            <w:vAlign w:val="center"/>
          </w:tcPr>
          <w:p w14:paraId="519C0197"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716" w:type="dxa"/>
            <w:vAlign w:val="center"/>
          </w:tcPr>
          <w:p w14:paraId="68F5DE70"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717" w:type="dxa"/>
            <w:vAlign w:val="center"/>
          </w:tcPr>
          <w:p w14:paraId="3B634DB2"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852" w:type="dxa"/>
            <w:vAlign w:val="center"/>
          </w:tcPr>
          <w:p w14:paraId="6BA88BCA"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716" w:type="dxa"/>
            <w:vAlign w:val="center"/>
          </w:tcPr>
          <w:p w14:paraId="3C07B454"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717" w:type="dxa"/>
            <w:vAlign w:val="center"/>
          </w:tcPr>
          <w:p w14:paraId="0E9DBC62"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1453" w:type="dxa"/>
          </w:tcPr>
          <w:p w14:paraId="5450A21D"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Low</w:t>
            </w:r>
          </w:p>
        </w:tc>
      </w:tr>
      <w:tr w:rsidR="00DD01B6" w:rsidRPr="00DD01B6" w14:paraId="1585CA54" w14:textId="77777777" w:rsidTr="00AA31EF">
        <w:trPr>
          <w:trHeight w:val="247"/>
        </w:trPr>
        <w:tc>
          <w:tcPr>
            <w:tcW w:w="2958" w:type="dxa"/>
          </w:tcPr>
          <w:p w14:paraId="18C6387F" w14:textId="2A07A360" w:rsidR="00DD01B6" w:rsidRPr="00DD01B6" w:rsidRDefault="00DD01B6" w:rsidP="006271E1">
            <w:pPr>
              <w:rPr>
                <w:rFonts w:ascii="Times New Roman" w:eastAsia="Calibri" w:hAnsi="Times New Roman" w:cs="Times New Roman"/>
                <w:sz w:val="20"/>
                <w:szCs w:val="20"/>
              </w:rPr>
            </w:pPr>
            <w:r w:rsidRPr="00DD01B6">
              <w:rPr>
                <w:rFonts w:ascii="Times New Roman" w:eastAsia="Calibri" w:hAnsi="Times New Roman" w:cs="Times New Roman"/>
                <w:sz w:val="20"/>
                <w:szCs w:val="20"/>
              </w:rPr>
              <w:t>Tabrizi et al., 2019</w:t>
            </w:r>
            <w:r w:rsidR="004033A7">
              <w:rPr>
                <w:rFonts w:ascii="Times New Roman" w:eastAsia="Calibri" w:hAnsi="Times New Roman" w:cs="Times New Roman"/>
                <w:sz w:val="20"/>
                <w:szCs w:val="20"/>
              </w:rPr>
              <w:t xml:space="preserve"> </w:t>
            </w:r>
            <w:r w:rsidR="004033A7">
              <w:rPr>
                <w:rFonts w:ascii="Times New Roman" w:eastAsia="Calibri" w:hAnsi="Times New Roman" w:cs="Times New Roman"/>
                <w:sz w:val="20"/>
                <w:szCs w:val="20"/>
              </w:rPr>
              <w:fldChar w:fldCharType="begin">
                <w:fldData xml:space="preserve">PEVuZE5vdGU+PENpdGU+PEF1dGhvcj5UYWJyaXppPC9BdXRob3I+PFllYXI+MjAxOTwvWWVhcj48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</w:fldData>
              </w:fldChar>
            </w:r>
            <w:r w:rsidR="006271E1">
              <w:rPr>
                <w:rFonts w:ascii="Times New Roman" w:eastAsia="Calibri" w:hAnsi="Times New Roman" w:cs="Times New Roman"/>
                <w:sz w:val="20"/>
                <w:szCs w:val="20"/>
              </w:rPr>
              <w:instrText xml:space="preserve"> ADDIN EN.CITE </w:instrText>
            </w:r>
            <w:r w:rsidR="006271E1">
              <w:rPr>
                <w:rFonts w:ascii="Times New Roman" w:eastAsia="Calibri" w:hAnsi="Times New Roman" w:cs="Times New Roman"/>
                <w:sz w:val="20"/>
                <w:szCs w:val="20"/>
              </w:rPr>
              <w:fldChar w:fldCharType="begin">
                <w:fldData xml:space="preserve">PEVuZE5vdGU+PENpdGU+PEF1dGhvcj5UYWJyaXppPC9BdXRob3I+PFllYXI+MjAxOTwvWWVhcj48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</w:fldData>
              </w:fldChar>
            </w:r>
            <w:r w:rsidR="006271E1">
              <w:rPr>
                <w:rFonts w:ascii="Times New Roman" w:eastAsia="Calibri" w:hAnsi="Times New Roman" w:cs="Times New Roman"/>
                <w:sz w:val="20"/>
                <w:szCs w:val="20"/>
              </w:rPr>
              <w:instrText xml:space="preserve"> ADDIN EN.CITE.DATA </w:instrText>
            </w:r>
            <w:r w:rsidR="006271E1">
              <w:rPr>
                <w:rFonts w:ascii="Times New Roman" w:eastAsia="Calibri" w:hAnsi="Times New Roman" w:cs="Times New Roman"/>
                <w:sz w:val="20"/>
                <w:szCs w:val="20"/>
              </w:rPr>
            </w:r>
            <w:r w:rsidR="006271E1">
              <w:rPr>
                <w:rFonts w:ascii="Times New Roman" w:eastAsia="Calibri" w:hAnsi="Times New Roman" w:cs="Times New Roman"/>
                <w:sz w:val="20"/>
                <w:szCs w:val="20"/>
              </w:rPr>
              <w:fldChar w:fldCharType="end"/>
            </w:r>
            <w:r w:rsidR="004033A7">
              <w:rPr>
                <w:rFonts w:ascii="Times New Roman" w:eastAsia="Calibri" w:hAnsi="Times New Roman" w:cs="Times New Roman"/>
                <w:sz w:val="20"/>
                <w:szCs w:val="20"/>
              </w:rPr>
              <w:fldChar w:fldCharType="separate"/>
            </w:r>
            <w:r w:rsidR="006271E1">
              <w:rPr>
                <w:rFonts w:ascii="Times New Roman" w:eastAsia="Calibri" w:hAnsi="Times New Roman" w:cs="Times New Roman"/>
                <w:noProof/>
                <w:sz w:val="20"/>
                <w:szCs w:val="20"/>
              </w:rPr>
              <w:t>(Tabrizi, Ostadmohammadi et al. 2019)</w:t>
            </w:r>
            <w:r w:rsidR="004033A7">
              <w:rPr>
                <w:rFonts w:ascii="Times New Roman" w:eastAsia="Calibri" w:hAnsi="Times New Roman" w:cs="Times New Roman"/>
                <w:sz w:val="20"/>
                <w:szCs w:val="20"/>
              </w:rPr>
              <w:fldChar w:fldCharType="end"/>
            </w:r>
          </w:p>
        </w:tc>
        <w:tc>
          <w:tcPr>
            <w:tcW w:w="578" w:type="dxa"/>
            <w:vAlign w:val="center"/>
          </w:tcPr>
          <w:p w14:paraId="077213EA"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714" w:type="dxa"/>
            <w:vAlign w:val="center"/>
          </w:tcPr>
          <w:p w14:paraId="3E72BF31"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No</w:t>
            </w:r>
          </w:p>
        </w:tc>
        <w:tc>
          <w:tcPr>
            <w:tcW w:w="578" w:type="dxa"/>
            <w:vAlign w:val="center"/>
          </w:tcPr>
          <w:p w14:paraId="531D83B5"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574" w:type="dxa"/>
            <w:vAlign w:val="center"/>
          </w:tcPr>
          <w:p w14:paraId="2E52867B"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PY</w:t>
            </w:r>
          </w:p>
        </w:tc>
        <w:tc>
          <w:tcPr>
            <w:tcW w:w="578" w:type="dxa"/>
            <w:vAlign w:val="center"/>
          </w:tcPr>
          <w:p w14:paraId="2EFDDA5A"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713" w:type="dxa"/>
            <w:vAlign w:val="center"/>
          </w:tcPr>
          <w:p w14:paraId="5BAE74FA"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578" w:type="dxa"/>
            <w:vAlign w:val="center"/>
          </w:tcPr>
          <w:p w14:paraId="4ECA8332"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PY</w:t>
            </w:r>
          </w:p>
        </w:tc>
        <w:tc>
          <w:tcPr>
            <w:tcW w:w="578" w:type="dxa"/>
            <w:vAlign w:val="center"/>
          </w:tcPr>
          <w:p w14:paraId="4A17EFFA"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714" w:type="dxa"/>
            <w:vAlign w:val="center"/>
          </w:tcPr>
          <w:p w14:paraId="135E295B"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717" w:type="dxa"/>
            <w:vAlign w:val="center"/>
          </w:tcPr>
          <w:p w14:paraId="1E65523D"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717" w:type="dxa"/>
            <w:vAlign w:val="center"/>
          </w:tcPr>
          <w:p w14:paraId="3010C142"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716" w:type="dxa"/>
            <w:vAlign w:val="center"/>
          </w:tcPr>
          <w:p w14:paraId="0DD2C551"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717" w:type="dxa"/>
            <w:vAlign w:val="center"/>
          </w:tcPr>
          <w:p w14:paraId="69E85AB6"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No</w:t>
            </w:r>
          </w:p>
        </w:tc>
        <w:tc>
          <w:tcPr>
            <w:tcW w:w="852" w:type="dxa"/>
            <w:vAlign w:val="center"/>
          </w:tcPr>
          <w:p w14:paraId="11ECF15B"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716" w:type="dxa"/>
            <w:vAlign w:val="center"/>
          </w:tcPr>
          <w:p w14:paraId="49F3DF7D"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717" w:type="dxa"/>
            <w:vAlign w:val="center"/>
          </w:tcPr>
          <w:p w14:paraId="2BD1976D"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Yes</w:t>
            </w:r>
          </w:p>
        </w:tc>
        <w:tc>
          <w:tcPr>
            <w:tcW w:w="1453" w:type="dxa"/>
          </w:tcPr>
          <w:p w14:paraId="22AB0259" w14:textId="77777777" w:rsidR="00DD01B6" w:rsidRPr="00DD01B6" w:rsidRDefault="00DD01B6" w:rsidP="00DD01B6">
            <w:pPr>
              <w:jc w:val="center"/>
              <w:rPr>
                <w:rFonts w:ascii="Times New Roman" w:eastAsia="Calibri" w:hAnsi="Times New Roman" w:cs="Times New Roman"/>
                <w:sz w:val="20"/>
                <w:szCs w:val="20"/>
              </w:rPr>
            </w:pPr>
            <w:r w:rsidRPr="00DD01B6">
              <w:rPr>
                <w:rFonts w:ascii="Times New Roman" w:eastAsia="Calibri" w:hAnsi="Times New Roman" w:cs="Times New Roman"/>
                <w:sz w:val="20"/>
                <w:szCs w:val="20"/>
              </w:rPr>
              <w:t>Low</w:t>
            </w:r>
          </w:p>
        </w:tc>
      </w:tr>
    </w:tbl>
    <w:p w14:paraId="48AFC29F" w14:textId="39351947" w:rsidR="00DD01B6" w:rsidRPr="00DD01B6" w:rsidRDefault="00DD01B6" w:rsidP="001216EB">
      <w:pPr>
        <w:spacing w:line="480" w:lineRule="auto"/>
        <w:rPr>
          <w:rFonts w:ascii="Times New Roman" w:hAnsi="Times New Roman" w:cs="Times New Roman"/>
          <w:b/>
          <w:bCs/>
          <w:sz w:val="24"/>
          <w:szCs w:val="24"/>
        </w:rPr>
      </w:pPr>
      <w:r w:rsidRPr="00DD01B6">
        <w:rPr>
          <w:rFonts w:ascii="Times New Roman" w:hAnsi="Times New Roman" w:cs="Times New Roman"/>
          <w:b/>
          <w:bCs/>
          <w:sz w:val="24"/>
          <w:szCs w:val="24"/>
        </w:rPr>
        <w:t xml:space="preserve">Supplementary Table </w:t>
      </w:r>
      <w:r w:rsidR="001216EB">
        <w:rPr>
          <w:rFonts w:ascii="Times New Roman" w:hAnsi="Times New Roman" w:cs="Times New Roman"/>
          <w:b/>
          <w:bCs/>
          <w:sz w:val="24"/>
          <w:szCs w:val="24"/>
        </w:rPr>
        <w:t>6</w:t>
      </w:r>
      <w:r w:rsidRPr="00DD01B6">
        <w:rPr>
          <w:rFonts w:ascii="Times New Roman" w:hAnsi="Times New Roman" w:cs="Times New Roman"/>
          <w:b/>
          <w:bCs/>
          <w:sz w:val="24"/>
          <w:szCs w:val="24"/>
        </w:rPr>
        <w:t xml:space="preserve">. </w:t>
      </w:r>
      <w:r w:rsidRPr="00DD01B6">
        <w:rPr>
          <w:rFonts w:ascii="Times New Roman" w:eastAsia="Times New Roman" w:hAnsi="Times New Roman" w:cs="Times New Roman"/>
          <w:color w:val="000000"/>
        </w:rPr>
        <w:t>AMSTAR quality assessment of meta-analyses of randomized controlled trials.</w:t>
      </w:r>
    </w:p>
    <w:p w14:paraId="19CA19E4" w14:textId="77777777" w:rsidR="0023516E" w:rsidRDefault="00DD01B6" w:rsidP="00DD01B6">
      <w:pPr>
        <w:jc w:val="both"/>
        <w:rPr>
          <w:rFonts w:ascii="Times New Roman" w:eastAsia="Calibri" w:hAnsi="Times New Roman" w:cs="Times New Roman"/>
          <w:sz w:val="18"/>
          <w:szCs w:val="18"/>
        </w:rPr>
      </w:pPr>
      <w:r w:rsidRPr="00DD01B6">
        <w:rPr>
          <w:rFonts w:ascii="Times New Roman" w:eastAsia="Calibri" w:hAnsi="Times New Roman" w:cs="Times New Roman"/>
          <w:sz w:val="18"/>
          <w:szCs w:val="18"/>
        </w:rPr>
        <w:t>PY, partially yes. Q1: Did the research questions and inclusion criteria for the review include the components of PICO?, Q2: 2. Did the report of the review contain an explicit statement that the review methods were established prior to the conduct of the review and did the report justify any significant deviations from the protocol?; Q3, Did the review authors explain their selection of the study designs for inclusion in the review?; Q4, Did the review authors use a comprehensive literature search strategy?; Q5, Did the review authors perform study selection in duplicate?; Q6, Did the review authors perform data extraction in duplicate?; Q7, Did the review authors provide a list of excluded studies and justify the exclusions?; Q8, Did the review authors describe the included studies in adequate detail?; Q9, Did the review authors use a satisfactory technique for assessing the risk of bias?; Q10, Did the review authors report on the sources of funding?; Q11, Did the review authors use appropriate methods for statistical combination of results?; Q12, Did the review authors assess the potential impact of RoB in individual studies on the results?; Q13, Did the review authors account for RoB in individual studies when interpreting/ discussing the results of the review?; Q14, Did the review authors provide a satisfactory explanation for, and discussion of, any heterogeneity?; Q15, Did the review authors carry out an adequate investigation of publication bias?; Q16, Did the review authors report any potential sources of conflict of interest?</w:t>
      </w:r>
    </w:p>
    <w:p w14:paraId="79500848" w14:textId="77777777" w:rsidR="0023516E" w:rsidRDefault="0023516E">
      <w:pPr>
        <w:rPr>
          <w:rFonts w:ascii="Times New Roman" w:eastAsia="Calibri" w:hAnsi="Times New Roman" w:cs="Times New Roman"/>
          <w:sz w:val="18"/>
          <w:szCs w:val="18"/>
        </w:rPr>
      </w:pPr>
      <w:r>
        <w:rPr>
          <w:rFonts w:ascii="Times New Roman" w:eastAsia="Calibri" w:hAnsi="Times New Roman" w:cs="Times New Roman"/>
          <w:sz w:val="18"/>
          <w:szCs w:val="18"/>
        </w:rPr>
        <w:br w:type="page"/>
      </w:r>
    </w:p>
    <w:p w14:paraId="0E5AA4CD" w14:textId="77777777" w:rsidR="00DD01B6" w:rsidRPr="00DD01B6" w:rsidRDefault="00DD01B6" w:rsidP="00DD01B6">
      <w:pPr>
        <w:jc w:val="both"/>
        <w:rPr>
          <w:rFonts w:ascii="Times New Roman" w:eastAsia="Calibri" w:hAnsi="Times New Roman" w:cs="Times New Roman"/>
          <w:sz w:val="18"/>
          <w:szCs w:val="18"/>
        </w:rPr>
      </w:pPr>
    </w:p>
    <w:tbl>
      <w:tblPr>
        <w:tblStyle w:val="TableGrid"/>
        <w:tblW w:w="16444" w:type="dxa"/>
        <w:tblInd w:w="-1281" w:type="dxa"/>
        <w:tblLook w:val="04A0" w:firstRow="1" w:lastRow="0" w:firstColumn="1" w:lastColumn="0" w:noHBand="0" w:noVBand="1"/>
      </w:tblPr>
      <w:tblGrid>
        <w:gridCol w:w="772"/>
        <w:gridCol w:w="1280"/>
        <w:gridCol w:w="1141"/>
        <w:gridCol w:w="1316"/>
        <w:gridCol w:w="1235"/>
        <w:gridCol w:w="1172"/>
        <w:gridCol w:w="1382"/>
        <w:gridCol w:w="1149"/>
        <w:gridCol w:w="1084"/>
        <w:gridCol w:w="3115"/>
        <w:gridCol w:w="1383"/>
        <w:gridCol w:w="1415"/>
      </w:tblGrid>
      <w:tr w:rsidR="008E39A6" w:rsidRPr="006758C6" w14:paraId="779964A3" w14:textId="77777777" w:rsidTr="00582C27">
        <w:tc>
          <w:tcPr>
            <w:tcW w:w="16444" w:type="dxa"/>
            <w:gridSpan w:val="12"/>
            <w:tcBorders>
              <w:top w:val="nil"/>
              <w:left w:val="nil"/>
              <w:bottom w:val="single" w:sz="4" w:space="0" w:color="auto"/>
              <w:right w:val="nil"/>
            </w:tcBorders>
          </w:tcPr>
          <w:p w14:paraId="4670FCA7" w14:textId="2A85A345" w:rsidR="008E39A6" w:rsidRPr="006758C6" w:rsidRDefault="008E39A6" w:rsidP="001216EB">
            <w:pPr>
              <w:tabs>
                <w:tab w:val="left" w:pos="2730"/>
              </w:tabs>
              <w:rPr>
                <w:rFonts w:asciiTheme="majorBidi" w:eastAsia="Calibri" w:hAnsiTheme="majorBidi" w:cstheme="majorBidi"/>
                <w:b/>
                <w:bCs/>
                <w:sz w:val="20"/>
                <w:szCs w:val="20"/>
              </w:rPr>
            </w:pPr>
            <w:r w:rsidRPr="006758C6">
              <w:rPr>
                <w:rFonts w:asciiTheme="majorBidi" w:eastAsia="Calibri" w:hAnsiTheme="majorBidi" w:cstheme="majorBidi"/>
                <w:b/>
                <w:bCs/>
                <w:sz w:val="20"/>
                <w:szCs w:val="20"/>
              </w:rPr>
              <w:t xml:space="preserve">Supplementary Table </w:t>
            </w:r>
            <w:r w:rsidR="001216EB">
              <w:rPr>
                <w:rFonts w:asciiTheme="majorBidi" w:eastAsia="Calibri" w:hAnsiTheme="majorBidi" w:cstheme="majorBidi"/>
                <w:b/>
                <w:bCs/>
                <w:sz w:val="20"/>
                <w:szCs w:val="20"/>
              </w:rPr>
              <w:t>7</w:t>
            </w:r>
            <w:r w:rsidRPr="006758C6">
              <w:rPr>
                <w:rFonts w:asciiTheme="majorBidi" w:eastAsia="Calibri" w:hAnsiTheme="majorBidi" w:cstheme="majorBidi"/>
                <w:b/>
                <w:bCs/>
                <w:sz w:val="20"/>
                <w:szCs w:val="20"/>
              </w:rPr>
              <w:t>: GRADE evidence table for the effects of probiotic supplementation in women with PCOS.</w:t>
            </w:r>
          </w:p>
        </w:tc>
      </w:tr>
      <w:tr w:rsidR="008E39A6" w:rsidRPr="006758C6" w14:paraId="04A04819" w14:textId="77777777" w:rsidTr="006758C6">
        <w:tc>
          <w:tcPr>
            <w:tcW w:w="8298" w:type="dxa"/>
            <w:gridSpan w:val="7"/>
            <w:tcBorders>
              <w:top w:val="single" w:sz="4" w:space="0" w:color="auto"/>
            </w:tcBorders>
            <w:vAlign w:val="center"/>
          </w:tcPr>
          <w:p w14:paraId="52B6B67A" w14:textId="77777777" w:rsidR="008E39A6" w:rsidRPr="006758C6" w:rsidRDefault="008E39A6" w:rsidP="00582C27">
            <w:pPr>
              <w:tabs>
                <w:tab w:val="left" w:pos="2730"/>
              </w:tabs>
              <w:jc w:val="center"/>
              <w:rPr>
                <w:rFonts w:asciiTheme="majorBidi" w:eastAsia="Calibri" w:hAnsiTheme="majorBidi" w:cstheme="majorBidi"/>
                <w:sz w:val="20"/>
                <w:szCs w:val="20"/>
              </w:rPr>
            </w:pPr>
            <w:r w:rsidRPr="006758C6">
              <w:rPr>
                <w:rFonts w:asciiTheme="majorBidi" w:eastAsia="Calibri" w:hAnsiTheme="majorBidi" w:cstheme="majorBidi"/>
                <w:sz w:val="20"/>
                <w:szCs w:val="20"/>
              </w:rPr>
              <w:t>Certainty assessment</w:t>
            </w:r>
          </w:p>
        </w:tc>
        <w:tc>
          <w:tcPr>
            <w:tcW w:w="2233" w:type="dxa"/>
            <w:gridSpan w:val="2"/>
            <w:tcBorders>
              <w:top w:val="single" w:sz="4" w:space="0" w:color="auto"/>
              <w:bottom w:val="single" w:sz="4" w:space="0" w:color="auto"/>
            </w:tcBorders>
            <w:vAlign w:val="center"/>
          </w:tcPr>
          <w:p w14:paraId="46834A80" w14:textId="77777777" w:rsidR="008E39A6" w:rsidRPr="006758C6" w:rsidRDefault="008E39A6" w:rsidP="00582C27">
            <w:pPr>
              <w:tabs>
                <w:tab w:val="left" w:pos="2730"/>
              </w:tabs>
              <w:jc w:val="center"/>
              <w:rPr>
                <w:rFonts w:asciiTheme="majorBidi" w:eastAsia="Calibri" w:hAnsiTheme="majorBidi" w:cstheme="majorBidi"/>
                <w:sz w:val="20"/>
                <w:szCs w:val="20"/>
              </w:rPr>
            </w:pPr>
            <w:r w:rsidRPr="006758C6">
              <w:rPr>
                <w:rFonts w:asciiTheme="majorBidi" w:eastAsia="Calibri" w:hAnsiTheme="majorBidi" w:cstheme="majorBidi"/>
                <w:sz w:val="20"/>
                <w:szCs w:val="20"/>
              </w:rPr>
              <w:t>No of patients</w:t>
            </w:r>
          </w:p>
        </w:tc>
        <w:tc>
          <w:tcPr>
            <w:tcW w:w="3115" w:type="dxa"/>
            <w:tcBorders>
              <w:top w:val="single" w:sz="4" w:space="0" w:color="auto"/>
            </w:tcBorders>
            <w:vAlign w:val="center"/>
          </w:tcPr>
          <w:p w14:paraId="35CDE4B8" w14:textId="77777777" w:rsidR="008E39A6" w:rsidRPr="006758C6" w:rsidRDefault="008E39A6" w:rsidP="00582C27">
            <w:pPr>
              <w:tabs>
                <w:tab w:val="left" w:pos="2730"/>
              </w:tabs>
              <w:jc w:val="center"/>
              <w:rPr>
                <w:rFonts w:asciiTheme="majorBidi" w:eastAsia="Calibri" w:hAnsiTheme="majorBidi" w:cstheme="majorBidi"/>
                <w:sz w:val="20"/>
                <w:szCs w:val="20"/>
              </w:rPr>
            </w:pPr>
            <w:r w:rsidRPr="006758C6">
              <w:rPr>
                <w:rFonts w:asciiTheme="majorBidi" w:eastAsia="Calibri" w:hAnsiTheme="majorBidi" w:cstheme="majorBidi"/>
                <w:sz w:val="20"/>
                <w:szCs w:val="20"/>
              </w:rPr>
              <w:t>Effect</w:t>
            </w:r>
          </w:p>
        </w:tc>
        <w:tc>
          <w:tcPr>
            <w:tcW w:w="1383" w:type="dxa"/>
            <w:vMerge w:val="restart"/>
            <w:tcBorders>
              <w:top w:val="single" w:sz="4" w:space="0" w:color="auto"/>
            </w:tcBorders>
            <w:vAlign w:val="center"/>
          </w:tcPr>
          <w:p w14:paraId="36CC46FA" w14:textId="77777777" w:rsidR="008E39A6" w:rsidRPr="006758C6" w:rsidRDefault="008E39A6" w:rsidP="00582C27">
            <w:pPr>
              <w:tabs>
                <w:tab w:val="left" w:pos="2730"/>
              </w:tabs>
              <w:jc w:val="center"/>
              <w:rPr>
                <w:rFonts w:asciiTheme="majorBidi" w:eastAsia="Calibri" w:hAnsiTheme="majorBidi" w:cstheme="majorBidi"/>
                <w:sz w:val="20"/>
                <w:szCs w:val="20"/>
              </w:rPr>
            </w:pPr>
            <w:r w:rsidRPr="006758C6">
              <w:rPr>
                <w:rFonts w:asciiTheme="majorBidi" w:eastAsia="Calibri" w:hAnsiTheme="majorBidi" w:cstheme="majorBidi"/>
                <w:sz w:val="20"/>
                <w:szCs w:val="20"/>
              </w:rPr>
              <w:t>Certainty</w:t>
            </w:r>
          </w:p>
        </w:tc>
        <w:tc>
          <w:tcPr>
            <w:tcW w:w="1415" w:type="dxa"/>
            <w:vMerge w:val="restart"/>
            <w:tcBorders>
              <w:top w:val="single" w:sz="4" w:space="0" w:color="auto"/>
            </w:tcBorders>
            <w:vAlign w:val="center"/>
          </w:tcPr>
          <w:p w14:paraId="55CBC062" w14:textId="77777777" w:rsidR="008E39A6" w:rsidRPr="006758C6" w:rsidRDefault="008E39A6" w:rsidP="00582C27">
            <w:pPr>
              <w:tabs>
                <w:tab w:val="left" w:pos="2730"/>
              </w:tabs>
              <w:jc w:val="center"/>
              <w:rPr>
                <w:rFonts w:asciiTheme="majorBidi" w:eastAsia="Calibri" w:hAnsiTheme="majorBidi" w:cstheme="majorBidi"/>
                <w:sz w:val="20"/>
                <w:szCs w:val="20"/>
              </w:rPr>
            </w:pPr>
            <w:r w:rsidRPr="006758C6">
              <w:rPr>
                <w:rFonts w:asciiTheme="majorBidi" w:eastAsia="Calibri" w:hAnsiTheme="majorBidi" w:cstheme="majorBidi"/>
                <w:sz w:val="20"/>
                <w:szCs w:val="20"/>
              </w:rPr>
              <w:t>Importance</w:t>
            </w:r>
          </w:p>
        </w:tc>
      </w:tr>
      <w:tr w:rsidR="006758C6" w:rsidRPr="006758C6" w14:paraId="1179B4E7" w14:textId="77777777" w:rsidTr="00582C27">
        <w:tc>
          <w:tcPr>
            <w:tcW w:w="772" w:type="dxa"/>
            <w:vAlign w:val="center"/>
          </w:tcPr>
          <w:p w14:paraId="13FA880E" w14:textId="77777777" w:rsidR="006758C6" w:rsidRPr="006758C6" w:rsidRDefault="006758C6" w:rsidP="00582C27">
            <w:pPr>
              <w:tabs>
                <w:tab w:val="left" w:pos="2730"/>
              </w:tabs>
              <w:jc w:val="center"/>
              <w:rPr>
                <w:rFonts w:asciiTheme="majorBidi" w:eastAsia="Calibri" w:hAnsiTheme="majorBidi" w:cstheme="majorBidi"/>
                <w:sz w:val="20"/>
                <w:szCs w:val="20"/>
              </w:rPr>
            </w:pPr>
            <w:r w:rsidRPr="006758C6">
              <w:rPr>
                <w:rFonts w:asciiTheme="majorBidi" w:eastAsia="Calibri" w:hAnsiTheme="majorBidi" w:cstheme="majorBidi"/>
                <w:sz w:val="20"/>
                <w:szCs w:val="20"/>
              </w:rPr>
              <w:t>No of studies</w:t>
            </w:r>
          </w:p>
        </w:tc>
        <w:tc>
          <w:tcPr>
            <w:tcW w:w="1280" w:type="dxa"/>
            <w:vAlign w:val="center"/>
          </w:tcPr>
          <w:p w14:paraId="0D423191" w14:textId="77777777" w:rsidR="006758C6" w:rsidRPr="006758C6" w:rsidRDefault="006758C6" w:rsidP="00582C27">
            <w:pPr>
              <w:tabs>
                <w:tab w:val="left" w:pos="2730"/>
              </w:tabs>
              <w:jc w:val="center"/>
              <w:rPr>
                <w:rFonts w:asciiTheme="majorBidi" w:eastAsia="Calibri" w:hAnsiTheme="majorBidi" w:cstheme="majorBidi"/>
                <w:sz w:val="20"/>
                <w:szCs w:val="20"/>
              </w:rPr>
            </w:pPr>
            <w:r w:rsidRPr="006758C6">
              <w:rPr>
                <w:rFonts w:asciiTheme="majorBidi" w:eastAsia="Calibri" w:hAnsiTheme="majorBidi" w:cstheme="majorBidi"/>
                <w:sz w:val="20"/>
                <w:szCs w:val="20"/>
              </w:rPr>
              <w:t>Design</w:t>
            </w:r>
          </w:p>
        </w:tc>
        <w:tc>
          <w:tcPr>
            <w:tcW w:w="1141" w:type="dxa"/>
            <w:vAlign w:val="center"/>
          </w:tcPr>
          <w:p w14:paraId="3F744F28" w14:textId="77777777" w:rsidR="006758C6" w:rsidRPr="006758C6" w:rsidRDefault="006758C6" w:rsidP="00582C27">
            <w:pPr>
              <w:tabs>
                <w:tab w:val="left" w:pos="2730"/>
              </w:tabs>
              <w:jc w:val="center"/>
              <w:rPr>
                <w:rFonts w:asciiTheme="majorBidi" w:eastAsia="Calibri" w:hAnsiTheme="majorBidi" w:cstheme="majorBidi"/>
                <w:sz w:val="20"/>
                <w:szCs w:val="20"/>
              </w:rPr>
            </w:pPr>
            <w:r w:rsidRPr="006758C6">
              <w:rPr>
                <w:rFonts w:asciiTheme="majorBidi" w:eastAsia="Calibri" w:hAnsiTheme="majorBidi" w:cstheme="majorBidi"/>
                <w:sz w:val="20"/>
                <w:szCs w:val="20"/>
              </w:rPr>
              <w:t>Risk of bias</w:t>
            </w:r>
          </w:p>
        </w:tc>
        <w:tc>
          <w:tcPr>
            <w:tcW w:w="1316" w:type="dxa"/>
            <w:vAlign w:val="center"/>
          </w:tcPr>
          <w:p w14:paraId="6C0D964F" w14:textId="77777777" w:rsidR="006758C6" w:rsidRPr="006758C6" w:rsidRDefault="006758C6" w:rsidP="00582C27">
            <w:pPr>
              <w:tabs>
                <w:tab w:val="left" w:pos="2730"/>
              </w:tabs>
              <w:jc w:val="center"/>
              <w:rPr>
                <w:rFonts w:asciiTheme="majorBidi" w:eastAsia="Calibri" w:hAnsiTheme="majorBidi" w:cstheme="majorBidi"/>
                <w:sz w:val="20"/>
                <w:szCs w:val="20"/>
              </w:rPr>
            </w:pPr>
            <w:r w:rsidRPr="006758C6">
              <w:rPr>
                <w:rFonts w:asciiTheme="majorBidi" w:eastAsia="Calibri" w:hAnsiTheme="majorBidi" w:cstheme="majorBidi"/>
                <w:sz w:val="20"/>
                <w:szCs w:val="20"/>
              </w:rPr>
              <w:t>Inconsistency</w:t>
            </w:r>
          </w:p>
        </w:tc>
        <w:tc>
          <w:tcPr>
            <w:tcW w:w="1235" w:type="dxa"/>
            <w:vAlign w:val="center"/>
          </w:tcPr>
          <w:p w14:paraId="604C3A4D" w14:textId="77777777" w:rsidR="006758C6" w:rsidRPr="006758C6" w:rsidRDefault="006758C6" w:rsidP="00582C27">
            <w:pPr>
              <w:tabs>
                <w:tab w:val="left" w:pos="2730"/>
              </w:tabs>
              <w:jc w:val="center"/>
              <w:rPr>
                <w:rFonts w:asciiTheme="majorBidi" w:eastAsia="Calibri" w:hAnsiTheme="majorBidi" w:cstheme="majorBidi"/>
                <w:sz w:val="20"/>
                <w:szCs w:val="20"/>
              </w:rPr>
            </w:pPr>
            <w:r w:rsidRPr="006758C6">
              <w:rPr>
                <w:rFonts w:asciiTheme="majorBidi" w:eastAsia="Calibri" w:hAnsiTheme="majorBidi" w:cstheme="majorBidi"/>
                <w:sz w:val="20"/>
                <w:szCs w:val="20"/>
              </w:rPr>
              <w:t>Indirectness</w:t>
            </w:r>
          </w:p>
        </w:tc>
        <w:tc>
          <w:tcPr>
            <w:tcW w:w="1172" w:type="dxa"/>
            <w:vAlign w:val="center"/>
          </w:tcPr>
          <w:p w14:paraId="67658180" w14:textId="77777777" w:rsidR="006758C6" w:rsidRPr="006758C6" w:rsidRDefault="006758C6" w:rsidP="00582C27">
            <w:pPr>
              <w:tabs>
                <w:tab w:val="left" w:pos="2730"/>
              </w:tabs>
              <w:jc w:val="center"/>
              <w:rPr>
                <w:rFonts w:asciiTheme="majorBidi" w:eastAsia="Calibri" w:hAnsiTheme="majorBidi" w:cstheme="majorBidi"/>
                <w:sz w:val="20"/>
                <w:szCs w:val="20"/>
              </w:rPr>
            </w:pPr>
            <w:r w:rsidRPr="006758C6">
              <w:rPr>
                <w:rFonts w:asciiTheme="majorBidi" w:eastAsia="Calibri" w:hAnsiTheme="majorBidi" w:cstheme="majorBidi"/>
                <w:sz w:val="20"/>
                <w:szCs w:val="20"/>
              </w:rPr>
              <w:t>Imprecision</w:t>
            </w:r>
          </w:p>
        </w:tc>
        <w:tc>
          <w:tcPr>
            <w:tcW w:w="1382" w:type="dxa"/>
            <w:vAlign w:val="center"/>
          </w:tcPr>
          <w:p w14:paraId="3C25EA0F" w14:textId="77777777" w:rsidR="006758C6" w:rsidRPr="006758C6" w:rsidRDefault="006758C6" w:rsidP="00582C27">
            <w:pPr>
              <w:tabs>
                <w:tab w:val="left" w:pos="2730"/>
              </w:tabs>
              <w:jc w:val="center"/>
              <w:rPr>
                <w:rFonts w:asciiTheme="majorBidi" w:eastAsia="Calibri" w:hAnsiTheme="majorBidi" w:cstheme="majorBidi"/>
                <w:sz w:val="20"/>
                <w:szCs w:val="20"/>
              </w:rPr>
            </w:pPr>
            <w:r w:rsidRPr="006758C6">
              <w:rPr>
                <w:rFonts w:asciiTheme="majorBidi" w:eastAsia="Calibri" w:hAnsiTheme="majorBidi" w:cstheme="majorBidi"/>
                <w:sz w:val="20"/>
                <w:szCs w:val="20"/>
              </w:rPr>
              <w:t>Other</w:t>
            </w:r>
          </w:p>
          <w:p w14:paraId="15912422" w14:textId="77777777" w:rsidR="006758C6" w:rsidRPr="006758C6" w:rsidRDefault="006758C6" w:rsidP="00582C27">
            <w:pPr>
              <w:tabs>
                <w:tab w:val="left" w:pos="2730"/>
              </w:tabs>
              <w:jc w:val="center"/>
              <w:rPr>
                <w:rFonts w:asciiTheme="majorBidi" w:eastAsia="Calibri" w:hAnsiTheme="majorBidi" w:cstheme="majorBidi"/>
                <w:sz w:val="20"/>
                <w:szCs w:val="20"/>
              </w:rPr>
            </w:pPr>
            <w:r w:rsidRPr="006758C6">
              <w:rPr>
                <w:rFonts w:asciiTheme="majorBidi" w:eastAsia="Calibri" w:hAnsiTheme="majorBidi" w:cstheme="majorBidi"/>
                <w:sz w:val="20"/>
                <w:szCs w:val="20"/>
              </w:rPr>
              <w:t>considerations</w:t>
            </w:r>
          </w:p>
        </w:tc>
        <w:tc>
          <w:tcPr>
            <w:tcW w:w="1149" w:type="dxa"/>
            <w:tcBorders>
              <w:top w:val="single" w:sz="4" w:space="0" w:color="auto"/>
              <w:left w:val="nil"/>
              <w:bottom w:val="single" w:sz="4" w:space="0" w:color="auto"/>
              <w:right w:val="single" w:sz="4" w:space="0" w:color="auto"/>
            </w:tcBorders>
            <w:vAlign w:val="center"/>
          </w:tcPr>
          <w:p w14:paraId="7C23E84A" w14:textId="77777777" w:rsidR="006758C6" w:rsidRPr="006758C6" w:rsidRDefault="006758C6" w:rsidP="00582C27">
            <w:pPr>
              <w:tabs>
                <w:tab w:val="left" w:pos="2730"/>
              </w:tabs>
              <w:jc w:val="center"/>
              <w:rPr>
                <w:rFonts w:asciiTheme="majorBidi" w:eastAsia="Calibri" w:hAnsiTheme="majorBidi" w:cstheme="majorBidi"/>
                <w:sz w:val="20"/>
                <w:szCs w:val="20"/>
              </w:rPr>
            </w:pPr>
            <w:r w:rsidRPr="006758C6">
              <w:rPr>
                <w:rFonts w:asciiTheme="majorBidi" w:eastAsia="Calibri" w:hAnsiTheme="majorBidi" w:cstheme="majorBidi"/>
                <w:sz w:val="20"/>
                <w:szCs w:val="20"/>
              </w:rPr>
              <w:t>Treatment group</w:t>
            </w:r>
          </w:p>
        </w:tc>
        <w:tc>
          <w:tcPr>
            <w:tcW w:w="1084" w:type="dxa"/>
            <w:tcBorders>
              <w:top w:val="single" w:sz="4" w:space="0" w:color="auto"/>
              <w:left w:val="single" w:sz="4" w:space="0" w:color="auto"/>
              <w:bottom w:val="single" w:sz="4" w:space="0" w:color="auto"/>
              <w:right w:val="nil"/>
            </w:tcBorders>
            <w:vAlign w:val="center"/>
          </w:tcPr>
          <w:p w14:paraId="08936B14" w14:textId="77777777" w:rsidR="006758C6" w:rsidRPr="006758C6" w:rsidRDefault="006758C6" w:rsidP="00582C27">
            <w:pPr>
              <w:tabs>
                <w:tab w:val="left" w:pos="2730"/>
              </w:tabs>
              <w:jc w:val="center"/>
              <w:rPr>
                <w:rFonts w:asciiTheme="majorBidi" w:eastAsia="Calibri" w:hAnsiTheme="majorBidi" w:cstheme="majorBidi"/>
                <w:sz w:val="20"/>
                <w:szCs w:val="20"/>
              </w:rPr>
            </w:pPr>
            <w:r w:rsidRPr="006758C6">
              <w:rPr>
                <w:rFonts w:asciiTheme="majorBidi" w:eastAsia="Calibri" w:hAnsiTheme="majorBidi" w:cstheme="majorBidi"/>
                <w:sz w:val="20"/>
                <w:szCs w:val="20"/>
              </w:rPr>
              <w:t>Control group</w:t>
            </w:r>
          </w:p>
        </w:tc>
        <w:tc>
          <w:tcPr>
            <w:tcW w:w="3115" w:type="dxa"/>
            <w:vAlign w:val="center"/>
          </w:tcPr>
          <w:p w14:paraId="1A7F8C0D" w14:textId="77777777" w:rsidR="006758C6" w:rsidRPr="006758C6" w:rsidRDefault="006758C6" w:rsidP="00582C27">
            <w:pPr>
              <w:tabs>
                <w:tab w:val="left" w:pos="2730"/>
              </w:tabs>
              <w:jc w:val="center"/>
              <w:rPr>
                <w:rFonts w:asciiTheme="majorBidi" w:eastAsia="Calibri" w:hAnsiTheme="majorBidi" w:cstheme="majorBidi"/>
                <w:sz w:val="20"/>
                <w:szCs w:val="20"/>
              </w:rPr>
            </w:pPr>
            <w:r w:rsidRPr="006758C6">
              <w:rPr>
                <w:rFonts w:asciiTheme="majorBidi" w:eastAsia="Calibri" w:hAnsiTheme="majorBidi" w:cstheme="majorBidi"/>
                <w:sz w:val="20"/>
                <w:szCs w:val="20"/>
              </w:rPr>
              <w:t>WMD (95%CI)</w:t>
            </w:r>
          </w:p>
        </w:tc>
        <w:tc>
          <w:tcPr>
            <w:tcW w:w="1383" w:type="dxa"/>
            <w:vMerge/>
            <w:vAlign w:val="center"/>
          </w:tcPr>
          <w:p w14:paraId="2A2C8187" w14:textId="77777777" w:rsidR="006758C6" w:rsidRPr="006758C6" w:rsidRDefault="006758C6" w:rsidP="00582C27">
            <w:pPr>
              <w:tabs>
                <w:tab w:val="left" w:pos="2730"/>
              </w:tabs>
              <w:jc w:val="center"/>
              <w:rPr>
                <w:rFonts w:asciiTheme="majorBidi" w:eastAsia="Calibri" w:hAnsiTheme="majorBidi" w:cstheme="majorBidi"/>
                <w:sz w:val="20"/>
                <w:szCs w:val="20"/>
              </w:rPr>
            </w:pPr>
          </w:p>
        </w:tc>
        <w:tc>
          <w:tcPr>
            <w:tcW w:w="1415" w:type="dxa"/>
            <w:vMerge/>
            <w:vAlign w:val="center"/>
          </w:tcPr>
          <w:p w14:paraId="0871D15E" w14:textId="77777777" w:rsidR="006758C6" w:rsidRPr="006758C6" w:rsidRDefault="006758C6" w:rsidP="00582C27">
            <w:pPr>
              <w:tabs>
                <w:tab w:val="left" w:pos="2730"/>
              </w:tabs>
              <w:jc w:val="center"/>
              <w:rPr>
                <w:rFonts w:asciiTheme="majorBidi" w:eastAsia="Calibri" w:hAnsiTheme="majorBidi" w:cstheme="majorBidi"/>
                <w:sz w:val="20"/>
                <w:szCs w:val="20"/>
              </w:rPr>
            </w:pPr>
          </w:p>
        </w:tc>
      </w:tr>
      <w:tr w:rsidR="008E39A6" w:rsidRPr="006758C6" w14:paraId="63458D03" w14:textId="77777777" w:rsidTr="00582C27">
        <w:tc>
          <w:tcPr>
            <w:tcW w:w="16444" w:type="dxa"/>
            <w:gridSpan w:val="12"/>
            <w:shd w:val="clear" w:color="auto" w:fill="FFFFFF"/>
            <w:vAlign w:val="center"/>
          </w:tcPr>
          <w:p w14:paraId="051DCCC6" w14:textId="77777777" w:rsidR="008E39A6" w:rsidRPr="006758C6" w:rsidRDefault="008E39A6" w:rsidP="00582C27">
            <w:pPr>
              <w:rPr>
                <w:rFonts w:asciiTheme="majorBidi" w:eastAsia="Times New Roman" w:hAnsiTheme="majorBidi" w:cstheme="majorBidi"/>
                <w:color w:val="000000"/>
                <w:sz w:val="20"/>
                <w:szCs w:val="20"/>
              </w:rPr>
            </w:pPr>
            <w:r w:rsidRPr="006758C6">
              <w:rPr>
                <w:rFonts w:asciiTheme="majorBidi" w:hAnsiTheme="majorBidi" w:cstheme="majorBidi"/>
                <w:sz w:val="20"/>
                <w:szCs w:val="20"/>
              </w:rPr>
              <w:t xml:space="preserve">Body weight </w:t>
            </w:r>
          </w:p>
        </w:tc>
      </w:tr>
      <w:tr w:rsidR="006758C6" w:rsidRPr="006758C6" w14:paraId="056CB6EE" w14:textId="77777777" w:rsidTr="00582C27">
        <w:tc>
          <w:tcPr>
            <w:tcW w:w="772" w:type="dxa"/>
            <w:tcBorders>
              <w:top w:val="single" w:sz="6" w:space="0" w:color="000000"/>
              <w:left w:val="single" w:sz="6" w:space="0" w:color="000000"/>
              <w:bottom w:val="single" w:sz="6" w:space="0" w:color="000000"/>
              <w:right w:val="single" w:sz="6" w:space="0" w:color="000000"/>
            </w:tcBorders>
          </w:tcPr>
          <w:p w14:paraId="7E3F980F"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4</w:t>
            </w:r>
          </w:p>
        </w:tc>
        <w:tc>
          <w:tcPr>
            <w:tcW w:w="1280" w:type="dxa"/>
            <w:tcBorders>
              <w:top w:val="single" w:sz="6" w:space="0" w:color="000000"/>
              <w:left w:val="single" w:sz="6" w:space="0" w:color="000000"/>
              <w:bottom w:val="single" w:sz="6" w:space="0" w:color="000000"/>
              <w:right w:val="single" w:sz="6" w:space="0" w:color="000000"/>
            </w:tcBorders>
          </w:tcPr>
          <w:p w14:paraId="68B96DD5"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Randomized trials</w:t>
            </w:r>
          </w:p>
        </w:tc>
        <w:tc>
          <w:tcPr>
            <w:tcW w:w="1141" w:type="dxa"/>
            <w:tcBorders>
              <w:top w:val="single" w:sz="6" w:space="0" w:color="000000"/>
              <w:left w:val="single" w:sz="6" w:space="0" w:color="000000"/>
              <w:bottom w:val="single" w:sz="6" w:space="0" w:color="000000"/>
              <w:right w:val="single" w:sz="6" w:space="0" w:color="000000"/>
            </w:tcBorders>
          </w:tcPr>
          <w:p w14:paraId="2CB78448"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not serious</w:t>
            </w:r>
          </w:p>
        </w:tc>
        <w:tc>
          <w:tcPr>
            <w:tcW w:w="1316" w:type="dxa"/>
            <w:tcBorders>
              <w:top w:val="single" w:sz="6" w:space="0" w:color="000000"/>
              <w:left w:val="single" w:sz="6" w:space="0" w:color="000000"/>
              <w:bottom w:val="single" w:sz="6" w:space="0" w:color="000000"/>
              <w:right w:val="single" w:sz="6" w:space="0" w:color="000000"/>
            </w:tcBorders>
          </w:tcPr>
          <w:p w14:paraId="175A9A52"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6758C6">
              <w:rPr>
                <w:rFonts w:asciiTheme="majorBidi" w:eastAsia="Times New Roman" w:hAnsiTheme="majorBidi" w:cstheme="majorBidi"/>
                <w:sz w:val="20"/>
                <w:szCs w:val="20"/>
                <w:vertAlign w:val="superscript"/>
              </w:rPr>
              <w:t>a</w:t>
            </w:r>
          </w:p>
        </w:tc>
        <w:tc>
          <w:tcPr>
            <w:tcW w:w="1235" w:type="dxa"/>
            <w:tcBorders>
              <w:top w:val="single" w:sz="6" w:space="0" w:color="000000"/>
              <w:left w:val="single" w:sz="6" w:space="0" w:color="000000"/>
              <w:bottom w:val="single" w:sz="6" w:space="0" w:color="000000"/>
              <w:right w:val="single" w:sz="6" w:space="0" w:color="000000"/>
            </w:tcBorders>
          </w:tcPr>
          <w:p w14:paraId="09DEFF4E"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not serious</w:t>
            </w:r>
          </w:p>
        </w:tc>
        <w:tc>
          <w:tcPr>
            <w:tcW w:w="1172" w:type="dxa"/>
            <w:tcBorders>
              <w:top w:val="single" w:sz="6" w:space="0" w:color="000000"/>
              <w:left w:val="single" w:sz="6" w:space="0" w:color="000000"/>
              <w:bottom w:val="single" w:sz="6" w:space="0" w:color="000000"/>
              <w:right w:val="single" w:sz="6" w:space="0" w:color="000000"/>
            </w:tcBorders>
          </w:tcPr>
          <w:p w14:paraId="4AF4F9B3"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6758C6">
              <w:rPr>
                <w:rFonts w:asciiTheme="majorBidi" w:eastAsia="Times New Roman" w:hAnsiTheme="majorBidi" w:cstheme="majorBidi"/>
                <w:sz w:val="20"/>
                <w:szCs w:val="20"/>
                <w:vertAlign w:val="superscript"/>
              </w:rPr>
              <w:t>b</w:t>
            </w:r>
          </w:p>
        </w:tc>
        <w:tc>
          <w:tcPr>
            <w:tcW w:w="1382" w:type="dxa"/>
            <w:tcBorders>
              <w:top w:val="single" w:sz="6" w:space="0" w:color="000000"/>
              <w:left w:val="single" w:sz="6" w:space="0" w:color="000000"/>
              <w:bottom w:val="single" w:sz="6" w:space="0" w:color="000000"/>
              <w:right w:val="single" w:sz="6" w:space="0" w:color="000000"/>
            </w:tcBorders>
          </w:tcPr>
          <w:p w14:paraId="331C21DE"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none</w:t>
            </w:r>
          </w:p>
        </w:tc>
        <w:tc>
          <w:tcPr>
            <w:tcW w:w="1149" w:type="dxa"/>
            <w:tcBorders>
              <w:top w:val="single" w:sz="6" w:space="0" w:color="000000"/>
              <w:left w:val="single" w:sz="6" w:space="0" w:color="000000"/>
              <w:bottom w:val="single" w:sz="6" w:space="0" w:color="000000"/>
              <w:right w:val="single" w:sz="6" w:space="0" w:color="000000"/>
            </w:tcBorders>
          </w:tcPr>
          <w:p w14:paraId="594C1352"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134</w:t>
            </w:r>
          </w:p>
        </w:tc>
        <w:tc>
          <w:tcPr>
            <w:tcW w:w="1084" w:type="dxa"/>
            <w:tcBorders>
              <w:top w:val="single" w:sz="6" w:space="0" w:color="000000"/>
              <w:left w:val="single" w:sz="6" w:space="0" w:color="000000"/>
              <w:bottom w:val="single" w:sz="6" w:space="0" w:color="000000"/>
              <w:right w:val="single" w:sz="6" w:space="0" w:color="000000"/>
            </w:tcBorders>
          </w:tcPr>
          <w:p w14:paraId="568E0A2D" w14:textId="77777777" w:rsidR="006758C6" w:rsidRPr="006758C6" w:rsidRDefault="006758C6" w:rsidP="006758C6">
            <w:pPr>
              <w:jc w:val="center"/>
              <w:rPr>
                <w:rFonts w:asciiTheme="majorBidi" w:eastAsia="Times New Roman" w:hAnsiTheme="majorBidi" w:cstheme="majorBidi"/>
                <w:sz w:val="20"/>
                <w:szCs w:val="20"/>
              </w:rPr>
            </w:pPr>
            <w:r w:rsidRPr="006758C6">
              <w:rPr>
                <w:rStyle w:val="cell-value"/>
                <w:rFonts w:asciiTheme="majorBidi" w:eastAsia="Times New Roman" w:hAnsiTheme="majorBidi" w:cstheme="majorBidi"/>
                <w:sz w:val="20"/>
                <w:szCs w:val="20"/>
              </w:rPr>
              <w:t>134</w:t>
            </w:r>
          </w:p>
        </w:tc>
        <w:tc>
          <w:tcPr>
            <w:tcW w:w="3115" w:type="dxa"/>
            <w:tcBorders>
              <w:top w:val="single" w:sz="6" w:space="0" w:color="000000"/>
              <w:left w:val="single" w:sz="6" w:space="0" w:color="000000"/>
              <w:bottom w:val="single" w:sz="6" w:space="0" w:color="000000"/>
              <w:right w:val="single" w:sz="6" w:space="0" w:color="000000"/>
            </w:tcBorders>
          </w:tcPr>
          <w:p w14:paraId="222954F0" w14:textId="77777777" w:rsidR="006758C6" w:rsidRPr="006758C6" w:rsidRDefault="006758C6" w:rsidP="006758C6">
            <w:pPr>
              <w:jc w:val="center"/>
              <w:rPr>
                <w:rFonts w:asciiTheme="majorBidi" w:eastAsia="Times New Roman" w:hAnsiTheme="majorBidi" w:cstheme="majorBidi"/>
                <w:sz w:val="20"/>
                <w:szCs w:val="20"/>
              </w:rPr>
            </w:pPr>
            <w:r w:rsidRPr="006758C6">
              <w:rPr>
                <w:rStyle w:val="cell-value"/>
                <w:rFonts w:asciiTheme="majorBidi" w:eastAsia="Times New Roman" w:hAnsiTheme="majorBidi" w:cstheme="majorBidi"/>
                <w:sz w:val="20"/>
                <w:szCs w:val="20"/>
              </w:rPr>
              <w:t xml:space="preserve">MD </w:t>
            </w:r>
            <w:r w:rsidRPr="006758C6">
              <w:rPr>
                <w:rStyle w:val="cell-value"/>
                <w:rFonts w:asciiTheme="majorBidi" w:eastAsia="Times New Roman" w:hAnsiTheme="majorBidi" w:cstheme="majorBidi"/>
                <w:b/>
                <w:bCs/>
                <w:sz w:val="20"/>
                <w:szCs w:val="20"/>
              </w:rPr>
              <w:t>0.25 kg higher</w:t>
            </w:r>
            <w:r w:rsidRPr="006758C6">
              <w:rPr>
                <w:rFonts w:asciiTheme="majorBidi" w:eastAsia="Times New Roman" w:hAnsiTheme="majorBidi" w:cstheme="majorBidi"/>
                <w:sz w:val="20"/>
                <w:szCs w:val="20"/>
              </w:rPr>
              <w:br/>
            </w:r>
            <w:r w:rsidRPr="006758C6">
              <w:rPr>
                <w:rStyle w:val="cell-value"/>
                <w:rFonts w:asciiTheme="majorBidi" w:eastAsia="Times New Roman" w:hAnsiTheme="majorBidi" w:cstheme="majorBidi"/>
                <w:sz w:val="20"/>
                <w:szCs w:val="20"/>
              </w:rPr>
              <w:t>(1.37 lower to 1.88 higher)</w:t>
            </w:r>
          </w:p>
        </w:tc>
        <w:tc>
          <w:tcPr>
            <w:tcW w:w="1383" w:type="dxa"/>
            <w:tcBorders>
              <w:top w:val="single" w:sz="6" w:space="0" w:color="000000"/>
              <w:left w:val="single" w:sz="6" w:space="0" w:color="000000"/>
              <w:bottom w:val="single" w:sz="6" w:space="0" w:color="000000"/>
              <w:right w:val="single" w:sz="6" w:space="0" w:color="000000"/>
            </w:tcBorders>
          </w:tcPr>
          <w:p w14:paraId="26AC46F1" w14:textId="77777777" w:rsidR="006758C6" w:rsidRPr="006758C6" w:rsidRDefault="006758C6" w:rsidP="006758C6">
            <w:pPr>
              <w:jc w:val="center"/>
              <w:rPr>
                <w:rFonts w:asciiTheme="majorBidi" w:eastAsia="Times New Roman" w:hAnsiTheme="majorBidi" w:cstheme="majorBidi"/>
                <w:sz w:val="20"/>
                <w:szCs w:val="20"/>
              </w:rPr>
            </w:pPr>
            <w:r w:rsidRPr="006758C6">
              <w:rPr>
                <w:rStyle w:val="quality-sign"/>
                <w:rFonts w:ascii="Cambria Math" w:eastAsia="Times New Roman" w:hAnsi="Cambria Math" w:cs="Cambria Math"/>
                <w:sz w:val="20"/>
                <w:szCs w:val="20"/>
              </w:rPr>
              <w:t>⨁⨁◯◯</w:t>
            </w:r>
            <w:r w:rsidRPr="006758C6">
              <w:rPr>
                <w:rFonts w:asciiTheme="majorBidi" w:eastAsia="Times New Roman" w:hAnsiTheme="majorBidi" w:cstheme="majorBidi"/>
                <w:sz w:val="20"/>
                <w:szCs w:val="20"/>
              </w:rPr>
              <w:br/>
            </w:r>
            <w:r w:rsidRPr="006758C6">
              <w:rPr>
                <w:rStyle w:val="quality-text"/>
                <w:rFonts w:asciiTheme="majorBidi" w:eastAsia="Times New Roman" w:hAnsiTheme="majorBidi" w:cstheme="majorBidi"/>
                <w:sz w:val="20"/>
                <w:szCs w:val="20"/>
              </w:rPr>
              <w:t>Low</w:t>
            </w:r>
          </w:p>
        </w:tc>
        <w:tc>
          <w:tcPr>
            <w:tcW w:w="1415" w:type="dxa"/>
            <w:tcBorders>
              <w:top w:val="single" w:sz="6" w:space="0" w:color="000000"/>
              <w:left w:val="single" w:sz="6" w:space="0" w:color="000000"/>
              <w:bottom w:val="single" w:sz="6" w:space="0" w:color="000000"/>
              <w:right w:val="single" w:sz="6" w:space="0" w:color="000000"/>
            </w:tcBorders>
          </w:tcPr>
          <w:p w14:paraId="3A2A5787"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IMPORTANT</w:t>
            </w:r>
          </w:p>
        </w:tc>
      </w:tr>
      <w:tr w:rsidR="006758C6" w:rsidRPr="006758C6" w14:paraId="777D610A" w14:textId="77777777" w:rsidTr="00582C27">
        <w:tc>
          <w:tcPr>
            <w:tcW w:w="16444" w:type="dxa"/>
            <w:gridSpan w:val="12"/>
            <w:vAlign w:val="center"/>
          </w:tcPr>
          <w:p w14:paraId="36B2769E" w14:textId="77777777" w:rsidR="006758C6" w:rsidRPr="006758C6" w:rsidRDefault="006758C6" w:rsidP="006758C6">
            <w:pPr>
              <w:tabs>
                <w:tab w:val="left" w:pos="2730"/>
              </w:tabs>
              <w:rPr>
                <w:rFonts w:asciiTheme="majorBidi" w:eastAsia="Calibri" w:hAnsiTheme="majorBidi" w:cstheme="majorBidi"/>
                <w:sz w:val="20"/>
                <w:szCs w:val="20"/>
              </w:rPr>
            </w:pPr>
            <w:r w:rsidRPr="006758C6">
              <w:rPr>
                <w:rFonts w:asciiTheme="majorBidi" w:eastAsia="Calibri" w:hAnsiTheme="majorBidi" w:cstheme="majorBidi"/>
                <w:sz w:val="20"/>
                <w:szCs w:val="20"/>
              </w:rPr>
              <w:t>BMI</w:t>
            </w:r>
          </w:p>
        </w:tc>
      </w:tr>
      <w:tr w:rsidR="006758C6" w:rsidRPr="006758C6" w14:paraId="31D2F615" w14:textId="77777777" w:rsidTr="00582C27">
        <w:tc>
          <w:tcPr>
            <w:tcW w:w="772" w:type="dxa"/>
            <w:tcBorders>
              <w:top w:val="single" w:sz="6" w:space="0" w:color="000000"/>
              <w:left w:val="single" w:sz="6" w:space="0" w:color="000000"/>
              <w:bottom w:val="single" w:sz="6" w:space="0" w:color="000000"/>
              <w:right w:val="single" w:sz="6" w:space="0" w:color="000000"/>
            </w:tcBorders>
          </w:tcPr>
          <w:p w14:paraId="2000AE14"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5</w:t>
            </w:r>
          </w:p>
        </w:tc>
        <w:tc>
          <w:tcPr>
            <w:tcW w:w="1280" w:type="dxa"/>
            <w:tcBorders>
              <w:top w:val="single" w:sz="6" w:space="0" w:color="000000"/>
              <w:left w:val="single" w:sz="6" w:space="0" w:color="000000"/>
              <w:bottom w:val="single" w:sz="6" w:space="0" w:color="000000"/>
              <w:right w:val="single" w:sz="6" w:space="0" w:color="000000"/>
            </w:tcBorders>
          </w:tcPr>
          <w:p w14:paraId="5522E90A"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Randomized trials</w:t>
            </w:r>
          </w:p>
        </w:tc>
        <w:tc>
          <w:tcPr>
            <w:tcW w:w="1141" w:type="dxa"/>
            <w:tcBorders>
              <w:top w:val="single" w:sz="6" w:space="0" w:color="000000"/>
              <w:left w:val="single" w:sz="6" w:space="0" w:color="000000"/>
              <w:bottom w:val="single" w:sz="6" w:space="0" w:color="000000"/>
              <w:right w:val="single" w:sz="6" w:space="0" w:color="000000"/>
            </w:tcBorders>
          </w:tcPr>
          <w:p w14:paraId="3753122E"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not serious</w:t>
            </w:r>
          </w:p>
        </w:tc>
        <w:tc>
          <w:tcPr>
            <w:tcW w:w="1316" w:type="dxa"/>
            <w:tcBorders>
              <w:top w:val="single" w:sz="6" w:space="0" w:color="000000"/>
              <w:left w:val="single" w:sz="6" w:space="0" w:color="000000"/>
              <w:bottom w:val="single" w:sz="6" w:space="0" w:color="000000"/>
              <w:right w:val="single" w:sz="6" w:space="0" w:color="000000"/>
            </w:tcBorders>
          </w:tcPr>
          <w:p w14:paraId="08ED379F"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6758C6">
              <w:rPr>
                <w:rFonts w:asciiTheme="majorBidi" w:eastAsia="Times New Roman" w:hAnsiTheme="majorBidi" w:cstheme="majorBidi"/>
                <w:sz w:val="20"/>
                <w:szCs w:val="20"/>
                <w:vertAlign w:val="superscript"/>
              </w:rPr>
              <w:t>c</w:t>
            </w:r>
          </w:p>
        </w:tc>
        <w:tc>
          <w:tcPr>
            <w:tcW w:w="1235" w:type="dxa"/>
            <w:tcBorders>
              <w:top w:val="single" w:sz="6" w:space="0" w:color="000000"/>
              <w:left w:val="single" w:sz="6" w:space="0" w:color="000000"/>
              <w:bottom w:val="single" w:sz="6" w:space="0" w:color="000000"/>
              <w:right w:val="single" w:sz="6" w:space="0" w:color="000000"/>
            </w:tcBorders>
          </w:tcPr>
          <w:p w14:paraId="0F7B7820"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not serious</w:t>
            </w:r>
          </w:p>
        </w:tc>
        <w:tc>
          <w:tcPr>
            <w:tcW w:w="1172" w:type="dxa"/>
            <w:tcBorders>
              <w:top w:val="single" w:sz="6" w:space="0" w:color="000000"/>
              <w:left w:val="single" w:sz="6" w:space="0" w:color="000000"/>
              <w:bottom w:val="single" w:sz="6" w:space="0" w:color="000000"/>
              <w:right w:val="single" w:sz="6" w:space="0" w:color="000000"/>
            </w:tcBorders>
          </w:tcPr>
          <w:p w14:paraId="0EBC214B"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6758C6">
              <w:rPr>
                <w:rFonts w:asciiTheme="majorBidi" w:eastAsia="Times New Roman" w:hAnsiTheme="majorBidi" w:cstheme="majorBidi"/>
                <w:sz w:val="20"/>
                <w:szCs w:val="20"/>
                <w:vertAlign w:val="superscript"/>
              </w:rPr>
              <w:t>d</w:t>
            </w:r>
          </w:p>
        </w:tc>
        <w:tc>
          <w:tcPr>
            <w:tcW w:w="1382" w:type="dxa"/>
            <w:tcBorders>
              <w:top w:val="single" w:sz="6" w:space="0" w:color="000000"/>
              <w:left w:val="single" w:sz="6" w:space="0" w:color="000000"/>
              <w:bottom w:val="single" w:sz="6" w:space="0" w:color="000000"/>
              <w:right w:val="single" w:sz="6" w:space="0" w:color="000000"/>
            </w:tcBorders>
          </w:tcPr>
          <w:p w14:paraId="62560087"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none</w:t>
            </w:r>
          </w:p>
        </w:tc>
        <w:tc>
          <w:tcPr>
            <w:tcW w:w="1149" w:type="dxa"/>
            <w:tcBorders>
              <w:top w:val="single" w:sz="6" w:space="0" w:color="000000"/>
              <w:left w:val="single" w:sz="6" w:space="0" w:color="000000"/>
              <w:bottom w:val="single" w:sz="6" w:space="0" w:color="000000"/>
              <w:right w:val="single" w:sz="6" w:space="0" w:color="000000"/>
            </w:tcBorders>
          </w:tcPr>
          <w:p w14:paraId="185F236C"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194</w:t>
            </w:r>
          </w:p>
        </w:tc>
        <w:tc>
          <w:tcPr>
            <w:tcW w:w="1084" w:type="dxa"/>
            <w:tcBorders>
              <w:top w:val="single" w:sz="6" w:space="0" w:color="000000"/>
              <w:left w:val="single" w:sz="6" w:space="0" w:color="000000"/>
              <w:bottom w:val="single" w:sz="6" w:space="0" w:color="000000"/>
              <w:right w:val="single" w:sz="6" w:space="0" w:color="000000"/>
            </w:tcBorders>
          </w:tcPr>
          <w:p w14:paraId="14DE9AB0" w14:textId="77777777" w:rsidR="006758C6" w:rsidRPr="006758C6" w:rsidRDefault="006758C6" w:rsidP="006758C6">
            <w:pPr>
              <w:jc w:val="center"/>
              <w:rPr>
                <w:rFonts w:asciiTheme="majorBidi" w:eastAsia="Times New Roman" w:hAnsiTheme="majorBidi" w:cstheme="majorBidi"/>
                <w:sz w:val="20"/>
                <w:szCs w:val="20"/>
              </w:rPr>
            </w:pPr>
            <w:r w:rsidRPr="006758C6">
              <w:rPr>
                <w:rStyle w:val="cell-value"/>
                <w:rFonts w:asciiTheme="majorBidi" w:eastAsia="Times New Roman" w:hAnsiTheme="majorBidi" w:cstheme="majorBidi"/>
                <w:sz w:val="20"/>
                <w:szCs w:val="20"/>
              </w:rPr>
              <w:t>174</w:t>
            </w:r>
          </w:p>
        </w:tc>
        <w:tc>
          <w:tcPr>
            <w:tcW w:w="3115" w:type="dxa"/>
            <w:tcBorders>
              <w:top w:val="single" w:sz="6" w:space="0" w:color="000000"/>
              <w:left w:val="single" w:sz="6" w:space="0" w:color="000000"/>
              <w:bottom w:val="single" w:sz="6" w:space="0" w:color="000000"/>
              <w:right w:val="single" w:sz="6" w:space="0" w:color="000000"/>
            </w:tcBorders>
          </w:tcPr>
          <w:p w14:paraId="3AE10B1C" w14:textId="77777777" w:rsidR="006758C6" w:rsidRPr="006758C6" w:rsidRDefault="006758C6" w:rsidP="006758C6">
            <w:pPr>
              <w:jc w:val="center"/>
              <w:rPr>
                <w:rFonts w:asciiTheme="majorBidi" w:eastAsia="Times New Roman" w:hAnsiTheme="majorBidi" w:cstheme="majorBidi"/>
                <w:sz w:val="20"/>
                <w:szCs w:val="20"/>
              </w:rPr>
            </w:pPr>
            <w:r w:rsidRPr="006758C6">
              <w:rPr>
                <w:rStyle w:val="cell-value"/>
                <w:rFonts w:asciiTheme="majorBidi" w:eastAsia="Times New Roman" w:hAnsiTheme="majorBidi" w:cstheme="majorBidi"/>
                <w:sz w:val="20"/>
                <w:szCs w:val="20"/>
              </w:rPr>
              <w:t xml:space="preserve">MD </w:t>
            </w:r>
            <w:r w:rsidRPr="006758C6">
              <w:rPr>
                <w:rStyle w:val="cell-value"/>
                <w:rFonts w:asciiTheme="majorBidi" w:eastAsia="Times New Roman" w:hAnsiTheme="majorBidi" w:cstheme="majorBidi"/>
                <w:b/>
                <w:bCs/>
                <w:sz w:val="20"/>
                <w:szCs w:val="20"/>
              </w:rPr>
              <w:t>0.44 kg/m2 higher</w:t>
            </w:r>
            <w:r w:rsidRPr="006758C6">
              <w:rPr>
                <w:rFonts w:asciiTheme="majorBidi" w:eastAsia="Times New Roman" w:hAnsiTheme="majorBidi" w:cstheme="majorBidi"/>
                <w:sz w:val="20"/>
                <w:szCs w:val="20"/>
              </w:rPr>
              <w:br/>
            </w:r>
            <w:r w:rsidRPr="006758C6">
              <w:rPr>
                <w:rStyle w:val="cell-value"/>
                <w:rFonts w:asciiTheme="majorBidi" w:eastAsia="Times New Roman" w:hAnsiTheme="majorBidi" w:cstheme="majorBidi"/>
                <w:sz w:val="20"/>
                <w:szCs w:val="20"/>
              </w:rPr>
              <w:t>(0.23 lower to 1.12 higher)</w:t>
            </w:r>
          </w:p>
        </w:tc>
        <w:tc>
          <w:tcPr>
            <w:tcW w:w="1383" w:type="dxa"/>
            <w:tcBorders>
              <w:top w:val="single" w:sz="6" w:space="0" w:color="000000"/>
              <w:left w:val="single" w:sz="6" w:space="0" w:color="000000"/>
              <w:bottom w:val="single" w:sz="6" w:space="0" w:color="000000"/>
              <w:right w:val="single" w:sz="6" w:space="0" w:color="000000"/>
            </w:tcBorders>
          </w:tcPr>
          <w:p w14:paraId="6673FB59" w14:textId="77777777" w:rsidR="006758C6" w:rsidRPr="006758C6" w:rsidRDefault="006758C6" w:rsidP="006758C6">
            <w:pPr>
              <w:jc w:val="center"/>
              <w:rPr>
                <w:rFonts w:asciiTheme="majorBidi" w:eastAsia="Times New Roman" w:hAnsiTheme="majorBidi" w:cstheme="majorBidi"/>
                <w:sz w:val="20"/>
                <w:szCs w:val="20"/>
              </w:rPr>
            </w:pPr>
            <w:r w:rsidRPr="006758C6">
              <w:rPr>
                <w:rStyle w:val="quality-sign"/>
                <w:rFonts w:ascii="Cambria Math" w:eastAsia="Times New Roman" w:hAnsi="Cambria Math" w:cs="Cambria Math"/>
                <w:sz w:val="20"/>
                <w:szCs w:val="20"/>
              </w:rPr>
              <w:t>⨁⨁◯◯</w:t>
            </w:r>
            <w:r w:rsidRPr="006758C6">
              <w:rPr>
                <w:rFonts w:asciiTheme="majorBidi" w:eastAsia="Times New Roman" w:hAnsiTheme="majorBidi" w:cstheme="majorBidi"/>
                <w:sz w:val="20"/>
                <w:szCs w:val="20"/>
              </w:rPr>
              <w:br/>
            </w:r>
            <w:r w:rsidRPr="006758C6">
              <w:rPr>
                <w:rStyle w:val="quality-text"/>
                <w:rFonts w:asciiTheme="majorBidi" w:eastAsia="Times New Roman" w:hAnsiTheme="majorBidi" w:cstheme="majorBidi"/>
                <w:sz w:val="20"/>
                <w:szCs w:val="20"/>
              </w:rPr>
              <w:t>Low</w:t>
            </w:r>
          </w:p>
        </w:tc>
        <w:tc>
          <w:tcPr>
            <w:tcW w:w="1415" w:type="dxa"/>
            <w:tcBorders>
              <w:top w:val="single" w:sz="6" w:space="0" w:color="000000"/>
              <w:left w:val="single" w:sz="6" w:space="0" w:color="000000"/>
              <w:bottom w:val="single" w:sz="6" w:space="0" w:color="000000"/>
              <w:right w:val="single" w:sz="6" w:space="0" w:color="000000"/>
            </w:tcBorders>
          </w:tcPr>
          <w:p w14:paraId="0A7E7ECB"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IMPORTANT</w:t>
            </w:r>
          </w:p>
        </w:tc>
      </w:tr>
      <w:tr w:rsidR="006758C6" w:rsidRPr="006758C6" w14:paraId="360FAD07" w14:textId="77777777" w:rsidTr="00582C27">
        <w:tc>
          <w:tcPr>
            <w:tcW w:w="16444" w:type="dxa"/>
            <w:gridSpan w:val="12"/>
            <w:vAlign w:val="center"/>
          </w:tcPr>
          <w:p w14:paraId="05375049" w14:textId="77777777" w:rsidR="006758C6" w:rsidRPr="006758C6" w:rsidRDefault="006758C6" w:rsidP="006758C6">
            <w:pPr>
              <w:tabs>
                <w:tab w:val="left" w:pos="2730"/>
              </w:tabs>
              <w:rPr>
                <w:rFonts w:asciiTheme="majorBidi" w:eastAsia="Calibri" w:hAnsiTheme="majorBidi" w:cstheme="majorBidi"/>
                <w:sz w:val="20"/>
                <w:szCs w:val="20"/>
              </w:rPr>
            </w:pPr>
            <w:r w:rsidRPr="006758C6">
              <w:rPr>
                <w:rFonts w:asciiTheme="majorBidi" w:hAnsiTheme="majorBidi" w:cstheme="majorBidi"/>
                <w:sz w:val="20"/>
                <w:szCs w:val="20"/>
              </w:rPr>
              <w:t xml:space="preserve">Waist circumference </w:t>
            </w:r>
          </w:p>
        </w:tc>
      </w:tr>
      <w:tr w:rsidR="006758C6" w:rsidRPr="006758C6" w14:paraId="7944B2E5" w14:textId="77777777" w:rsidTr="006758C6">
        <w:tc>
          <w:tcPr>
            <w:tcW w:w="772" w:type="dxa"/>
            <w:tcBorders>
              <w:top w:val="single" w:sz="6" w:space="0" w:color="000000"/>
              <w:left w:val="single" w:sz="6" w:space="0" w:color="000000"/>
              <w:bottom w:val="single" w:sz="6" w:space="0" w:color="000000"/>
              <w:right w:val="single" w:sz="6" w:space="0" w:color="000000"/>
            </w:tcBorders>
          </w:tcPr>
          <w:p w14:paraId="126DBB57"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2</w:t>
            </w:r>
          </w:p>
        </w:tc>
        <w:tc>
          <w:tcPr>
            <w:tcW w:w="1280" w:type="dxa"/>
            <w:tcBorders>
              <w:top w:val="single" w:sz="6" w:space="0" w:color="000000"/>
              <w:left w:val="single" w:sz="6" w:space="0" w:color="000000"/>
              <w:bottom w:val="single" w:sz="6" w:space="0" w:color="000000"/>
              <w:right w:val="single" w:sz="6" w:space="0" w:color="000000"/>
            </w:tcBorders>
          </w:tcPr>
          <w:p w14:paraId="16B8AB43"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Randomized trials</w:t>
            </w:r>
          </w:p>
        </w:tc>
        <w:tc>
          <w:tcPr>
            <w:tcW w:w="1141" w:type="dxa"/>
            <w:tcBorders>
              <w:top w:val="single" w:sz="6" w:space="0" w:color="000000"/>
              <w:left w:val="single" w:sz="6" w:space="0" w:color="000000"/>
              <w:bottom w:val="single" w:sz="6" w:space="0" w:color="000000"/>
              <w:right w:val="single" w:sz="6" w:space="0" w:color="000000"/>
            </w:tcBorders>
          </w:tcPr>
          <w:p w14:paraId="458ED4B9"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not serious</w:t>
            </w:r>
          </w:p>
        </w:tc>
        <w:tc>
          <w:tcPr>
            <w:tcW w:w="1316" w:type="dxa"/>
            <w:tcBorders>
              <w:top w:val="single" w:sz="6" w:space="0" w:color="000000"/>
              <w:left w:val="single" w:sz="6" w:space="0" w:color="000000"/>
              <w:bottom w:val="single" w:sz="6" w:space="0" w:color="000000"/>
              <w:right w:val="single" w:sz="6" w:space="0" w:color="000000"/>
            </w:tcBorders>
          </w:tcPr>
          <w:p w14:paraId="13839D91"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not serious</w:t>
            </w:r>
            <w:r>
              <w:rPr>
                <w:rFonts w:asciiTheme="majorBidi" w:eastAsia="Times New Roman" w:hAnsiTheme="majorBidi" w:cstheme="majorBidi"/>
                <w:sz w:val="20"/>
                <w:szCs w:val="20"/>
              </w:rPr>
              <w:t xml:space="preserve"> </w:t>
            </w:r>
            <w:r w:rsidRPr="006758C6">
              <w:rPr>
                <w:rFonts w:asciiTheme="majorBidi" w:eastAsia="Times New Roman" w:hAnsiTheme="majorBidi" w:cstheme="majorBidi"/>
                <w:sz w:val="20"/>
                <w:szCs w:val="20"/>
                <w:vertAlign w:val="superscript"/>
              </w:rPr>
              <w:t>e</w:t>
            </w:r>
          </w:p>
        </w:tc>
        <w:tc>
          <w:tcPr>
            <w:tcW w:w="1235" w:type="dxa"/>
            <w:tcBorders>
              <w:top w:val="single" w:sz="6" w:space="0" w:color="000000"/>
              <w:left w:val="single" w:sz="6" w:space="0" w:color="000000"/>
              <w:bottom w:val="single" w:sz="6" w:space="0" w:color="000000"/>
              <w:right w:val="single" w:sz="6" w:space="0" w:color="000000"/>
            </w:tcBorders>
          </w:tcPr>
          <w:p w14:paraId="3B408DC8"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6758C6">
              <w:rPr>
                <w:rFonts w:asciiTheme="majorBidi" w:eastAsia="Times New Roman" w:hAnsiTheme="majorBidi" w:cstheme="majorBidi"/>
                <w:sz w:val="20"/>
                <w:szCs w:val="20"/>
                <w:vertAlign w:val="superscript"/>
              </w:rPr>
              <w:t>f</w:t>
            </w:r>
          </w:p>
        </w:tc>
        <w:tc>
          <w:tcPr>
            <w:tcW w:w="1172" w:type="dxa"/>
            <w:tcBorders>
              <w:top w:val="single" w:sz="6" w:space="0" w:color="000000"/>
              <w:left w:val="single" w:sz="6" w:space="0" w:color="000000"/>
              <w:bottom w:val="single" w:sz="6" w:space="0" w:color="000000"/>
              <w:right w:val="single" w:sz="6" w:space="0" w:color="000000"/>
            </w:tcBorders>
          </w:tcPr>
          <w:p w14:paraId="368BFDC9"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6758C6">
              <w:rPr>
                <w:rFonts w:asciiTheme="majorBidi" w:eastAsia="Times New Roman" w:hAnsiTheme="majorBidi" w:cstheme="majorBidi"/>
                <w:sz w:val="20"/>
                <w:szCs w:val="20"/>
                <w:vertAlign w:val="superscript"/>
              </w:rPr>
              <w:t>g</w:t>
            </w:r>
          </w:p>
        </w:tc>
        <w:tc>
          <w:tcPr>
            <w:tcW w:w="1382" w:type="dxa"/>
            <w:tcBorders>
              <w:top w:val="single" w:sz="6" w:space="0" w:color="000000"/>
              <w:left w:val="single" w:sz="6" w:space="0" w:color="000000"/>
              <w:bottom w:val="single" w:sz="6" w:space="0" w:color="000000"/>
              <w:right w:val="single" w:sz="6" w:space="0" w:color="000000"/>
            </w:tcBorders>
          </w:tcPr>
          <w:p w14:paraId="3393D07A"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none</w:t>
            </w:r>
          </w:p>
        </w:tc>
        <w:tc>
          <w:tcPr>
            <w:tcW w:w="1149" w:type="dxa"/>
            <w:tcBorders>
              <w:top w:val="single" w:sz="6" w:space="0" w:color="000000"/>
              <w:left w:val="single" w:sz="6" w:space="0" w:color="000000"/>
              <w:bottom w:val="single" w:sz="6" w:space="0" w:color="000000"/>
              <w:right w:val="single" w:sz="6" w:space="0" w:color="000000"/>
            </w:tcBorders>
          </w:tcPr>
          <w:p w14:paraId="48B1A499"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74</w:t>
            </w:r>
          </w:p>
        </w:tc>
        <w:tc>
          <w:tcPr>
            <w:tcW w:w="1084" w:type="dxa"/>
            <w:tcBorders>
              <w:top w:val="single" w:sz="6" w:space="0" w:color="000000"/>
              <w:left w:val="single" w:sz="6" w:space="0" w:color="000000"/>
              <w:bottom w:val="single" w:sz="6" w:space="0" w:color="000000"/>
              <w:right w:val="single" w:sz="6" w:space="0" w:color="000000"/>
            </w:tcBorders>
          </w:tcPr>
          <w:p w14:paraId="620457F9" w14:textId="77777777" w:rsidR="006758C6" w:rsidRPr="006758C6" w:rsidRDefault="006758C6" w:rsidP="006758C6">
            <w:pPr>
              <w:jc w:val="center"/>
              <w:rPr>
                <w:rFonts w:asciiTheme="majorBidi" w:eastAsia="Times New Roman" w:hAnsiTheme="majorBidi" w:cstheme="majorBidi"/>
                <w:sz w:val="20"/>
                <w:szCs w:val="20"/>
              </w:rPr>
            </w:pPr>
            <w:r w:rsidRPr="006758C6">
              <w:rPr>
                <w:rStyle w:val="cell-value"/>
                <w:rFonts w:asciiTheme="majorBidi" w:eastAsia="Times New Roman" w:hAnsiTheme="majorBidi" w:cstheme="majorBidi"/>
                <w:sz w:val="20"/>
                <w:szCs w:val="20"/>
              </w:rPr>
              <w:t>74</w:t>
            </w:r>
          </w:p>
        </w:tc>
        <w:tc>
          <w:tcPr>
            <w:tcW w:w="3115" w:type="dxa"/>
            <w:tcBorders>
              <w:top w:val="single" w:sz="6" w:space="0" w:color="000000"/>
              <w:left w:val="single" w:sz="6" w:space="0" w:color="000000"/>
              <w:bottom w:val="single" w:sz="6" w:space="0" w:color="000000"/>
              <w:right w:val="single" w:sz="6" w:space="0" w:color="000000"/>
            </w:tcBorders>
          </w:tcPr>
          <w:p w14:paraId="5BAFD5DB" w14:textId="77777777" w:rsidR="006758C6" w:rsidRPr="006758C6" w:rsidRDefault="006758C6" w:rsidP="006758C6">
            <w:pPr>
              <w:jc w:val="center"/>
              <w:rPr>
                <w:rFonts w:asciiTheme="majorBidi" w:eastAsia="Times New Roman" w:hAnsiTheme="majorBidi" w:cstheme="majorBidi"/>
                <w:sz w:val="20"/>
                <w:szCs w:val="20"/>
              </w:rPr>
            </w:pPr>
            <w:r w:rsidRPr="006758C6">
              <w:rPr>
                <w:rStyle w:val="cell-value"/>
                <w:rFonts w:asciiTheme="majorBidi" w:eastAsia="Times New Roman" w:hAnsiTheme="majorBidi" w:cstheme="majorBidi"/>
                <w:sz w:val="20"/>
                <w:szCs w:val="20"/>
              </w:rPr>
              <w:t xml:space="preserve">MD </w:t>
            </w:r>
            <w:r w:rsidRPr="006758C6">
              <w:rPr>
                <w:rStyle w:val="cell-value"/>
                <w:rFonts w:asciiTheme="majorBidi" w:eastAsia="Times New Roman" w:hAnsiTheme="majorBidi" w:cstheme="majorBidi"/>
                <w:b/>
                <w:bCs/>
                <w:sz w:val="20"/>
                <w:szCs w:val="20"/>
              </w:rPr>
              <w:t>0.86 cm higher</w:t>
            </w:r>
            <w:r w:rsidRPr="006758C6">
              <w:rPr>
                <w:rFonts w:asciiTheme="majorBidi" w:eastAsia="Times New Roman" w:hAnsiTheme="majorBidi" w:cstheme="majorBidi"/>
                <w:sz w:val="20"/>
                <w:szCs w:val="20"/>
              </w:rPr>
              <w:br/>
            </w:r>
            <w:r w:rsidRPr="006758C6">
              <w:rPr>
                <w:rStyle w:val="cell-value"/>
                <w:rFonts w:asciiTheme="majorBidi" w:eastAsia="Times New Roman" w:hAnsiTheme="majorBidi" w:cstheme="majorBidi"/>
                <w:sz w:val="20"/>
                <w:szCs w:val="20"/>
              </w:rPr>
              <w:t>(0.38 higher to 1.33 higher)</w:t>
            </w:r>
          </w:p>
        </w:tc>
        <w:tc>
          <w:tcPr>
            <w:tcW w:w="1383" w:type="dxa"/>
            <w:tcBorders>
              <w:top w:val="single" w:sz="6" w:space="0" w:color="000000"/>
              <w:left w:val="single" w:sz="6" w:space="0" w:color="000000"/>
              <w:bottom w:val="single" w:sz="6" w:space="0" w:color="000000"/>
              <w:right w:val="single" w:sz="6" w:space="0" w:color="000000"/>
            </w:tcBorders>
          </w:tcPr>
          <w:p w14:paraId="03AC09B4" w14:textId="77777777" w:rsidR="006758C6" w:rsidRPr="006758C6" w:rsidRDefault="006758C6" w:rsidP="006758C6">
            <w:pPr>
              <w:jc w:val="center"/>
              <w:rPr>
                <w:rFonts w:asciiTheme="majorBidi" w:eastAsia="Times New Roman" w:hAnsiTheme="majorBidi" w:cstheme="majorBidi"/>
                <w:sz w:val="20"/>
                <w:szCs w:val="20"/>
              </w:rPr>
            </w:pPr>
            <w:r w:rsidRPr="006758C6">
              <w:rPr>
                <w:rStyle w:val="quality-sign"/>
                <w:rFonts w:ascii="Cambria Math" w:eastAsia="Times New Roman" w:hAnsi="Cambria Math" w:cs="Cambria Math"/>
                <w:sz w:val="20"/>
                <w:szCs w:val="20"/>
              </w:rPr>
              <w:t>⨁⨁◯◯</w:t>
            </w:r>
            <w:r w:rsidRPr="006758C6">
              <w:rPr>
                <w:rFonts w:asciiTheme="majorBidi" w:eastAsia="Times New Roman" w:hAnsiTheme="majorBidi" w:cstheme="majorBidi"/>
                <w:sz w:val="20"/>
                <w:szCs w:val="20"/>
              </w:rPr>
              <w:br/>
            </w:r>
            <w:r w:rsidRPr="006758C6">
              <w:rPr>
                <w:rStyle w:val="quality-text"/>
                <w:rFonts w:asciiTheme="majorBidi" w:eastAsia="Times New Roman" w:hAnsiTheme="majorBidi" w:cstheme="majorBidi"/>
                <w:sz w:val="20"/>
                <w:szCs w:val="20"/>
              </w:rPr>
              <w:t>Low</w:t>
            </w:r>
          </w:p>
        </w:tc>
        <w:tc>
          <w:tcPr>
            <w:tcW w:w="1415" w:type="dxa"/>
            <w:tcBorders>
              <w:top w:val="single" w:sz="6" w:space="0" w:color="000000"/>
              <w:left w:val="single" w:sz="6" w:space="0" w:color="000000"/>
              <w:bottom w:val="single" w:sz="6" w:space="0" w:color="000000"/>
              <w:right w:val="single" w:sz="6" w:space="0" w:color="000000"/>
            </w:tcBorders>
          </w:tcPr>
          <w:p w14:paraId="79FCFB61"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IMPORTANT</w:t>
            </w:r>
          </w:p>
        </w:tc>
      </w:tr>
      <w:tr w:rsidR="006758C6" w:rsidRPr="006758C6" w14:paraId="39EC0EA2" w14:textId="77777777" w:rsidTr="00582C27">
        <w:tc>
          <w:tcPr>
            <w:tcW w:w="16444" w:type="dxa"/>
            <w:gridSpan w:val="12"/>
            <w:vAlign w:val="center"/>
          </w:tcPr>
          <w:p w14:paraId="5B8FE25E" w14:textId="77777777" w:rsidR="006758C6" w:rsidRPr="006758C6" w:rsidRDefault="006758C6" w:rsidP="006758C6">
            <w:pPr>
              <w:tabs>
                <w:tab w:val="left" w:pos="2730"/>
              </w:tabs>
              <w:rPr>
                <w:rFonts w:asciiTheme="majorBidi" w:eastAsia="Calibri" w:hAnsiTheme="majorBidi" w:cstheme="majorBidi"/>
                <w:sz w:val="20"/>
                <w:szCs w:val="20"/>
              </w:rPr>
            </w:pPr>
            <w:r w:rsidRPr="006758C6">
              <w:rPr>
                <w:rFonts w:asciiTheme="majorBidi" w:hAnsiTheme="majorBidi" w:cstheme="majorBidi"/>
                <w:sz w:val="20"/>
                <w:szCs w:val="20"/>
              </w:rPr>
              <w:t xml:space="preserve">Hip circumference </w:t>
            </w:r>
          </w:p>
        </w:tc>
      </w:tr>
      <w:tr w:rsidR="006758C6" w:rsidRPr="006758C6" w14:paraId="5A2D0907" w14:textId="77777777" w:rsidTr="006758C6">
        <w:tc>
          <w:tcPr>
            <w:tcW w:w="772" w:type="dxa"/>
            <w:tcBorders>
              <w:top w:val="single" w:sz="6" w:space="0" w:color="000000"/>
              <w:left w:val="single" w:sz="6" w:space="0" w:color="000000"/>
              <w:bottom w:val="single" w:sz="6" w:space="0" w:color="000000"/>
              <w:right w:val="single" w:sz="6" w:space="0" w:color="000000"/>
            </w:tcBorders>
          </w:tcPr>
          <w:p w14:paraId="2FFA3891"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1</w:t>
            </w:r>
          </w:p>
        </w:tc>
        <w:tc>
          <w:tcPr>
            <w:tcW w:w="1280" w:type="dxa"/>
            <w:tcBorders>
              <w:top w:val="single" w:sz="6" w:space="0" w:color="000000"/>
              <w:left w:val="single" w:sz="6" w:space="0" w:color="000000"/>
              <w:bottom w:val="single" w:sz="6" w:space="0" w:color="000000"/>
              <w:right w:val="single" w:sz="6" w:space="0" w:color="000000"/>
            </w:tcBorders>
          </w:tcPr>
          <w:p w14:paraId="2D58D2BE"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Randomized trials</w:t>
            </w:r>
          </w:p>
        </w:tc>
        <w:tc>
          <w:tcPr>
            <w:tcW w:w="1141" w:type="dxa"/>
            <w:tcBorders>
              <w:top w:val="single" w:sz="6" w:space="0" w:color="000000"/>
              <w:left w:val="single" w:sz="6" w:space="0" w:color="000000"/>
              <w:bottom w:val="single" w:sz="6" w:space="0" w:color="000000"/>
              <w:right w:val="single" w:sz="6" w:space="0" w:color="000000"/>
            </w:tcBorders>
          </w:tcPr>
          <w:p w14:paraId="4399821D"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not serious</w:t>
            </w:r>
          </w:p>
        </w:tc>
        <w:tc>
          <w:tcPr>
            <w:tcW w:w="1316" w:type="dxa"/>
            <w:tcBorders>
              <w:top w:val="single" w:sz="6" w:space="0" w:color="000000"/>
              <w:left w:val="single" w:sz="6" w:space="0" w:color="000000"/>
              <w:bottom w:val="single" w:sz="6" w:space="0" w:color="000000"/>
              <w:right w:val="single" w:sz="6" w:space="0" w:color="000000"/>
            </w:tcBorders>
          </w:tcPr>
          <w:p w14:paraId="73216A20"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not serious</w:t>
            </w:r>
          </w:p>
        </w:tc>
        <w:tc>
          <w:tcPr>
            <w:tcW w:w="1235" w:type="dxa"/>
            <w:tcBorders>
              <w:top w:val="single" w:sz="6" w:space="0" w:color="000000"/>
              <w:left w:val="single" w:sz="6" w:space="0" w:color="000000"/>
              <w:bottom w:val="single" w:sz="6" w:space="0" w:color="000000"/>
              <w:right w:val="single" w:sz="6" w:space="0" w:color="000000"/>
            </w:tcBorders>
          </w:tcPr>
          <w:p w14:paraId="63F1346D"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6758C6">
              <w:rPr>
                <w:rFonts w:asciiTheme="majorBidi" w:eastAsia="Times New Roman" w:hAnsiTheme="majorBidi" w:cstheme="majorBidi"/>
                <w:sz w:val="20"/>
                <w:szCs w:val="20"/>
                <w:vertAlign w:val="superscript"/>
              </w:rPr>
              <w:t>h</w:t>
            </w:r>
          </w:p>
        </w:tc>
        <w:tc>
          <w:tcPr>
            <w:tcW w:w="1172" w:type="dxa"/>
            <w:tcBorders>
              <w:top w:val="single" w:sz="6" w:space="0" w:color="000000"/>
              <w:left w:val="single" w:sz="6" w:space="0" w:color="000000"/>
              <w:bottom w:val="single" w:sz="6" w:space="0" w:color="000000"/>
              <w:right w:val="single" w:sz="6" w:space="0" w:color="000000"/>
            </w:tcBorders>
          </w:tcPr>
          <w:p w14:paraId="37751B88"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6758C6">
              <w:rPr>
                <w:rFonts w:asciiTheme="majorBidi" w:eastAsia="Times New Roman" w:hAnsiTheme="majorBidi" w:cstheme="majorBidi"/>
                <w:sz w:val="20"/>
                <w:szCs w:val="20"/>
                <w:vertAlign w:val="superscript"/>
              </w:rPr>
              <w:t>i</w:t>
            </w:r>
          </w:p>
        </w:tc>
        <w:tc>
          <w:tcPr>
            <w:tcW w:w="1382" w:type="dxa"/>
            <w:tcBorders>
              <w:top w:val="single" w:sz="6" w:space="0" w:color="000000"/>
              <w:left w:val="single" w:sz="6" w:space="0" w:color="000000"/>
              <w:bottom w:val="single" w:sz="6" w:space="0" w:color="000000"/>
              <w:right w:val="single" w:sz="6" w:space="0" w:color="000000"/>
            </w:tcBorders>
          </w:tcPr>
          <w:p w14:paraId="22ADF365"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none</w:t>
            </w:r>
          </w:p>
        </w:tc>
        <w:tc>
          <w:tcPr>
            <w:tcW w:w="1149" w:type="dxa"/>
            <w:tcBorders>
              <w:top w:val="single" w:sz="6" w:space="0" w:color="000000"/>
              <w:left w:val="single" w:sz="6" w:space="0" w:color="000000"/>
              <w:bottom w:val="single" w:sz="6" w:space="0" w:color="000000"/>
              <w:right w:val="single" w:sz="6" w:space="0" w:color="000000"/>
            </w:tcBorders>
          </w:tcPr>
          <w:p w14:paraId="065F2C02"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44</w:t>
            </w:r>
          </w:p>
        </w:tc>
        <w:tc>
          <w:tcPr>
            <w:tcW w:w="1084" w:type="dxa"/>
            <w:tcBorders>
              <w:top w:val="single" w:sz="6" w:space="0" w:color="000000"/>
              <w:left w:val="single" w:sz="6" w:space="0" w:color="000000"/>
              <w:bottom w:val="single" w:sz="6" w:space="0" w:color="000000"/>
              <w:right w:val="single" w:sz="6" w:space="0" w:color="000000"/>
            </w:tcBorders>
          </w:tcPr>
          <w:p w14:paraId="0C27F2B1" w14:textId="77777777" w:rsidR="006758C6" w:rsidRPr="006758C6" w:rsidRDefault="006758C6" w:rsidP="006758C6">
            <w:pPr>
              <w:jc w:val="center"/>
              <w:rPr>
                <w:rFonts w:asciiTheme="majorBidi" w:eastAsia="Times New Roman" w:hAnsiTheme="majorBidi" w:cstheme="majorBidi"/>
                <w:sz w:val="20"/>
                <w:szCs w:val="20"/>
              </w:rPr>
            </w:pPr>
            <w:r w:rsidRPr="006758C6">
              <w:rPr>
                <w:rStyle w:val="cell-value"/>
                <w:rFonts w:asciiTheme="majorBidi" w:eastAsia="Times New Roman" w:hAnsiTheme="majorBidi" w:cstheme="majorBidi"/>
                <w:sz w:val="20"/>
                <w:szCs w:val="20"/>
              </w:rPr>
              <w:t>44</w:t>
            </w:r>
          </w:p>
        </w:tc>
        <w:tc>
          <w:tcPr>
            <w:tcW w:w="3115" w:type="dxa"/>
            <w:tcBorders>
              <w:top w:val="single" w:sz="6" w:space="0" w:color="000000"/>
              <w:left w:val="single" w:sz="6" w:space="0" w:color="000000"/>
              <w:bottom w:val="single" w:sz="6" w:space="0" w:color="000000"/>
              <w:right w:val="single" w:sz="6" w:space="0" w:color="000000"/>
            </w:tcBorders>
          </w:tcPr>
          <w:p w14:paraId="739618FC" w14:textId="77777777" w:rsidR="006758C6" w:rsidRPr="006758C6" w:rsidRDefault="006758C6" w:rsidP="006758C6">
            <w:pPr>
              <w:jc w:val="center"/>
              <w:rPr>
                <w:rFonts w:asciiTheme="majorBidi" w:eastAsia="Times New Roman" w:hAnsiTheme="majorBidi" w:cstheme="majorBidi"/>
                <w:sz w:val="20"/>
                <w:szCs w:val="20"/>
              </w:rPr>
            </w:pPr>
            <w:r w:rsidRPr="006758C6">
              <w:rPr>
                <w:rStyle w:val="cell-value"/>
                <w:rFonts w:asciiTheme="majorBidi" w:eastAsia="Times New Roman" w:hAnsiTheme="majorBidi" w:cstheme="majorBidi"/>
                <w:sz w:val="20"/>
                <w:szCs w:val="20"/>
              </w:rPr>
              <w:t xml:space="preserve">MD </w:t>
            </w:r>
            <w:r w:rsidRPr="006758C6">
              <w:rPr>
                <w:rStyle w:val="cell-value"/>
                <w:rFonts w:asciiTheme="majorBidi" w:eastAsia="Times New Roman" w:hAnsiTheme="majorBidi" w:cstheme="majorBidi"/>
                <w:b/>
                <w:bCs/>
                <w:sz w:val="20"/>
                <w:szCs w:val="20"/>
              </w:rPr>
              <w:t>0.6 cm lower</w:t>
            </w:r>
            <w:r w:rsidRPr="006758C6">
              <w:rPr>
                <w:rFonts w:asciiTheme="majorBidi" w:eastAsia="Times New Roman" w:hAnsiTheme="majorBidi" w:cstheme="majorBidi"/>
                <w:sz w:val="20"/>
                <w:szCs w:val="20"/>
              </w:rPr>
              <w:br/>
            </w:r>
            <w:r w:rsidRPr="006758C6">
              <w:rPr>
                <w:rStyle w:val="cell-value"/>
                <w:rFonts w:asciiTheme="majorBidi" w:eastAsia="Times New Roman" w:hAnsiTheme="majorBidi" w:cstheme="majorBidi"/>
                <w:sz w:val="20"/>
                <w:szCs w:val="20"/>
              </w:rPr>
              <w:t>(1.09 lower to 2.29 higher)</w:t>
            </w:r>
          </w:p>
        </w:tc>
        <w:tc>
          <w:tcPr>
            <w:tcW w:w="1383" w:type="dxa"/>
            <w:tcBorders>
              <w:top w:val="single" w:sz="6" w:space="0" w:color="000000"/>
              <w:left w:val="single" w:sz="6" w:space="0" w:color="000000"/>
              <w:bottom w:val="single" w:sz="6" w:space="0" w:color="000000"/>
              <w:right w:val="single" w:sz="6" w:space="0" w:color="000000"/>
            </w:tcBorders>
          </w:tcPr>
          <w:p w14:paraId="60496D96" w14:textId="77777777" w:rsidR="006758C6" w:rsidRPr="006758C6" w:rsidRDefault="006758C6" w:rsidP="006758C6">
            <w:pPr>
              <w:jc w:val="center"/>
              <w:rPr>
                <w:rFonts w:asciiTheme="majorBidi" w:eastAsia="Times New Roman" w:hAnsiTheme="majorBidi" w:cstheme="majorBidi"/>
                <w:sz w:val="20"/>
                <w:szCs w:val="20"/>
              </w:rPr>
            </w:pPr>
            <w:r w:rsidRPr="006758C6">
              <w:rPr>
                <w:rStyle w:val="quality-sign"/>
                <w:rFonts w:ascii="Cambria Math" w:eastAsia="Times New Roman" w:hAnsi="Cambria Math" w:cs="Cambria Math"/>
                <w:sz w:val="20"/>
                <w:szCs w:val="20"/>
              </w:rPr>
              <w:t>⨁⨁◯◯</w:t>
            </w:r>
            <w:r w:rsidRPr="006758C6">
              <w:rPr>
                <w:rFonts w:asciiTheme="majorBidi" w:eastAsia="Times New Roman" w:hAnsiTheme="majorBidi" w:cstheme="majorBidi"/>
                <w:sz w:val="20"/>
                <w:szCs w:val="20"/>
              </w:rPr>
              <w:br/>
            </w:r>
            <w:r w:rsidRPr="006758C6">
              <w:rPr>
                <w:rStyle w:val="quality-text"/>
                <w:rFonts w:asciiTheme="majorBidi" w:eastAsia="Times New Roman" w:hAnsiTheme="majorBidi" w:cstheme="majorBidi"/>
                <w:sz w:val="20"/>
                <w:szCs w:val="20"/>
              </w:rPr>
              <w:t>Low</w:t>
            </w:r>
          </w:p>
        </w:tc>
        <w:tc>
          <w:tcPr>
            <w:tcW w:w="1415" w:type="dxa"/>
            <w:tcBorders>
              <w:top w:val="single" w:sz="6" w:space="0" w:color="000000"/>
              <w:left w:val="single" w:sz="6" w:space="0" w:color="000000"/>
              <w:bottom w:val="single" w:sz="6" w:space="0" w:color="000000"/>
              <w:right w:val="single" w:sz="6" w:space="0" w:color="000000"/>
            </w:tcBorders>
          </w:tcPr>
          <w:p w14:paraId="7BFDFF03"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IMPORTANT</w:t>
            </w:r>
          </w:p>
        </w:tc>
      </w:tr>
      <w:tr w:rsidR="006758C6" w:rsidRPr="006758C6" w14:paraId="46FBF5DB" w14:textId="77777777" w:rsidTr="00582C27">
        <w:tc>
          <w:tcPr>
            <w:tcW w:w="16444" w:type="dxa"/>
            <w:gridSpan w:val="12"/>
          </w:tcPr>
          <w:p w14:paraId="0CC043F6" w14:textId="77777777" w:rsidR="006758C6" w:rsidRPr="006758C6" w:rsidRDefault="006758C6" w:rsidP="006758C6">
            <w:pPr>
              <w:rPr>
                <w:rFonts w:asciiTheme="majorBidi" w:hAnsiTheme="majorBidi" w:cstheme="majorBidi"/>
                <w:sz w:val="20"/>
                <w:szCs w:val="20"/>
              </w:rPr>
            </w:pPr>
            <w:r w:rsidRPr="006758C6">
              <w:rPr>
                <w:rFonts w:asciiTheme="majorBidi" w:hAnsiTheme="majorBidi" w:cstheme="majorBidi"/>
                <w:sz w:val="20"/>
                <w:szCs w:val="20"/>
              </w:rPr>
              <w:t xml:space="preserve">Fasting glucose concentration </w:t>
            </w:r>
          </w:p>
        </w:tc>
      </w:tr>
      <w:tr w:rsidR="006758C6" w:rsidRPr="006758C6" w14:paraId="27A18650" w14:textId="77777777" w:rsidTr="006758C6">
        <w:tc>
          <w:tcPr>
            <w:tcW w:w="772" w:type="dxa"/>
            <w:tcBorders>
              <w:top w:val="single" w:sz="6" w:space="0" w:color="000000"/>
              <w:left w:val="single" w:sz="6" w:space="0" w:color="000000"/>
              <w:bottom w:val="single" w:sz="6" w:space="0" w:color="000000"/>
              <w:right w:val="single" w:sz="6" w:space="0" w:color="000000"/>
            </w:tcBorders>
          </w:tcPr>
          <w:p w14:paraId="4B13A2F5"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4</w:t>
            </w:r>
          </w:p>
        </w:tc>
        <w:tc>
          <w:tcPr>
            <w:tcW w:w="1280" w:type="dxa"/>
            <w:tcBorders>
              <w:top w:val="single" w:sz="6" w:space="0" w:color="000000"/>
              <w:left w:val="single" w:sz="6" w:space="0" w:color="000000"/>
              <w:bottom w:val="single" w:sz="6" w:space="0" w:color="000000"/>
              <w:right w:val="single" w:sz="6" w:space="0" w:color="000000"/>
            </w:tcBorders>
          </w:tcPr>
          <w:p w14:paraId="4B5F6705"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Randomized trials</w:t>
            </w:r>
          </w:p>
        </w:tc>
        <w:tc>
          <w:tcPr>
            <w:tcW w:w="1141" w:type="dxa"/>
            <w:tcBorders>
              <w:top w:val="single" w:sz="6" w:space="0" w:color="000000"/>
              <w:left w:val="single" w:sz="6" w:space="0" w:color="000000"/>
              <w:bottom w:val="single" w:sz="6" w:space="0" w:color="000000"/>
              <w:right w:val="single" w:sz="6" w:space="0" w:color="000000"/>
            </w:tcBorders>
          </w:tcPr>
          <w:p w14:paraId="260018BD"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not serious</w:t>
            </w:r>
          </w:p>
        </w:tc>
        <w:tc>
          <w:tcPr>
            <w:tcW w:w="1316" w:type="dxa"/>
            <w:tcBorders>
              <w:top w:val="single" w:sz="6" w:space="0" w:color="000000"/>
              <w:left w:val="single" w:sz="6" w:space="0" w:color="000000"/>
              <w:bottom w:val="single" w:sz="6" w:space="0" w:color="000000"/>
              <w:right w:val="single" w:sz="6" w:space="0" w:color="000000"/>
            </w:tcBorders>
          </w:tcPr>
          <w:p w14:paraId="6CC1D00B"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6758C6">
              <w:rPr>
                <w:rFonts w:asciiTheme="majorBidi" w:eastAsia="Times New Roman" w:hAnsiTheme="majorBidi" w:cstheme="majorBidi"/>
                <w:sz w:val="20"/>
                <w:szCs w:val="20"/>
                <w:vertAlign w:val="superscript"/>
              </w:rPr>
              <w:t>j</w:t>
            </w:r>
          </w:p>
        </w:tc>
        <w:tc>
          <w:tcPr>
            <w:tcW w:w="1235" w:type="dxa"/>
            <w:tcBorders>
              <w:top w:val="single" w:sz="6" w:space="0" w:color="000000"/>
              <w:left w:val="single" w:sz="6" w:space="0" w:color="000000"/>
              <w:bottom w:val="single" w:sz="6" w:space="0" w:color="000000"/>
              <w:right w:val="single" w:sz="6" w:space="0" w:color="000000"/>
            </w:tcBorders>
          </w:tcPr>
          <w:p w14:paraId="6257177A"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not serious</w:t>
            </w:r>
          </w:p>
        </w:tc>
        <w:tc>
          <w:tcPr>
            <w:tcW w:w="1172" w:type="dxa"/>
            <w:tcBorders>
              <w:top w:val="single" w:sz="6" w:space="0" w:color="000000"/>
              <w:left w:val="single" w:sz="6" w:space="0" w:color="000000"/>
              <w:bottom w:val="single" w:sz="6" w:space="0" w:color="000000"/>
              <w:right w:val="single" w:sz="6" w:space="0" w:color="000000"/>
            </w:tcBorders>
          </w:tcPr>
          <w:p w14:paraId="422C894C"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6758C6">
              <w:rPr>
                <w:rFonts w:asciiTheme="majorBidi" w:eastAsia="Times New Roman" w:hAnsiTheme="majorBidi" w:cstheme="majorBidi"/>
                <w:sz w:val="20"/>
                <w:szCs w:val="20"/>
                <w:vertAlign w:val="superscript"/>
              </w:rPr>
              <w:t>k</w:t>
            </w:r>
          </w:p>
        </w:tc>
        <w:tc>
          <w:tcPr>
            <w:tcW w:w="1382" w:type="dxa"/>
            <w:tcBorders>
              <w:top w:val="single" w:sz="6" w:space="0" w:color="000000"/>
              <w:left w:val="single" w:sz="6" w:space="0" w:color="000000"/>
              <w:bottom w:val="single" w:sz="6" w:space="0" w:color="000000"/>
              <w:right w:val="single" w:sz="6" w:space="0" w:color="000000"/>
            </w:tcBorders>
          </w:tcPr>
          <w:p w14:paraId="419C0A9E"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none</w:t>
            </w:r>
          </w:p>
        </w:tc>
        <w:tc>
          <w:tcPr>
            <w:tcW w:w="1149" w:type="dxa"/>
            <w:tcBorders>
              <w:top w:val="single" w:sz="6" w:space="0" w:color="000000"/>
              <w:left w:val="single" w:sz="6" w:space="0" w:color="000000"/>
              <w:bottom w:val="single" w:sz="6" w:space="0" w:color="000000"/>
              <w:right w:val="single" w:sz="6" w:space="0" w:color="000000"/>
            </w:tcBorders>
          </w:tcPr>
          <w:p w14:paraId="1A50195B"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170</w:t>
            </w:r>
          </w:p>
        </w:tc>
        <w:tc>
          <w:tcPr>
            <w:tcW w:w="1084" w:type="dxa"/>
            <w:tcBorders>
              <w:top w:val="single" w:sz="6" w:space="0" w:color="000000"/>
              <w:left w:val="single" w:sz="6" w:space="0" w:color="000000"/>
              <w:bottom w:val="single" w:sz="6" w:space="0" w:color="000000"/>
              <w:right w:val="single" w:sz="6" w:space="0" w:color="000000"/>
            </w:tcBorders>
          </w:tcPr>
          <w:p w14:paraId="0DE97641" w14:textId="77777777" w:rsidR="006758C6" w:rsidRPr="006758C6" w:rsidRDefault="006758C6" w:rsidP="006758C6">
            <w:pPr>
              <w:jc w:val="center"/>
              <w:rPr>
                <w:rFonts w:asciiTheme="majorBidi" w:eastAsia="Times New Roman" w:hAnsiTheme="majorBidi" w:cstheme="majorBidi"/>
                <w:sz w:val="20"/>
                <w:szCs w:val="20"/>
              </w:rPr>
            </w:pPr>
            <w:r w:rsidRPr="006758C6">
              <w:rPr>
                <w:rStyle w:val="cell-value"/>
                <w:rFonts w:asciiTheme="majorBidi" w:eastAsia="Times New Roman" w:hAnsiTheme="majorBidi" w:cstheme="majorBidi"/>
                <w:sz w:val="20"/>
                <w:szCs w:val="20"/>
              </w:rPr>
              <w:t>150</w:t>
            </w:r>
          </w:p>
        </w:tc>
        <w:tc>
          <w:tcPr>
            <w:tcW w:w="3115" w:type="dxa"/>
            <w:tcBorders>
              <w:top w:val="single" w:sz="6" w:space="0" w:color="000000"/>
              <w:left w:val="single" w:sz="6" w:space="0" w:color="000000"/>
              <w:bottom w:val="single" w:sz="6" w:space="0" w:color="000000"/>
              <w:right w:val="single" w:sz="6" w:space="0" w:color="000000"/>
            </w:tcBorders>
          </w:tcPr>
          <w:p w14:paraId="506A45F2" w14:textId="77777777" w:rsidR="006758C6" w:rsidRPr="006758C6" w:rsidRDefault="006758C6" w:rsidP="006758C6">
            <w:pPr>
              <w:jc w:val="center"/>
              <w:rPr>
                <w:rFonts w:asciiTheme="majorBidi" w:eastAsia="Times New Roman" w:hAnsiTheme="majorBidi" w:cstheme="majorBidi"/>
                <w:sz w:val="20"/>
                <w:szCs w:val="20"/>
              </w:rPr>
            </w:pPr>
            <w:r w:rsidRPr="006758C6">
              <w:rPr>
                <w:rStyle w:val="cell-value"/>
                <w:rFonts w:asciiTheme="majorBidi" w:eastAsia="Times New Roman" w:hAnsiTheme="majorBidi" w:cstheme="majorBidi"/>
                <w:sz w:val="20"/>
                <w:szCs w:val="20"/>
              </w:rPr>
              <w:t xml:space="preserve">MD </w:t>
            </w:r>
            <w:r w:rsidRPr="006758C6">
              <w:rPr>
                <w:rStyle w:val="cell-value"/>
                <w:rFonts w:asciiTheme="majorBidi" w:eastAsia="Times New Roman" w:hAnsiTheme="majorBidi" w:cstheme="majorBidi"/>
                <w:b/>
                <w:bCs/>
                <w:sz w:val="20"/>
                <w:szCs w:val="20"/>
              </w:rPr>
              <w:t>7.05 mg/dL lower</w:t>
            </w:r>
            <w:r w:rsidRPr="006758C6">
              <w:rPr>
                <w:rFonts w:asciiTheme="majorBidi" w:eastAsia="Times New Roman" w:hAnsiTheme="majorBidi" w:cstheme="majorBidi"/>
                <w:sz w:val="20"/>
                <w:szCs w:val="20"/>
              </w:rPr>
              <w:br/>
            </w:r>
            <w:r w:rsidRPr="006758C6">
              <w:rPr>
                <w:rStyle w:val="cell-value"/>
                <w:rFonts w:asciiTheme="majorBidi" w:eastAsia="Times New Roman" w:hAnsiTheme="majorBidi" w:cstheme="majorBidi"/>
                <w:sz w:val="20"/>
                <w:szCs w:val="20"/>
              </w:rPr>
              <w:t>(13.6 lower to 0.51 lower)</w:t>
            </w:r>
          </w:p>
        </w:tc>
        <w:tc>
          <w:tcPr>
            <w:tcW w:w="1383" w:type="dxa"/>
            <w:tcBorders>
              <w:top w:val="single" w:sz="6" w:space="0" w:color="000000"/>
              <w:left w:val="single" w:sz="6" w:space="0" w:color="000000"/>
              <w:bottom w:val="single" w:sz="6" w:space="0" w:color="000000"/>
              <w:right w:val="single" w:sz="6" w:space="0" w:color="000000"/>
            </w:tcBorders>
          </w:tcPr>
          <w:p w14:paraId="180A46CF" w14:textId="77777777" w:rsidR="006758C6" w:rsidRPr="006758C6" w:rsidRDefault="006758C6" w:rsidP="006758C6">
            <w:pPr>
              <w:jc w:val="center"/>
              <w:rPr>
                <w:rFonts w:asciiTheme="majorBidi" w:eastAsia="Times New Roman" w:hAnsiTheme="majorBidi" w:cstheme="majorBidi"/>
                <w:sz w:val="20"/>
                <w:szCs w:val="20"/>
              </w:rPr>
            </w:pPr>
            <w:r w:rsidRPr="006758C6">
              <w:rPr>
                <w:rStyle w:val="quality-sign"/>
                <w:rFonts w:ascii="Cambria Math" w:eastAsia="Times New Roman" w:hAnsi="Cambria Math" w:cs="Cambria Math"/>
                <w:sz w:val="20"/>
                <w:szCs w:val="20"/>
              </w:rPr>
              <w:t>⨁⨁◯◯</w:t>
            </w:r>
            <w:r w:rsidRPr="006758C6">
              <w:rPr>
                <w:rFonts w:asciiTheme="majorBidi" w:eastAsia="Times New Roman" w:hAnsiTheme="majorBidi" w:cstheme="majorBidi"/>
                <w:sz w:val="20"/>
                <w:szCs w:val="20"/>
              </w:rPr>
              <w:br/>
            </w:r>
            <w:r w:rsidRPr="006758C6">
              <w:rPr>
                <w:rStyle w:val="quality-text"/>
                <w:rFonts w:asciiTheme="majorBidi" w:eastAsia="Times New Roman" w:hAnsiTheme="majorBidi" w:cstheme="majorBidi"/>
                <w:sz w:val="20"/>
                <w:szCs w:val="20"/>
              </w:rPr>
              <w:t>Low</w:t>
            </w:r>
          </w:p>
        </w:tc>
        <w:tc>
          <w:tcPr>
            <w:tcW w:w="1415" w:type="dxa"/>
            <w:tcBorders>
              <w:top w:val="single" w:sz="6" w:space="0" w:color="000000"/>
              <w:left w:val="single" w:sz="6" w:space="0" w:color="000000"/>
              <w:bottom w:val="single" w:sz="6" w:space="0" w:color="000000"/>
              <w:right w:val="single" w:sz="6" w:space="0" w:color="000000"/>
            </w:tcBorders>
          </w:tcPr>
          <w:p w14:paraId="5D4B2A45"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IMPORTANT</w:t>
            </w:r>
          </w:p>
        </w:tc>
      </w:tr>
      <w:tr w:rsidR="006758C6" w:rsidRPr="006758C6" w14:paraId="79C22EB5" w14:textId="77777777" w:rsidTr="00582C27">
        <w:tc>
          <w:tcPr>
            <w:tcW w:w="16444" w:type="dxa"/>
            <w:gridSpan w:val="12"/>
            <w:vAlign w:val="center"/>
          </w:tcPr>
          <w:p w14:paraId="7AAA7E74" w14:textId="77777777" w:rsidR="006758C6" w:rsidRPr="006758C6" w:rsidRDefault="006758C6" w:rsidP="006758C6">
            <w:pPr>
              <w:tabs>
                <w:tab w:val="left" w:pos="2730"/>
              </w:tabs>
              <w:rPr>
                <w:rFonts w:asciiTheme="majorBidi" w:eastAsia="Calibri" w:hAnsiTheme="majorBidi" w:cstheme="majorBidi"/>
                <w:sz w:val="20"/>
                <w:szCs w:val="20"/>
              </w:rPr>
            </w:pPr>
            <w:r w:rsidRPr="006758C6">
              <w:rPr>
                <w:rFonts w:asciiTheme="majorBidi" w:hAnsiTheme="majorBidi" w:cstheme="majorBidi"/>
                <w:sz w:val="20"/>
                <w:szCs w:val="20"/>
              </w:rPr>
              <w:t>Fasting insulin</w:t>
            </w:r>
          </w:p>
        </w:tc>
      </w:tr>
      <w:tr w:rsidR="006758C6" w:rsidRPr="006758C6" w14:paraId="0E9F092A" w14:textId="77777777" w:rsidTr="006758C6">
        <w:tc>
          <w:tcPr>
            <w:tcW w:w="772" w:type="dxa"/>
            <w:tcBorders>
              <w:top w:val="single" w:sz="6" w:space="0" w:color="000000"/>
              <w:left w:val="single" w:sz="6" w:space="0" w:color="000000"/>
              <w:bottom w:val="single" w:sz="6" w:space="0" w:color="000000"/>
              <w:right w:val="single" w:sz="6" w:space="0" w:color="000000"/>
            </w:tcBorders>
          </w:tcPr>
          <w:p w14:paraId="2986DEA6"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4</w:t>
            </w:r>
          </w:p>
        </w:tc>
        <w:tc>
          <w:tcPr>
            <w:tcW w:w="1280" w:type="dxa"/>
            <w:tcBorders>
              <w:top w:val="single" w:sz="6" w:space="0" w:color="000000"/>
              <w:left w:val="single" w:sz="6" w:space="0" w:color="000000"/>
              <w:bottom w:val="single" w:sz="6" w:space="0" w:color="000000"/>
              <w:right w:val="single" w:sz="6" w:space="0" w:color="000000"/>
            </w:tcBorders>
          </w:tcPr>
          <w:p w14:paraId="36185AC0"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Randomized trials</w:t>
            </w:r>
          </w:p>
        </w:tc>
        <w:tc>
          <w:tcPr>
            <w:tcW w:w="1141" w:type="dxa"/>
            <w:tcBorders>
              <w:top w:val="single" w:sz="6" w:space="0" w:color="000000"/>
              <w:left w:val="single" w:sz="6" w:space="0" w:color="000000"/>
              <w:bottom w:val="single" w:sz="6" w:space="0" w:color="000000"/>
              <w:right w:val="single" w:sz="6" w:space="0" w:color="000000"/>
            </w:tcBorders>
          </w:tcPr>
          <w:p w14:paraId="5F5E466C"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not serious</w:t>
            </w:r>
          </w:p>
        </w:tc>
        <w:tc>
          <w:tcPr>
            <w:tcW w:w="1316" w:type="dxa"/>
            <w:tcBorders>
              <w:top w:val="single" w:sz="6" w:space="0" w:color="000000"/>
              <w:left w:val="single" w:sz="6" w:space="0" w:color="000000"/>
              <w:bottom w:val="single" w:sz="6" w:space="0" w:color="000000"/>
              <w:right w:val="single" w:sz="6" w:space="0" w:color="000000"/>
            </w:tcBorders>
          </w:tcPr>
          <w:p w14:paraId="3EC092CC"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6758C6">
              <w:rPr>
                <w:rFonts w:asciiTheme="majorBidi" w:eastAsia="Times New Roman" w:hAnsiTheme="majorBidi" w:cstheme="majorBidi"/>
                <w:sz w:val="20"/>
                <w:szCs w:val="20"/>
                <w:vertAlign w:val="superscript"/>
              </w:rPr>
              <w:t>l</w:t>
            </w:r>
          </w:p>
        </w:tc>
        <w:tc>
          <w:tcPr>
            <w:tcW w:w="1235" w:type="dxa"/>
            <w:tcBorders>
              <w:top w:val="single" w:sz="6" w:space="0" w:color="000000"/>
              <w:left w:val="single" w:sz="6" w:space="0" w:color="000000"/>
              <w:bottom w:val="single" w:sz="6" w:space="0" w:color="000000"/>
              <w:right w:val="single" w:sz="6" w:space="0" w:color="000000"/>
            </w:tcBorders>
          </w:tcPr>
          <w:p w14:paraId="7CCC75B8"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not serious</w:t>
            </w:r>
          </w:p>
        </w:tc>
        <w:tc>
          <w:tcPr>
            <w:tcW w:w="1172" w:type="dxa"/>
            <w:tcBorders>
              <w:top w:val="single" w:sz="6" w:space="0" w:color="000000"/>
              <w:left w:val="single" w:sz="6" w:space="0" w:color="000000"/>
              <w:bottom w:val="single" w:sz="6" w:space="0" w:color="000000"/>
              <w:right w:val="single" w:sz="6" w:space="0" w:color="000000"/>
            </w:tcBorders>
          </w:tcPr>
          <w:p w14:paraId="4ACD1D56"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6758C6">
              <w:rPr>
                <w:rFonts w:asciiTheme="majorBidi" w:eastAsia="Times New Roman" w:hAnsiTheme="majorBidi" w:cstheme="majorBidi"/>
                <w:sz w:val="20"/>
                <w:szCs w:val="20"/>
                <w:vertAlign w:val="superscript"/>
              </w:rPr>
              <w:t>m</w:t>
            </w:r>
          </w:p>
        </w:tc>
        <w:tc>
          <w:tcPr>
            <w:tcW w:w="1382" w:type="dxa"/>
            <w:tcBorders>
              <w:top w:val="single" w:sz="6" w:space="0" w:color="000000"/>
              <w:left w:val="single" w:sz="6" w:space="0" w:color="000000"/>
              <w:bottom w:val="single" w:sz="6" w:space="0" w:color="000000"/>
              <w:right w:val="single" w:sz="6" w:space="0" w:color="000000"/>
            </w:tcBorders>
          </w:tcPr>
          <w:p w14:paraId="39EB5212"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none</w:t>
            </w:r>
          </w:p>
        </w:tc>
        <w:tc>
          <w:tcPr>
            <w:tcW w:w="1149" w:type="dxa"/>
            <w:tcBorders>
              <w:top w:val="single" w:sz="6" w:space="0" w:color="000000"/>
              <w:left w:val="single" w:sz="6" w:space="0" w:color="000000"/>
              <w:bottom w:val="single" w:sz="6" w:space="0" w:color="000000"/>
              <w:right w:val="single" w:sz="6" w:space="0" w:color="000000"/>
            </w:tcBorders>
          </w:tcPr>
          <w:p w14:paraId="13B8509D"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170</w:t>
            </w:r>
          </w:p>
        </w:tc>
        <w:tc>
          <w:tcPr>
            <w:tcW w:w="1084" w:type="dxa"/>
            <w:tcBorders>
              <w:top w:val="single" w:sz="6" w:space="0" w:color="000000"/>
              <w:left w:val="single" w:sz="6" w:space="0" w:color="000000"/>
              <w:bottom w:val="single" w:sz="6" w:space="0" w:color="000000"/>
              <w:right w:val="single" w:sz="6" w:space="0" w:color="000000"/>
            </w:tcBorders>
          </w:tcPr>
          <w:p w14:paraId="20F942DF" w14:textId="77777777" w:rsidR="006758C6" w:rsidRPr="006758C6" w:rsidRDefault="006758C6" w:rsidP="006758C6">
            <w:pPr>
              <w:jc w:val="center"/>
              <w:rPr>
                <w:rFonts w:asciiTheme="majorBidi" w:eastAsia="Times New Roman" w:hAnsiTheme="majorBidi" w:cstheme="majorBidi"/>
                <w:sz w:val="20"/>
                <w:szCs w:val="20"/>
              </w:rPr>
            </w:pPr>
            <w:r w:rsidRPr="006758C6">
              <w:rPr>
                <w:rStyle w:val="cell-value"/>
                <w:rFonts w:asciiTheme="majorBidi" w:eastAsia="Times New Roman" w:hAnsiTheme="majorBidi" w:cstheme="majorBidi"/>
                <w:sz w:val="20"/>
                <w:szCs w:val="20"/>
              </w:rPr>
              <w:t>150</w:t>
            </w:r>
          </w:p>
        </w:tc>
        <w:tc>
          <w:tcPr>
            <w:tcW w:w="3115" w:type="dxa"/>
            <w:tcBorders>
              <w:top w:val="single" w:sz="6" w:space="0" w:color="000000"/>
              <w:left w:val="single" w:sz="6" w:space="0" w:color="000000"/>
              <w:bottom w:val="single" w:sz="6" w:space="0" w:color="000000"/>
              <w:right w:val="single" w:sz="6" w:space="0" w:color="000000"/>
            </w:tcBorders>
          </w:tcPr>
          <w:p w14:paraId="15872275" w14:textId="77777777" w:rsidR="006758C6" w:rsidRPr="006758C6" w:rsidRDefault="006758C6" w:rsidP="006758C6">
            <w:pPr>
              <w:jc w:val="center"/>
              <w:rPr>
                <w:rFonts w:asciiTheme="majorBidi" w:eastAsia="Times New Roman" w:hAnsiTheme="majorBidi" w:cstheme="majorBidi"/>
                <w:sz w:val="20"/>
                <w:szCs w:val="20"/>
              </w:rPr>
            </w:pPr>
            <w:r w:rsidRPr="006758C6">
              <w:rPr>
                <w:rStyle w:val="cell-value"/>
                <w:rFonts w:asciiTheme="majorBidi" w:eastAsia="Times New Roman" w:hAnsiTheme="majorBidi" w:cstheme="majorBidi"/>
                <w:sz w:val="20"/>
                <w:szCs w:val="20"/>
              </w:rPr>
              <w:t xml:space="preserve">MD </w:t>
            </w:r>
            <w:r w:rsidRPr="006758C6">
              <w:rPr>
                <w:rStyle w:val="cell-value"/>
                <w:rFonts w:asciiTheme="majorBidi" w:eastAsia="Times New Roman" w:hAnsiTheme="majorBidi" w:cstheme="majorBidi"/>
                <w:b/>
                <w:bCs/>
                <w:sz w:val="20"/>
                <w:szCs w:val="20"/>
              </w:rPr>
              <w:t>0.4 µIU/ml lower</w:t>
            </w:r>
            <w:r w:rsidRPr="006758C6">
              <w:rPr>
                <w:rFonts w:asciiTheme="majorBidi" w:eastAsia="Times New Roman" w:hAnsiTheme="majorBidi" w:cstheme="majorBidi"/>
                <w:sz w:val="20"/>
                <w:szCs w:val="20"/>
              </w:rPr>
              <w:br/>
            </w:r>
            <w:r w:rsidRPr="006758C6">
              <w:rPr>
                <w:rStyle w:val="cell-value"/>
                <w:rFonts w:asciiTheme="majorBidi" w:eastAsia="Times New Roman" w:hAnsiTheme="majorBidi" w:cstheme="majorBidi"/>
                <w:sz w:val="20"/>
                <w:szCs w:val="20"/>
              </w:rPr>
              <w:t>(0.94 lower to 0.15 higher)</w:t>
            </w:r>
          </w:p>
        </w:tc>
        <w:tc>
          <w:tcPr>
            <w:tcW w:w="1383" w:type="dxa"/>
            <w:tcBorders>
              <w:top w:val="single" w:sz="6" w:space="0" w:color="000000"/>
              <w:left w:val="single" w:sz="6" w:space="0" w:color="000000"/>
              <w:bottom w:val="single" w:sz="6" w:space="0" w:color="000000"/>
              <w:right w:val="single" w:sz="6" w:space="0" w:color="000000"/>
            </w:tcBorders>
          </w:tcPr>
          <w:p w14:paraId="7C4193E1" w14:textId="77777777" w:rsidR="006758C6" w:rsidRPr="006758C6" w:rsidRDefault="006758C6" w:rsidP="006758C6">
            <w:pPr>
              <w:jc w:val="center"/>
              <w:rPr>
                <w:rFonts w:asciiTheme="majorBidi" w:eastAsia="Times New Roman" w:hAnsiTheme="majorBidi" w:cstheme="majorBidi"/>
                <w:sz w:val="20"/>
                <w:szCs w:val="20"/>
              </w:rPr>
            </w:pPr>
            <w:r w:rsidRPr="006758C6">
              <w:rPr>
                <w:rStyle w:val="quality-sign"/>
                <w:rFonts w:ascii="Cambria Math" w:eastAsia="Times New Roman" w:hAnsi="Cambria Math" w:cs="Cambria Math"/>
                <w:sz w:val="20"/>
                <w:szCs w:val="20"/>
              </w:rPr>
              <w:t>⨁⨁◯◯</w:t>
            </w:r>
            <w:r w:rsidRPr="006758C6">
              <w:rPr>
                <w:rFonts w:asciiTheme="majorBidi" w:eastAsia="Times New Roman" w:hAnsiTheme="majorBidi" w:cstheme="majorBidi"/>
                <w:sz w:val="20"/>
                <w:szCs w:val="20"/>
              </w:rPr>
              <w:br/>
            </w:r>
            <w:r w:rsidRPr="006758C6">
              <w:rPr>
                <w:rStyle w:val="quality-text"/>
                <w:rFonts w:asciiTheme="majorBidi" w:eastAsia="Times New Roman" w:hAnsiTheme="majorBidi" w:cstheme="majorBidi"/>
                <w:sz w:val="20"/>
                <w:szCs w:val="20"/>
              </w:rPr>
              <w:t>Low</w:t>
            </w:r>
          </w:p>
        </w:tc>
        <w:tc>
          <w:tcPr>
            <w:tcW w:w="1415" w:type="dxa"/>
            <w:tcBorders>
              <w:top w:val="single" w:sz="6" w:space="0" w:color="000000"/>
              <w:left w:val="single" w:sz="6" w:space="0" w:color="000000"/>
              <w:bottom w:val="single" w:sz="6" w:space="0" w:color="000000"/>
              <w:right w:val="single" w:sz="6" w:space="0" w:color="000000"/>
            </w:tcBorders>
          </w:tcPr>
          <w:p w14:paraId="7AD31379"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IMPORTANT</w:t>
            </w:r>
          </w:p>
        </w:tc>
      </w:tr>
      <w:tr w:rsidR="006758C6" w:rsidRPr="006758C6" w14:paraId="5D0FE2EF" w14:textId="77777777" w:rsidTr="00582C27">
        <w:tc>
          <w:tcPr>
            <w:tcW w:w="16444" w:type="dxa"/>
            <w:gridSpan w:val="12"/>
            <w:vAlign w:val="center"/>
          </w:tcPr>
          <w:p w14:paraId="062F3BA5" w14:textId="77777777" w:rsidR="006758C6" w:rsidRPr="006758C6" w:rsidRDefault="006758C6" w:rsidP="006758C6">
            <w:pPr>
              <w:tabs>
                <w:tab w:val="left" w:pos="2730"/>
              </w:tabs>
              <w:rPr>
                <w:rFonts w:asciiTheme="majorBidi" w:eastAsia="Calibri" w:hAnsiTheme="majorBidi" w:cstheme="majorBidi"/>
                <w:sz w:val="20"/>
                <w:szCs w:val="20"/>
              </w:rPr>
            </w:pPr>
            <w:r w:rsidRPr="006758C6">
              <w:rPr>
                <w:rFonts w:asciiTheme="majorBidi" w:hAnsiTheme="majorBidi" w:cstheme="majorBidi"/>
                <w:sz w:val="20"/>
                <w:szCs w:val="20"/>
              </w:rPr>
              <w:t>HOMA-IR</w:t>
            </w:r>
          </w:p>
        </w:tc>
      </w:tr>
      <w:tr w:rsidR="006758C6" w:rsidRPr="006758C6" w14:paraId="120C3579" w14:textId="77777777" w:rsidTr="006758C6">
        <w:tc>
          <w:tcPr>
            <w:tcW w:w="772" w:type="dxa"/>
            <w:tcBorders>
              <w:top w:val="single" w:sz="6" w:space="0" w:color="000000"/>
              <w:left w:val="single" w:sz="6" w:space="0" w:color="000000"/>
              <w:bottom w:val="single" w:sz="6" w:space="0" w:color="000000"/>
              <w:right w:val="single" w:sz="6" w:space="0" w:color="000000"/>
            </w:tcBorders>
          </w:tcPr>
          <w:p w14:paraId="4581DB4B"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4</w:t>
            </w:r>
          </w:p>
        </w:tc>
        <w:tc>
          <w:tcPr>
            <w:tcW w:w="1280" w:type="dxa"/>
            <w:tcBorders>
              <w:top w:val="single" w:sz="6" w:space="0" w:color="000000"/>
              <w:left w:val="single" w:sz="6" w:space="0" w:color="000000"/>
              <w:bottom w:val="single" w:sz="6" w:space="0" w:color="000000"/>
              <w:right w:val="single" w:sz="6" w:space="0" w:color="000000"/>
            </w:tcBorders>
          </w:tcPr>
          <w:p w14:paraId="21C69860"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Randomized trials</w:t>
            </w:r>
          </w:p>
        </w:tc>
        <w:tc>
          <w:tcPr>
            <w:tcW w:w="1141" w:type="dxa"/>
            <w:tcBorders>
              <w:top w:val="single" w:sz="6" w:space="0" w:color="000000"/>
              <w:left w:val="single" w:sz="6" w:space="0" w:color="000000"/>
              <w:bottom w:val="single" w:sz="6" w:space="0" w:color="000000"/>
              <w:right w:val="single" w:sz="6" w:space="0" w:color="000000"/>
            </w:tcBorders>
          </w:tcPr>
          <w:p w14:paraId="5AD06354"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not serious</w:t>
            </w:r>
          </w:p>
        </w:tc>
        <w:tc>
          <w:tcPr>
            <w:tcW w:w="1316" w:type="dxa"/>
            <w:tcBorders>
              <w:top w:val="single" w:sz="6" w:space="0" w:color="000000"/>
              <w:left w:val="single" w:sz="6" w:space="0" w:color="000000"/>
              <w:bottom w:val="single" w:sz="6" w:space="0" w:color="000000"/>
              <w:right w:val="single" w:sz="6" w:space="0" w:color="000000"/>
            </w:tcBorders>
          </w:tcPr>
          <w:p w14:paraId="077F8029"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not serious</w:t>
            </w:r>
            <w:r>
              <w:rPr>
                <w:rFonts w:asciiTheme="majorBidi" w:eastAsia="Times New Roman" w:hAnsiTheme="majorBidi" w:cstheme="majorBidi"/>
                <w:sz w:val="20"/>
                <w:szCs w:val="20"/>
              </w:rPr>
              <w:t xml:space="preserve"> </w:t>
            </w:r>
            <w:r w:rsidRPr="006758C6">
              <w:rPr>
                <w:rFonts w:asciiTheme="majorBidi" w:eastAsia="Times New Roman" w:hAnsiTheme="majorBidi" w:cstheme="majorBidi"/>
                <w:sz w:val="20"/>
                <w:szCs w:val="20"/>
                <w:vertAlign w:val="superscript"/>
              </w:rPr>
              <w:t>n</w:t>
            </w:r>
          </w:p>
        </w:tc>
        <w:tc>
          <w:tcPr>
            <w:tcW w:w="1235" w:type="dxa"/>
            <w:tcBorders>
              <w:top w:val="single" w:sz="6" w:space="0" w:color="000000"/>
              <w:left w:val="single" w:sz="6" w:space="0" w:color="000000"/>
              <w:bottom w:val="single" w:sz="6" w:space="0" w:color="000000"/>
              <w:right w:val="single" w:sz="6" w:space="0" w:color="000000"/>
            </w:tcBorders>
          </w:tcPr>
          <w:p w14:paraId="416454EC"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not serious</w:t>
            </w:r>
          </w:p>
        </w:tc>
        <w:tc>
          <w:tcPr>
            <w:tcW w:w="1172" w:type="dxa"/>
            <w:tcBorders>
              <w:top w:val="single" w:sz="6" w:space="0" w:color="000000"/>
              <w:left w:val="single" w:sz="6" w:space="0" w:color="000000"/>
              <w:bottom w:val="single" w:sz="6" w:space="0" w:color="000000"/>
              <w:right w:val="single" w:sz="6" w:space="0" w:color="000000"/>
            </w:tcBorders>
          </w:tcPr>
          <w:p w14:paraId="411ACC22"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6758C6">
              <w:rPr>
                <w:rFonts w:asciiTheme="majorBidi" w:eastAsia="Times New Roman" w:hAnsiTheme="majorBidi" w:cstheme="majorBidi"/>
                <w:sz w:val="20"/>
                <w:szCs w:val="20"/>
                <w:vertAlign w:val="superscript"/>
              </w:rPr>
              <w:t>o</w:t>
            </w:r>
          </w:p>
        </w:tc>
        <w:tc>
          <w:tcPr>
            <w:tcW w:w="1382" w:type="dxa"/>
            <w:tcBorders>
              <w:top w:val="single" w:sz="6" w:space="0" w:color="000000"/>
              <w:left w:val="single" w:sz="6" w:space="0" w:color="000000"/>
              <w:bottom w:val="single" w:sz="6" w:space="0" w:color="000000"/>
              <w:right w:val="single" w:sz="6" w:space="0" w:color="000000"/>
            </w:tcBorders>
          </w:tcPr>
          <w:p w14:paraId="3C160B7E"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none</w:t>
            </w:r>
          </w:p>
        </w:tc>
        <w:tc>
          <w:tcPr>
            <w:tcW w:w="1149" w:type="dxa"/>
            <w:tcBorders>
              <w:top w:val="single" w:sz="6" w:space="0" w:color="000000"/>
              <w:left w:val="single" w:sz="6" w:space="0" w:color="000000"/>
              <w:bottom w:val="single" w:sz="6" w:space="0" w:color="000000"/>
              <w:right w:val="single" w:sz="6" w:space="0" w:color="000000"/>
            </w:tcBorders>
          </w:tcPr>
          <w:p w14:paraId="34C3C421"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170</w:t>
            </w:r>
          </w:p>
        </w:tc>
        <w:tc>
          <w:tcPr>
            <w:tcW w:w="1084" w:type="dxa"/>
            <w:tcBorders>
              <w:top w:val="single" w:sz="6" w:space="0" w:color="000000"/>
              <w:left w:val="single" w:sz="6" w:space="0" w:color="000000"/>
              <w:bottom w:val="single" w:sz="6" w:space="0" w:color="000000"/>
              <w:right w:val="single" w:sz="6" w:space="0" w:color="000000"/>
            </w:tcBorders>
          </w:tcPr>
          <w:p w14:paraId="5547FA48" w14:textId="77777777" w:rsidR="006758C6" w:rsidRPr="006758C6" w:rsidRDefault="006758C6" w:rsidP="006758C6">
            <w:pPr>
              <w:jc w:val="center"/>
              <w:rPr>
                <w:rFonts w:asciiTheme="majorBidi" w:eastAsia="Times New Roman" w:hAnsiTheme="majorBidi" w:cstheme="majorBidi"/>
                <w:sz w:val="20"/>
                <w:szCs w:val="20"/>
              </w:rPr>
            </w:pPr>
            <w:r w:rsidRPr="006758C6">
              <w:rPr>
                <w:rStyle w:val="cell-value"/>
                <w:rFonts w:asciiTheme="majorBidi" w:eastAsia="Times New Roman" w:hAnsiTheme="majorBidi" w:cstheme="majorBidi"/>
                <w:sz w:val="20"/>
                <w:szCs w:val="20"/>
              </w:rPr>
              <w:t>150</w:t>
            </w:r>
          </w:p>
        </w:tc>
        <w:tc>
          <w:tcPr>
            <w:tcW w:w="3115" w:type="dxa"/>
            <w:tcBorders>
              <w:top w:val="single" w:sz="6" w:space="0" w:color="000000"/>
              <w:left w:val="single" w:sz="6" w:space="0" w:color="000000"/>
              <w:bottom w:val="single" w:sz="6" w:space="0" w:color="000000"/>
              <w:right w:val="single" w:sz="6" w:space="0" w:color="000000"/>
            </w:tcBorders>
          </w:tcPr>
          <w:p w14:paraId="45598342" w14:textId="77777777" w:rsidR="006758C6" w:rsidRPr="006758C6" w:rsidRDefault="006758C6" w:rsidP="006758C6">
            <w:pPr>
              <w:jc w:val="center"/>
              <w:rPr>
                <w:rFonts w:asciiTheme="majorBidi" w:eastAsia="Times New Roman" w:hAnsiTheme="majorBidi" w:cstheme="majorBidi"/>
                <w:sz w:val="20"/>
                <w:szCs w:val="20"/>
              </w:rPr>
            </w:pPr>
            <w:r w:rsidRPr="006758C6">
              <w:rPr>
                <w:rStyle w:val="cell-value"/>
                <w:rFonts w:asciiTheme="majorBidi" w:eastAsia="Times New Roman" w:hAnsiTheme="majorBidi" w:cstheme="majorBidi"/>
                <w:sz w:val="20"/>
                <w:szCs w:val="20"/>
              </w:rPr>
              <w:t xml:space="preserve">MD </w:t>
            </w:r>
            <w:r w:rsidRPr="006758C6">
              <w:rPr>
                <w:rStyle w:val="cell-value"/>
                <w:rFonts w:asciiTheme="majorBidi" w:eastAsia="Times New Roman" w:hAnsiTheme="majorBidi" w:cstheme="majorBidi"/>
                <w:b/>
                <w:bCs/>
                <w:sz w:val="20"/>
                <w:szCs w:val="20"/>
              </w:rPr>
              <w:t>0.29 lower</w:t>
            </w:r>
            <w:r w:rsidRPr="006758C6">
              <w:rPr>
                <w:rFonts w:asciiTheme="majorBidi" w:eastAsia="Times New Roman" w:hAnsiTheme="majorBidi" w:cstheme="majorBidi"/>
                <w:sz w:val="20"/>
                <w:szCs w:val="20"/>
              </w:rPr>
              <w:br/>
            </w:r>
            <w:r w:rsidRPr="006758C6">
              <w:rPr>
                <w:rStyle w:val="cell-value"/>
                <w:rFonts w:asciiTheme="majorBidi" w:eastAsia="Times New Roman" w:hAnsiTheme="majorBidi" w:cstheme="majorBidi"/>
                <w:sz w:val="20"/>
                <w:szCs w:val="20"/>
              </w:rPr>
              <w:t>(0.57 lower to 0.02 lower)</w:t>
            </w:r>
          </w:p>
        </w:tc>
        <w:tc>
          <w:tcPr>
            <w:tcW w:w="1383" w:type="dxa"/>
            <w:tcBorders>
              <w:top w:val="single" w:sz="6" w:space="0" w:color="000000"/>
              <w:left w:val="single" w:sz="6" w:space="0" w:color="000000"/>
              <w:bottom w:val="single" w:sz="6" w:space="0" w:color="000000"/>
              <w:right w:val="single" w:sz="6" w:space="0" w:color="000000"/>
            </w:tcBorders>
          </w:tcPr>
          <w:p w14:paraId="160D526C" w14:textId="77777777" w:rsidR="006758C6" w:rsidRPr="006758C6" w:rsidRDefault="006758C6" w:rsidP="006758C6">
            <w:pPr>
              <w:jc w:val="center"/>
              <w:rPr>
                <w:rFonts w:asciiTheme="majorBidi" w:eastAsia="Times New Roman" w:hAnsiTheme="majorBidi" w:cstheme="majorBidi"/>
                <w:sz w:val="20"/>
                <w:szCs w:val="20"/>
              </w:rPr>
            </w:pPr>
            <w:r w:rsidRPr="006758C6">
              <w:rPr>
                <w:rStyle w:val="quality-sign"/>
                <w:rFonts w:ascii="Cambria Math" w:eastAsia="Times New Roman" w:hAnsi="Cambria Math" w:cs="Cambria Math"/>
                <w:sz w:val="20"/>
                <w:szCs w:val="20"/>
              </w:rPr>
              <w:t>⨁⨁⨁◯</w:t>
            </w:r>
            <w:r w:rsidRPr="006758C6">
              <w:rPr>
                <w:rFonts w:asciiTheme="majorBidi" w:eastAsia="Times New Roman" w:hAnsiTheme="majorBidi" w:cstheme="majorBidi"/>
                <w:sz w:val="20"/>
                <w:szCs w:val="20"/>
              </w:rPr>
              <w:br/>
            </w:r>
            <w:r w:rsidRPr="006758C6">
              <w:rPr>
                <w:rStyle w:val="quality-text"/>
                <w:rFonts w:asciiTheme="majorBidi" w:eastAsia="Times New Roman" w:hAnsiTheme="majorBidi" w:cstheme="majorBidi"/>
                <w:sz w:val="20"/>
                <w:szCs w:val="20"/>
              </w:rPr>
              <w:t>Moderate</w:t>
            </w:r>
          </w:p>
        </w:tc>
        <w:tc>
          <w:tcPr>
            <w:tcW w:w="1415" w:type="dxa"/>
            <w:tcBorders>
              <w:top w:val="single" w:sz="6" w:space="0" w:color="000000"/>
              <w:left w:val="single" w:sz="6" w:space="0" w:color="000000"/>
              <w:bottom w:val="single" w:sz="6" w:space="0" w:color="000000"/>
              <w:right w:val="single" w:sz="6" w:space="0" w:color="000000"/>
            </w:tcBorders>
          </w:tcPr>
          <w:p w14:paraId="181FABBD"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IMPORTANT</w:t>
            </w:r>
          </w:p>
        </w:tc>
      </w:tr>
      <w:tr w:rsidR="006758C6" w:rsidRPr="006758C6" w14:paraId="44DBB885" w14:textId="77777777" w:rsidTr="00582C27">
        <w:tc>
          <w:tcPr>
            <w:tcW w:w="16444" w:type="dxa"/>
            <w:gridSpan w:val="12"/>
            <w:vAlign w:val="center"/>
          </w:tcPr>
          <w:p w14:paraId="796C2531" w14:textId="77777777" w:rsidR="006758C6" w:rsidRPr="006758C6" w:rsidRDefault="006758C6" w:rsidP="006758C6">
            <w:pPr>
              <w:tabs>
                <w:tab w:val="left" w:pos="2730"/>
              </w:tabs>
              <w:rPr>
                <w:rFonts w:asciiTheme="majorBidi" w:eastAsia="Calibri" w:hAnsiTheme="majorBidi" w:cstheme="majorBidi"/>
                <w:sz w:val="20"/>
                <w:szCs w:val="20"/>
              </w:rPr>
            </w:pPr>
            <w:r w:rsidRPr="006758C6">
              <w:rPr>
                <w:rFonts w:asciiTheme="majorBidi" w:hAnsiTheme="majorBidi" w:cstheme="majorBidi"/>
                <w:sz w:val="20"/>
                <w:szCs w:val="20"/>
              </w:rPr>
              <w:t>QUICKI</w:t>
            </w:r>
          </w:p>
        </w:tc>
      </w:tr>
      <w:tr w:rsidR="006758C6" w:rsidRPr="006758C6" w14:paraId="60AA67F1" w14:textId="77777777" w:rsidTr="006758C6">
        <w:tc>
          <w:tcPr>
            <w:tcW w:w="772" w:type="dxa"/>
            <w:tcBorders>
              <w:top w:val="single" w:sz="6" w:space="0" w:color="000000"/>
              <w:left w:val="single" w:sz="6" w:space="0" w:color="000000"/>
              <w:bottom w:val="single" w:sz="6" w:space="0" w:color="000000"/>
              <w:right w:val="single" w:sz="6" w:space="0" w:color="000000"/>
            </w:tcBorders>
          </w:tcPr>
          <w:p w14:paraId="3C429990"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3</w:t>
            </w:r>
          </w:p>
        </w:tc>
        <w:tc>
          <w:tcPr>
            <w:tcW w:w="1280" w:type="dxa"/>
            <w:tcBorders>
              <w:top w:val="single" w:sz="6" w:space="0" w:color="000000"/>
              <w:left w:val="single" w:sz="6" w:space="0" w:color="000000"/>
              <w:bottom w:val="single" w:sz="6" w:space="0" w:color="000000"/>
              <w:right w:val="single" w:sz="6" w:space="0" w:color="000000"/>
            </w:tcBorders>
          </w:tcPr>
          <w:p w14:paraId="6209FB95"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Randomized trials</w:t>
            </w:r>
          </w:p>
        </w:tc>
        <w:tc>
          <w:tcPr>
            <w:tcW w:w="1141" w:type="dxa"/>
            <w:tcBorders>
              <w:top w:val="single" w:sz="6" w:space="0" w:color="000000"/>
              <w:left w:val="single" w:sz="6" w:space="0" w:color="000000"/>
              <w:bottom w:val="single" w:sz="6" w:space="0" w:color="000000"/>
              <w:right w:val="single" w:sz="6" w:space="0" w:color="000000"/>
            </w:tcBorders>
          </w:tcPr>
          <w:p w14:paraId="34056DE7"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not serious</w:t>
            </w:r>
          </w:p>
        </w:tc>
        <w:tc>
          <w:tcPr>
            <w:tcW w:w="1316" w:type="dxa"/>
            <w:tcBorders>
              <w:top w:val="single" w:sz="6" w:space="0" w:color="000000"/>
              <w:left w:val="single" w:sz="6" w:space="0" w:color="000000"/>
              <w:bottom w:val="single" w:sz="6" w:space="0" w:color="000000"/>
              <w:right w:val="single" w:sz="6" w:space="0" w:color="000000"/>
            </w:tcBorders>
          </w:tcPr>
          <w:p w14:paraId="4F560A8A"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6758C6">
              <w:rPr>
                <w:rFonts w:asciiTheme="majorBidi" w:eastAsia="Times New Roman" w:hAnsiTheme="majorBidi" w:cstheme="majorBidi"/>
                <w:sz w:val="20"/>
                <w:szCs w:val="20"/>
                <w:vertAlign w:val="superscript"/>
              </w:rPr>
              <w:t>p</w:t>
            </w:r>
          </w:p>
        </w:tc>
        <w:tc>
          <w:tcPr>
            <w:tcW w:w="1235" w:type="dxa"/>
            <w:tcBorders>
              <w:top w:val="single" w:sz="6" w:space="0" w:color="000000"/>
              <w:left w:val="single" w:sz="6" w:space="0" w:color="000000"/>
              <w:bottom w:val="single" w:sz="6" w:space="0" w:color="000000"/>
              <w:right w:val="single" w:sz="6" w:space="0" w:color="000000"/>
            </w:tcBorders>
          </w:tcPr>
          <w:p w14:paraId="32DF1EE2"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not serious</w:t>
            </w:r>
          </w:p>
        </w:tc>
        <w:tc>
          <w:tcPr>
            <w:tcW w:w="1172" w:type="dxa"/>
            <w:tcBorders>
              <w:top w:val="single" w:sz="6" w:space="0" w:color="000000"/>
              <w:left w:val="single" w:sz="6" w:space="0" w:color="000000"/>
              <w:bottom w:val="single" w:sz="6" w:space="0" w:color="000000"/>
              <w:right w:val="single" w:sz="6" w:space="0" w:color="000000"/>
            </w:tcBorders>
          </w:tcPr>
          <w:p w14:paraId="34B09A45"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6758C6">
              <w:rPr>
                <w:rFonts w:asciiTheme="majorBidi" w:eastAsia="Times New Roman" w:hAnsiTheme="majorBidi" w:cstheme="majorBidi"/>
                <w:sz w:val="20"/>
                <w:szCs w:val="20"/>
                <w:vertAlign w:val="superscript"/>
              </w:rPr>
              <w:t>q</w:t>
            </w:r>
          </w:p>
        </w:tc>
        <w:tc>
          <w:tcPr>
            <w:tcW w:w="1382" w:type="dxa"/>
            <w:tcBorders>
              <w:top w:val="single" w:sz="6" w:space="0" w:color="000000"/>
              <w:left w:val="single" w:sz="6" w:space="0" w:color="000000"/>
              <w:bottom w:val="single" w:sz="6" w:space="0" w:color="000000"/>
              <w:right w:val="single" w:sz="6" w:space="0" w:color="000000"/>
            </w:tcBorders>
          </w:tcPr>
          <w:p w14:paraId="761B1E8E"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none</w:t>
            </w:r>
          </w:p>
        </w:tc>
        <w:tc>
          <w:tcPr>
            <w:tcW w:w="1149" w:type="dxa"/>
            <w:tcBorders>
              <w:top w:val="single" w:sz="6" w:space="0" w:color="000000"/>
              <w:left w:val="single" w:sz="6" w:space="0" w:color="000000"/>
              <w:bottom w:val="single" w:sz="6" w:space="0" w:color="000000"/>
              <w:right w:val="single" w:sz="6" w:space="0" w:color="000000"/>
            </w:tcBorders>
          </w:tcPr>
          <w:p w14:paraId="09703775"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110</w:t>
            </w:r>
          </w:p>
        </w:tc>
        <w:tc>
          <w:tcPr>
            <w:tcW w:w="1084" w:type="dxa"/>
            <w:tcBorders>
              <w:top w:val="single" w:sz="6" w:space="0" w:color="000000"/>
              <w:left w:val="single" w:sz="6" w:space="0" w:color="000000"/>
              <w:bottom w:val="single" w:sz="6" w:space="0" w:color="000000"/>
              <w:right w:val="single" w:sz="6" w:space="0" w:color="000000"/>
            </w:tcBorders>
          </w:tcPr>
          <w:p w14:paraId="310C3F5F" w14:textId="77777777" w:rsidR="006758C6" w:rsidRPr="006758C6" w:rsidRDefault="006758C6" w:rsidP="006758C6">
            <w:pPr>
              <w:jc w:val="center"/>
              <w:rPr>
                <w:rFonts w:asciiTheme="majorBidi" w:eastAsia="Times New Roman" w:hAnsiTheme="majorBidi" w:cstheme="majorBidi"/>
                <w:sz w:val="20"/>
                <w:szCs w:val="20"/>
              </w:rPr>
            </w:pPr>
            <w:r w:rsidRPr="006758C6">
              <w:rPr>
                <w:rStyle w:val="cell-value"/>
                <w:rFonts w:asciiTheme="majorBidi" w:eastAsia="Times New Roman" w:hAnsiTheme="majorBidi" w:cstheme="majorBidi"/>
                <w:sz w:val="20"/>
                <w:szCs w:val="20"/>
              </w:rPr>
              <w:t>110</w:t>
            </w:r>
          </w:p>
        </w:tc>
        <w:tc>
          <w:tcPr>
            <w:tcW w:w="3115" w:type="dxa"/>
            <w:tcBorders>
              <w:top w:val="single" w:sz="6" w:space="0" w:color="000000"/>
              <w:left w:val="single" w:sz="6" w:space="0" w:color="000000"/>
              <w:bottom w:val="single" w:sz="6" w:space="0" w:color="000000"/>
              <w:right w:val="single" w:sz="6" w:space="0" w:color="000000"/>
            </w:tcBorders>
          </w:tcPr>
          <w:p w14:paraId="3DE7FE5F" w14:textId="77777777" w:rsidR="006758C6" w:rsidRPr="006758C6" w:rsidRDefault="006758C6" w:rsidP="006758C6">
            <w:pPr>
              <w:jc w:val="center"/>
              <w:rPr>
                <w:rFonts w:asciiTheme="majorBidi" w:eastAsia="Times New Roman" w:hAnsiTheme="majorBidi" w:cstheme="majorBidi"/>
                <w:sz w:val="20"/>
                <w:szCs w:val="20"/>
              </w:rPr>
            </w:pPr>
            <w:r w:rsidRPr="006758C6">
              <w:rPr>
                <w:rStyle w:val="cell-value"/>
                <w:rFonts w:asciiTheme="majorBidi" w:eastAsia="Times New Roman" w:hAnsiTheme="majorBidi" w:cstheme="majorBidi"/>
                <w:sz w:val="20"/>
                <w:szCs w:val="20"/>
              </w:rPr>
              <w:t xml:space="preserve">MD </w:t>
            </w:r>
            <w:r w:rsidRPr="006758C6">
              <w:rPr>
                <w:rStyle w:val="cell-value"/>
                <w:rFonts w:asciiTheme="majorBidi" w:eastAsia="Times New Roman" w:hAnsiTheme="majorBidi" w:cstheme="majorBidi"/>
                <w:b/>
                <w:bCs/>
                <w:sz w:val="20"/>
                <w:szCs w:val="20"/>
              </w:rPr>
              <w:t>0.01 higher</w:t>
            </w:r>
            <w:r w:rsidRPr="006758C6">
              <w:rPr>
                <w:rFonts w:asciiTheme="majorBidi" w:eastAsia="Times New Roman" w:hAnsiTheme="majorBidi" w:cstheme="majorBidi"/>
                <w:sz w:val="20"/>
                <w:szCs w:val="20"/>
              </w:rPr>
              <w:br/>
            </w:r>
            <w:r w:rsidRPr="006758C6">
              <w:rPr>
                <w:rStyle w:val="cell-value"/>
                <w:rFonts w:asciiTheme="majorBidi" w:eastAsia="Times New Roman" w:hAnsiTheme="majorBidi" w:cstheme="majorBidi"/>
                <w:sz w:val="20"/>
                <w:szCs w:val="20"/>
              </w:rPr>
              <w:t>(0 to 0.01 higher)</w:t>
            </w:r>
          </w:p>
        </w:tc>
        <w:tc>
          <w:tcPr>
            <w:tcW w:w="1383" w:type="dxa"/>
            <w:tcBorders>
              <w:top w:val="single" w:sz="6" w:space="0" w:color="000000"/>
              <w:left w:val="single" w:sz="6" w:space="0" w:color="000000"/>
              <w:bottom w:val="single" w:sz="6" w:space="0" w:color="000000"/>
              <w:right w:val="single" w:sz="6" w:space="0" w:color="000000"/>
            </w:tcBorders>
          </w:tcPr>
          <w:p w14:paraId="08165AB5" w14:textId="77777777" w:rsidR="006758C6" w:rsidRPr="006758C6" w:rsidRDefault="006758C6" w:rsidP="006758C6">
            <w:pPr>
              <w:jc w:val="center"/>
              <w:rPr>
                <w:rFonts w:asciiTheme="majorBidi" w:eastAsia="Times New Roman" w:hAnsiTheme="majorBidi" w:cstheme="majorBidi"/>
                <w:sz w:val="20"/>
                <w:szCs w:val="20"/>
              </w:rPr>
            </w:pPr>
            <w:r w:rsidRPr="006758C6">
              <w:rPr>
                <w:rStyle w:val="quality-sign"/>
                <w:rFonts w:ascii="Cambria Math" w:eastAsia="Times New Roman" w:hAnsi="Cambria Math" w:cs="Cambria Math"/>
                <w:sz w:val="20"/>
                <w:szCs w:val="20"/>
              </w:rPr>
              <w:t>⨁⨁◯◯</w:t>
            </w:r>
            <w:r w:rsidRPr="006758C6">
              <w:rPr>
                <w:rFonts w:asciiTheme="majorBidi" w:eastAsia="Times New Roman" w:hAnsiTheme="majorBidi" w:cstheme="majorBidi"/>
                <w:sz w:val="20"/>
                <w:szCs w:val="20"/>
              </w:rPr>
              <w:br/>
            </w:r>
            <w:r w:rsidRPr="006758C6">
              <w:rPr>
                <w:rStyle w:val="quality-text"/>
                <w:rFonts w:asciiTheme="majorBidi" w:eastAsia="Times New Roman" w:hAnsiTheme="majorBidi" w:cstheme="majorBidi"/>
                <w:sz w:val="20"/>
                <w:szCs w:val="20"/>
              </w:rPr>
              <w:t>Low</w:t>
            </w:r>
          </w:p>
        </w:tc>
        <w:tc>
          <w:tcPr>
            <w:tcW w:w="1415" w:type="dxa"/>
            <w:tcBorders>
              <w:top w:val="single" w:sz="6" w:space="0" w:color="000000"/>
              <w:left w:val="single" w:sz="6" w:space="0" w:color="000000"/>
              <w:bottom w:val="single" w:sz="6" w:space="0" w:color="000000"/>
              <w:right w:val="single" w:sz="6" w:space="0" w:color="000000"/>
            </w:tcBorders>
          </w:tcPr>
          <w:p w14:paraId="5CA27D36"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IMPORTANT</w:t>
            </w:r>
          </w:p>
        </w:tc>
      </w:tr>
      <w:tr w:rsidR="006758C6" w:rsidRPr="006758C6" w14:paraId="502B680E" w14:textId="77777777" w:rsidTr="00582C27">
        <w:tc>
          <w:tcPr>
            <w:tcW w:w="16444" w:type="dxa"/>
            <w:gridSpan w:val="12"/>
            <w:vAlign w:val="center"/>
          </w:tcPr>
          <w:p w14:paraId="046274E7" w14:textId="77777777" w:rsidR="006758C6" w:rsidRPr="006758C6" w:rsidRDefault="006758C6" w:rsidP="006758C6">
            <w:pPr>
              <w:tabs>
                <w:tab w:val="left" w:pos="2730"/>
              </w:tabs>
              <w:rPr>
                <w:rFonts w:asciiTheme="majorBidi" w:eastAsia="Calibri" w:hAnsiTheme="majorBidi" w:cstheme="majorBidi"/>
                <w:sz w:val="20"/>
                <w:szCs w:val="20"/>
              </w:rPr>
            </w:pPr>
            <w:r w:rsidRPr="006758C6">
              <w:rPr>
                <w:rFonts w:asciiTheme="majorBidi" w:hAnsiTheme="majorBidi" w:cstheme="majorBidi"/>
                <w:sz w:val="20"/>
                <w:szCs w:val="20"/>
              </w:rPr>
              <w:t xml:space="preserve">Triglycerides </w:t>
            </w:r>
          </w:p>
        </w:tc>
      </w:tr>
      <w:tr w:rsidR="006758C6" w:rsidRPr="006758C6" w14:paraId="2D20D974" w14:textId="77777777" w:rsidTr="006758C6">
        <w:tc>
          <w:tcPr>
            <w:tcW w:w="772" w:type="dxa"/>
            <w:tcBorders>
              <w:top w:val="single" w:sz="6" w:space="0" w:color="000000"/>
              <w:left w:val="single" w:sz="6" w:space="0" w:color="000000"/>
              <w:bottom w:val="single" w:sz="6" w:space="0" w:color="000000"/>
              <w:right w:val="single" w:sz="6" w:space="0" w:color="000000"/>
            </w:tcBorders>
          </w:tcPr>
          <w:p w14:paraId="2C43CC63"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3</w:t>
            </w:r>
          </w:p>
        </w:tc>
        <w:tc>
          <w:tcPr>
            <w:tcW w:w="1280" w:type="dxa"/>
            <w:tcBorders>
              <w:top w:val="single" w:sz="6" w:space="0" w:color="000000"/>
              <w:left w:val="single" w:sz="6" w:space="0" w:color="000000"/>
              <w:bottom w:val="single" w:sz="6" w:space="0" w:color="000000"/>
              <w:right w:val="single" w:sz="6" w:space="0" w:color="000000"/>
            </w:tcBorders>
          </w:tcPr>
          <w:p w14:paraId="4004A9A3"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Randomized trials</w:t>
            </w:r>
          </w:p>
        </w:tc>
        <w:tc>
          <w:tcPr>
            <w:tcW w:w="1141" w:type="dxa"/>
            <w:tcBorders>
              <w:top w:val="single" w:sz="6" w:space="0" w:color="000000"/>
              <w:left w:val="single" w:sz="6" w:space="0" w:color="000000"/>
              <w:bottom w:val="single" w:sz="6" w:space="0" w:color="000000"/>
              <w:right w:val="single" w:sz="6" w:space="0" w:color="000000"/>
            </w:tcBorders>
          </w:tcPr>
          <w:p w14:paraId="0DECAA7C"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not serious</w:t>
            </w:r>
          </w:p>
        </w:tc>
        <w:tc>
          <w:tcPr>
            <w:tcW w:w="1316" w:type="dxa"/>
            <w:tcBorders>
              <w:top w:val="single" w:sz="6" w:space="0" w:color="000000"/>
              <w:left w:val="single" w:sz="6" w:space="0" w:color="000000"/>
              <w:bottom w:val="single" w:sz="6" w:space="0" w:color="000000"/>
              <w:right w:val="single" w:sz="6" w:space="0" w:color="000000"/>
            </w:tcBorders>
          </w:tcPr>
          <w:p w14:paraId="4B550979"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6758C6">
              <w:rPr>
                <w:rFonts w:asciiTheme="majorBidi" w:eastAsia="Times New Roman" w:hAnsiTheme="majorBidi" w:cstheme="majorBidi"/>
                <w:sz w:val="20"/>
                <w:szCs w:val="20"/>
                <w:vertAlign w:val="superscript"/>
              </w:rPr>
              <w:t>r</w:t>
            </w:r>
          </w:p>
        </w:tc>
        <w:tc>
          <w:tcPr>
            <w:tcW w:w="1235" w:type="dxa"/>
            <w:tcBorders>
              <w:top w:val="single" w:sz="6" w:space="0" w:color="000000"/>
              <w:left w:val="single" w:sz="6" w:space="0" w:color="000000"/>
              <w:bottom w:val="single" w:sz="6" w:space="0" w:color="000000"/>
              <w:right w:val="single" w:sz="6" w:space="0" w:color="000000"/>
            </w:tcBorders>
          </w:tcPr>
          <w:p w14:paraId="18594A2A"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not serious</w:t>
            </w:r>
          </w:p>
        </w:tc>
        <w:tc>
          <w:tcPr>
            <w:tcW w:w="1172" w:type="dxa"/>
            <w:tcBorders>
              <w:top w:val="single" w:sz="6" w:space="0" w:color="000000"/>
              <w:left w:val="single" w:sz="6" w:space="0" w:color="000000"/>
              <w:bottom w:val="single" w:sz="6" w:space="0" w:color="000000"/>
              <w:right w:val="single" w:sz="6" w:space="0" w:color="000000"/>
            </w:tcBorders>
          </w:tcPr>
          <w:p w14:paraId="347EF39E"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6758C6">
              <w:rPr>
                <w:rFonts w:asciiTheme="majorBidi" w:eastAsia="Times New Roman" w:hAnsiTheme="majorBidi" w:cstheme="majorBidi"/>
                <w:sz w:val="20"/>
                <w:szCs w:val="20"/>
                <w:vertAlign w:val="superscript"/>
              </w:rPr>
              <w:t>s</w:t>
            </w:r>
          </w:p>
        </w:tc>
        <w:tc>
          <w:tcPr>
            <w:tcW w:w="1382" w:type="dxa"/>
            <w:tcBorders>
              <w:top w:val="single" w:sz="6" w:space="0" w:color="000000"/>
              <w:left w:val="single" w:sz="6" w:space="0" w:color="000000"/>
              <w:bottom w:val="single" w:sz="6" w:space="0" w:color="000000"/>
              <w:right w:val="single" w:sz="6" w:space="0" w:color="000000"/>
            </w:tcBorders>
          </w:tcPr>
          <w:p w14:paraId="0554BD62"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none</w:t>
            </w:r>
          </w:p>
        </w:tc>
        <w:tc>
          <w:tcPr>
            <w:tcW w:w="1149" w:type="dxa"/>
            <w:tcBorders>
              <w:top w:val="single" w:sz="6" w:space="0" w:color="000000"/>
              <w:left w:val="single" w:sz="6" w:space="0" w:color="000000"/>
              <w:bottom w:val="single" w:sz="6" w:space="0" w:color="000000"/>
              <w:right w:val="single" w:sz="6" w:space="0" w:color="000000"/>
            </w:tcBorders>
          </w:tcPr>
          <w:p w14:paraId="1EF208EF"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134</w:t>
            </w:r>
          </w:p>
        </w:tc>
        <w:tc>
          <w:tcPr>
            <w:tcW w:w="1084" w:type="dxa"/>
            <w:tcBorders>
              <w:top w:val="single" w:sz="6" w:space="0" w:color="000000"/>
              <w:left w:val="single" w:sz="6" w:space="0" w:color="000000"/>
              <w:bottom w:val="single" w:sz="6" w:space="0" w:color="000000"/>
              <w:right w:val="single" w:sz="6" w:space="0" w:color="000000"/>
            </w:tcBorders>
          </w:tcPr>
          <w:p w14:paraId="464D725E" w14:textId="77777777" w:rsidR="006758C6" w:rsidRPr="006758C6" w:rsidRDefault="006758C6" w:rsidP="006758C6">
            <w:pPr>
              <w:jc w:val="center"/>
              <w:rPr>
                <w:rFonts w:asciiTheme="majorBidi" w:eastAsia="Times New Roman" w:hAnsiTheme="majorBidi" w:cstheme="majorBidi"/>
                <w:sz w:val="20"/>
                <w:szCs w:val="20"/>
              </w:rPr>
            </w:pPr>
            <w:r w:rsidRPr="006758C6">
              <w:rPr>
                <w:rStyle w:val="cell-value"/>
                <w:rFonts w:asciiTheme="majorBidi" w:eastAsia="Times New Roman" w:hAnsiTheme="majorBidi" w:cstheme="majorBidi"/>
                <w:sz w:val="20"/>
                <w:szCs w:val="20"/>
              </w:rPr>
              <w:t>114</w:t>
            </w:r>
          </w:p>
        </w:tc>
        <w:tc>
          <w:tcPr>
            <w:tcW w:w="3115" w:type="dxa"/>
            <w:tcBorders>
              <w:top w:val="single" w:sz="6" w:space="0" w:color="000000"/>
              <w:left w:val="single" w:sz="6" w:space="0" w:color="000000"/>
              <w:bottom w:val="single" w:sz="6" w:space="0" w:color="000000"/>
              <w:right w:val="single" w:sz="6" w:space="0" w:color="000000"/>
            </w:tcBorders>
          </w:tcPr>
          <w:p w14:paraId="24296D2C" w14:textId="77777777" w:rsidR="006758C6" w:rsidRPr="006758C6" w:rsidRDefault="006758C6" w:rsidP="006758C6">
            <w:pPr>
              <w:jc w:val="center"/>
              <w:rPr>
                <w:rFonts w:asciiTheme="majorBidi" w:eastAsia="Times New Roman" w:hAnsiTheme="majorBidi" w:cstheme="majorBidi"/>
                <w:sz w:val="20"/>
                <w:szCs w:val="20"/>
              </w:rPr>
            </w:pPr>
            <w:r w:rsidRPr="006758C6">
              <w:rPr>
                <w:rStyle w:val="cell-value"/>
                <w:rFonts w:asciiTheme="majorBidi" w:eastAsia="Times New Roman" w:hAnsiTheme="majorBidi" w:cstheme="majorBidi"/>
                <w:sz w:val="20"/>
                <w:szCs w:val="20"/>
              </w:rPr>
              <w:t xml:space="preserve">MD </w:t>
            </w:r>
            <w:r w:rsidRPr="006758C6">
              <w:rPr>
                <w:rStyle w:val="cell-value"/>
                <w:rFonts w:asciiTheme="majorBidi" w:eastAsia="Times New Roman" w:hAnsiTheme="majorBidi" w:cstheme="majorBidi"/>
                <w:b/>
                <w:bCs/>
                <w:sz w:val="20"/>
                <w:szCs w:val="20"/>
              </w:rPr>
              <w:t>39.51 mg/dl lower</w:t>
            </w:r>
            <w:r w:rsidRPr="006758C6">
              <w:rPr>
                <w:rFonts w:asciiTheme="majorBidi" w:eastAsia="Times New Roman" w:hAnsiTheme="majorBidi" w:cstheme="majorBidi"/>
                <w:sz w:val="20"/>
                <w:szCs w:val="20"/>
              </w:rPr>
              <w:br/>
            </w:r>
            <w:r w:rsidRPr="006758C6">
              <w:rPr>
                <w:rStyle w:val="cell-value"/>
                <w:rFonts w:asciiTheme="majorBidi" w:eastAsia="Times New Roman" w:hAnsiTheme="majorBidi" w:cstheme="majorBidi"/>
                <w:sz w:val="20"/>
                <w:szCs w:val="20"/>
              </w:rPr>
              <w:t>(95.42 lower to 16.4 higher)</w:t>
            </w:r>
          </w:p>
        </w:tc>
        <w:tc>
          <w:tcPr>
            <w:tcW w:w="1383" w:type="dxa"/>
            <w:tcBorders>
              <w:top w:val="single" w:sz="6" w:space="0" w:color="000000"/>
              <w:left w:val="single" w:sz="6" w:space="0" w:color="000000"/>
              <w:bottom w:val="single" w:sz="6" w:space="0" w:color="000000"/>
              <w:right w:val="single" w:sz="6" w:space="0" w:color="000000"/>
            </w:tcBorders>
          </w:tcPr>
          <w:p w14:paraId="644DEF79" w14:textId="77777777" w:rsidR="006758C6" w:rsidRPr="006758C6" w:rsidRDefault="006758C6" w:rsidP="006758C6">
            <w:pPr>
              <w:jc w:val="center"/>
              <w:rPr>
                <w:rFonts w:asciiTheme="majorBidi" w:eastAsia="Times New Roman" w:hAnsiTheme="majorBidi" w:cstheme="majorBidi"/>
                <w:sz w:val="20"/>
                <w:szCs w:val="20"/>
              </w:rPr>
            </w:pPr>
            <w:r w:rsidRPr="006758C6">
              <w:rPr>
                <w:rStyle w:val="quality-sign"/>
                <w:rFonts w:ascii="Cambria Math" w:eastAsia="Times New Roman" w:hAnsi="Cambria Math" w:cs="Cambria Math"/>
                <w:sz w:val="20"/>
                <w:szCs w:val="20"/>
              </w:rPr>
              <w:t>⨁⨁◯◯</w:t>
            </w:r>
            <w:r w:rsidRPr="006758C6">
              <w:rPr>
                <w:rFonts w:asciiTheme="majorBidi" w:eastAsia="Times New Roman" w:hAnsiTheme="majorBidi" w:cstheme="majorBidi"/>
                <w:sz w:val="20"/>
                <w:szCs w:val="20"/>
              </w:rPr>
              <w:br/>
            </w:r>
            <w:r w:rsidRPr="006758C6">
              <w:rPr>
                <w:rStyle w:val="quality-text"/>
                <w:rFonts w:asciiTheme="majorBidi" w:eastAsia="Times New Roman" w:hAnsiTheme="majorBidi" w:cstheme="majorBidi"/>
                <w:sz w:val="20"/>
                <w:szCs w:val="20"/>
              </w:rPr>
              <w:t>Low</w:t>
            </w:r>
          </w:p>
        </w:tc>
        <w:tc>
          <w:tcPr>
            <w:tcW w:w="1415" w:type="dxa"/>
            <w:tcBorders>
              <w:top w:val="single" w:sz="6" w:space="0" w:color="000000"/>
              <w:left w:val="single" w:sz="6" w:space="0" w:color="000000"/>
              <w:bottom w:val="single" w:sz="6" w:space="0" w:color="000000"/>
              <w:right w:val="single" w:sz="6" w:space="0" w:color="000000"/>
            </w:tcBorders>
          </w:tcPr>
          <w:p w14:paraId="1CE8E188"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IMPORTANT</w:t>
            </w:r>
          </w:p>
        </w:tc>
      </w:tr>
      <w:tr w:rsidR="006758C6" w:rsidRPr="006758C6" w14:paraId="02F2F848" w14:textId="77777777" w:rsidTr="00582C27">
        <w:tc>
          <w:tcPr>
            <w:tcW w:w="16444" w:type="dxa"/>
            <w:gridSpan w:val="12"/>
            <w:vAlign w:val="center"/>
          </w:tcPr>
          <w:p w14:paraId="6042EFB6" w14:textId="77777777" w:rsidR="006758C6" w:rsidRPr="006758C6" w:rsidRDefault="006758C6" w:rsidP="006758C6">
            <w:pPr>
              <w:tabs>
                <w:tab w:val="left" w:pos="2730"/>
              </w:tabs>
              <w:rPr>
                <w:rFonts w:asciiTheme="majorBidi" w:eastAsia="Calibri" w:hAnsiTheme="majorBidi" w:cstheme="majorBidi"/>
                <w:sz w:val="20"/>
                <w:szCs w:val="20"/>
              </w:rPr>
            </w:pPr>
            <w:r w:rsidRPr="006758C6">
              <w:rPr>
                <w:rFonts w:asciiTheme="majorBidi" w:hAnsiTheme="majorBidi" w:cstheme="majorBidi"/>
                <w:sz w:val="20"/>
                <w:szCs w:val="20"/>
              </w:rPr>
              <w:t xml:space="preserve">Very low density lipoprotein </w:t>
            </w:r>
          </w:p>
        </w:tc>
      </w:tr>
      <w:tr w:rsidR="006758C6" w:rsidRPr="006758C6" w14:paraId="1A0EC15E" w14:textId="77777777" w:rsidTr="006758C6">
        <w:tc>
          <w:tcPr>
            <w:tcW w:w="772" w:type="dxa"/>
            <w:tcBorders>
              <w:top w:val="single" w:sz="6" w:space="0" w:color="000000"/>
              <w:left w:val="single" w:sz="6" w:space="0" w:color="000000"/>
              <w:bottom w:val="single" w:sz="6" w:space="0" w:color="000000"/>
              <w:right w:val="single" w:sz="6" w:space="0" w:color="000000"/>
            </w:tcBorders>
          </w:tcPr>
          <w:p w14:paraId="3E2B897E"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1</w:t>
            </w:r>
          </w:p>
        </w:tc>
        <w:tc>
          <w:tcPr>
            <w:tcW w:w="1280" w:type="dxa"/>
            <w:tcBorders>
              <w:top w:val="single" w:sz="6" w:space="0" w:color="000000"/>
              <w:left w:val="single" w:sz="6" w:space="0" w:color="000000"/>
              <w:bottom w:val="single" w:sz="6" w:space="0" w:color="000000"/>
              <w:right w:val="single" w:sz="6" w:space="0" w:color="000000"/>
            </w:tcBorders>
          </w:tcPr>
          <w:p w14:paraId="27468E7A"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Randomized trials</w:t>
            </w:r>
          </w:p>
        </w:tc>
        <w:tc>
          <w:tcPr>
            <w:tcW w:w="1141" w:type="dxa"/>
            <w:tcBorders>
              <w:top w:val="single" w:sz="6" w:space="0" w:color="000000"/>
              <w:left w:val="single" w:sz="6" w:space="0" w:color="000000"/>
              <w:bottom w:val="single" w:sz="6" w:space="0" w:color="000000"/>
              <w:right w:val="single" w:sz="6" w:space="0" w:color="000000"/>
            </w:tcBorders>
          </w:tcPr>
          <w:p w14:paraId="58D4B7C9"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not serious</w:t>
            </w:r>
          </w:p>
        </w:tc>
        <w:tc>
          <w:tcPr>
            <w:tcW w:w="1316" w:type="dxa"/>
            <w:tcBorders>
              <w:top w:val="single" w:sz="6" w:space="0" w:color="000000"/>
              <w:left w:val="single" w:sz="6" w:space="0" w:color="000000"/>
              <w:bottom w:val="single" w:sz="6" w:space="0" w:color="000000"/>
              <w:right w:val="single" w:sz="6" w:space="0" w:color="000000"/>
            </w:tcBorders>
          </w:tcPr>
          <w:p w14:paraId="739B6F36"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not serious</w:t>
            </w:r>
          </w:p>
        </w:tc>
        <w:tc>
          <w:tcPr>
            <w:tcW w:w="1235" w:type="dxa"/>
            <w:tcBorders>
              <w:top w:val="single" w:sz="6" w:space="0" w:color="000000"/>
              <w:left w:val="single" w:sz="6" w:space="0" w:color="000000"/>
              <w:bottom w:val="single" w:sz="6" w:space="0" w:color="000000"/>
              <w:right w:val="single" w:sz="6" w:space="0" w:color="000000"/>
            </w:tcBorders>
          </w:tcPr>
          <w:p w14:paraId="2D06589D"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6758C6">
              <w:rPr>
                <w:rFonts w:asciiTheme="majorBidi" w:eastAsia="Times New Roman" w:hAnsiTheme="majorBidi" w:cstheme="majorBidi"/>
                <w:sz w:val="20"/>
                <w:szCs w:val="20"/>
                <w:vertAlign w:val="superscript"/>
              </w:rPr>
              <w:t>t</w:t>
            </w:r>
          </w:p>
        </w:tc>
        <w:tc>
          <w:tcPr>
            <w:tcW w:w="1172" w:type="dxa"/>
            <w:tcBorders>
              <w:top w:val="single" w:sz="6" w:space="0" w:color="000000"/>
              <w:left w:val="single" w:sz="6" w:space="0" w:color="000000"/>
              <w:bottom w:val="single" w:sz="6" w:space="0" w:color="000000"/>
              <w:right w:val="single" w:sz="6" w:space="0" w:color="000000"/>
            </w:tcBorders>
          </w:tcPr>
          <w:p w14:paraId="67824B63"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6758C6">
              <w:rPr>
                <w:rFonts w:asciiTheme="majorBidi" w:eastAsia="Times New Roman" w:hAnsiTheme="majorBidi" w:cstheme="majorBidi"/>
                <w:sz w:val="20"/>
                <w:szCs w:val="20"/>
                <w:vertAlign w:val="superscript"/>
              </w:rPr>
              <w:t>u</w:t>
            </w:r>
          </w:p>
        </w:tc>
        <w:tc>
          <w:tcPr>
            <w:tcW w:w="1382" w:type="dxa"/>
            <w:tcBorders>
              <w:top w:val="single" w:sz="6" w:space="0" w:color="000000"/>
              <w:left w:val="single" w:sz="6" w:space="0" w:color="000000"/>
              <w:bottom w:val="single" w:sz="6" w:space="0" w:color="000000"/>
              <w:right w:val="single" w:sz="6" w:space="0" w:color="000000"/>
            </w:tcBorders>
          </w:tcPr>
          <w:p w14:paraId="0C92F254"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none</w:t>
            </w:r>
          </w:p>
        </w:tc>
        <w:tc>
          <w:tcPr>
            <w:tcW w:w="1149" w:type="dxa"/>
            <w:tcBorders>
              <w:top w:val="single" w:sz="6" w:space="0" w:color="000000"/>
              <w:left w:val="single" w:sz="6" w:space="0" w:color="000000"/>
              <w:bottom w:val="single" w:sz="6" w:space="0" w:color="000000"/>
              <w:right w:val="single" w:sz="6" w:space="0" w:color="000000"/>
            </w:tcBorders>
          </w:tcPr>
          <w:p w14:paraId="7C67406D"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30</w:t>
            </w:r>
          </w:p>
        </w:tc>
        <w:tc>
          <w:tcPr>
            <w:tcW w:w="1084" w:type="dxa"/>
            <w:tcBorders>
              <w:top w:val="single" w:sz="6" w:space="0" w:color="000000"/>
              <w:left w:val="single" w:sz="6" w:space="0" w:color="000000"/>
              <w:bottom w:val="single" w:sz="6" w:space="0" w:color="000000"/>
              <w:right w:val="single" w:sz="6" w:space="0" w:color="000000"/>
            </w:tcBorders>
          </w:tcPr>
          <w:p w14:paraId="201F937B" w14:textId="77777777" w:rsidR="006758C6" w:rsidRPr="006758C6" w:rsidRDefault="006758C6" w:rsidP="006758C6">
            <w:pPr>
              <w:jc w:val="center"/>
              <w:rPr>
                <w:rFonts w:asciiTheme="majorBidi" w:eastAsia="Times New Roman" w:hAnsiTheme="majorBidi" w:cstheme="majorBidi"/>
                <w:sz w:val="20"/>
                <w:szCs w:val="20"/>
              </w:rPr>
            </w:pPr>
            <w:r w:rsidRPr="006758C6">
              <w:rPr>
                <w:rStyle w:val="cell-value"/>
                <w:rFonts w:asciiTheme="majorBidi" w:eastAsia="Times New Roman" w:hAnsiTheme="majorBidi" w:cstheme="majorBidi"/>
                <w:sz w:val="20"/>
                <w:szCs w:val="20"/>
              </w:rPr>
              <w:t>30</w:t>
            </w:r>
          </w:p>
        </w:tc>
        <w:tc>
          <w:tcPr>
            <w:tcW w:w="3115" w:type="dxa"/>
            <w:tcBorders>
              <w:top w:val="single" w:sz="6" w:space="0" w:color="000000"/>
              <w:left w:val="single" w:sz="6" w:space="0" w:color="000000"/>
              <w:bottom w:val="single" w:sz="6" w:space="0" w:color="000000"/>
              <w:right w:val="single" w:sz="6" w:space="0" w:color="000000"/>
            </w:tcBorders>
          </w:tcPr>
          <w:p w14:paraId="76698F27" w14:textId="77777777" w:rsidR="006758C6" w:rsidRPr="006758C6" w:rsidRDefault="006758C6" w:rsidP="006758C6">
            <w:pPr>
              <w:jc w:val="center"/>
              <w:rPr>
                <w:rFonts w:asciiTheme="majorBidi" w:eastAsia="Times New Roman" w:hAnsiTheme="majorBidi" w:cstheme="majorBidi"/>
                <w:sz w:val="20"/>
                <w:szCs w:val="20"/>
              </w:rPr>
            </w:pPr>
            <w:r w:rsidRPr="006758C6">
              <w:rPr>
                <w:rStyle w:val="cell-value"/>
                <w:rFonts w:asciiTheme="majorBidi" w:eastAsia="Times New Roman" w:hAnsiTheme="majorBidi" w:cstheme="majorBidi"/>
                <w:sz w:val="20"/>
                <w:szCs w:val="20"/>
              </w:rPr>
              <w:t xml:space="preserve">MD </w:t>
            </w:r>
            <w:r w:rsidRPr="006758C6">
              <w:rPr>
                <w:rStyle w:val="cell-value"/>
                <w:rFonts w:asciiTheme="majorBidi" w:eastAsia="Times New Roman" w:hAnsiTheme="majorBidi" w:cstheme="majorBidi"/>
                <w:b/>
                <w:bCs/>
                <w:sz w:val="20"/>
                <w:szCs w:val="20"/>
              </w:rPr>
              <w:t>50.4 mg/dl lower</w:t>
            </w:r>
            <w:r w:rsidRPr="006758C6">
              <w:rPr>
                <w:rFonts w:asciiTheme="majorBidi" w:eastAsia="Times New Roman" w:hAnsiTheme="majorBidi" w:cstheme="majorBidi"/>
                <w:sz w:val="20"/>
                <w:szCs w:val="20"/>
              </w:rPr>
              <w:br/>
            </w:r>
            <w:r w:rsidRPr="006758C6">
              <w:rPr>
                <w:rStyle w:val="cell-value"/>
                <w:rFonts w:asciiTheme="majorBidi" w:eastAsia="Times New Roman" w:hAnsiTheme="majorBidi" w:cstheme="majorBidi"/>
                <w:sz w:val="20"/>
                <w:szCs w:val="20"/>
              </w:rPr>
              <w:t>(9.91 lower to 0.89 lower)</w:t>
            </w:r>
          </w:p>
        </w:tc>
        <w:tc>
          <w:tcPr>
            <w:tcW w:w="1383" w:type="dxa"/>
            <w:tcBorders>
              <w:top w:val="single" w:sz="6" w:space="0" w:color="000000"/>
              <w:left w:val="single" w:sz="6" w:space="0" w:color="000000"/>
              <w:bottom w:val="single" w:sz="6" w:space="0" w:color="000000"/>
              <w:right w:val="single" w:sz="6" w:space="0" w:color="000000"/>
            </w:tcBorders>
          </w:tcPr>
          <w:p w14:paraId="4AA5B138" w14:textId="77777777" w:rsidR="006758C6" w:rsidRPr="006758C6" w:rsidRDefault="006758C6" w:rsidP="006758C6">
            <w:pPr>
              <w:jc w:val="center"/>
              <w:rPr>
                <w:rFonts w:asciiTheme="majorBidi" w:eastAsia="Times New Roman" w:hAnsiTheme="majorBidi" w:cstheme="majorBidi"/>
                <w:sz w:val="20"/>
                <w:szCs w:val="20"/>
              </w:rPr>
            </w:pPr>
            <w:r w:rsidRPr="006758C6">
              <w:rPr>
                <w:rStyle w:val="quality-sign"/>
                <w:rFonts w:ascii="Cambria Math" w:eastAsia="Times New Roman" w:hAnsi="Cambria Math" w:cs="Cambria Math"/>
                <w:sz w:val="20"/>
                <w:szCs w:val="20"/>
              </w:rPr>
              <w:t>⨁⨁◯◯</w:t>
            </w:r>
            <w:r w:rsidRPr="006758C6">
              <w:rPr>
                <w:rFonts w:asciiTheme="majorBidi" w:eastAsia="Times New Roman" w:hAnsiTheme="majorBidi" w:cstheme="majorBidi"/>
                <w:sz w:val="20"/>
                <w:szCs w:val="20"/>
              </w:rPr>
              <w:br/>
            </w:r>
            <w:r w:rsidRPr="006758C6">
              <w:rPr>
                <w:rStyle w:val="quality-text"/>
                <w:rFonts w:asciiTheme="majorBidi" w:eastAsia="Times New Roman" w:hAnsiTheme="majorBidi" w:cstheme="majorBidi"/>
                <w:sz w:val="20"/>
                <w:szCs w:val="20"/>
              </w:rPr>
              <w:t>Low</w:t>
            </w:r>
          </w:p>
        </w:tc>
        <w:tc>
          <w:tcPr>
            <w:tcW w:w="1415" w:type="dxa"/>
            <w:tcBorders>
              <w:top w:val="single" w:sz="6" w:space="0" w:color="000000"/>
              <w:left w:val="single" w:sz="6" w:space="0" w:color="000000"/>
              <w:bottom w:val="single" w:sz="6" w:space="0" w:color="000000"/>
              <w:right w:val="single" w:sz="6" w:space="0" w:color="000000"/>
            </w:tcBorders>
          </w:tcPr>
          <w:p w14:paraId="518C9A78"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IMPORTANT</w:t>
            </w:r>
          </w:p>
        </w:tc>
      </w:tr>
      <w:tr w:rsidR="006758C6" w:rsidRPr="006758C6" w14:paraId="473594E2" w14:textId="77777777" w:rsidTr="00582C27">
        <w:tc>
          <w:tcPr>
            <w:tcW w:w="16444" w:type="dxa"/>
            <w:gridSpan w:val="12"/>
            <w:vAlign w:val="center"/>
          </w:tcPr>
          <w:p w14:paraId="431CE979" w14:textId="77777777" w:rsidR="006758C6" w:rsidRPr="006758C6" w:rsidRDefault="006758C6" w:rsidP="006758C6">
            <w:pPr>
              <w:tabs>
                <w:tab w:val="left" w:pos="2730"/>
              </w:tabs>
              <w:rPr>
                <w:rFonts w:asciiTheme="majorBidi" w:eastAsia="Calibri" w:hAnsiTheme="majorBidi" w:cstheme="majorBidi"/>
                <w:sz w:val="20"/>
                <w:szCs w:val="20"/>
              </w:rPr>
            </w:pPr>
            <w:r w:rsidRPr="006758C6">
              <w:rPr>
                <w:rFonts w:asciiTheme="majorBidi" w:hAnsiTheme="majorBidi" w:cstheme="majorBidi"/>
                <w:sz w:val="20"/>
                <w:szCs w:val="20"/>
              </w:rPr>
              <w:t xml:space="preserve">Total cholesterol </w:t>
            </w:r>
          </w:p>
        </w:tc>
      </w:tr>
      <w:tr w:rsidR="006758C6" w:rsidRPr="006758C6" w14:paraId="65827CA8" w14:textId="77777777" w:rsidTr="006758C6">
        <w:tc>
          <w:tcPr>
            <w:tcW w:w="772" w:type="dxa"/>
            <w:tcBorders>
              <w:top w:val="single" w:sz="6" w:space="0" w:color="000000"/>
              <w:left w:val="single" w:sz="6" w:space="0" w:color="000000"/>
              <w:bottom w:val="single" w:sz="6" w:space="0" w:color="000000"/>
              <w:right w:val="single" w:sz="6" w:space="0" w:color="000000"/>
            </w:tcBorders>
          </w:tcPr>
          <w:p w14:paraId="6D9D7857"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lastRenderedPageBreak/>
              <w:t>3</w:t>
            </w:r>
          </w:p>
        </w:tc>
        <w:tc>
          <w:tcPr>
            <w:tcW w:w="1280" w:type="dxa"/>
            <w:tcBorders>
              <w:top w:val="single" w:sz="6" w:space="0" w:color="000000"/>
              <w:left w:val="single" w:sz="6" w:space="0" w:color="000000"/>
              <w:bottom w:val="single" w:sz="6" w:space="0" w:color="000000"/>
              <w:right w:val="single" w:sz="6" w:space="0" w:color="000000"/>
            </w:tcBorders>
          </w:tcPr>
          <w:p w14:paraId="4D1EA46E"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Randomized trials</w:t>
            </w:r>
          </w:p>
        </w:tc>
        <w:tc>
          <w:tcPr>
            <w:tcW w:w="1141" w:type="dxa"/>
            <w:tcBorders>
              <w:top w:val="single" w:sz="6" w:space="0" w:color="000000"/>
              <w:left w:val="single" w:sz="6" w:space="0" w:color="000000"/>
              <w:bottom w:val="single" w:sz="6" w:space="0" w:color="000000"/>
              <w:right w:val="single" w:sz="6" w:space="0" w:color="000000"/>
            </w:tcBorders>
          </w:tcPr>
          <w:p w14:paraId="2B96EF7F"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not serious</w:t>
            </w:r>
          </w:p>
        </w:tc>
        <w:tc>
          <w:tcPr>
            <w:tcW w:w="1316" w:type="dxa"/>
            <w:tcBorders>
              <w:top w:val="single" w:sz="6" w:space="0" w:color="000000"/>
              <w:left w:val="single" w:sz="6" w:space="0" w:color="000000"/>
              <w:bottom w:val="single" w:sz="6" w:space="0" w:color="000000"/>
              <w:right w:val="single" w:sz="6" w:space="0" w:color="000000"/>
            </w:tcBorders>
          </w:tcPr>
          <w:p w14:paraId="586EA551"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6758C6">
              <w:rPr>
                <w:rFonts w:asciiTheme="majorBidi" w:eastAsia="Times New Roman" w:hAnsiTheme="majorBidi" w:cstheme="majorBidi"/>
                <w:sz w:val="20"/>
                <w:szCs w:val="20"/>
                <w:vertAlign w:val="superscript"/>
              </w:rPr>
              <w:t>v</w:t>
            </w:r>
          </w:p>
        </w:tc>
        <w:tc>
          <w:tcPr>
            <w:tcW w:w="1235" w:type="dxa"/>
            <w:tcBorders>
              <w:top w:val="single" w:sz="6" w:space="0" w:color="000000"/>
              <w:left w:val="single" w:sz="6" w:space="0" w:color="000000"/>
              <w:bottom w:val="single" w:sz="6" w:space="0" w:color="000000"/>
              <w:right w:val="single" w:sz="6" w:space="0" w:color="000000"/>
            </w:tcBorders>
          </w:tcPr>
          <w:p w14:paraId="27C8E786"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not serious</w:t>
            </w:r>
          </w:p>
        </w:tc>
        <w:tc>
          <w:tcPr>
            <w:tcW w:w="1172" w:type="dxa"/>
            <w:tcBorders>
              <w:top w:val="single" w:sz="6" w:space="0" w:color="000000"/>
              <w:left w:val="single" w:sz="6" w:space="0" w:color="000000"/>
              <w:bottom w:val="single" w:sz="6" w:space="0" w:color="000000"/>
              <w:right w:val="single" w:sz="6" w:space="0" w:color="000000"/>
            </w:tcBorders>
          </w:tcPr>
          <w:p w14:paraId="6166C403"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6758C6">
              <w:rPr>
                <w:rFonts w:asciiTheme="majorBidi" w:eastAsia="Times New Roman" w:hAnsiTheme="majorBidi" w:cstheme="majorBidi"/>
                <w:sz w:val="20"/>
                <w:szCs w:val="20"/>
                <w:vertAlign w:val="superscript"/>
              </w:rPr>
              <w:t>w</w:t>
            </w:r>
          </w:p>
        </w:tc>
        <w:tc>
          <w:tcPr>
            <w:tcW w:w="1382" w:type="dxa"/>
            <w:tcBorders>
              <w:top w:val="single" w:sz="6" w:space="0" w:color="000000"/>
              <w:left w:val="single" w:sz="6" w:space="0" w:color="000000"/>
              <w:bottom w:val="single" w:sz="6" w:space="0" w:color="000000"/>
              <w:right w:val="single" w:sz="6" w:space="0" w:color="000000"/>
            </w:tcBorders>
          </w:tcPr>
          <w:p w14:paraId="3E7A9A1B"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none</w:t>
            </w:r>
          </w:p>
        </w:tc>
        <w:tc>
          <w:tcPr>
            <w:tcW w:w="1149" w:type="dxa"/>
            <w:tcBorders>
              <w:top w:val="single" w:sz="6" w:space="0" w:color="000000"/>
              <w:left w:val="single" w:sz="6" w:space="0" w:color="000000"/>
              <w:bottom w:val="single" w:sz="6" w:space="0" w:color="000000"/>
              <w:right w:val="single" w:sz="6" w:space="0" w:color="000000"/>
            </w:tcBorders>
          </w:tcPr>
          <w:p w14:paraId="0076D0AF"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134</w:t>
            </w:r>
          </w:p>
        </w:tc>
        <w:tc>
          <w:tcPr>
            <w:tcW w:w="1084" w:type="dxa"/>
            <w:tcBorders>
              <w:top w:val="single" w:sz="6" w:space="0" w:color="000000"/>
              <w:left w:val="single" w:sz="6" w:space="0" w:color="000000"/>
              <w:bottom w:val="single" w:sz="6" w:space="0" w:color="000000"/>
              <w:right w:val="single" w:sz="6" w:space="0" w:color="000000"/>
            </w:tcBorders>
          </w:tcPr>
          <w:p w14:paraId="69307900" w14:textId="77777777" w:rsidR="006758C6" w:rsidRPr="006758C6" w:rsidRDefault="006758C6" w:rsidP="006758C6">
            <w:pPr>
              <w:jc w:val="center"/>
              <w:rPr>
                <w:rFonts w:asciiTheme="majorBidi" w:eastAsia="Times New Roman" w:hAnsiTheme="majorBidi" w:cstheme="majorBidi"/>
                <w:sz w:val="20"/>
                <w:szCs w:val="20"/>
              </w:rPr>
            </w:pPr>
            <w:r w:rsidRPr="006758C6">
              <w:rPr>
                <w:rStyle w:val="cell-value"/>
                <w:rFonts w:asciiTheme="majorBidi" w:eastAsia="Times New Roman" w:hAnsiTheme="majorBidi" w:cstheme="majorBidi"/>
                <w:sz w:val="20"/>
                <w:szCs w:val="20"/>
              </w:rPr>
              <w:t>114</w:t>
            </w:r>
          </w:p>
        </w:tc>
        <w:tc>
          <w:tcPr>
            <w:tcW w:w="3115" w:type="dxa"/>
            <w:tcBorders>
              <w:top w:val="single" w:sz="6" w:space="0" w:color="000000"/>
              <w:left w:val="single" w:sz="6" w:space="0" w:color="000000"/>
              <w:bottom w:val="single" w:sz="6" w:space="0" w:color="000000"/>
              <w:right w:val="single" w:sz="6" w:space="0" w:color="000000"/>
            </w:tcBorders>
          </w:tcPr>
          <w:p w14:paraId="039EF462" w14:textId="77777777" w:rsidR="006758C6" w:rsidRPr="006758C6" w:rsidRDefault="006758C6" w:rsidP="006758C6">
            <w:pPr>
              <w:jc w:val="center"/>
              <w:rPr>
                <w:rFonts w:asciiTheme="majorBidi" w:eastAsia="Times New Roman" w:hAnsiTheme="majorBidi" w:cstheme="majorBidi"/>
                <w:sz w:val="20"/>
                <w:szCs w:val="20"/>
              </w:rPr>
            </w:pPr>
            <w:r w:rsidRPr="006758C6">
              <w:rPr>
                <w:rStyle w:val="cell-value"/>
                <w:rFonts w:asciiTheme="majorBidi" w:eastAsia="Times New Roman" w:hAnsiTheme="majorBidi" w:cstheme="majorBidi"/>
                <w:sz w:val="20"/>
                <w:szCs w:val="20"/>
              </w:rPr>
              <w:t xml:space="preserve">MD </w:t>
            </w:r>
            <w:r w:rsidRPr="006758C6">
              <w:rPr>
                <w:rStyle w:val="cell-value"/>
                <w:rFonts w:asciiTheme="majorBidi" w:eastAsia="Times New Roman" w:hAnsiTheme="majorBidi" w:cstheme="majorBidi"/>
                <w:b/>
                <w:bCs/>
                <w:sz w:val="20"/>
                <w:szCs w:val="20"/>
              </w:rPr>
              <w:t>4.29 mg/dl lower</w:t>
            </w:r>
            <w:r w:rsidRPr="006758C6">
              <w:rPr>
                <w:rFonts w:asciiTheme="majorBidi" w:eastAsia="Times New Roman" w:hAnsiTheme="majorBidi" w:cstheme="majorBidi"/>
                <w:sz w:val="20"/>
                <w:szCs w:val="20"/>
              </w:rPr>
              <w:br/>
            </w:r>
            <w:r w:rsidRPr="006758C6">
              <w:rPr>
                <w:rStyle w:val="cell-value"/>
                <w:rFonts w:asciiTheme="majorBidi" w:eastAsia="Times New Roman" w:hAnsiTheme="majorBidi" w:cstheme="majorBidi"/>
                <w:sz w:val="20"/>
                <w:szCs w:val="20"/>
              </w:rPr>
              <w:t>(19.62 lower to 11.04 higher)</w:t>
            </w:r>
          </w:p>
        </w:tc>
        <w:tc>
          <w:tcPr>
            <w:tcW w:w="1383" w:type="dxa"/>
            <w:tcBorders>
              <w:top w:val="single" w:sz="6" w:space="0" w:color="000000"/>
              <w:left w:val="single" w:sz="6" w:space="0" w:color="000000"/>
              <w:bottom w:val="single" w:sz="6" w:space="0" w:color="000000"/>
              <w:right w:val="single" w:sz="6" w:space="0" w:color="000000"/>
            </w:tcBorders>
          </w:tcPr>
          <w:p w14:paraId="04120A74" w14:textId="77777777" w:rsidR="006758C6" w:rsidRPr="006758C6" w:rsidRDefault="006758C6" w:rsidP="006758C6">
            <w:pPr>
              <w:jc w:val="center"/>
              <w:rPr>
                <w:rFonts w:asciiTheme="majorBidi" w:eastAsia="Times New Roman" w:hAnsiTheme="majorBidi" w:cstheme="majorBidi"/>
                <w:sz w:val="20"/>
                <w:szCs w:val="20"/>
              </w:rPr>
            </w:pPr>
            <w:r w:rsidRPr="006758C6">
              <w:rPr>
                <w:rStyle w:val="quality-sign"/>
                <w:rFonts w:ascii="Cambria Math" w:eastAsia="Times New Roman" w:hAnsi="Cambria Math" w:cs="Cambria Math"/>
                <w:sz w:val="20"/>
                <w:szCs w:val="20"/>
              </w:rPr>
              <w:t>⨁⨁◯◯</w:t>
            </w:r>
            <w:r w:rsidRPr="006758C6">
              <w:rPr>
                <w:rFonts w:asciiTheme="majorBidi" w:eastAsia="Times New Roman" w:hAnsiTheme="majorBidi" w:cstheme="majorBidi"/>
                <w:sz w:val="20"/>
                <w:szCs w:val="20"/>
              </w:rPr>
              <w:br/>
            </w:r>
            <w:r w:rsidRPr="006758C6">
              <w:rPr>
                <w:rStyle w:val="quality-text"/>
                <w:rFonts w:asciiTheme="majorBidi" w:eastAsia="Times New Roman" w:hAnsiTheme="majorBidi" w:cstheme="majorBidi"/>
                <w:sz w:val="20"/>
                <w:szCs w:val="20"/>
              </w:rPr>
              <w:t>Low</w:t>
            </w:r>
          </w:p>
        </w:tc>
        <w:tc>
          <w:tcPr>
            <w:tcW w:w="1415" w:type="dxa"/>
            <w:tcBorders>
              <w:top w:val="single" w:sz="6" w:space="0" w:color="000000"/>
              <w:left w:val="single" w:sz="6" w:space="0" w:color="000000"/>
              <w:bottom w:val="single" w:sz="6" w:space="0" w:color="000000"/>
              <w:right w:val="single" w:sz="6" w:space="0" w:color="000000"/>
            </w:tcBorders>
          </w:tcPr>
          <w:p w14:paraId="4327B61E"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IMPORTANT</w:t>
            </w:r>
          </w:p>
        </w:tc>
      </w:tr>
      <w:tr w:rsidR="006758C6" w:rsidRPr="006758C6" w14:paraId="2AAAFDA2" w14:textId="77777777" w:rsidTr="00582C27">
        <w:tc>
          <w:tcPr>
            <w:tcW w:w="16444" w:type="dxa"/>
            <w:gridSpan w:val="12"/>
            <w:vAlign w:val="center"/>
          </w:tcPr>
          <w:p w14:paraId="59F5181D" w14:textId="77777777" w:rsidR="006758C6" w:rsidRPr="006758C6" w:rsidRDefault="006758C6" w:rsidP="006758C6">
            <w:pPr>
              <w:tabs>
                <w:tab w:val="left" w:pos="2730"/>
              </w:tabs>
              <w:rPr>
                <w:rFonts w:asciiTheme="majorBidi" w:eastAsia="Calibri" w:hAnsiTheme="majorBidi" w:cstheme="majorBidi"/>
                <w:sz w:val="20"/>
                <w:szCs w:val="20"/>
              </w:rPr>
            </w:pPr>
            <w:r w:rsidRPr="006758C6">
              <w:rPr>
                <w:rFonts w:asciiTheme="majorBidi" w:hAnsiTheme="majorBidi" w:cstheme="majorBidi"/>
                <w:sz w:val="20"/>
                <w:szCs w:val="20"/>
              </w:rPr>
              <w:t xml:space="preserve">HDL cholesterol </w:t>
            </w:r>
          </w:p>
        </w:tc>
      </w:tr>
      <w:tr w:rsidR="006758C6" w:rsidRPr="006758C6" w14:paraId="6AA6B38A" w14:textId="77777777" w:rsidTr="006758C6">
        <w:tc>
          <w:tcPr>
            <w:tcW w:w="772" w:type="dxa"/>
            <w:tcBorders>
              <w:top w:val="single" w:sz="6" w:space="0" w:color="000000"/>
              <w:left w:val="single" w:sz="6" w:space="0" w:color="000000"/>
              <w:bottom w:val="single" w:sz="6" w:space="0" w:color="000000"/>
              <w:right w:val="single" w:sz="6" w:space="0" w:color="000000"/>
            </w:tcBorders>
          </w:tcPr>
          <w:p w14:paraId="7CD0F54F"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3</w:t>
            </w:r>
          </w:p>
        </w:tc>
        <w:tc>
          <w:tcPr>
            <w:tcW w:w="1280" w:type="dxa"/>
            <w:tcBorders>
              <w:top w:val="single" w:sz="6" w:space="0" w:color="000000"/>
              <w:left w:val="single" w:sz="6" w:space="0" w:color="000000"/>
              <w:bottom w:val="single" w:sz="6" w:space="0" w:color="000000"/>
              <w:right w:val="single" w:sz="6" w:space="0" w:color="000000"/>
            </w:tcBorders>
          </w:tcPr>
          <w:p w14:paraId="775FC025"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Randomized trials</w:t>
            </w:r>
          </w:p>
        </w:tc>
        <w:tc>
          <w:tcPr>
            <w:tcW w:w="1141" w:type="dxa"/>
            <w:tcBorders>
              <w:top w:val="single" w:sz="6" w:space="0" w:color="000000"/>
              <w:left w:val="single" w:sz="6" w:space="0" w:color="000000"/>
              <w:bottom w:val="single" w:sz="6" w:space="0" w:color="000000"/>
              <w:right w:val="single" w:sz="6" w:space="0" w:color="000000"/>
            </w:tcBorders>
          </w:tcPr>
          <w:p w14:paraId="2F5B53BD"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not serious</w:t>
            </w:r>
          </w:p>
        </w:tc>
        <w:tc>
          <w:tcPr>
            <w:tcW w:w="1316" w:type="dxa"/>
            <w:tcBorders>
              <w:top w:val="single" w:sz="6" w:space="0" w:color="000000"/>
              <w:left w:val="single" w:sz="6" w:space="0" w:color="000000"/>
              <w:bottom w:val="single" w:sz="6" w:space="0" w:color="000000"/>
              <w:right w:val="single" w:sz="6" w:space="0" w:color="000000"/>
            </w:tcBorders>
          </w:tcPr>
          <w:p w14:paraId="5DA83CB8"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6758C6">
              <w:rPr>
                <w:rFonts w:asciiTheme="majorBidi" w:eastAsia="Times New Roman" w:hAnsiTheme="majorBidi" w:cstheme="majorBidi"/>
                <w:sz w:val="20"/>
                <w:szCs w:val="20"/>
                <w:vertAlign w:val="superscript"/>
              </w:rPr>
              <w:t>x</w:t>
            </w:r>
          </w:p>
        </w:tc>
        <w:tc>
          <w:tcPr>
            <w:tcW w:w="1235" w:type="dxa"/>
            <w:tcBorders>
              <w:top w:val="single" w:sz="6" w:space="0" w:color="000000"/>
              <w:left w:val="single" w:sz="6" w:space="0" w:color="000000"/>
              <w:bottom w:val="single" w:sz="6" w:space="0" w:color="000000"/>
              <w:right w:val="single" w:sz="6" w:space="0" w:color="000000"/>
            </w:tcBorders>
          </w:tcPr>
          <w:p w14:paraId="1A2E4E7D"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not serious</w:t>
            </w:r>
          </w:p>
        </w:tc>
        <w:tc>
          <w:tcPr>
            <w:tcW w:w="1172" w:type="dxa"/>
            <w:tcBorders>
              <w:top w:val="single" w:sz="6" w:space="0" w:color="000000"/>
              <w:left w:val="single" w:sz="6" w:space="0" w:color="000000"/>
              <w:bottom w:val="single" w:sz="6" w:space="0" w:color="000000"/>
              <w:right w:val="single" w:sz="6" w:space="0" w:color="000000"/>
            </w:tcBorders>
          </w:tcPr>
          <w:p w14:paraId="7D85DD9C"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6758C6">
              <w:rPr>
                <w:rFonts w:asciiTheme="majorBidi" w:eastAsia="Times New Roman" w:hAnsiTheme="majorBidi" w:cstheme="majorBidi"/>
                <w:sz w:val="20"/>
                <w:szCs w:val="20"/>
                <w:vertAlign w:val="superscript"/>
              </w:rPr>
              <w:t>y</w:t>
            </w:r>
          </w:p>
        </w:tc>
        <w:tc>
          <w:tcPr>
            <w:tcW w:w="1382" w:type="dxa"/>
            <w:tcBorders>
              <w:top w:val="single" w:sz="6" w:space="0" w:color="000000"/>
              <w:left w:val="single" w:sz="6" w:space="0" w:color="000000"/>
              <w:bottom w:val="single" w:sz="6" w:space="0" w:color="000000"/>
              <w:right w:val="single" w:sz="6" w:space="0" w:color="000000"/>
            </w:tcBorders>
          </w:tcPr>
          <w:p w14:paraId="13939F76"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none</w:t>
            </w:r>
          </w:p>
        </w:tc>
        <w:tc>
          <w:tcPr>
            <w:tcW w:w="1149" w:type="dxa"/>
            <w:tcBorders>
              <w:top w:val="single" w:sz="6" w:space="0" w:color="000000"/>
              <w:left w:val="single" w:sz="6" w:space="0" w:color="000000"/>
              <w:bottom w:val="single" w:sz="6" w:space="0" w:color="000000"/>
              <w:right w:val="single" w:sz="6" w:space="0" w:color="000000"/>
            </w:tcBorders>
          </w:tcPr>
          <w:p w14:paraId="21593A06"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134</w:t>
            </w:r>
          </w:p>
        </w:tc>
        <w:tc>
          <w:tcPr>
            <w:tcW w:w="1084" w:type="dxa"/>
            <w:tcBorders>
              <w:top w:val="single" w:sz="6" w:space="0" w:color="000000"/>
              <w:left w:val="single" w:sz="6" w:space="0" w:color="000000"/>
              <w:bottom w:val="single" w:sz="6" w:space="0" w:color="000000"/>
              <w:right w:val="single" w:sz="6" w:space="0" w:color="000000"/>
            </w:tcBorders>
          </w:tcPr>
          <w:p w14:paraId="7713CEF2" w14:textId="77777777" w:rsidR="006758C6" w:rsidRPr="006758C6" w:rsidRDefault="006758C6" w:rsidP="006758C6">
            <w:pPr>
              <w:jc w:val="center"/>
              <w:rPr>
                <w:rFonts w:asciiTheme="majorBidi" w:eastAsia="Times New Roman" w:hAnsiTheme="majorBidi" w:cstheme="majorBidi"/>
                <w:sz w:val="20"/>
                <w:szCs w:val="20"/>
              </w:rPr>
            </w:pPr>
            <w:r w:rsidRPr="006758C6">
              <w:rPr>
                <w:rStyle w:val="cell-value"/>
                <w:rFonts w:asciiTheme="majorBidi" w:eastAsia="Times New Roman" w:hAnsiTheme="majorBidi" w:cstheme="majorBidi"/>
                <w:sz w:val="20"/>
                <w:szCs w:val="20"/>
              </w:rPr>
              <w:t>114</w:t>
            </w:r>
          </w:p>
        </w:tc>
        <w:tc>
          <w:tcPr>
            <w:tcW w:w="3115" w:type="dxa"/>
            <w:tcBorders>
              <w:top w:val="single" w:sz="6" w:space="0" w:color="000000"/>
              <w:left w:val="single" w:sz="6" w:space="0" w:color="000000"/>
              <w:bottom w:val="single" w:sz="6" w:space="0" w:color="000000"/>
              <w:right w:val="single" w:sz="6" w:space="0" w:color="000000"/>
            </w:tcBorders>
          </w:tcPr>
          <w:p w14:paraId="4DF700CA" w14:textId="77777777" w:rsidR="006758C6" w:rsidRPr="006758C6" w:rsidRDefault="006758C6" w:rsidP="006758C6">
            <w:pPr>
              <w:jc w:val="center"/>
              <w:rPr>
                <w:rFonts w:asciiTheme="majorBidi" w:eastAsia="Times New Roman" w:hAnsiTheme="majorBidi" w:cstheme="majorBidi"/>
                <w:sz w:val="20"/>
                <w:szCs w:val="20"/>
              </w:rPr>
            </w:pPr>
            <w:r w:rsidRPr="006758C6">
              <w:rPr>
                <w:rStyle w:val="cell-value"/>
                <w:rFonts w:asciiTheme="majorBidi" w:eastAsia="Times New Roman" w:hAnsiTheme="majorBidi" w:cstheme="majorBidi"/>
                <w:sz w:val="20"/>
                <w:szCs w:val="20"/>
              </w:rPr>
              <w:t xml:space="preserve">MD </w:t>
            </w:r>
            <w:r w:rsidRPr="006758C6">
              <w:rPr>
                <w:rStyle w:val="cell-value"/>
                <w:rFonts w:asciiTheme="majorBidi" w:eastAsia="Times New Roman" w:hAnsiTheme="majorBidi" w:cstheme="majorBidi"/>
                <w:b/>
                <w:bCs/>
                <w:sz w:val="20"/>
                <w:szCs w:val="20"/>
              </w:rPr>
              <w:t>3.8 mg/dl lower</w:t>
            </w:r>
            <w:r w:rsidRPr="006758C6">
              <w:rPr>
                <w:rFonts w:asciiTheme="majorBidi" w:eastAsia="Times New Roman" w:hAnsiTheme="majorBidi" w:cstheme="majorBidi"/>
                <w:sz w:val="20"/>
                <w:szCs w:val="20"/>
              </w:rPr>
              <w:br/>
            </w:r>
            <w:r w:rsidRPr="006758C6">
              <w:rPr>
                <w:rStyle w:val="cell-value"/>
                <w:rFonts w:asciiTheme="majorBidi" w:eastAsia="Times New Roman" w:hAnsiTheme="majorBidi" w:cstheme="majorBidi"/>
                <w:sz w:val="20"/>
                <w:szCs w:val="20"/>
              </w:rPr>
              <w:t>(8.93 lower to 1.32 higher)</w:t>
            </w:r>
          </w:p>
        </w:tc>
        <w:tc>
          <w:tcPr>
            <w:tcW w:w="1383" w:type="dxa"/>
            <w:tcBorders>
              <w:top w:val="single" w:sz="6" w:space="0" w:color="000000"/>
              <w:left w:val="single" w:sz="6" w:space="0" w:color="000000"/>
              <w:bottom w:val="single" w:sz="6" w:space="0" w:color="000000"/>
              <w:right w:val="single" w:sz="6" w:space="0" w:color="000000"/>
            </w:tcBorders>
          </w:tcPr>
          <w:p w14:paraId="17E62E5C" w14:textId="77777777" w:rsidR="006758C6" w:rsidRPr="006758C6" w:rsidRDefault="006758C6" w:rsidP="006758C6">
            <w:pPr>
              <w:jc w:val="center"/>
              <w:rPr>
                <w:rFonts w:asciiTheme="majorBidi" w:eastAsia="Times New Roman" w:hAnsiTheme="majorBidi" w:cstheme="majorBidi"/>
                <w:sz w:val="20"/>
                <w:szCs w:val="20"/>
              </w:rPr>
            </w:pPr>
            <w:r w:rsidRPr="006758C6">
              <w:rPr>
                <w:rStyle w:val="quality-sign"/>
                <w:rFonts w:ascii="Cambria Math" w:eastAsia="Times New Roman" w:hAnsi="Cambria Math" w:cs="Cambria Math"/>
                <w:sz w:val="20"/>
                <w:szCs w:val="20"/>
              </w:rPr>
              <w:t>⨁⨁◯◯</w:t>
            </w:r>
            <w:r w:rsidRPr="006758C6">
              <w:rPr>
                <w:rFonts w:asciiTheme="majorBidi" w:eastAsia="Times New Roman" w:hAnsiTheme="majorBidi" w:cstheme="majorBidi"/>
                <w:sz w:val="20"/>
                <w:szCs w:val="20"/>
              </w:rPr>
              <w:br/>
            </w:r>
            <w:r w:rsidRPr="006758C6">
              <w:rPr>
                <w:rStyle w:val="quality-text"/>
                <w:rFonts w:asciiTheme="majorBidi" w:eastAsia="Times New Roman" w:hAnsiTheme="majorBidi" w:cstheme="majorBidi"/>
                <w:sz w:val="20"/>
                <w:szCs w:val="20"/>
              </w:rPr>
              <w:t>Low</w:t>
            </w:r>
          </w:p>
        </w:tc>
        <w:tc>
          <w:tcPr>
            <w:tcW w:w="1415" w:type="dxa"/>
            <w:tcBorders>
              <w:top w:val="single" w:sz="6" w:space="0" w:color="000000"/>
              <w:left w:val="single" w:sz="6" w:space="0" w:color="000000"/>
              <w:bottom w:val="single" w:sz="6" w:space="0" w:color="000000"/>
              <w:right w:val="single" w:sz="6" w:space="0" w:color="000000"/>
            </w:tcBorders>
          </w:tcPr>
          <w:p w14:paraId="748D4541"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IMPORTANT</w:t>
            </w:r>
          </w:p>
        </w:tc>
      </w:tr>
      <w:tr w:rsidR="006758C6" w:rsidRPr="006758C6" w14:paraId="50508BA4" w14:textId="77777777" w:rsidTr="00582C27">
        <w:tc>
          <w:tcPr>
            <w:tcW w:w="16444" w:type="dxa"/>
            <w:gridSpan w:val="12"/>
            <w:vAlign w:val="center"/>
          </w:tcPr>
          <w:p w14:paraId="1842A8C0" w14:textId="77777777" w:rsidR="006758C6" w:rsidRPr="006758C6" w:rsidRDefault="006758C6" w:rsidP="006758C6">
            <w:pPr>
              <w:tabs>
                <w:tab w:val="left" w:pos="2730"/>
              </w:tabs>
              <w:rPr>
                <w:rFonts w:asciiTheme="majorBidi" w:eastAsia="Calibri" w:hAnsiTheme="majorBidi" w:cstheme="majorBidi"/>
                <w:sz w:val="20"/>
                <w:szCs w:val="20"/>
              </w:rPr>
            </w:pPr>
            <w:r w:rsidRPr="006758C6">
              <w:rPr>
                <w:rFonts w:asciiTheme="majorBidi" w:hAnsiTheme="majorBidi" w:cstheme="majorBidi"/>
                <w:sz w:val="20"/>
                <w:szCs w:val="20"/>
              </w:rPr>
              <w:t xml:space="preserve">LDL cholesterol </w:t>
            </w:r>
          </w:p>
        </w:tc>
      </w:tr>
      <w:tr w:rsidR="006758C6" w:rsidRPr="006758C6" w14:paraId="3C9CF4E1" w14:textId="77777777" w:rsidTr="006758C6">
        <w:tc>
          <w:tcPr>
            <w:tcW w:w="772" w:type="dxa"/>
            <w:tcBorders>
              <w:top w:val="single" w:sz="6" w:space="0" w:color="000000"/>
              <w:left w:val="single" w:sz="6" w:space="0" w:color="000000"/>
              <w:bottom w:val="single" w:sz="6" w:space="0" w:color="000000"/>
              <w:right w:val="single" w:sz="6" w:space="0" w:color="000000"/>
            </w:tcBorders>
          </w:tcPr>
          <w:p w14:paraId="3D09EDC4"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3</w:t>
            </w:r>
          </w:p>
        </w:tc>
        <w:tc>
          <w:tcPr>
            <w:tcW w:w="1280" w:type="dxa"/>
            <w:tcBorders>
              <w:top w:val="single" w:sz="6" w:space="0" w:color="000000"/>
              <w:left w:val="single" w:sz="6" w:space="0" w:color="000000"/>
              <w:bottom w:val="single" w:sz="6" w:space="0" w:color="000000"/>
              <w:right w:val="single" w:sz="6" w:space="0" w:color="000000"/>
            </w:tcBorders>
          </w:tcPr>
          <w:p w14:paraId="40F35437"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Randomized trials</w:t>
            </w:r>
          </w:p>
        </w:tc>
        <w:tc>
          <w:tcPr>
            <w:tcW w:w="1141" w:type="dxa"/>
            <w:tcBorders>
              <w:top w:val="single" w:sz="6" w:space="0" w:color="000000"/>
              <w:left w:val="single" w:sz="6" w:space="0" w:color="000000"/>
              <w:bottom w:val="single" w:sz="6" w:space="0" w:color="000000"/>
              <w:right w:val="single" w:sz="6" w:space="0" w:color="000000"/>
            </w:tcBorders>
          </w:tcPr>
          <w:p w14:paraId="51F29DEB"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not serious</w:t>
            </w:r>
          </w:p>
        </w:tc>
        <w:tc>
          <w:tcPr>
            <w:tcW w:w="1316" w:type="dxa"/>
            <w:tcBorders>
              <w:top w:val="single" w:sz="6" w:space="0" w:color="000000"/>
              <w:left w:val="single" w:sz="6" w:space="0" w:color="000000"/>
              <w:bottom w:val="single" w:sz="6" w:space="0" w:color="000000"/>
              <w:right w:val="single" w:sz="6" w:space="0" w:color="000000"/>
            </w:tcBorders>
          </w:tcPr>
          <w:p w14:paraId="63A11557"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6758C6">
              <w:rPr>
                <w:rFonts w:asciiTheme="majorBidi" w:eastAsia="Times New Roman" w:hAnsiTheme="majorBidi" w:cstheme="majorBidi"/>
                <w:sz w:val="20"/>
                <w:szCs w:val="20"/>
                <w:vertAlign w:val="superscript"/>
              </w:rPr>
              <w:t>z</w:t>
            </w:r>
          </w:p>
        </w:tc>
        <w:tc>
          <w:tcPr>
            <w:tcW w:w="1235" w:type="dxa"/>
            <w:tcBorders>
              <w:top w:val="single" w:sz="6" w:space="0" w:color="000000"/>
              <w:left w:val="single" w:sz="6" w:space="0" w:color="000000"/>
              <w:bottom w:val="single" w:sz="6" w:space="0" w:color="000000"/>
              <w:right w:val="single" w:sz="6" w:space="0" w:color="000000"/>
            </w:tcBorders>
          </w:tcPr>
          <w:p w14:paraId="35BC83B2"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not serious</w:t>
            </w:r>
          </w:p>
        </w:tc>
        <w:tc>
          <w:tcPr>
            <w:tcW w:w="1172" w:type="dxa"/>
            <w:tcBorders>
              <w:top w:val="single" w:sz="6" w:space="0" w:color="000000"/>
              <w:left w:val="single" w:sz="6" w:space="0" w:color="000000"/>
              <w:bottom w:val="single" w:sz="6" w:space="0" w:color="000000"/>
              <w:right w:val="single" w:sz="6" w:space="0" w:color="000000"/>
            </w:tcBorders>
          </w:tcPr>
          <w:p w14:paraId="1C151C62"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6758C6">
              <w:rPr>
                <w:rFonts w:asciiTheme="majorBidi" w:eastAsia="Times New Roman" w:hAnsiTheme="majorBidi" w:cstheme="majorBidi"/>
                <w:sz w:val="20"/>
                <w:szCs w:val="20"/>
                <w:vertAlign w:val="superscript"/>
              </w:rPr>
              <w:t>aa</w:t>
            </w:r>
          </w:p>
        </w:tc>
        <w:tc>
          <w:tcPr>
            <w:tcW w:w="1382" w:type="dxa"/>
            <w:tcBorders>
              <w:top w:val="single" w:sz="6" w:space="0" w:color="000000"/>
              <w:left w:val="single" w:sz="6" w:space="0" w:color="000000"/>
              <w:bottom w:val="single" w:sz="6" w:space="0" w:color="000000"/>
              <w:right w:val="single" w:sz="6" w:space="0" w:color="000000"/>
            </w:tcBorders>
          </w:tcPr>
          <w:p w14:paraId="70EE9179"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none</w:t>
            </w:r>
          </w:p>
        </w:tc>
        <w:tc>
          <w:tcPr>
            <w:tcW w:w="1149" w:type="dxa"/>
            <w:tcBorders>
              <w:top w:val="single" w:sz="6" w:space="0" w:color="000000"/>
              <w:left w:val="single" w:sz="6" w:space="0" w:color="000000"/>
              <w:bottom w:val="single" w:sz="6" w:space="0" w:color="000000"/>
              <w:right w:val="single" w:sz="6" w:space="0" w:color="000000"/>
            </w:tcBorders>
          </w:tcPr>
          <w:p w14:paraId="0B4FBFCD"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134</w:t>
            </w:r>
          </w:p>
        </w:tc>
        <w:tc>
          <w:tcPr>
            <w:tcW w:w="1084" w:type="dxa"/>
            <w:tcBorders>
              <w:top w:val="single" w:sz="6" w:space="0" w:color="000000"/>
              <w:left w:val="single" w:sz="6" w:space="0" w:color="000000"/>
              <w:bottom w:val="single" w:sz="6" w:space="0" w:color="000000"/>
              <w:right w:val="single" w:sz="6" w:space="0" w:color="000000"/>
            </w:tcBorders>
          </w:tcPr>
          <w:p w14:paraId="0D7DE43B" w14:textId="77777777" w:rsidR="006758C6" w:rsidRPr="006758C6" w:rsidRDefault="006758C6" w:rsidP="006758C6">
            <w:pPr>
              <w:jc w:val="center"/>
              <w:rPr>
                <w:rFonts w:asciiTheme="majorBidi" w:eastAsia="Times New Roman" w:hAnsiTheme="majorBidi" w:cstheme="majorBidi"/>
                <w:sz w:val="20"/>
                <w:szCs w:val="20"/>
              </w:rPr>
            </w:pPr>
            <w:r w:rsidRPr="006758C6">
              <w:rPr>
                <w:rStyle w:val="cell-value"/>
                <w:rFonts w:asciiTheme="majorBidi" w:eastAsia="Times New Roman" w:hAnsiTheme="majorBidi" w:cstheme="majorBidi"/>
                <w:sz w:val="20"/>
                <w:szCs w:val="20"/>
              </w:rPr>
              <w:t>114</w:t>
            </w:r>
          </w:p>
        </w:tc>
        <w:tc>
          <w:tcPr>
            <w:tcW w:w="3115" w:type="dxa"/>
            <w:tcBorders>
              <w:top w:val="single" w:sz="6" w:space="0" w:color="000000"/>
              <w:left w:val="single" w:sz="6" w:space="0" w:color="000000"/>
              <w:bottom w:val="single" w:sz="6" w:space="0" w:color="000000"/>
              <w:right w:val="single" w:sz="6" w:space="0" w:color="000000"/>
            </w:tcBorders>
          </w:tcPr>
          <w:p w14:paraId="31A96D39" w14:textId="77777777" w:rsidR="006758C6" w:rsidRPr="006758C6" w:rsidRDefault="006758C6" w:rsidP="006758C6">
            <w:pPr>
              <w:jc w:val="center"/>
              <w:rPr>
                <w:rFonts w:asciiTheme="majorBidi" w:eastAsia="Times New Roman" w:hAnsiTheme="majorBidi" w:cstheme="majorBidi"/>
                <w:sz w:val="20"/>
                <w:szCs w:val="20"/>
              </w:rPr>
            </w:pPr>
            <w:r w:rsidRPr="006758C6">
              <w:rPr>
                <w:rStyle w:val="cell-value"/>
                <w:rFonts w:asciiTheme="majorBidi" w:eastAsia="Times New Roman" w:hAnsiTheme="majorBidi" w:cstheme="majorBidi"/>
                <w:sz w:val="20"/>
                <w:szCs w:val="20"/>
              </w:rPr>
              <w:t xml:space="preserve">MD </w:t>
            </w:r>
            <w:r w:rsidRPr="006758C6">
              <w:rPr>
                <w:rStyle w:val="cell-value"/>
                <w:rFonts w:asciiTheme="majorBidi" w:eastAsia="Times New Roman" w:hAnsiTheme="majorBidi" w:cstheme="majorBidi"/>
                <w:b/>
                <w:bCs/>
                <w:sz w:val="20"/>
                <w:szCs w:val="20"/>
              </w:rPr>
              <w:t>6.2 mg/dl higher</w:t>
            </w:r>
            <w:r w:rsidRPr="006758C6">
              <w:rPr>
                <w:rFonts w:asciiTheme="majorBidi" w:eastAsia="Times New Roman" w:hAnsiTheme="majorBidi" w:cstheme="majorBidi"/>
                <w:sz w:val="20"/>
                <w:szCs w:val="20"/>
              </w:rPr>
              <w:br/>
            </w:r>
            <w:r w:rsidRPr="006758C6">
              <w:rPr>
                <w:rStyle w:val="cell-value"/>
                <w:rFonts w:asciiTheme="majorBidi" w:eastAsia="Times New Roman" w:hAnsiTheme="majorBidi" w:cstheme="majorBidi"/>
                <w:sz w:val="20"/>
                <w:szCs w:val="20"/>
              </w:rPr>
              <w:t>(5.38 lower to 17.77 higher)</w:t>
            </w:r>
          </w:p>
        </w:tc>
        <w:tc>
          <w:tcPr>
            <w:tcW w:w="1383" w:type="dxa"/>
            <w:tcBorders>
              <w:top w:val="single" w:sz="6" w:space="0" w:color="000000"/>
              <w:left w:val="single" w:sz="6" w:space="0" w:color="000000"/>
              <w:bottom w:val="single" w:sz="6" w:space="0" w:color="000000"/>
              <w:right w:val="single" w:sz="6" w:space="0" w:color="000000"/>
            </w:tcBorders>
          </w:tcPr>
          <w:p w14:paraId="4BCFE99D" w14:textId="77777777" w:rsidR="006758C6" w:rsidRPr="006758C6" w:rsidRDefault="006758C6" w:rsidP="006758C6">
            <w:pPr>
              <w:jc w:val="center"/>
              <w:rPr>
                <w:rFonts w:asciiTheme="majorBidi" w:eastAsia="Times New Roman" w:hAnsiTheme="majorBidi" w:cstheme="majorBidi"/>
                <w:sz w:val="20"/>
                <w:szCs w:val="20"/>
              </w:rPr>
            </w:pPr>
            <w:r w:rsidRPr="006758C6">
              <w:rPr>
                <w:rStyle w:val="quality-sign"/>
                <w:rFonts w:ascii="Cambria Math" w:eastAsia="Times New Roman" w:hAnsi="Cambria Math" w:cs="Cambria Math"/>
                <w:sz w:val="20"/>
                <w:szCs w:val="20"/>
              </w:rPr>
              <w:t>⨁⨁◯◯</w:t>
            </w:r>
            <w:r w:rsidRPr="006758C6">
              <w:rPr>
                <w:rFonts w:asciiTheme="majorBidi" w:eastAsia="Times New Roman" w:hAnsiTheme="majorBidi" w:cstheme="majorBidi"/>
                <w:sz w:val="20"/>
                <w:szCs w:val="20"/>
              </w:rPr>
              <w:br/>
            </w:r>
            <w:r w:rsidRPr="006758C6">
              <w:rPr>
                <w:rStyle w:val="quality-text"/>
                <w:rFonts w:asciiTheme="majorBidi" w:eastAsia="Times New Roman" w:hAnsiTheme="majorBidi" w:cstheme="majorBidi"/>
                <w:sz w:val="20"/>
                <w:szCs w:val="20"/>
              </w:rPr>
              <w:t>Low</w:t>
            </w:r>
          </w:p>
        </w:tc>
        <w:tc>
          <w:tcPr>
            <w:tcW w:w="1415" w:type="dxa"/>
            <w:tcBorders>
              <w:top w:val="single" w:sz="6" w:space="0" w:color="000000"/>
              <w:left w:val="single" w:sz="6" w:space="0" w:color="000000"/>
              <w:bottom w:val="single" w:sz="6" w:space="0" w:color="000000"/>
              <w:right w:val="single" w:sz="6" w:space="0" w:color="000000"/>
            </w:tcBorders>
          </w:tcPr>
          <w:p w14:paraId="024217F0"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IMPORTANT</w:t>
            </w:r>
          </w:p>
        </w:tc>
      </w:tr>
      <w:tr w:rsidR="006758C6" w:rsidRPr="006758C6" w14:paraId="6885F0D8" w14:textId="77777777" w:rsidTr="00582C27">
        <w:tc>
          <w:tcPr>
            <w:tcW w:w="16444" w:type="dxa"/>
            <w:gridSpan w:val="12"/>
            <w:vAlign w:val="center"/>
          </w:tcPr>
          <w:p w14:paraId="6C6B3966" w14:textId="77777777" w:rsidR="006758C6" w:rsidRPr="006758C6" w:rsidRDefault="006758C6" w:rsidP="006758C6">
            <w:pPr>
              <w:tabs>
                <w:tab w:val="left" w:pos="2730"/>
              </w:tabs>
              <w:rPr>
                <w:rFonts w:asciiTheme="majorBidi" w:eastAsia="Calibri" w:hAnsiTheme="majorBidi" w:cstheme="majorBidi"/>
                <w:sz w:val="20"/>
                <w:szCs w:val="20"/>
              </w:rPr>
            </w:pPr>
            <w:r w:rsidRPr="006758C6">
              <w:rPr>
                <w:rFonts w:asciiTheme="majorBidi" w:hAnsiTheme="majorBidi" w:cstheme="majorBidi"/>
                <w:sz w:val="20"/>
                <w:szCs w:val="20"/>
              </w:rPr>
              <w:t xml:space="preserve">Total testosterone </w:t>
            </w:r>
          </w:p>
        </w:tc>
      </w:tr>
      <w:tr w:rsidR="006758C6" w:rsidRPr="006758C6" w14:paraId="316F4CB4" w14:textId="77777777" w:rsidTr="006758C6">
        <w:tc>
          <w:tcPr>
            <w:tcW w:w="772" w:type="dxa"/>
            <w:tcBorders>
              <w:top w:val="single" w:sz="6" w:space="0" w:color="000000"/>
              <w:left w:val="single" w:sz="6" w:space="0" w:color="000000"/>
              <w:bottom w:val="single" w:sz="6" w:space="0" w:color="000000"/>
              <w:right w:val="single" w:sz="6" w:space="0" w:color="000000"/>
            </w:tcBorders>
          </w:tcPr>
          <w:p w14:paraId="757572CB"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1</w:t>
            </w:r>
          </w:p>
        </w:tc>
        <w:tc>
          <w:tcPr>
            <w:tcW w:w="1280" w:type="dxa"/>
            <w:tcBorders>
              <w:top w:val="single" w:sz="6" w:space="0" w:color="000000"/>
              <w:left w:val="single" w:sz="6" w:space="0" w:color="000000"/>
              <w:bottom w:val="single" w:sz="6" w:space="0" w:color="000000"/>
              <w:right w:val="single" w:sz="6" w:space="0" w:color="000000"/>
            </w:tcBorders>
          </w:tcPr>
          <w:p w14:paraId="35C1DE44"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Randomized trials</w:t>
            </w:r>
          </w:p>
        </w:tc>
        <w:tc>
          <w:tcPr>
            <w:tcW w:w="1141" w:type="dxa"/>
            <w:tcBorders>
              <w:top w:val="single" w:sz="6" w:space="0" w:color="000000"/>
              <w:left w:val="single" w:sz="6" w:space="0" w:color="000000"/>
              <w:bottom w:val="single" w:sz="6" w:space="0" w:color="000000"/>
              <w:right w:val="single" w:sz="6" w:space="0" w:color="000000"/>
            </w:tcBorders>
          </w:tcPr>
          <w:p w14:paraId="6978AEBE"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not serious</w:t>
            </w:r>
          </w:p>
        </w:tc>
        <w:tc>
          <w:tcPr>
            <w:tcW w:w="1316" w:type="dxa"/>
            <w:tcBorders>
              <w:top w:val="single" w:sz="6" w:space="0" w:color="000000"/>
              <w:left w:val="single" w:sz="6" w:space="0" w:color="000000"/>
              <w:bottom w:val="single" w:sz="6" w:space="0" w:color="000000"/>
              <w:right w:val="single" w:sz="6" w:space="0" w:color="000000"/>
            </w:tcBorders>
          </w:tcPr>
          <w:p w14:paraId="55D49945"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not serious</w:t>
            </w:r>
          </w:p>
        </w:tc>
        <w:tc>
          <w:tcPr>
            <w:tcW w:w="1235" w:type="dxa"/>
            <w:tcBorders>
              <w:top w:val="single" w:sz="6" w:space="0" w:color="000000"/>
              <w:left w:val="single" w:sz="6" w:space="0" w:color="000000"/>
              <w:bottom w:val="single" w:sz="6" w:space="0" w:color="000000"/>
              <w:right w:val="single" w:sz="6" w:space="0" w:color="000000"/>
            </w:tcBorders>
          </w:tcPr>
          <w:p w14:paraId="5808DBA2"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6758C6">
              <w:rPr>
                <w:rFonts w:asciiTheme="majorBidi" w:eastAsia="Times New Roman" w:hAnsiTheme="majorBidi" w:cstheme="majorBidi"/>
                <w:sz w:val="20"/>
                <w:szCs w:val="20"/>
                <w:vertAlign w:val="superscript"/>
              </w:rPr>
              <w:t>ab</w:t>
            </w:r>
          </w:p>
        </w:tc>
        <w:tc>
          <w:tcPr>
            <w:tcW w:w="1172" w:type="dxa"/>
            <w:tcBorders>
              <w:top w:val="single" w:sz="6" w:space="0" w:color="000000"/>
              <w:left w:val="single" w:sz="6" w:space="0" w:color="000000"/>
              <w:bottom w:val="single" w:sz="6" w:space="0" w:color="000000"/>
              <w:right w:val="single" w:sz="6" w:space="0" w:color="000000"/>
            </w:tcBorders>
          </w:tcPr>
          <w:p w14:paraId="66DEC172"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6758C6">
              <w:rPr>
                <w:rFonts w:asciiTheme="majorBidi" w:eastAsia="Times New Roman" w:hAnsiTheme="majorBidi" w:cstheme="majorBidi"/>
                <w:sz w:val="20"/>
                <w:szCs w:val="20"/>
                <w:vertAlign w:val="superscript"/>
              </w:rPr>
              <w:t>ac</w:t>
            </w:r>
          </w:p>
        </w:tc>
        <w:tc>
          <w:tcPr>
            <w:tcW w:w="1382" w:type="dxa"/>
            <w:tcBorders>
              <w:top w:val="single" w:sz="6" w:space="0" w:color="000000"/>
              <w:left w:val="single" w:sz="6" w:space="0" w:color="000000"/>
              <w:bottom w:val="single" w:sz="6" w:space="0" w:color="000000"/>
              <w:right w:val="single" w:sz="6" w:space="0" w:color="000000"/>
            </w:tcBorders>
          </w:tcPr>
          <w:p w14:paraId="0AB02C53"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none</w:t>
            </w:r>
          </w:p>
        </w:tc>
        <w:tc>
          <w:tcPr>
            <w:tcW w:w="1149" w:type="dxa"/>
            <w:tcBorders>
              <w:top w:val="single" w:sz="6" w:space="0" w:color="000000"/>
              <w:left w:val="single" w:sz="6" w:space="0" w:color="000000"/>
              <w:bottom w:val="single" w:sz="6" w:space="0" w:color="000000"/>
              <w:right w:val="single" w:sz="6" w:space="0" w:color="000000"/>
            </w:tcBorders>
          </w:tcPr>
          <w:p w14:paraId="23A133F0"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30</w:t>
            </w:r>
          </w:p>
        </w:tc>
        <w:tc>
          <w:tcPr>
            <w:tcW w:w="1084" w:type="dxa"/>
            <w:tcBorders>
              <w:top w:val="single" w:sz="6" w:space="0" w:color="000000"/>
              <w:left w:val="single" w:sz="6" w:space="0" w:color="000000"/>
              <w:bottom w:val="single" w:sz="6" w:space="0" w:color="000000"/>
              <w:right w:val="single" w:sz="6" w:space="0" w:color="000000"/>
            </w:tcBorders>
          </w:tcPr>
          <w:p w14:paraId="7A52321C" w14:textId="77777777" w:rsidR="006758C6" w:rsidRPr="006758C6" w:rsidRDefault="006758C6" w:rsidP="006758C6">
            <w:pPr>
              <w:jc w:val="center"/>
              <w:rPr>
                <w:rFonts w:asciiTheme="majorBidi" w:eastAsia="Times New Roman" w:hAnsiTheme="majorBidi" w:cstheme="majorBidi"/>
                <w:sz w:val="20"/>
                <w:szCs w:val="20"/>
              </w:rPr>
            </w:pPr>
            <w:r w:rsidRPr="006758C6">
              <w:rPr>
                <w:rStyle w:val="cell-value"/>
                <w:rFonts w:asciiTheme="majorBidi" w:eastAsia="Times New Roman" w:hAnsiTheme="majorBidi" w:cstheme="majorBidi"/>
                <w:sz w:val="20"/>
                <w:szCs w:val="20"/>
              </w:rPr>
              <w:t>30</w:t>
            </w:r>
          </w:p>
        </w:tc>
        <w:tc>
          <w:tcPr>
            <w:tcW w:w="3115" w:type="dxa"/>
            <w:tcBorders>
              <w:top w:val="single" w:sz="6" w:space="0" w:color="000000"/>
              <w:left w:val="single" w:sz="6" w:space="0" w:color="000000"/>
              <w:bottom w:val="single" w:sz="6" w:space="0" w:color="000000"/>
              <w:right w:val="single" w:sz="6" w:space="0" w:color="000000"/>
            </w:tcBorders>
          </w:tcPr>
          <w:p w14:paraId="3E5957A7" w14:textId="77777777" w:rsidR="006758C6" w:rsidRPr="006758C6" w:rsidRDefault="006758C6" w:rsidP="006758C6">
            <w:pPr>
              <w:jc w:val="center"/>
              <w:rPr>
                <w:rFonts w:asciiTheme="majorBidi" w:eastAsia="Times New Roman" w:hAnsiTheme="majorBidi" w:cstheme="majorBidi"/>
                <w:sz w:val="20"/>
                <w:szCs w:val="20"/>
              </w:rPr>
            </w:pPr>
            <w:r w:rsidRPr="006758C6">
              <w:rPr>
                <w:rStyle w:val="cell-value"/>
                <w:rFonts w:asciiTheme="majorBidi" w:eastAsia="Times New Roman" w:hAnsiTheme="majorBidi" w:cstheme="majorBidi"/>
                <w:sz w:val="20"/>
                <w:szCs w:val="20"/>
              </w:rPr>
              <w:t xml:space="preserve">MD </w:t>
            </w:r>
            <w:r w:rsidRPr="006758C6">
              <w:rPr>
                <w:rStyle w:val="cell-value"/>
                <w:rFonts w:asciiTheme="majorBidi" w:eastAsia="Times New Roman" w:hAnsiTheme="majorBidi" w:cstheme="majorBidi"/>
                <w:b/>
                <w:bCs/>
                <w:sz w:val="20"/>
                <w:szCs w:val="20"/>
              </w:rPr>
              <w:t>0.4 ng/dl lower</w:t>
            </w:r>
            <w:r w:rsidRPr="006758C6">
              <w:rPr>
                <w:rFonts w:asciiTheme="majorBidi" w:eastAsia="Times New Roman" w:hAnsiTheme="majorBidi" w:cstheme="majorBidi"/>
                <w:sz w:val="20"/>
                <w:szCs w:val="20"/>
              </w:rPr>
              <w:br/>
            </w:r>
            <w:r w:rsidRPr="006758C6">
              <w:rPr>
                <w:rStyle w:val="cell-value"/>
                <w:rFonts w:asciiTheme="majorBidi" w:eastAsia="Times New Roman" w:hAnsiTheme="majorBidi" w:cstheme="majorBidi"/>
                <w:sz w:val="20"/>
                <w:szCs w:val="20"/>
              </w:rPr>
              <w:t>(0.73 lower to 0.07 lower)</w:t>
            </w:r>
          </w:p>
        </w:tc>
        <w:tc>
          <w:tcPr>
            <w:tcW w:w="1383" w:type="dxa"/>
            <w:tcBorders>
              <w:top w:val="single" w:sz="6" w:space="0" w:color="000000"/>
              <w:left w:val="single" w:sz="6" w:space="0" w:color="000000"/>
              <w:bottom w:val="single" w:sz="6" w:space="0" w:color="000000"/>
              <w:right w:val="single" w:sz="6" w:space="0" w:color="000000"/>
            </w:tcBorders>
          </w:tcPr>
          <w:p w14:paraId="048488B3" w14:textId="77777777" w:rsidR="006758C6" w:rsidRPr="006758C6" w:rsidRDefault="006758C6" w:rsidP="006758C6">
            <w:pPr>
              <w:jc w:val="center"/>
              <w:rPr>
                <w:rFonts w:asciiTheme="majorBidi" w:eastAsia="Times New Roman" w:hAnsiTheme="majorBidi" w:cstheme="majorBidi"/>
                <w:sz w:val="20"/>
                <w:szCs w:val="20"/>
              </w:rPr>
            </w:pPr>
            <w:r w:rsidRPr="006758C6">
              <w:rPr>
                <w:rStyle w:val="quality-sign"/>
                <w:rFonts w:ascii="Cambria Math" w:eastAsia="Times New Roman" w:hAnsi="Cambria Math" w:cs="Cambria Math"/>
                <w:sz w:val="20"/>
                <w:szCs w:val="20"/>
              </w:rPr>
              <w:t>⨁⨁◯◯</w:t>
            </w:r>
            <w:r w:rsidRPr="006758C6">
              <w:rPr>
                <w:rFonts w:asciiTheme="majorBidi" w:eastAsia="Times New Roman" w:hAnsiTheme="majorBidi" w:cstheme="majorBidi"/>
                <w:sz w:val="20"/>
                <w:szCs w:val="20"/>
              </w:rPr>
              <w:br/>
            </w:r>
            <w:r w:rsidRPr="006758C6">
              <w:rPr>
                <w:rStyle w:val="quality-text"/>
                <w:rFonts w:asciiTheme="majorBidi" w:eastAsia="Times New Roman" w:hAnsiTheme="majorBidi" w:cstheme="majorBidi"/>
                <w:sz w:val="20"/>
                <w:szCs w:val="20"/>
              </w:rPr>
              <w:t>Low</w:t>
            </w:r>
          </w:p>
        </w:tc>
        <w:tc>
          <w:tcPr>
            <w:tcW w:w="1415" w:type="dxa"/>
            <w:tcBorders>
              <w:top w:val="single" w:sz="6" w:space="0" w:color="000000"/>
              <w:left w:val="single" w:sz="6" w:space="0" w:color="000000"/>
              <w:bottom w:val="single" w:sz="6" w:space="0" w:color="000000"/>
              <w:right w:val="single" w:sz="6" w:space="0" w:color="000000"/>
            </w:tcBorders>
          </w:tcPr>
          <w:p w14:paraId="6B7CE522"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IMPORTANT</w:t>
            </w:r>
          </w:p>
        </w:tc>
      </w:tr>
      <w:tr w:rsidR="006758C6" w:rsidRPr="006758C6" w14:paraId="0E0562A6" w14:textId="77777777" w:rsidTr="00582C27">
        <w:tc>
          <w:tcPr>
            <w:tcW w:w="16444" w:type="dxa"/>
            <w:gridSpan w:val="12"/>
            <w:vAlign w:val="center"/>
          </w:tcPr>
          <w:p w14:paraId="15DE58E7" w14:textId="77777777" w:rsidR="006758C6" w:rsidRPr="006758C6" w:rsidRDefault="006758C6" w:rsidP="006758C6">
            <w:pPr>
              <w:tabs>
                <w:tab w:val="left" w:pos="2730"/>
              </w:tabs>
              <w:rPr>
                <w:rFonts w:asciiTheme="majorBidi" w:eastAsia="Calibri" w:hAnsiTheme="majorBidi" w:cstheme="majorBidi"/>
                <w:sz w:val="20"/>
                <w:szCs w:val="20"/>
              </w:rPr>
            </w:pPr>
            <w:r w:rsidRPr="006758C6">
              <w:rPr>
                <w:rFonts w:asciiTheme="majorBidi" w:hAnsiTheme="majorBidi" w:cstheme="majorBidi"/>
                <w:sz w:val="20"/>
                <w:szCs w:val="20"/>
              </w:rPr>
              <w:t>Dehydroepiandrosterone sulfate</w:t>
            </w:r>
          </w:p>
        </w:tc>
      </w:tr>
      <w:tr w:rsidR="006758C6" w:rsidRPr="006758C6" w14:paraId="1AF5F2FD" w14:textId="77777777" w:rsidTr="006758C6">
        <w:tc>
          <w:tcPr>
            <w:tcW w:w="772" w:type="dxa"/>
            <w:tcBorders>
              <w:top w:val="single" w:sz="6" w:space="0" w:color="000000"/>
              <w:left w:val="single" w:sz="6" w:space="0" w:color="000000"/>
              <w:bottom w:val="single" w:sz="6" w:space="0" w:color="000000"/>
              <w:right w:val="single" w:sz="6" w:space="0" w:color="000000"/>
            </w:tcBorders>
          </w:tcPr>
          <w:p w14:paraId="7FA62DC7"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1</w:t>
            </w:r>
          </w:p>
        </w:tc>
        <w:tc>
          <w:tcPr>
            <w:tcW w:w="1280" w:type="dxa"/>
            <w:tcBorders>
              <w:top w:val="single" w:sz="6" w:space="0" w:color="000000"/>
              <w:left w:val="single" w:sz="6" w:space="0" w:color="000000"/>
              <w:bottom w:val="single" w:sz="6" w:space="0" w:color="000000"/>
              <w:right w:val="single" w:sz="6" w:space="0" w:color="000000"/>
            </w:tcBorders>
          </w:tcPr>
          <w:p w14:paraId="25372354"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Randomized trials</w:t>
            </w:r>
          </w:p>
        </w:tc>
        <w:tc>
          <w:tcPr>
            <w:tcW w:w="1141" w:type="dxa"/>
            <w:tcBorders>
              <w:top w:val="single" w:sz="6" w:space="0" w:color="000000"/>
              <w:left w:val="single" w:sz="6" w:space="0" w:color="000000"/>
              <w:bottom w:val="single" w:sz="6" w:space="0" w:color="000000"/>
              <w:right w:val="single" w:sz="6" w:space="0" w:color="000000"/>
            </w:tcBorders>
          </w:tcPr>
          <w:p w14:paraId="4F53270E"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not serious</w:t>
            </w:r>
          </w:p>
        </w:tc>
        <w:tc>
          <w:tcPr>
            <w:tcW w:w="1316" w:type="dxa"/>
            <w:tcBorders>
              <w:top w:val="single" w:sz="6" w:space="0" w:color="000000"/>
              <w:left w:val="single" w:sz="6" w:space="0" w:color="000000"/>
              <w:bottom w:val="single" w:sz="6" w:space="0" w:color="000000"/>
              <w:right w:val="single" w:sz="6" w:space="0" w:color="000000"/>
            </w:tcBorders>
          </w:tcPr>
          <w:p w14:paraId="440E203F"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not serious</w:t>
            </w:r>
          </w:p>
        </w:tc>
        <w:tc>
          <w:tcPr>
            <w:tcW w:w="1235" w:type="dxa"/>
            <w:tcBorders>
              <w:top w:val="single" w:sz="6" w:space="0" w:color="000000"/>
              <w:left w:val="single" w:sz="6" w:space="0" w:color="000000"/>
              <w:bottom w:val="single" w:sz="6" w:space="0" w:color="000000"/>
              <w:right w:val="single" w:sz="6" w:space="0" w:color="000000"/>
            </w:tcBorders>
          </w:tcPr>
          <w:p w14:paraId="6CF7FAC2"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6758C6">
              <w:rPr>
                <w:rFonts w:asciiTheme="majorBidi" w:eastAsia="Times New Roman" w:hAnsiTheme="majorBidi" w:cstheme="majorBidi"/>
                <w:sz w:val="20"/>
                <w:szCs w:val="20"/>
                <w:vertAlign w:val="superscript"/>
              </w:rPr>
              <w:t>ad</w:t>
            </w:r>
          </w:p>
        </w:tc>
        <w:tc>
          <w:tcPr>
            <w:tcW w:w="1172" w:type="dxa"/>
            <w:tcBorders>
              <w:top w:val="single" w:sz="6" w:space="0" w:color="000000"/>
              <w:left w:val="single" w:sz="6" w:space="0" w:color="000000"/>
              <w:bottom w:val="single" w:sz="6" w:space="0" w:color="000000"/>
              <w:right w:val="single" w:sz="6" w:space="0" w:color="000000"/>
            </w:tcBorders>
          </w:tcPr>
          <w:p w14:paraId="005BD792"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6758C6">
              <w:rPr>
                <w:rFonts w:asciiTheme="majorBidi" w:eastAsia="Times New Roman" w:hAnsiTheme="majorBidi" w:cstheme="majorBidi"/>
                <w:sz w:val="20"/>
                <w:szCs w:val="20"/>
                <w:vertAlign w:val="superscript"/>
              </w:rPr>
              <w:t>ae</w:t>
            </w:r>
          </w:p>
        </w:tc>
        <w:tc>
          <w:tcPr>
            <w:tcW w:w="1382" w:type="dxa"/>
            <w:tcBorders>
              <w:top w:val="single" w:sz="6" w:space="0" w:color="000000"/>
              <w:left w:val="single" w:sz="6" w:space="0" w:color="000000"/>
              <w:bottom w:val="single" w:sz="6" w:space="0" w:color="000000"/>
              <w:right w:val="single" w:sz="6" w:space="0" w:color="000000"/>
            </w:tcBorders>
          </w:tcPr>
          <w:p w14:paraId="5E69AF83"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none</w:t>
            </w:r>
          </w:p>
        </w:tc>
        <w:tc>
          <w:tcPr>
            <w:tcW w:w="1149" w:type="dxa"/>
            <w:tcBorders>
              <w:top w:val="single" w:sz="6" w:space="0" w:color="000000"/>
              <w:left w:val="single" w:sz="6" w:space="0" w:color="000000"/>
              <w:bottom w:val="single" w:sz="6" w:space="0" w:color="000000"/>
              <w:right w:val="single" w:sz="6" w:space="0" w:color="000000"/>
            </w:tcBorders>
          </w:tcPr>
          <w:p w14:paraId="177F2CA1"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30</w:t>
            </w:r>
          </w:p>
        </w:tc>
        <w:tc>
          <w:tcPr>
            <w:tcW w:w="1084" w:type="dxa"/>
            <w:tcBorders>
              <w:top w:val="single" w:sz="6" w:space="0" w:color="000000"/>
              <w:left w:val="single" w:sz="6" w:space="0" w:color="000000"/>
              <w:bottom w:val="single" w:sz="6" w:space="0" w:color="000000"/>
              <w:right w:val="single" w:sz="6" w:space="0" w:color="000000"/>
            </w:tcBorders>
          </w:tcPr>
          <w:p w14:paraId="04DFDDE8" w14:textId="77777777" w:rsidR="006758C6" w:rsidRPr="006758C6" w:rsidRDefault="006758C6" w:rsidP="006758C6">
            <w:pPr>
              <w:jc w:val="center"/>
              <w:rPr>
                <w:rFonts w:asciiTheme="majorBidi" w:eastAsia="Times New Roman" w:hAnsiTheme="majorBidi" w:cstheme="majorBidi"/>
                <w:sz w:val="20"/>
                <w:szCs w:val="20"/>
              </w:rPr>
            </w:pPr>
            <w:r w:rsidRPr="006758C6">
              <w:rPr>
                <w:rStyle w:val="cell-value"/>
                <w:rFonts w:asciiTheme="majorBidi" w:eastAsia="Times New Roman" w:hAnsiTheme="majorBidi" w:cstheme="majorBidi"/>
                <w:sz w:val="20"/>
                <w:szCs w:val="20"/>
              </w:rPr>
              <w:t>30</w:t>
            </w:r>
          </w:p>
        </w:tc>
        <w:tc>
          <w:tcPr>
            <w:tcW w:w="3115" w:type="dxa"/>
            <w:tcBorders>
              <w:top w:val="single" w:sz="6" w:space="0" w:color="000000"/>
              <w:left w:val="single" w:sz="6" w:space="0" w:color="000000"/>
              <w:bottom w:val="single" w:sz="6" w:space="0" w:color="000000"/>
              <w:right w:val="single" w:sz="6" w:space="0" w:color="000000"/>
            </w:tcBorders>
          </w:tcPr>
          <w:p w14:paraId="1B50B05A" w14:textId="77777777" w:rsidR="006758C6" w:rsidRPr="006758C6" w:rsidRDefault="006758C6" w:rsidP="006758C6">
            <w:pPr>
              <w:jc w:val="center"/>
              <w:rPr>
                <w:rFonts w:asciiTheme="majorBidi" w:eastAsia="Times New Roman" w:hAnsiTheme="majorBidi" w:cstheme="majorBidi"/>
                <w:sz w:val="20"/>
                <w:szCs w:val="20"/>
              </w:rPr>
            </w:pPr>
            <w:r w:rsidRPr="006758C6">
              <w:rPr>
                <w:rStyle w:val="cell-value"/>
                <w:rFonts w:asciiTheme="majorBidi" w:eastAsia="Times New Roman" w:hAnsiTheme="majorBidi" w:cstheme="majorBidi"/>
                <w:sz w:val="20"/>
                <w:szCs w:val="20"/>
              </w:rPr>
              <w:t xml:space="preserve">MD </w:t>
            </w:r>
            <w:r w:rsidRPr="006758C6">
              <w:rPr>
                <w:rStyle w:val="cell-value"/>
                <w:rFonts w:asciiTheme="majorBidi" w:eastAsia="Times New Roman" w:hAnsiTheme="majorBidi" w:cstheme="majorBidi"/>
                <w:b/>
                <w:bCs/>
                <w:sz w:val="20"/>
                <w:szCs w:val="20"/>
              </w:rPr>
              <w:t>0.17 μg/mL higher</w:t>
            </w:r>
            <w:r w:rsidRPr="006758C6">
              <w:rPr>
                <w:rFonts w:asciiTheme="majorBidi" w:eastAsia="Times New Roman" w:hAnsiTheme="majorBidi" w:cstheme="majorBidi"/>
                <w:sz w:val="20"/>
                <w:szCs w:val="20"/>
              </w:rPr>
              <w:br/>
            </w:r>
            <w:r w:rsidRPr="006758C6">
              <w:rPr>
                <w:rStyle w:val="cell-value"/>
                <w:rFonts w:asciiTheme="majorBidi" w:eastAsia="Times New Roman" w:hAnsiTheme="majorBidi" w:cstheme="majorBidi"/>
                <w:sz w:val="20"/>
                <w:szCs w:val="20"/>
              </w:rPr>
              <w:t>(0.01 lower to 0.35 higher)</w:t>
            </w:r>
          </w:p>
        </w:tc>
        <w:tc>
          <w:tcPr>
            <w:tcW w:w="1383" w:type="dxa"/>
            <w:tcBorders>
              <w:top w:val="single" w:sz="6" w:space="0" w:color="000000"/>
              <w:left w:val="single" w:sz="6" w:space="0" w:color="000000"/>
              <w:bottom w:val="single" w:sz="6" w:space="0" w:color="000000"/>
              <w:right w:val="single" w:sz="6" w:space="0" w:color="000000"/>
            </w:tcBorders>
          </w:tcPr>
          <w:p w14:paraId="018A207A" w14:textId="77777777" w:rsidR="006758C6" w:rsidRPr="006758C6" w:rsidRDefault="006758C6" w:rsidP="006758C6">
            <w:pPr>
              <w:jc w:val="center"/>
              <w:rPr>
                <w:rFonts w:asciiTheme="majorBidi" w:eastAsia="Times New Roman" w:hAnsiTheme="majorBidi" w:cstheme="majorBidi"/>
                <w:sz w:val="20"/>
                <w:szCs w:val="20"/>
              </w:rPr>
            </w:pPr>
            <w:r w:rsidRPr="006758C6">
              <w:rPr>
                <w:rStyle w:val="quality-sign"/>
                <w:rFonts w:ascii="Cambria Math" w:eastAsia="Times New Roman" w:hAnsi="Cambria Math" w:cs="Cambria Math"/>
                <w:sz w:val="20"/>
                <w:szCs w:val="20"/>
              </w:rPr>
              <w:t>⨁⨁◯◯</w:t>
            </w:r>
            <w:r w:rsidRPr="006758C6">
              <w:rPr>
                <w:rFonts w:asciiTheme="majorBidi" w:eastAsia="Times New Roman" w:hAnsiTheme="majorBidi" w:cstheme="majorBidi"/>
                <w:sz w:val="20"/>
                <w:szCs w:val="20"/>
              </w:rPr>
              <w:br/>
            </w:r>
            <w:r w:rsidRPr="006758C6">
              <w:rPr>
                <w:rStyle w:val="quality-text"/>
                <w:rFonts w:asciiTheme="majorBidi" w:eastAsia="Times New Roman" w:hAnsiTheme="majorBidi" w:cstheme="majorBidi"/>
                <w:sz w:val="20"/>
                <w:szCs w:val="20"/>
              </w:rPr>
              <w:t>Low</w:t>
            </w:r>
          </w:p>
        </w:tc>
        <w:tc>
          <w:tcPr>
            <w:tcW w:w="1415" w:type="dxa"/>
            <w:tcBorders>
              <w:top w:val="single" w:sz="6" w:space="0" w:color="000000"/>
              <w:left w:val="single" w:sz="6" w:space="0" w:color="000000"/>
              <w:bottom w:val="single" w:sz="6" w:space="0" w:color="000000"/>
              <w:right w:val="single" w:sz="6" w:space="0" w:color="000000"/>
            </w:tcBorders>
          </w:tcPr>
          <w:p w14:paraId="2B0C8924"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IMPORTANT</w:t>
            </w:r>
          </w:p>
        </w:tc>
      </w:tr>
      <w:tr w:rsidR="006758C6" w:rsidRPr="006758C6" w14:paraId="4CC6E03E" w14:textId="77777777" w:rsidTr="00582C27">
        <w:tc>
          <w:tcPr>
            <w:tcW w:w="16444" w:type="dxa"/>
            <w:gridSpan w:val="12"/>
            <w:vAlign w:val="center"/>
          </w:tcPr>
          <w:p w14:paraId="687788C5" w14:textId="77777777" w:rsidR="006758C6" w:rsidRPr="006758C6" w:rsidRDefault="006758C6" w:rsidP="006758C6">
            <w:pPr>
              <w:tabs>
                <w:tab w:val="left" w:pos="2730"/>
              </w:tabs>
              <w:rPr>
                <w:rFonts w:asciiTheme="majorBidi" w:eastAsia="Calibri" w:hAnsiTheme="majorBidi" w:cstheme="majorBidi"/>
                <w:sz w:val="20"/>
                <w:szCs w:val="20"/>
              </w:rPr>
            </w:pPr>
            <w:r w:rsidRPr="006758C6">
              <w:rPr>
                <w:rFonts w:asciiTheme="majorBidi" w:hAnsiTheme="majorBidi" w:cstheme="majorBidi"/>
                <w:sz w:val="20"/>
                <w:szCs w:val="20"/>
              </w:rPr>
              <w:t xml:space="preserve">Sex hormone-binding globulin </w:t>
            </w:r>
          </w:p>
        </w:tc>
      </w:tr>
      <w:tr w:rsidR="006758C6" w:rsidRPr="006758C6" w14:paraId="5012A1DF" w14:textId="77777777" w:rsidTr="00582C27">
        <w:tc>
          <w:tcPr>
            <w:tcW w:w="772" w:type="dxa"/>
            <w:tcBorders>
              <w:top w:val="single" w:sz="6" w:space="0" w:color="000000"/>
              <w:left w:val="single" w:sz="6" w:space="0" w:color="000000"/>
              <w:bottom w:val="single" w:sz="6" w:space="0" w:color="000000"/>
              <w:right w:val="single" w:sz="6" w:space="0" w:color="000000"/>
            </w:tcBorders>
          </w:tcPr>
          <w:p w14:paraId="0495979F"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1</w:t>
            </w:r>
          </w:p>
        </w:tc>
        <w:tc>
          <w:tcPr>
            <w:tcW w:w="1280" w:type="dxa"/>
            <w:tcBorders>
              <w:top w:val="single" w:sz="6" w:space="0" w:color="000000"/>
              <w:left w:val="single" w:sz="6" w:space="0" w:color="000000"/>
              <w:bottom w:val="single" w:sz="6" w:space="0" w:color="000000"/>
              <w:right w:val="single" w:sz="6" w:space="0" w:color="000000"/>
            </w:tcBorders>
          </w:tcPr>
          <w:p w14:paraId="79E67438"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Randomized trials</w:t>
            </w:r>
          </w:p>
        </w:tc>
        <w:tc>
          <w:tcPr>
            <w:tcW w:w="1141" w:type="dxa"/>
            <w:tcBorders>
              <w:top w:val="single" w:sz="6" w:space="0" w:color="000000"/>
              <w:left w:val="single" w:sz="6" w:space="0" w:color="000000"/>
              <w:bottom w:val="single" w:sz="6" w:space="0" w:color="000000"/>
              <w:right w:val="single" w:sz="6" w:space="0" w:color="000000"/>
            </w:tcBorders>
          </w:tcPr>
          <w:p w14:paraId="190570CC"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not serious</w:t>
            </w:r>
          </w:p>
        </w:tc>
        <w:tc>
          <w:tcPr>
            <w:tcW w:w="1316" w:type="dxa"/>
            <w:tcBorders>
              <w:top w:val="single" w:sz="6" w:space="0" w:color="000000"/>
              <w:left w:val="single" w:sz="6" w:space="0" w:color="000000"/>
              <w:bottom w:val="single" w:sz="6" w:space="0" w:color="000000"/>
              <w:right w:val="single" w:sz="6" w:space="0" w:color="000000"/>
            </w:tcBorders>
          </w:tcPr>
          <w:p w14:paraId="00C4FDAE"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not serious</w:t>
            </w:r>
          </w:p>
        </w:tc>
        <w:tc>
          <w:tcPr>
            <w:tcW w:w="1235" w:type="dxa"/>
            <w:tcBorders>
              <w:top w:val="single" w:sz="6" w:space="0" w:color="000000"/>
              <w:left w:val="single" w:sz="6" w:space="0" w:color="000000"/>
              <w:bottom w:val="single" w:sz="6" w:space="0" w:color="000000"/>
              <w:right w:val="single" w:sz="6" w:space="0" w:color="000000"/>
            </w:tcBorders>
          </w:tcPr>
          <w:p w14:paraId="2044BF33"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serious</w:t>
            </w:r>
            <w:r w:rsidRPr="006758C6">
              <w:rPr>
                <w:rFonts w:asciiTheme="majorBidi" w:eastAsia="Times New Roman" w:hAnsiTheme="majorBidi" w:cstheme="majorBidi"/>
                <w:sz w:val="20"/>
                <w:szCs w:val="20"/>
                <w:vertAlign w:val="superscript"/>
              </w:rPr>
              <w:t>af</w:t>
            </w:r>
          </w:p>
        </w:tc>
        <w:tc>
          <w:tcPr>
            <w:tcW w:w="1172" w:type="dxa"/>
            <w:tcBorders>
              <w:top w:val="single" w:sz="6" w:space="0" w:color="000000"/>
              <w:left w:val="single" w:sz="6" w:space="0" w:color="000000"/>
              <w:bottom w:val="single" w:sz="6" w:space="0" w:color="000000"/>
              <w:right w:val="single" w:sz="6" w:space="0" w:color="000000"/>
            </w:tcBorders>
          </w:tcPr>
          <w:p w14:paraId="0867C9D8"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6758C6">
              <w:rPr>
                <w:rFonts w:asciiTheme="majorBidi" w:eastAsia="Times New Roman" w:hAnsiTheme="majorBidi" w:cstheme="majorBidi"/>
                <w:sz w:val="20"/>
                <w:szCs w:val="20"/>
                <w:vertAlign w:val="superscript"/>
              </w:rPr>
              <w:t>ag</w:t>
            </w:r>
          </w:p>
        </w:tc>
        <w:tc>
          <w:tcPr>
            <w:tcW w:w="1382" w:type="dxa"/>
            <w:tcBorders>
              <w:top w:val="single" w:sz="6" w:space="0" w:color="000000"/>
              <w:left w:val="single" w:sz="6" w:space="0" w:color="000000"/>
              <w:bottom w:val="single" w:sz="6" w:space="0" w:color="000000"/>
              <w:right w:val="single" w:sz="6" w:space="0" w:color="000000"/>
            </w:tcBorders>
          </w:tcPr>
          <w:p w14:paraId="10B718EF"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none</w:t>
            </w:r>
          </w:p>
        </w:tc>
        <w:tc>
          <w:tcPr>
            <w:tcW w:w="1149" w:type="dxa"/>
            <w:tcBorders>
              <w:top w:val="single" w:sz="6" w:space="0" w:color="000000"/>
              <w:left w:val="single" w:sz="6" w:space="0" w:color="000000"/>
              <w:bottom w:val="single" w:sz="6" w:space="0" w:color="000000"/>
              <w:right w:val="single" w:sz="6" w:space="0" w:color="000000"/>
            </w:tcBorders>
          </w:tcPr>
          <w:p w14:paraId="5B444028"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30</w:t>
            </w:r>
          </w:p>
        </w:tc>
        <w:tc>
          <w:tcPr>
            <w:tcW w:w="1084" w:type="dxa"/>
            <w:tcBorders>
              <w:top w:val="single" w:sz="6" w:space="0" w:color="000000"/>
              <w:left w:val="single" w:sz="6" w:space="0" w:color="000000"/>
              <w:bottom w:val="single" w:sz="6" w:space="0" w:color="000000"/>
              <w:right w:val="single" w:sz="6" w:space="0" w:color="000000"/>
            </w:tcBorders>
          </w:tcPr>
          <w:p w14:paraId="645E30FB" w14:textId="77777777" w:rsidR="006758C6" w:rsidRPr="006758C6" w:rsidRDefault="006758C6" w:rsidP="006758C6">
            <w:pPr>
              <w:jc w:val="center"/>
              <w:rPr>
                <w:rFonts w:asciiTheme="majorBidi" w:eastAsia="Times New Roman" w:hAnsiTheme="majorBidi" w:cstheme="majorBidi"/>
                <w:sz w:val="20"/>
                <w:szCs w:val="20"/>
              </w:rPr>
            </w:pPr>
            <w:r w:rsidRPr="006758C6">
              <w:rPr>
                <w:rStyle w:val="cell-value"/>
                <w:rFonts w:asciiTheme="majorBidi" w:eastAsia="Times New Roman" w:hAnsiTheme="majorBidi" w:cstheme="majorBidi"/>
                <w:sz w:val="20"/>
                <w:szCs w:val="20"/>
              </w:rPr>
              <w:t>30</w:t>
            </w:r>
          </w:p>
        </w:tc>
        <w:tc>
          <w:tcPr>
            <w:tcW w:w="3115" w:type="dxa"/>
            <w:tcBorders>
              <w:top w:val="single" w:sz="6" w:space="0" w:color="000000"/>
              <w:left w:val="single" w:sz="6" w:space="0" w:color="000000"/>
              <w:bottom w:val="single" w:sz="6" w:space="0" w:color="000000"/>
              <w:right w:val="single" w:sz="6" w:space="0" w:color="000000"/>
            </w:tcBorders>
          </w:tcPr>
          <w:p w14:paraId="0C8A0BAA" w14:textId="77777777" w:rsidR="006758C6" w:rsidRPr="006758C6" w:rsidRDefault="006758C6" w:rsidP="006758C6">
            <w:pPr>
              <w:jc w:val="center"/>
              <w:rPr>
                <w:rFonts w:asciiTheme="majorBidi" w:eastAsia="Times New Roman" w:hAnsiTheme="majorBidi" w:cstheme="majorBidi"/>
                <w:sz w:val="20"/>
                <w:szCs w:val="20"/>
              </w:rPr>
            </w:pPr>
            <w:r w:rsidRPr="006758C6">
              <w:rPr>
                <w:rStyle w:val="cell-value"/>
                <w:rFonts w:asciiTheme="majorBidi" w:eastAsia="Times New Roman" w:hAnsiTheme="majorBidi" w:cstheme="majorBidi"/>
                <w:sz w:val="20"/>
                <w:szCs w:val="20"/>
              </w:rPr>
              <w:t xml:space="preserve">MD </w:t>
            </w:r>
            <w:r w:rsidRPr="006758C6">
              <w:rPr>
                <w:rStyle w:val="cell-value"/>
                <w:rFonts w:asciiTheme="majorBidi" w:eastAsia="Times New Roman" w:hAnsiTheme="majorBidi" w:cstheme="majorBidi"/>
                <w:b/>
                <w:bCs/>
                <w:sz w:val="20"/>
                <w:szCs w:val="20"/>
              </w:rPr>
              <w:t>25.4 nmol/l higher</w:t>
            </w:r>
            <w:r w:rsidRPr="006758C6">
              <w:rPr>
                <w:rFonts w:asciiTheme="majorBidi" w:eastAsia="Times New Roman" w:hAnsiTheme="majorBidi" w:cstheme="majorBidi"/>
                <w:sz w:val="20"/>
                <w:szCs w:val="20"/>
              </w:rPr>
              <w:br/>
            </w:r>
            <w:r w:rsidRPr="006758C6">
              <w:rPr>
                <w:rStyle w:val="cell-value"/>
                <w:rFonts w:asciiTheme="majorBidi" w:eastAsia="Times New Roman" w:hAnsiTheme="majorBidi" w:cstheme="majorBidi"/>
                <w:sz w:val="20"/>
                <w:szCs w:val="20"/>
              </w:rPr>
              <w:t>(12.5 higher to 38.3 higher)</w:t>
            </w:r>
          </w:p>
        </w:tc>
        <w:tc>
          <w:tcPr>
            <w:tcW w:w="1383" w:type="dxa"/>
            <w:tcBorders>
              <w:top w:val="single" w:sz="6" w:space="0" w:color="000000"/>
              <w:left w:val="single" w:sz="6" w:space="0" w:color="000000"/>
              <w:bottom w:val="single" w:sz="6" w:space="0" w:color="000000"/>
              <w:right w:val="single" w:sz="6" w:space="0" w:color="000000"/>
            </w:tcBorders>
          </w:tcPr>
          <w:p w14:paraId="26EE439D" w14:textId="77777777" w:rsidR="006758C6" w:rsidRPr="006758C6" w:rsidRDefault="006758C6" w:rsidP="006758C6">
            <w:pPr>
              <w:jc w:val="center"/>
              <w:rPr>
                <w:rFonts w:asciiTheme="majorBidi" w:eastAsia="Times New Roman" w:hAnsiTheme="majorBidi" w:cstheme="majorBidi"/>
                <w:sz w:val="20"/>
                <w:szCs w:val="20"/>
              </w:rPr>
            </w:pPr>
            <w:r w:rsidRPr="006758C6">
              <w:rPr>
                <w:rStyle w:val="quality-sign"/>
                <w:rFonts w:ascii="Cambria Math" w:eastAsia="Times New Roman" w:hAnsi="Cambria Math" w:cs="Cambria Math"/>
                <w:sz w:val="20"/>
                <w:szCs w:val="20"/>
              </w:rPr>
              <w:t>⨁⨁◯◯</w:t>
            </w:r>
            <w:r w:rsidRPr="006758C6">
              <w:rPr>
                <w:rFonts w:asciiTheme="majorBidi" w:eastAsia="Times New Roman" w:hAnsiTheme="majorBidi" w:cstheme="majorBidi"/>
                <w:sz w:val="20"/>
                <w:szCs w:val="20"/>
              </w:rPr>
              <w:br/>
            </w:r>
            <w:r w:rsidRPr="006758C6">
              <w:rPr>
                <w:rStyle w:val="quality-text"/>
                <w:rFonts w:asciiTheme="majorBidi" w:eastAsia="Times New Roman" w:hAnsiTheme="majorBidi" w:cstheme="majorBidi"/>
                <w:sz w:val="20"/>
                <w:szCs w:val="20"/>
              </w:rPr>
              <w:t>Low</w:t>
            </w:r>
          </w:p>
        </w:tc>
        <w:tc>
          <w:tcPr>
            <w:tcW w:w="1415" w:type="dxa"/>
            <w:tcBorders>
              <w:top w:val="single" w:sz="6" w:space="0" w:color="000000"/>
              <w:left w:val="single" w:sz="6" w:space="0" w:color="000000"/>
              <w:bottom w:val="single" w:sz="6" w:space="0" w:color="000000"/>
              <w:right w:val="single" w:sz="6" w:space="0" w:color="000000"/>
            </w:tcBorders>
          </w:tcPr>
          <w:p w14:paraId="1DA4A31F"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IMPORTANT</w:t>
            </w:r>
          </w:p>
        </w:tc>
      </w:tr>
      <w:tr w:rsidR="006758C6" w:rsidRPr="006758C6" w14:paraId="16190AD0" w14:textId="77777777" w:rsidTr="00582C27">
        <w:tc>
          <w:tcPr>
            <w:tcW w:w="16444" w:type="dxa"/>
            <w:gridSpan w:val="12"/>
            <w:tcBorders>
              <w:top w:val="single" w:sz="6" w:space="0" w:color="000000"/>
              <w:left w:val="single" w:sz="6" w:space="0" w:color="000000"/>
              <w:bottom w:val="single" w:sz="6" w:space="0" w:color="000000"/>
              <w:right w:val="single" w:sz="6" w:space="0" w:color="000000"/>
            </w:tcBorders>
            <w:vAlign w:val="center"/>
          </w:tcPr>
          <w:p w14:paraId="75D8B808" w14:textId="77777777" w:rsidR="006758C6" w:rsidRPr="006758C6" w:rsidRDefault="006758C6" w:rsidP="006758C6">
            <w:pPr>
              <w:rPr>
                <w:rFonts w:asciiTheme="majorBidi" w:eastAsia="Times New Roman" w:hAnsiTheme="majorBidi" w:cstheme="majorBidi"/>
                <w:sz w:val="20"/>
                <w:szCs w:val="20"/>
              </w:rPr>
            </w:pPr>
            <w:r w:rsidRPr="006758C6">
              <w:rPr>
                <w:rFonts w:asciiTheme="majorBidi" w:hAnsiTheme="majorBidi" w:cstheme="majorBidi"/>
                <w:sz w:val="20"/>
                <w:szCs w:val="20"/>
              </w:rPr>
              <w:t>C-reactive protein</w:t>
            </w:r>
          </w:p>
        </w:tc>
      </w:tr>
      <w:tr w:rsidR="006758C6" w:rsidRPr="006758C6" w14:paraId="65882E9A" w14:textId="77777777" w:rsidTr="00582C27">
        <w:tc>
          <w:tcPr>
            <w:tcW w:w="772" w:type="dxa"/>
            <w:tcBorders>
              <w:top w:val="single" w:sz="6" w:space="0" w:color="000000"/>
              <w:left w:val="single" w:sz="6" w:space="0" w:color="000000"/>
              <w:bottom w:val="single" w:sz="6" w:space="0" w:color="000000"/>
              <w:right w:val="single" w:sz="6" w:space="0" w:color="000000"/>
            </w:tcBorders>
          </w:tcPr>
          <w:p w14:paraId="59C0836F"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2</w:t>
            </w:r>
          </w:p>
        </w:tc>
        <w:tc>
          <w:tcPr>
            <w:tcW w:w="1280" w:type="dxa"/>
            <w:tcBorders>
              <w:top w:val="single" w:sz="6" w:space="0" w:color="000000"/>
              <w:left w:val="single" w:sz="6" w:space="0" w:color="000000"/>
              <w:bottom w:val="single" w:sz="6" w:space="0" w:color="000000"/>
              <w:right w:val="single" w:sz="6" w:space="0" w:color="000000"/>
            </w:tcBorders>
          </w:tcPr>
          <w:p w14:paraId="497F2A2A"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Randomized trials</w:t>
            </w:r>
          </w:p>
        </w:tc>
        <w:tc>
          <w:tcPr>
            <w:tcW w:w="1141" w:type="dxa"/>
            <w:tcBorders>
              <w:top w:val="single" w:sz="6" w:space="0" w:color="000000"/>
              <w:left w:val="single" w:sz="6" w:space="0" w:color="000000"/>
              <w:bottom w:val="single" w:sz="6" w:space="0" w:color="000000"/>
              <w:right w:val="single" w:sz="6" w:space="0" w:color="000000"/>
            </w:tcBorders>
          </w:tcPr>
          <w:p w14:paraId="2E817C3A"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not serious</w:t>
            </w:r>
          </w:p>
        </w:tc>
        <w:tc>
          <w:tcPr>
            <w:tcW w:w="1316" w:type="dxa"/>
            <w:tcBorders>
              <w:top w:val="single" w:sz="6" w:space="0" w:color="000000"/>
              <w:left w:val="single" w:sz="6" w:space="0" w:color="000000"/>
              <w:bottom w:val="single" w:sz="6" w:space="0" w:color="000000"/>
              <w:right w:val="single" w:sz="6" w:space="0" w:color="000000"/>
            </w:tcBorders>
          </w:tcPr>
          <w:p w14:paraId="38879749"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6758C6">
              <w:rPr>
                <w:rFonts w:asciiTheme="majorBidi" w:eastAsia="Times New Roman" w:hAnsiTheme="majorBidi" w:cstheme="majorBidi"/>
                <w:sz w:val="20"/>
                <w:szCs w:val="20"/>
                <w:vertAlign w:val="superscript"/>
              </w:rPr>
              <w:t>ah</w:t>
            </w:r>
          </w:p>
        </w:tc>
        <w:tc>
          <w:tcPr>
            <w:tcW w:w="1235" w:type="dxa"/>
            <w:tcBorders>
              <w:top w:val="single" w:sz="6" w:space="0" w:color="000000"/>
              <w:left w:val="single" w:sz="6" w:space="0" w:color="000000"/>
              <w:bottom w:val="single" w:sz="6" w:space="0" w:color="000000"/>
              <w:right w:val="single" w:sz="6" w:space="0" w:color="000000"/>
            </w:tcBorders>
          </w:tcPr>
          <w:p w14:paraId="44C399AB"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6758C6">
              <w:rPr>
                <w:rFonts w:asciiTheme="majorBidi" w:eastAsia="Times New Roman" w:hAnsiTheme="majorBidi" w:cstheme="majorBidi"/>
                <w:sz w:val="20"/>
                <w:szCs w:val="20"/>
                <w:vertAlign w:val="superscript"/>
              </w:rPr>
              <w:t>ai</w:t>
            </w:r>
          </w:p>
        </w:tc>
        <w:tc>
          <w:tcPr>
            <w:tcW w:w="1172" w:type="dxa"/>
            <w:tcBorders>
              <w:top w:val="single" w:sz="6" w:space="0" w:color="000000"/>
              <w:left w:val="single" w:sz="6" w:space="0" w:color="000000"/>
              <w:bottom w:val="single" w:sz="6" w:space="0" w:color="000000"/>
              <w:right w:val="single" w:sz="6" w:space="0" w:color="000000"/>
            </w:tcBorders>
          </w:tcPr>
          <w:p w14:paraId="1EEB2045"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6758C6">
              <w:rPr>
                <w:rFonts w:asciiTheme="majorBidi" w:eastAsia="Times New Roman" w:hAnsiTheme="majorBidi" w:cstheme="majorBidi"/>
                <w:sz w:val="20"/>
                <w:szCs w:val="20"/>
                <w:vertAlign w:val="superscript"/>
              </w:rPr>
              <w:t>aj</w:t>
            </w:r>
          </w:p>
        </w:tc>
        <w:tc>
          <w:tcPr>
            <w:tcW w:w="1382" w:type="dxa"/>
            <w:tcBorders>
              <w:top w:val="single" w:sz="6" w:space="0" w:color="000000"/>
              <w:left w:val="single" w:sz="6" w:space="0" w:color="000000"/>
              <w:bottom w:val="single" w:sz="6" w:space="0" w:color="000000"/>
              <w:right w:val="single" w:sz="6" w:space="0" w:color="000000"/>
            </w:tcBorders>
          </w:tcPr>
          <w:p w14:paraId="3D41C72A"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none</w:t>
            </w:r>
          </w:p>
        </w:tc>
        <w:tc>
          <w:tcPr>
            <w:tcW w:w="1149" w:type="dxa"/>
            <w:tcBorders>
              <w:top w:val="single" w:sz="6" w:space="0" w:color="000000"/>
              <w:left w:val="single" w:sz="6" w:space="0" w:color="000000"/>
              <w:bottom w:val="single" w:sz="6" w:space="0" w:color="000000"/>
              <w:right w:val="single" w:sz="6" w:space="0" w:color="000000"/>
            </w:tcBorders>
          </w:tcPr>
          <w:p w14:paraId="1F8276C5"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80</w:t>
            </w:r>
          </w:p>
        </w:tc>
        <w:tc>
          <w:tcPr>
            <w:tcW w:w="1084" w:type="dxa"/>
            <w:tcBorders>
              <w:top w:val="single" w:sz="6" w:space="0" w:color="000000"/>
              <w:left w:val="single" w:sz="6" w:space="0" w:color="000000"/>
              <w:bottom w:val="single" w:sz="6" w:space="0" w:color="000000"/>
              <w:right w:val="single" w:sz="6" w:space="0" w:color="000000"/>
            </w:tcBorders>
          </w:tcPr>
          <w:p w14:paraId="6B13153E" w14:textId="77777777" w:rsidR="006758C6" w:rsidRPr="006758C6" w:rsidRDefault="006758C6" w:rsidP="006758C6">
            <w:pPr>
              <w:jc w:val="center"/>
              <w:rPr>
                <w:rFonts w:asciiTheme="majorBidi" w:eastAsia="Times New Roman" w:hAnsiTheme="majorBidi" w:cstheme="majorBidi"/>
                <w:sz w:val="20"/>
                <w:szCs w:val="20"/>
              </w:rPr>
            </w:pPr>
            <w:r w:rsidRPr="006758C6">
              <w:rPr>
                <w:rStyle w:val="cell-value"/>
                <w:rFonts w:asciiTheme="majorBidi" w:eastAsia="Times New Roman" w:hAnsiTheme="majorBidi" w:cstheme="majorBidi"/>
                <w:sz w:val="20"/>
                <w:szCs w:val="20"/>
              </w:rPr>
              <w:t>80</w:t>
            </w:r>
          </w:p>
        </w:tc>
        <w:tc>
          <w:tcPr>
            <w:tcW w:w="3115" w:type="dxa"/>
            <w:tcBorders>
              <w:top w:val="single" w:sz="6" w:space="0" w:color="000000"/>
              <w:left w:val="single" w:sz="6" w:space="0" w:color="000000"/>
              <w:bottom w:val="single" w:sz="6" w:space="0" w:color="000000"/>
              <w:right w:val="single" w:sz="6" w:space="0" w:color="000000"/>
            </w:tcBorders>
          </w:tcPr>
          <w:p w14:paraId="5622D5C5" w14:textId="77777777" w:rsidR="006758C6" w:rsidRPr="006758C6" w:rsidRDefault="006758C6" w:rsidP="006758C6">
            <w:pPr>
              <w:jc w:val="center"/>
              <w:rPr>
                <w:rFonts w:asciiTheme="majorBidi" w:eastAsia="Times New Roman" w:hAnsiTheme="majorBidi" w:cstheme="majorBidi"/>
                <w:sz w:val="20"/>
                <w:szCs w:val="20"/>
              </w:rPr>
            </w:pPr>
            <w:r w:rsidRPr="006758C6">
              <w:rPr>
                <w:rStyle w:val="cell-value"/>
                <w:rFonts w:asciiTheme="majorBidi" w:eastAsia="Times New Roman" w:hAnsiTheme="majorBidi" w:cstheme="majorBidi"/>
                <w:sz w:val="20"/>
                <w:szCs w:val="20"/>
              </w:rPr>
              <w:t xml:space="preserve">MD </w:t>
            </w:r>
            <w:r w:rsidRPr="006758C6">
              <w:rPr>
                <w:rStyle w:val="cell-value"/>
                <w:rFonts w:asciiTheme="majorBidi" w:eastAsia="Times New Roman" w:hAnsiTheme="majorBidi" w:cstheme="majorBidi"/>
                <w:b/>
                <w:bCs/>
                <w:sz w:val="20"/>
                <w:szCs w:val="20"/>
              </w:rPr>
              <w:t>0.92 mg/l higher</w:t>
            </w:r>
            <w:r w:rsidRPr="006758C6">
              <w:rPr>
                <w:rFonts w:asciiTheme="majorBidi" w:eastAsia="Times New Roman" w:hAnsiTheme="majorBidi" w:cstheme="majorBidi"/>
                <w:sz w:val="20"/>
                <w:szCs w:val="20"/>
              </w:rPr>
              <w:br/>
            </w:r>
            <w:r w:rsidRPr="006758C6">
              <w:rPr>
                <w:rStyle w:val="cell-value"/>
                <w:rFonts w:asciiTheme="majorBidi" w:eastAsia="Times New Roman" w:hAnsiTheme="majorBidi" w:cstheme="majorBidi"/>
                <w:sz w:val="20"/>
                <w:szCs w:val="20"/>
              </w:rPr>
              <w:t>(0.57 lower to 2.4 higher)</w:t>
            </w:r>
          </w:p>
        </w:tc>
        <w:tc>
          <w:tcPr>
            <w:tcW w:w="1383" w:type="dxa"/>
            <w:tcBorders>
              <w:top w:val="single" w:sz="6" w:space="0" w:color="000000"/>
              <w:left w:val="single" w:sz="6" w:space="0" w:color="000000"/>
              <w:bottom w:val="single" w:sz="6" w:space="0" w:color="000000"/>
              <w:right w:val="single" w:sz="6" w:space="0" w:color="000000"/>
            </w:tcBorders>
          </w:tcPr>
          <w:p w14:paraId="116FD64A" w14:textId="77777777" w:rsidR="006758C6" w:rsidRPr="006758C6" w:rsidRDefault="006758C6" w:rsidP="006758C6">
            <w:pPr>
              <w:jc w:val="center"/>
              <w:rPr>
                <w:rFonts w:asciiTheme="majorBidi" w:eastAsia="Times New Roman" w:hAnsiTheme="majorBidi" w:cstheme="majorBidi"/>
                <w:sz w:val="20"/>
                <w:szCs w:val="20"/>
              </w:rPr>
            </w:pPr>
            <w:r w:rsidRPr="006758C6">
              <w:rPr>
                <w:rStyle w:val="quality-sign"/>
                <w:rFonts w:ascii="Cambria Math" w:eastAsia="Times New Roman" w:hAnsi="Cambria Math" w:cs="Cambria Math"/>
                <w:sz w:val="20"/>
                <w:szCs w:val="20"/>
              </w:rPr>
              <w:t>⨁◯◯◯</w:t>
            </w:r>
            <w:r w:rsidRPr="006758C6">
              <w:rPr>
                <w:rFonts w:asciiTheme="majorBidi" w:eastAsia="Times New Roman" w:hAnsiTheme="majorBidi" w:cstheme="majorBidi"/>
                <w:sz w:val="20"/>
                <w:szCs w:val="20"/>
              </w:rPr>
              <w:br/>
            </w:r>
            <w:r w:rsidRPr="006758C6">
              <w:rPr>
                <w:rStyle w:val="quality-text"/>
                <w:rFonts w:asciiTheme="majorBidi" w:eastAsia="Times New Roman" w:hAnsiTheme="majorBidi" w:cstheme="majorBidi"/>
                <w:sz w:val="20"/>
                <w:szCs w:val="20"/>
              </w:rPr>
              <w:t>Very low</w:t>
            </w:r>
          </w:p>
        </w:tc>
        <w:tc>
          <w:tcPr>
            <w:tcW w:w="1415" w:type="dxa"/>
            <w:tcBorders>
              <w:top w:val="single" w:sz="6" w:space="0" w:color="000000"/>
              <w:left w:val="single" w:sz="6" w:space="0" w:color="000000"/>
              <w:bottom w:val="single" w:sz="6" w:space="0" w:color="000000"/>
              <w:right w:val="single" w:sz="6" w:space="0" w:color="000000"/>
            </w:tcBorders>
          </w:tcPr>
          <w:p w14:paraId="0A7C81B2"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IMPORTANT</w:t>
            </w:r>
          </w:p>
        </w:tc>
      </w:tr>
      <w:tr w:rsidR="006758C6" w:rsidRPr="006758C6" w14:paraId="636FE359" w14:textId="77777777" w:rsidTr="00582C27">
        <w:tc>
          <w:tcPr>
            <w:tcW w:w="16444" w:type="dxa"/>
            <w:gridSpan w:val="12"/>
            <w:vAlign w:val="center"/>
          </w:tcPr>
          <w:p w14:paraId="3470B8D7" w14:textId="77777777" w:rsidR="006758C6" w:rsidRPr="006758C6" w:rsidRDefault="006758C6" w:rsidP="006758C6">
            <w:pPr>
              <w:tabs>
                <w:tab w:val="left" w:pos="2730"/>
              </w:tabs>
              <w:rPr>
                <w:rFonts w:asciiTheme="majorBidi" w:eastAsia="Calibri" w:hAnsiTheme="majorBidi" w:cstheme="majorBidi"/>
                <w:sz w:val="20"/>
                <w:szCs w:val="20"/>
              </w:rPr>
            </w:pPr>
            <w:r w:rsidRPr="006758C6">
              <w:rPr>
                <w:rFonts w:asciiTheme="majorBidi" w:hAnsiTheme="majorBidi" w:cstheme="majorBidi"/>
                <w:sz w:val="20"/>
                <w:szCs w:val="20"/>
              </w:rPr>
              <w:t>high-sensitivity C-reactive protein</w:t>
            </w:r>
          </w:p>
        </w:tc>
      </w:tr>
      <w:tr w:rsidR="006758C6" w:rsidRPr="006758C6" w14:paraId="2808FF5F" w14:textId="77777777" w:rsidTr="00582C27">
        <w:tc>
          <w:tcPr>
            <w:tcW w:w="772" w:type="dxa"/>
            <w:tcBorders>
              <w:top w:val="single" w:sz="6" w:space="0" w:color="000000"/>
              <w:left w:val="single" w:sz="6" w:space="0" w:color="000000"/>
              <w:bottom w:val="single" w:sz="6" w:space="0" w:color="000000"/>
              <w:right w:val="single" w:sz="6" w:space="0" w:color="000000"/>
            </w:tcBorders>
          </w:tcPr>
          <w:p w14:paraId="5671C5F7"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3</w:t>
            </w:r>
          </w:p>
        </w:tc>
        <w:tc>
          <w:tcPr>
            <w:tcW w:w="1280" w:type="dxa"/>
            <w:tcBorders>
              <w:top w:val="single" w:sz="6" w:space="0" w:color="000000"/>
              <w:left w:val="single" w:sz="6" w:space="0" w:color="000000"/>
              <w:bottom w:val="single" w:sz="6" w:space="0" w:color="000000"/>
              <w:right w:val="single" w:sz="6" w:space="0" w:color="000000"/>
            </w:tcBorders>
          </w:tcPr>
          <w:p w14:paraId="65C47F80"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Randomized trials</w:t>
            </w:r>
          </w:p>
        </w:tc>
        <w:tc>
          <w:tcPr>
            <w:tcW w:w="1141" w:type="dxa"/>
            <w:tcBorders>
              <w:top w:val="single" w:sz="6" w:space="0" w:color="000000"/>
              <w:left w:val="single" w:sz="6" w:space="0" w:color="000000"/>
              <w:bottom w:val="single" w:sz="6" w:space="0" w:color="000000"/>
              <w:right w:val="single" w:sz="6" w:space="0" w:color="000000"/>
            </w:tcBorders>
          </w:tcPr>
          <w:p w14:paraId="3E5C4B7C"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not serious</w:t>
            </w:r>
          </w:p>
        </w:tc>
        <w:tc>
          <w:tcPr>
            <w:tcW w:w="1316" w:type="dxa"/>
            <w:tcBorders>
              <w:top w:val="single" w:sz="6" w:space="0" w:color="000000"/>
              <w:left w:val="single" w:sz="6" w:space="0" w:color="000000"/>
              <w:bottom w:val="single" w:sz="6" w:space="0" w:color="000000"/>
              <w:right w:val="single" w:sz="6" w:space="0" w:color="000000"/>
            </w:tcBorders>
          </w:tcPr>
          <w:p w14:paraId="75C8A2CB"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6758C6">
              <w:rPr>
                <w:rFonts w:asciiTheme="majorBidi" w:eastAsia="Times New Roman" w:hAnsiTheme="majorBidi" w:cstheme="majorBidi"/>
                <w:sz w:val="20"/>
                <w:szCs w:val="20"/>
                <w:vertAlign w:val="superscript"/>
              </w:rPr>
              <w:t>ak</w:t>
            </w:r>
          </w:p>
        </w:tc>
        <w:tc>
          <w:tcPr>
            <w:tcW w:w="1235" w:type="dxa"/>
            <w:tcBorders>
              <w:top w:val="single" w:sz="6" w:space="0" w:color="000000"/>
              <w:left w:val="single" w:sz="6" w:space="0" w:color="000000"/>
              <w:bottom w:val="single" w:sz="6" w:space="0" w:color="000000"/>
              <w:right w:val="single" w:sz="6" w:space="0" w:color="000000"/>
            </w:tcBorders>
          </w:tcPr>
          <w:p w14:paraId="2D1A4247"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not serious</w:t>
            </w:r>
          </w:p>
        </w:tc>
        <w:tc>
          <w:tcPr>
            <w:tcW w:w="1172" w:type="dxa"/>
            <w:tcBorders>
              <w:top w:val="single" w:sz="6" w:space="0" w:color="000000"/>
              <w:left w:val="single" w:sz="6" w:space="0" w:color="000000"/>
              <w:bottom w:val="single" w:sz="6" w:space="0" w:color="000000"/>
              <w:right w:val="single" w:sz="6" w:space="0" w:color="000000"/>
            </w:tcBorders>
          </w:tcPr>
          <w:p w14:paraId="636D736F"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6758C6">
              <w:rPr>
                <w:rFonts w:asciiTheme="majorBidi" w:eastAsia="Times New Roman" w:hAnsiTheme="majorBidi" w:cstheme="majorBidi"/>
                <w:sz w:val="20"/>
                <w:szCs w:val="20"/>
                <w:vertAlign w:val="superscript"/>
              </w:rPr>
              <w:t>al</w:t>
            </w:r>
          </w:p>
        </w:tc>
        <w:tc>
          <w:tcPr>
            <w:tcW w:w="1382" w:type="dxa"/>
            <w:tcBorders>
              <w:top w:val="single" w:sz="6" w:space="0" w:color="000000"/>
              <w:left w:val="single" w:sz="6" w:space="0" w:color="000000"/>
              <w:bottom w:val="single" w:sz="6" w:space="0" w:color="000000"/>
              <w:right w:val="single" w:sz="6" w:space="0" w:color="000000"/>
            </w:tcBorders>
          </w:tcPr>
          <w:p w14:paraId="78F25AC3"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none</w:t>
            </w:r>
          </w:p>
        </w:tc>
        <w:tc>
          <w:tcPr>
            <w:tcW w:w="1149" w:type="dxa"/>
            <w:tcBorders>
              <w:top w:val="single" w:sz="6" w:space="0" w:color="000000"/>
              <w:left w:val="single" w:sz="6" w:space="0" w:color="000000"/>
              <w:bottom w:val="single" w:sz="6" w:space="0" w:color="000000"/>
              <w:right w:val="single" w:sz="6" w:space="0" w:color="000000"/>
            </w:tcBorders>
          </w:tcPr>
          <w:p w14:paraId="0490EB32"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120</w:t>
            </w:r>
          </w:p>
        </w:tc>
        <w:tc>
          <w:tcPr>
            <w:tcW w:w="1084" w:type="dxa"/>
            <w:tcBorders>
              <w:top w:val="single" w:sz="6" w:space="0" w:color="000000"/>
              <w:left w:val="single" w:sz="6" w:space="0" w:color="000000"/>
              <w:bottom w:val="single" w:sz="6" w:space="0" w:color="000000"/>
              <w:right w:val="single" w:sz="6" w:space="0" w:color="000000"/>
            </w:tcBorders>
          </w:tcPr>
          <w:p w14:paraId="469B967C" w14:textId="77777777" w:rsidR="006758C6" w:rsidRPr="006758C6" w:rsidRDefault="006758C6" w:rsidP="006758C6">
            <w:pPr>
              <w:jc w:val="center"/>
              <w:rPr>
                <w:rFonts w:asciiTheme="majorBidi" w:eastAsia="Times New Roman" w:hAnsiTheme="majorBidi" w:cstheme="majorBidi"/>
                <w:sz w:val="20"/>
                <w:szCs w:val="20"/>
              </w:rPr>
            </w:pPr>
            <w:r w:rsidRPr="006758C6">
              <w:rPr>
                <w:rStyle w:val="cell-value"/>
                <w:rFonts w:asciiTheme="majorBidi" w:eastAsia="Times New Roman" w:hAnsiTheme="majorBidi" w:cstheme="majorBidi"/>
                <w:sz w:val="20"/>
                <w:szCs w:val="20"/>
              </w:rPr>
              <w:t>100</w:t>
            </w:r>
          </w:p>
        </w:tc>
        <w:tc>
          <w:tcPr>
            <w:tcW w:w="3115" w:type="dxa"/>
            <w:tcBorders>
              <w:top w:val="single" w:sz="6" w:space="0" w:color="000000"/>
              <w:left w:val="single" w:sz="6" w:space="0" w:color="000000"/>
              <w:bottom w:val="single" w:sz="6" w:space="0" w:color="000000"/>
              <w:right w:val="single" w:sz="6" w:space="0" w:color="000000"/>
            </w:tcBorders>
          </w:tcPr>
          <w:p w14:paraId="59E8EB29" w14:textId="77777777" w:rsidR="006758C6" w:rsidRPr="006758C6" w:rsidRDefault="006758C6" w:rsidP="006758C6">
            <w:pPr>
              <w:jc w:val="center"/>
              <w:rPr>
                <w:rFonts w:asciiTheme="majorBidi" w:eastAsia="Times New Roman" w:hAnsiTheme="majorBidi" w:cstheme="majorBidi"/>
                <w:sz w:val="20"/>
                <w:szCs w:val="20"/>
              </w:rPr>
            </w:pPr>
            <w:r w:rsidRPr="006758C6">
              <w:rPr>
                <w:rStyle w:val="cell-value"/>
                <w:rFonts w:asciiTheme="majorBidi" w:eastAsia="Times New Roman" w:hAnsiTheme="majorBidi" w:cstheme="majorBidi"/>
                <w:sz w:val="20"/>
                <w:szCs w:val="20"/>
              </w:rPr>
              <w:t xml:space="preserve">MD </w:t>
            </w:r>
            <w:r w:rsidRPr="006758C6">
              <w:rPr>
                <w:rStyle w:val="cell-value"/>
                <w:rFonts w:asciiTheme="majorBidi" w:eastAsia="Times New Roman" w:hAnsiTheme="majorBidi" w:cstheme="majorBidi"/>
                <w:b/>
                <w:bCs/>
                <w:sz w:val="20"/>
                <w:szCs w:val="20"/>
              </w:rPr>
              <w:t>0.5 mg/l higher</w:t>
            </w:r>
            <w:r w:rsidRPr="006758C6">
              <w:rPr>
                <w:rFonts w:asciiTheme="majorBidi" w:eastAsia="Times New Roman" w:hAnsiTheme="majorBidi" w:cstheme="majorBidi"/>
                <w:sz w:val="20"/>
                <w:szCs w:val="20"/>
              </w:rPr>
              <w:br/>
            </w:r>
            <w:r w:rsidRPr="006758C6">
              <w:rPr>
                <w:rStyle w:val="cell-value"/>
                <w:rFonts w:asciiTheme="majorBidi" w:eastAsia="Times New Roman" w:hAnsiTheme="majorBidi" w:cstheme="majorBidi"/>
                <w:sz w:val="20"/>
                <w:szCs w:val="20"/>
              </w:rPr>
              <w:t>(1.92 lower to 2.93 higher)</w:t>
            </w:r>
          </w:p>
        </w:tc>
        <w:tc>
          <w:tcPr>
            <w:tcW w:w="1383" w:type="dxa"/>
            <w:tcBorders>
              <w:top w:val="single" w:sz="6" w:space="0" w:color="000000"/>
              <w:left w:val="single" w:sz="6" w:space="0" w:color="000000"/>
              <w:bottom w:val="single" w:sz="6" w:space="0" w:color="000000"/>
              <w:right w:val="single" w:sz="6" w:space="0" w:color="000000"/>
            </w:tcBorders>
          </w:tcPr>
          <w:p w14:paraId="5792751C" w14:textId="77777777" w:rsidR="006758C6" w:rsidRPr="006758C6" w:rsidRDefault="006758C6" w:rsidP="006758C6">
            <w:pPr>
              <w:jc w:val="center"/>
              <w:rPr>
                <w:rFonts w:asciiTheme="majorBidi" w:eastAsia="Times New Roman" w:hAnsiTheme="majorBidi" w:cstheme="majorBidi"/>
                <w:sz w:val="20"/>
                <w:szCs w:val="20"/>
              </w:rPr>
            </w:pPr>
            <w:r w:rsidRPr="006758C6">
              <w:rPr>
                <w:rStyle w:val="quality-sign"/>
                <w:rFonts w:ascii="Cambria Math" w:eastAsia="Times New Roman" w:hAnsi="Cambria Math" w:cs="Cambria Math"/>
                <w:sz w:val="20"/>
                <w:szCs w:val="20"/>
              </w:rPr>
              <w:t>⨁⨁◯◯</w:t>
            </w:r>
            <w:r w:rsidRPr="006758C6">
              <w:rPr>
                <w:rFonts w:asciiTheme="majorBidi" w:eastAsia="Times New Roman" w:hAnsiTheme="majorBidi" w:cstheme="majorBidi"/>
                <w:sz w:val="20"/>
                <w:szCs w:val="20"/>
              </w:rPr>
              <w:br/>
            </w:r>
            <w:r w:rsidRPr="006758C6">
              <w:rPr>
                <w:rStyle w:val="quality-text"/>
                <w:rFonts w:asciiTheme="majorBidi" w:eastAsia="Times New Roman" w:hAnsiTheme="majorBidi" w:cstheme="majorBidi"/>
                <w:sz w:val="20"/>
                <w:szCs w:val="20"/>
              </w:rPr>
              <w:t>Low</w:t>
            </w:r>
          </w:p>
        </w:tc>
        <w:tc>
          <w:tcPr>
            <w:tcW w:w="1415" w:type="dxa"/>
            <w:tcBorders>
              <w:top w:val="single" w:sz="6" w:space="0" w:color="000000"/>
              <w:left w:val="single" w:sz="6" w:space="0" w:color="000000"/>
              <w:bottom w:val="single" w:sz="6" w:space="0" w:color="000000"/>
              <w:right w:val="single" w:sz="6" w:space="0" w:color="000000"/>
            </w:tcBorders>
          </w:tcPr>
          <w:p w14:paraId="28A39E9F"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IMPORTANT</w:t>
            </w:r>
          </w:p>
        </w:tc>
      </w:tr>
      <w:tr w:rsidR="006758C6" w:rsidRPr="006758C6" w14:paraId="4C0FF44F" w14:textId="77777777" w:rsidTr="00582C27">
        <w:tc>
          <w:tcPr>
            <w:tcW w:w="16444" w:type="dxa"/>
            <w:gridSpan w:val="12"/>
            <w:vAlign w:val="center"/>
          </w:tcPr>
          <w:p w14:paraId="7C39AF88" w14:textId="77777777" w:rsidR="006758C6" w:rsidRPr="006758C6" w:rsidRDefault="006758C6" w:rsidP="006758C6">
            <w:pPr>
              <w:tabs>
                <w:tab w:val="left" w:pos="2730"/>
              </w:tabs>
              <w:rPr>
                <w:rFonts w:asciiTheme="majorBidi" w:eastAsia="Calibri" w:hAnsiTheme="majorBidi" w:cstheme="majorBidi"/>
                <w:sz w:val="20"/>
                <w:szCs w:val="20"/>
              </w:rPr>
            </w:pPr>
            <w:r w:rsidRPr="006758C6">
              <w:rPr>
                <w:rFonts w:asciiTheme="majorBidi" w:eastAsia="Calibri" w:hAnsiTheme="majorBidi" w:cstheme="majorBidi"/>
                <w:sz w:val="20"/>
                <w:szCs w:val="20"/>
              </w:rPr>
              <w:t>Nitric oxide</w:t>
            </w:r>
          </w:p>
        </w:tc>
      </w:tr>
      <w:tr w:rsidR="006758C6" w:rsidRPr="006758C6" w14:paraId="155D9632" w14:textId="77777777" w:rsidTr="00582C27">
        <w:tc>
          <w:tcPr>
            <w:tcW w:w="772" w:type="dxa"/>
            <w:tcBorders>
              <w:top w:val="single" w:sz="6" w:space="0" w:color="000000"/>
              <w:left w:val="single" w:sz="6" w:space="0" w:color="000000"/>
              <w:bottom w:val="single" w:sz="6" w:space="0" w:color="000000"/>
              <w:right w:val="single" w:sz="6" w:space="0" w:color="000000"/>
            </w:tcBorders>
          </w:tcPr>
          <w:p w14:paraId="1B1C56F0"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1</w:t>
            </w:r>
          </w:p>
        </w:tc>
        <w:tc>
          <w:tcPr>
            <w:tcW w:w="1280" w:type="dxa"/>
            <w:tcBorders>
              <w:top w:val="single" w:sz="6" w:space="0" w:color="000000"/>
              <w:left w:val="single" w:sz="6" w:space="0" w:color="000000"/>
              <w:bottom w:val="single" w:sz="6" w:space="0" w:color="000000"/>
              <w:right w:val="single" w:sz="6" w:space="0" w:color="000000"/>
            </w:tcBorders>
          </w:tcPr>
          <w:p w14:paraId="293FFFAB"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Randomized trials</w:t>
            </w:r>
          </w:p>
        </w:tc>
        <w:tc>
          <w:tcPr>
            <w:tcW w:w="1141" w:type="dxa"/>
            <w:tcBorders>
              <w:top w:val="single" w:sz="6" w:space="0" w:color="000000"/>
              <w:left w:val="single" w:sz="6" w:space="0" w:color="000000"/>
              <w:bottom w:val="single" w:sz="6" w:space="0" w:color="000000"/>
              <w:right w:val="single" w:sz="6" w:space="0" w:color="000000"/>
            </w:tcBorders>
          </w:tcPr>
          <w:p w14:paraId="17400BBB"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not serious</w:t>
            </w:r>
          </w:p>
        </w:tc>
        <w:tc>
          <w:tcPr>
            <w:tcW w:w="1316" w:type="dxa"/>
            <w:tcBorders>
              <w:top w:val="single" w:sz="6" w:space="0" w:color="000000"/>
              <w:left w:val="single" w:sz="6" w:space="0" w:color="000000"/>
              <w:bottom w:val="single" w:sz="6" w:space="0" w:color="000000"/>
              <w:right w:val="single" w:sz="6" w:space="0" w:color="000000"/>
            </w:tcBorders>
          </w:tcPr>
          <w:p w14:paraId="0F0EB8CA"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not serious</w:t>
            </w:r>
          </w:p>
        </w:tc>
        <w:tc>
          <w:tcPr>
            <w:tcW w:w="1235" w:type="dxa"/>
            <w:tcBorders>
              <w:top w:val="single" w:sz="6" w:space="0" w:color="000000"/>
              <w:left w:val="single" w:sz="6" w:space="0" w:color="000000"/>
              <w:bottom w:val="single" w:sz="6" w:space="0" w:color="000000"/>
              <w:right w:val="single" w:sz="6" w:space="0" w:color="000000"/>
            </w:tcBorders>
          </w:tcPr>
          <w:p w14:paraId="42D3C52B"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6758C6">
              <w:rPr>
                <w:rFonts w:asciiTheme="majorBidi" w:eastAsia="Times New Roman" w:hAnsiTheme="majorBidi" w:cstheme="majorBidi"/>
                <w:sz w:val="20"/>
                <w:szCs w:val="20"/>
                <w:vertAlign w:val="superscript"/>
              </w:rPr>
              <w:t>am</w:t>
            </w:r>
          </w:p>
        </w:tc>
        <w:tc>
          <w:tcPr>
            <w:tcW w:w="1172" w:type="dxa"/>
            <w:tcBorders>
              <w:top w:val="single" w:sz="6" w:space="0" w:color="000000"/>
              <w:left w:val="single" w:sz="6" w:space="0" w:color="000000"/>
              <w:bottom w:val="single" w:sz="6" w:space="0" w:color="000000"/>
              <w:right w:val="single" w:sz="6" w:space="0" w:color="000000"/>
            </w:tcBorders>
          </w:tcPr>
          <w:p w14:paraId="513FEDC5"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6758C6">
              <w:rPr>
                <w:rFonts w:asciiTheme="majorBidi" w:eastAsia="Times New Roman" w:hAnsiTheme="majorBidi" w:cstheme="majorBidi"/>
                <w:sz w:val="20"/>
                <w:szCs w:val="20"/>
                <w:vertAlign w:val="superscript"/>
              </w:rPr>
              <w:t>an</w:t>
            </w:r>
          </w:p>
        </w:tc>
        <w:tc>
          <w:tcPr>
            <w:tcW w:w="1382" w:type="dxa"/>
            <w:tcBorders>
              <w:top w:val="single" w:sz="6" w:space="0" w:color="000000"/>
              <w:left w:val="single" w:sz="6" w:space="0" w:color="000000"/>
              <w:bottom w:val="single" w:sz="6" w:space="0" w:color="000000"/>
              <w:right w:val="single" w:sz="6" w:space="0" w:color="000000"/>
            </w:tcBorders>
          </w:tcPr>
          <w:p w14:paraId="1C916EAB"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none</w:t>
            </w:r>
          </w:p>
        </w:tc>
        <w:tc>
          <w:tcPr>
            <w:tcW w:w="1149" w:type="dxa"/>
            <w:tcBorders>
              <w:top w:val="single" w:sz="6" w:space="0" w:color="000000"/>
              <w:left w:val="single" w:sz="6" w:space="0" w:color="000000"/>
              <w:bottom w:val="single" w:sz="6" w:space="0" w:color="000000"/>
              <w:right w:val="single" w:sz="6" w:space="0" w:color="000000"/>
            </w:tcBorders>
          </w:tcPr>
          <w:p w14:paraId="124F5045"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30</w:t>
            </w:r>
          </w:p>
        </w:tc>
        <w:tc>
          <w:tcPr>
            <w:tcW w:w="1084" w:type="dxa"/>
            <w:tcBorders>
              <w:top w:val="single" w:sz="6" w:space="0" w:color="000000"/>
              <w:left w:val="single" w:sz="6" w:space="0" w:color="000000"/>
              <w:bottom w:val="single" w:sz="6" w:space="0" w:color="000000"/>
              <w:right w:val="single" w:sz="6" w:space="0" w:color="000000"/>
            </w:tcBorders>
          </w:tcPr>
          <w:p w14:paraId="07C718BF" w14:textId="77777777" w:rsidR="006758C6" w:rsidRPr="006758C6" w:rsidRDefault="006758C6" w:rsidP="006758C6">
            <w:pPr>
              <w:jc w:val="center"/>
              <w:rPr>
                <w:rFonts w:asciiTheme="majorBidi" w:eastAsia="Times New Roman" w:hAnsiTheme="majorBidi" w:cstheme="majorBidi"/>
                <w:sz w:val="20"/>
                <w:szCs w:val="20"/>
              </w:rPr>
            </w:pPr>
            <w:r w:rsidRPr="006758C6">
              <w:rPr>
                <w:rStyle w:val="cell-value"/>
                <w:rFonts w:asciiTheme="majorBidi" w:eastAsia="Times New Roman" w:hAnsiTheme="majorBidi" w:cstheme="majorBidi"/>
                <w:sz w:val="20"/>
                <w:szCs w:val="20"/>
              </w:rPr>
              <w:t>30</w:t>
            </w:r>
          </w:p>
        </w:tc>
        <w:tc>
          <w:tcPr>
            <w:tcW w:w="3115" w:type="dxa"/>
            <w:tcBorders>
              <w:top w:val="single" w:sz="6" w:space="0" w:color="000000"/>
              <w:left w:val="single" w:sz="6" w:space="0" w:color="000000"/>
              <w:bottom w:val="single" w:sz="6" w:space="0" w:color="000000"/>
              <w:right w:val="single" w:sz="6" w:space="0" w:color="000000"/>
            </w:tcBorders>
          </w:tcPr>
          <w:p w14:paraId="7C0D1B45" w14:textId="77777777" w:rsidR="006758C6" w:rsidRPr="006758C6" w:rsidRDefault="006758C6" w:rsidP="006758C6">
            <w:pPr>
              <w:jc w:val="center"/>
              <w:rPr>
                <w:rFonts w:asciiTheme="majorBidi" w:eastAsia="Times New Roman" w:hAnsiTheme="majorBidi" w:cstheme="majorBidi"/>
                <w:sz w:val="20"/>
                <w:szCs w:val="20"/>
              </w:rPr>
            </w:pPr>
            <w:r w:rsidRPr="006758C6">
              <w:rPr>
                <w:rStyle w:val="cell-value"/>
                <w:rFonts w:asciiTheme="majorBidi" w:eastAsia="Times New Roman" w:hAnsiTheme="majorBidi" w:cstheme="majorBidi"/>
                <w:sz w:val="20"/>
                <w:szCs w:val="20"/>
              </w:rPr>
              <w:t xml:space="preserve">MD </w:t>
            </w:r>
            <w:r w:rsidRPr="006758C6">
              <w:rPr>
                <w:rStyle w:val="cell-value"/>
                <w:rFonts w:asciiTheme="majorBidi" w:eastAsia="Times New Roman" w:hAnsiTheme="majorBidi" w:cstheme="majorBidi"/>
                <w:b/>
                <w:bCs/>
                <w:sz w:val="20"/>
                <w:szCs w:val="20"/>
              </w:rPr>
              <w:t>1.8 μmol/l higher</w:t>
            </w:r>
            <w:r w:rsidRPr="006758C6">
              <w:rPr>
                <w:rFonts w:asciiTheme="majorBidi" w:eastAsia="Times New Roman" w:hAnsiTheme="majorBidi" w:cstheme="majorBidi"/>
                <w:sz w:val="20"/>
                <w:szCs w:val="20"/>
              </w:rPr>
              <w:br/>
            </w:r>
            <w:r w:rsidRPr="006758C6">
              <w:rPr>
                <w:rStyle w:val="cell-value"/>
                <w:rFonts w:asciiTheme="majorBidi" w:eastAsia="Times New Roman" w:hAnsiTheme="majorBidi" w:cstheme="majorBidi"/>
                <w:sz w:val="20"/>
                <w:szCs w:val="20"/>
              </w:rPr>
              <w:t>(1.49 lower to 5.09 higher)</w:t>
            </w:r>
          </w:p>
        </w:tc>
        <w:tc>
          <w:tcPr>
            <w:tcW w:w="1383" w:type="dxa"/>
            <w:tcBorders>
              <w:top w:val="single" w:sz="6" w:space="0" w:color="000000"/>
              <w:left w:val="single" w:sz="6" w:space="0" w:color="000000"/>
              <w:bottom w:val="single" w:sz="6" w:space="0" w:color="000000"/>
              <w:right w:val="single" w:sz="6" w:space="0" w:color="000000"/>
            </w:tcBorders>
          </w:tcPr>
          <w:p w14:paraId="1DDC15A3" w14:textId="77777777" w:rsidR="006758C6" w:rsidRPr="006758C6" w:rsidRDefault="006758C6" w:rsidP="006758C6">
            <w:pPr>
              <w:jc w:val="center"/>
              <w:rPr>
                <w:rFonts w:asciiTheme="majorBidi" w:eastAsia="Times New Roman" w:hAnsiTheme="majorBidi" w:cstheme="majorBidi"/>
                <w:sz w:val="20"/>
                <w:szCs w:val="20"/>
              </w:rPr>
            </w:pPr>
            <w:r w:rsidRPr="006758C6">
              <w:rPr>
                <w:rStyle w:val="quality-sign"/>
                <w:rFonts w:ascii="Cambria Math" w:eastAsia="Times New Roman" w:hAnsi="Cambria Math" w:cs="Cambria Math"/>
                <w:sz w:val="20"/>
                <w:szCs w:val="20"/>
              </w:rPr>
              <w:t>⨁⨁◯◯</w:t>
            </w:r>
            <w:r w:rsidRPr="006758C6">
              <w:rPr>
                <w:rFonts w:asciiTheme="majorBidi" w:eastAsia="Times New Roman" w:hAnsiTheme="majorBidi" w:cstheme="majorBidi"/>
                <w:sz w:val="20"/>
                <w:szCs w:val="20"/>
              </w:rPr>
              <w:br/>
            </w:r>
            <w:r w:rsidRPr="006758C6">
              <w:rPr>
                <w:rStyle w:val="quality-text"/>
                <w:rFonts w:asciiTheme="majorBidi" w:eastAsia="Times New Roman" w:hAnsiTheme="majorBidi" w:cstheme="majorBidi"/>
                <w:sz w:val="20"/>
                <w:szCs w:val="20"/>
              </w:rPr>
              <w:t>Low</w:t>
            </w:r>
          </w:p>
        </w:tc>
        <w:tc>
          <w:tcPr>
            <w:tcW w:w="1415" w:type="dxa"/>
            <w:tcBorders>
              <w:top w:val="single" w:sz="6" w:space="0" w:color="000000"/>
              <w:left w:val="single" w:sz="6" w:space="0" w:color="000000"/>
              <w:bottom w:val="single" w:sz="6" w:space="0" w:color="000000"/>
              <w:right w:val="single" w:sz="6" w:space="0" w:color="000000"/>
            </w:tcBorders>
          </w:tcPr>
          <w:p w14:paraId="1F36D387"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IMPORTANT</w:t>
            </w:r>
          </w:p>
        </w:tc>
      </w:tr>
      <w:tr w:rsidR="006758C6" w:rsidRPr="006758C6" w14:paraId="3B66DC51" w14:textId="77777777" w:rsidTr="00582C27">
        <w:tc>
          <w:tcPr>
            <w:tcW w:w="16444" w:type="dxa"/>
            <w:gridSpan w:val="12"/>
            <w:tcBorders>
              <w:top w:val="single" w:sz="6" w:space="0" w:color="000000"/>
              <w:left w:val="single" w:sz="6" w:space="0" w:color="000000"/>
              <w:bottom w:val="single" w:sz="6" w:space="0" w:color="000000"/>
              <w:right w:val="single" w:sz="6" w:space="0" w:color="000000"/>
            </w:tcBorders>
          </w:tcPr>
          <w:p w14:paraId="4257BFD3" w14:textId="77777777" w:rsidR="006758C6" w:rsidRPr="006758C6" w:rsidRDefault="006758C6" w:rsidP="006758C6">
            <w:pPr>
              <w:rPr>
                <w:rFonts w:asciiTheme="majorBidi" w:eastAsia="Times New Roman" w:hAnsiTheme="majorBidi" w:cstheme="majorBidi"/>
                <w:sz w:val="20"/>
                <w:szCs w:val="20"/>
              </w:rPr>
            </w:pPr>
            <w:r w:rsidRPr="006758C6">
              <w:rPr>
                <w:rFonts w:asciiTheme="majorBidi" w:hAnsiTheme="majorBidi" w:cstheme="majorBidi"/>
                <w:sz w:val="20"/>
                <w:szCs w:val="20"/>
              </w:rPr>
              <w:t>Total antioxidant capacity</w:t>
            </w:r>
          </w:p>
        </w:tc>
      </w:tr>
      <w:tr w:rsidR="006758C6" w:rsidRPr="006758C6" w14:paraId="5788A189" w14:textId="77777777" w:rsidTr="00582C27">
        <w:tc>
          <w:tcPr>
            <w:tcW w:w="772" w:type="dxa"/>
            <w:tcBorders>
              <w:top w:val="single" w:sz="6" w:space="0" w:color="000000"/>
              <w:left w:val="single" w:sz="6" w:space="0" w:color="000000"/>
              <w:bottom w:val="single" w:sz="6" w:space="0" w:color="000000"/>
              <w:right w:val="single" w:sz="6" w:space="0" w:color="000000"/>
            </w:tcBorders>
          </w:tcPr>
          <w:p w14:paraId="741EE105"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1</w:t>
            </w:r>
          </w:p>
        </w:tc>
        <w:tc>
          <w:tcPr>
            <w:tcW w:w="1280" w:type="dxa"/>
            <w:tcBorders>
              <w:top w:val="single" w:sz="6" w:space="0" w:color="000000"/>
              <w:left w:val="single" w:sz="6" w:space="0" w:color="000000"/>
              <w:bottom w:val="single" w:sz="6" w:space="0" w:color="000000"/>
              <w:right w:val="single" w:sz="6" w:space="0" w:color="000000"/>
            </w:tcBorders>
          </w:tcPr>
          <w:p w14:paraId="5FAB7599"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Randomized trials</w:t>
            </w:r>
          </w:p>
        </w:tc>
        <w:tc>
          <w:tcPr>
            <w:tcW w:w="1141" w:type="dxa"/>
            <w:tcBorders>
              <w:top w:val="single" w:sz="6" w:space="0" w:color="000000"/>
              <w:left w:val="single" w:sz="6" w:space="0" w:color="000000"/>
              <w:bottom w:val="single" w:sz="6" w:space="0" w:color="000000"/>
              <w:right w:val="single" w:sz="6" w:space="0" w:color="000000"/>
            </w:tcBorders>
          </w:tcPr>
          <w:p w14:paraId="4FCB674A"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not serious</w:t>
            </w:r>
          </w:p>
        </w:tc>
        <w:tc>
          <w:tcPr>
            <w:tcW w:w="1316" w:type="dxa"/>
            <w:tcBorders>
              <w:top w:val="single" w:sz="6" w:space="0" w:color="000000"/>
              <w:left w:val="single" w:sz="6" w:space="0" w:color="000000"/>
              <w:bottom w:val="single" w:sz="6" w:space="0" w:color="000000"/>
              <w:right w:val="single" w:sz="6" w:space="0" w:color="000000"/>
            </w:tcBorders>
          </w:tcPr>
          <w:p w14:paraId="494673A0"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not serious</w:t>
            </w:r>
          </w:p>
        </w:tc>
        <w:tc>
          <w:tcPr>
            <w:tcW w:w="1235" w:type="dxa"/>
            <w:tcBorders>
              <w:top w:val="single" w:sz="6" w:space="0" w:color="000000"/>
              <w:left w:val="single" w:sz="6" w:space="0" w:color="000000"/>
              <w:bottom w:val="single" w:sz="6" w:space="0" w:color="000000"/>
              <w:right w:val="single" w:sz="6" w:space="0" w:color="000000"/>
            </w:tcBorders>
          </w:tcPr>
          <w:p w14:paraId="2ECE90A0"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6758C6">
              <w:rPr>
                <w:rFonts w:asciiTheme="majorBidi" w:eastAsia="Times New Roman" w:hAnsiTheme="majorBidi" w:cstheme="majorBidi"/>
                <w:sz w:val="20"/>
                <w:szCs w:val="20"/>
                <w:vertAlign w:val="superscript"/>
              </w:rPr>
              <w:t>ao</w:t>
            </w:r>
          </w:p>
        </w:tc>
        <w:tc>
          <w:tcPr>
            <w:tcW w:w="1172" w:type="dxa"/>
            <w:tcBorders>
              <w:top w:val="single" w:sz="6" w:space="0" w:color="000000"/>
              <w:left w:val="single" w:sz="6" w:space="0" w:color="000000"/>
              <w:bottom w:val="single" w:sz="6" w:space="0" w:color="000000"/>
              <w:right w:val="single" w:sz="6" w:space="0" w:color="000000"/>
            </w:tcBorders>
          </w:tcPr>
          <w:p w14:paraId="458F1940"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6758C6">
              <w:rPr>
                <w:rFonts w:asciiTheme="majorBidi" w:eastAsia="Times New Roman" w:hAnsiTheme="majorBidi" w:cstheme="majorBidi"/>
                <w:sz w:val="20"/>
                <w:szCs w:val="20"/>
                <w:vertAlign w:val="superscript"/>
              </w:rPr>
              <w:t>ap</w:t>
            </w:r>
          </w:p>
        </w:tc>
        <w:tc>
          <w:tcPr>
            <w:tcW w:w="1382" w:type="dxa"/>
            <w:tcBorders>
              <w:top w:val="single" w:sz="6" w:space="0" w:color="000000"/>
              <w:left w:val="single" w:sz="6" w:space="0" w:color="000000"/>
              <w:bottom w:val="single" w:sz="6" w:space="0" w:color="000000"/>
              <w:right w:val="single" w:sz="6" w:space="0" w:color="000000"/>
            </w:tcBorders>
          </w:tcPr>
          <w:p w14:paraId="1DC87EE6"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none</w:t>
            </w:r>
          </w:p>
        </w:tc>
        <w:tc>
          <w:tcPr>
            <w:tcW w:w="1149" w:type="dxa"/>
            <w:tcBorders>
              <w:top w:val="single" w:sz="6" w:space="0" w:color="000000"/>
              <w:left w:val="single" w:sz="6" w:space="0" w:color="000000"/>
              <w:bottom w:val="single" w:sz="6" w:space="0" w:color="000000"/>
              <w:right w:val="single" w:sz="6" w:space="0" w:color="000000"/>
            </w:tcBorders>
          </w:tcPr>
          <w:p w14:paraId="2FB8FE72"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30</w:t>
            </w:r>
          </w:p>
        </w:tc>
        <w:tc>
          <w:tcPr>
            <w:tcW w:w="1084" w:type="dxa"/>
            <w:tcBorders>
              <w:top w:val="single" w:sz="6" w:space="0" w:color="000000"/>
              <w:left w:val="single" w:sz="6" w:space="0" w:color="000000"/>
              <w:bottom w:val="single" w:sz="6" w:space="0" w:color="000000"/>
              <w:right w:val="single" w:sz="6" w:space="0" w:color="000000"/>
            </w:tcBorders>
          </w:tcPr>
          <w:p w14:paraId="67061A6D" w14:textId="77777777" w:rsidR="006758C6" w:rsidRPr="006758C6" w:rsidRDefault="006758C6" w:rsidP="006758C6">
            <w:pPr>
              <w:jc w:val="center"/>
              <w:rPr>
                <w:rFonts w:asciiTheme="majorBidi" w:eastAsia="Times New Roman" w:hAnsiTheme="majorBidi" w:cstheme="majorBidi"/>
                <w:sz w:val="20"/>
                <w:szCs w:val="20"/>
              </w:rPr>
            </w:pPr>
            <w:r w:rsidRPr="006758C6">
              <w:rPr>
                <w:rStyle w:val="cell-value"/>
                <w:rFonts w:asciiTheme="majorBidi" w:eastAsia="Times New Roman" w:hAnsiTheme="majorBidi" w:cstheme="majorBidi"/>
                <w:sz w:val="20"/>
                <w:szCs w:val="20"/>
              </w:rPr>
              <w:t>30</w:t>
            </w:r>
          </w:p>
        </w:tc>
        <w:tc>
          <w:tcPr>
            <w:tcW w:w="3115" w:type="dxa"/>
            <w:tcBorders>
              <w:top w:val="single" w:sz="6" w:space="0" w:color="000000"/>
              <w:left w:val="single" w:sz="6" w:space="0" w:color="000000"/>
              <w:bottom w:val="single" w:sz="6" w:space="0" w:color="000000"/>
              <w:right w:val="single" w:sz="6" w:space="0" w:color="000000"/>
            </w:tcBorders>
          </w:tcPr>
          <w:p w14:paraId="7030BE95" w14:textId="77777777" w:rsidR="006758C6" w:rsidRPr="006758C6" w:rsidRDefault="006758C6" w:rsidP="006758C6">
            <w:pPr>
              <w:jc w:val="center"/>
              <w:rPr>
                <w:rFonts w:asciiTheme="majorBidi" w:eastAsia="Times New Roman" w:hAnsiTheme="majorBidi" w:cstheme="majorBidi"/>
                <w:sz w:val="20"/>
                <w:szCs w:val="20"/>
              </w:rPr>
            </w:pPr>
            <w:r w:rsidRPr="006758C6">
              <w:rPr>
                <w:rStyle w:val="cell-value"/>
                <w:rFonts w:asciiTheme="majorBidi" w:eastAsia="Times New Roman" w:hAnsiTheme="majorBidi" w:cstheme="majorBidi"/>
                <w:sz w:val="20"/>
                <w:szCs w:val="20"/>
              </w:rPr>
              <w:t xml:space="preserve">MD </w:t>
            </w:r>
            <w:r w:rsidRPr="006758C6">
              <w:rPr>
                <w:rStyle w:val="cell-value"/>
                <w:rFonts w:asciiTheme="majorBidi" w:eastAsia="Times New Roman" w:hAnsiTheme="majorBidi" w:cstheme="majorBidi"/>
                <w:b/>
                <w:bCs/>
                <w:sz w:val="20"/>
                <w:szCs w:val="20"/>
              </w:rPr>
              <w:t>107.1 mmol/l higher</w:t>
            </w:r>
            <w:r w:rsidRPr="006758C6">
              <w:rPr>
                <w:rFonts w:asciiTheme="majorBidi" w:eastAsia="Times New Roman" w:hAnsiTheme="majorBidi" w:cstheme="majorBidi"/>
                <w:sz w:val="20"/>
                <w:szCs w:val="20"/>
              </w:rPr>
              <w:br/>
            </w:r>
            <w:r w:rsidRPr="006758C6">
              <w:rPr>
                <w:rStyle w:val="cell-value"/>
                <w:rFonts w:asciiTheme="majorBidi" w:eastAsia="Times New Roman" w:hAnsiTheme="majorBidi" w:cstheme="majorBidi"/>
                <w:sz w:val="20"/>
                <w:szCs w:val="20"/>
              </w:rPr>
              <w:t>(8.95 higher to 205.25 higher)</w:t>
            </w:r>
          </w:p>
        </w:tc>
        <w:tc>
          <w:tcPr>
            <w:tcW w:w="1383" w:type="dxa"/>
            <w:tcBorders>
              <w:top w:val="single" w:sz="6" w:space="0" w:color="000000"/>
              <w:left w:val="single" w:sz="6" w:space="0" w:color="000000"/>
              <w:bottom w:val="single" w:sz="6" w:space="0" w:color="000000"/>
              <w:right w:val="single" w:sz="6" w:space="0" w:color="000000"/>
            </w:tcBorders>
          </w:tcPr>
          <w:p w14:paraId="190C450E" w14:textId="77777777" w:rsidR="006758C6" w:rsidRPr="006758C6" w:rsidRDefault="006758C6" w:rsidP="006758C6">
            <w:pPr>
              <w:jc w:val="center"/>
              <w:rPr>
                <w:rFonts w:asciiTheme="majorBidi" w:eastAsia="Times New Roman" w:hAnsiTheme="majorBidi" w:cstheme="majorBidi"/>
                <w:sz w:val="20"/>
                <w:szCs w:val="20"/>
              </w:rPr>
            </w:pPr>
            <w:r w:rsidRPr="006758C6">
              <w:rPr>
                <w:rStyle w:val="quality-sign"/>
                <w:rFonts w:ascii="Cambria Math" w:eastAsia="Times New Roman" w:hAnsi="Cambria Math" w:cs="Cambria Math"/>
                <w:sz w:val="20"/>
                <w:szCs w:val="20"/>
              </w:rPr>
              <w:t>⨁⨁◯◯</w:t>
            </w:r>
            <w:r w:rsidRPr="006758C6">
              <w:rPr>
                <w:rFonts w:asciiTheme="majorBidi" w:eastAsia="Times New Roman" w:hAnsiTheme="majorBidi" w:cstheme="majorBidi"/>
                <w:sz w:val="20"/>
                <w:szCs w:val="20"/>
              </w:rPr>
              <w:br/>
            </w:r>
            <w:r w:rsidRPr="006758C6">
              <w:rPr>
                <w:rStyle w:val="quality-text"/>
                <w:rFonts w:asciiTheme="majorBidi" w:eastAsia="Times New Roman" w:hAnsiTheme="majorBidi" w:cstheme="majorBidi"/>
                <w:sz w:val="20"/>
                <w:szCs w:val="20"/>
              </w:rPr>
              <w:t>Low</w:t>
            </w:r>
          </w:p>
        </w:tc>
        <w:tc>
          <w:tcPr>
            <w:tcW w:w="1415" w:type="dxa"/>
            <w:tcBorders>
              <w:top w:val="single" w:sz="6" w:space="0" w:color="000000"/>
              <w:left w:val="single" w:sz="6" w:space="0" w:color="000000"/>
              <w:bottom w:val="single" w:sz="6" w:space="0" w:color="000000"/>
              <w:right w:val="single" w:sz="6" w:space="0" w:color="000000"/>
            </w:tcBorders>
          </w:tcPr>
          <w:p w14:paraId="06C1E55C"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IMPORTANT</w:t>
            </w:r>
          </w:p>
        </w:tc>
      </w:tr>
      <w:tr w:rsidR="006758C6" w:rsidRPr="006758C6" w14:paraId="21BFA481" w14:textId="77777777" w:rsidTr="00582C27">
        <w:tc>
          <w:tcPr>
            <w:tcW w:w="16444" w:type="dxa"/>
            <w:gridSpan w:val="12"/>
            <w:tcBorders>
              <w:top w:val="single" w:sz="6" w:space="0" w:color="000000"/>
              <w:left w:val="single" w:sz="6" w:space="0" w:color="000000"/>
              <w:bottom w:val="single" w:sz="6" w:space="0" w:color="000000"/>
              <w:right w:val="single" w:sz="6" w:space="0" w:color="000000"/>
            </w:tcBorders>
          </w:tcPr>
          <w:p w14:paraId="2FA9D791" w14:textId="77777777" w:rsidR="006758C6" w:rsidRPr="006758C6" w:rsidRDefault="006758C6" w:rsidP="006758C6">
            <w:pP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GSH</w:t>
            </w:r>
          </w:p>
        </w:tc>
      </w:tr>
      <w:tr w:rsidR="006758C6" w:rsidRPr="006758C6" w14:paraId="7EC92073" w14:textId="77777777" w:rsidTr="00582C27">
        <w:tc>
          <w:tcPr>
            <w:tcW w:w="772" w:type="dxa"/>
            <w:tcBorders>
              <w:top w:val="single" w:sz="6" w:space="0" w:color="000000"/>
              <w:left w:val="single" w:sz="6" w:space="0" w:color="000000"/>
              <w:bottom w:val="single" w:sz="6" w:space="0" w:color="000000"/>
              <w:right w:val="single" w:sz="6" w:space="0" w:color="000000"/>
            </w:tcBorders>
          </w:tcPr>
          <w:p w14:paraId="50169FA3"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1</w:t>
            </w:r>
          </w:p>
        </w:tc>
        <w:tc>
          <w:tcPr>
            <w:tcW w:w="1280" w:type="dxa"/>
            <w:tcBorders>
              <w:top w:val="single" w:sz="6" w:space="0" w:color="000000"/>
              <w:left w:val="single" w:sz="6" w:space="0" w:color="000000"/>
              <w:bottom w:val="single" w:sz="6" w:space="0" w:color="000000"/>
              <w:right w:val="single" w:sz="6" w:space="0" w:color="000000"/>
            </w:tcBorders>
          </w:tcPr>
          <w:p w14:paraId="0EF70197"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Randomized trials</w:t>
            </w:r>
          </w:p>
        </w:tc>
        <w:tc>
          <w:tcPr>
            <w:tcW w:w="1141" w:type="dxa"/>
            <w:tcBorders>
              <w:top w:val="single" w:sz="6" w:space="0" w:color="000000"/>
              <w:left w:val="single" w:sz="6" w:space="0" w:color="000000"/>
              <w:bottom w:val="single" w:sz="6" w:space="0" w:color="000000"/>
              <w:right w:val="single" w:sz="6" w:space="0" w:color="000000"/>
            </w:tcBorders>
          </w:tcPr>
          <w:p w14:paraId="3504BB5F"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not serious</w:t>
            </w:r>
          </w:p>
        </w:tc>
        <w:tc>
          <w:tcPr>
            <w:tcW w:w="1316" w:type="dxa"/>
            <w:tcBorders>
              <w:top w:val="single" w:sz="6" w:space="0" w:color="000000"/>
              <w:left w:val="single" w:sz="6" w:space="0" w:color="000000"/>
              <w:bottom w:val="single" w:sz="6" w:space="0" w:color="000000"/>
              <w:right w:val="single" w:sz="6" w:space="0" w:color="000000"/>
            </w:tcBorders>
          </w:tcPr>
          <w:p w14:paraId="11950A39"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not serious</w:t>
            </w:r>
          </w:p>
        </w:tc>
        <w:tc>
          <w:tcPr>
            <w:tcW w:w="1235" w:type="dxa"/>
            <w:tcBorders>
              <w:top w:val="single" w:sz="6" w:space="0" w:color="000000"/>
              <w:left w:val="single" w:sz="6" w:space="0" w:color="000000"/>
              <w:bottom w:val="single" w:sz="6" w:space="0" w:color="000000"/>
              <w:right w:val="single" w:sz="6" w:space="0" w:color="000000"/>
            </w:tcBorders>
          </w:tcPr>
          <w:p w14:paraId="1DB5F6F7"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6758C6">
              <w:rPr>
                <w:rFonts w:asciiTheme="majorBidi" w:eastAsia="Times New Roman" w:hAnsiTheme="majorBidi" w:cstheme="majorBidi"/>
                <w:sz w:val="20"/>
                <w:szCs w:val="20"/>
                <w:vertAlign w:val="superscript"/>
              </w:rPr>
              <w:t>aq</w:t>
            </w:r>
          </w:p>
        </w:tc>
        <w:tc>
          <w:tcPr>
            <w:tcW w:w="1172" w:type="dxa"/>
            <w:tcBorders>
              <w:top w:val="single" w:sz="6" w:space="0" w:color="000000"/>
              <w:left w:val="single" w:sz="6" w:space="0" w:color="000000"/>
              <w:bottom w:val="single" w:sz="6" w:space="0" w:color="000000"/>
              <w:right w:val="single" w:sz="6" w:space="0" w:color="000000"/>
            </w:tcBorders>
          </w:tcPr>
          <w:p w14:paraId="68D0156E"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6758C6">
              <w:rPr>
                <w:rFonts w:asciiTheme="majorBidi" w:eastAsia="Times New Roman" w:hAnsiTheme="majorBidi" w:cstheme="majorBidi"/>
                <w:sz w:val="20"/>
                <w:szCs w:val="20"/>
                <w:vertAlign w:val="superscript"/>
              </w:rPr>
              <w:t>ar</w:t>
            </w:r>
          </w:p>
        </w:tc>
        <w:tc>
          <w:tcPr>
            <w:tcW w:w="1382" w:type="dxa"/>
            <w:tcBorders>
              <w:top w:val="single" w:sz="6" w:space="0" w:color="000000"/>
              <w:left w:val="single" w:sz="6" w:space="0" w:color="000000"/>
              <w:bottom w:val="single" w:sz="6" w:space="0" w:color="000000"/>
              <w:right w:val="single" w:sz="6" w:space="0" w:color="000000"/>
            </w:tcBorders>
          </w:tcPr>
          <w:p w14:paraId="11D3038A"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none</w:t>
            </w:r>
          </w:p>
        </w:tc>
        <w:tc>
          <w:tcPr>
            <w:tcW w:w="1149" w:type="dxa"/>
            <w:tcBorders>
              <w:top w:val="single" w:sz="6" w:space="0" w:color="000000"/>
              <w:left w:val="single" w:sz="6" w:space="0" w:color="000000"/>
              <w:bottom w:val="single" w:sz="6" w:space="0" w:color="000000"/>
              <w:right w:val="single" w:sz="6" w:space="0" w:color="000000"/>
            </w:tcBorders>
          </w:tcPr>
          <w:p w14:paraId="673B9228"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30</w:t>
            </w:r>
          </w:p>
        </w:tc>
        <w:tc>
          <w:tcPr>
            <w:tcW w:w="1084" w:type="dxa"/>
            <w:tcBorders>
              <w:top w:val="single" w:sz="6" w:space="0" w:color="000000"/>
              <w:left w:val="single" w:sz="6" w:space="0" w:color="000000"/>
              <w:bottom w:val="single" w:sz="6" w:space="0" w:color="000000"/>
              <w:right w:val="single" w:sz="6" w:space="0" w:color="000000"/>
            </w:tcBorders>
          </w:tcPr>
          <w:p w14:paraId="7362FE3E" w14:textId="77777777" w:rsidR="006758C6" w:rsidRPr="006758C6" w:rsidRDefault="006758C6" w:rsidP="006758C6">
            <w:pPr>
              <w:jc w:val="center"/>
              <w:rPr>
                <w:rFonts w:asciiTheme="majorBidi" w:eastAsia="Times New Roman" w:hAnsiTheme="majorBidi" w:cstheme="majorBidi"/>
                <w:sz w:val="20"/>
                <w:szCs w:val="20"/>
              </w:rPr>
            </w:pPr>
            <w:r w:rsidRPr="006758C6">
              <w:rPr>
                <w:rStyle w:val="cell-value"/>
                <w:rFonts w:asciiTheme="majorBidi" w:eastAsia="Times New Roman" w:hAnsiTheme="majorBidi" w:cstheme="majorBidi"/>
                <w:sz w:val="20"/>
                <w:szCs w:val="20"/>
              </w:rPr>
              <w:t>30</w:t>
            </w:r>
          </w:p>
        </w:tc>
        <w:tc>
          <w:tcPr>
            <w:tcW w:w="3115" w:type="dxa"/>
            <w:tcBorders>
              <w:top w:val="single" w:sz="6" w:space="0" w:color="000000"/>
              <w:left w:val="single" w:sz="6" w:space="0" w:color="000000"/>
              <w:bottom w:val="single" w:sz="6" w:space="0" w:color="000000"/>
              <w:right w:val="single" w:sz="6" w:space="0" w:color="000000"/>
            </w:tcBorders>
          </w:tcPr>
          <w:p w14:paraId="37C07813" w14:textId="77777777" w:rsidR="006758C6" w:rsidRPr="006758C6" w:rsidRDefault="006758C6" w:rsidP="006758C6">
            <w:pPr>
              <w:jc w:val="center"/>
              <w:rPr>
                <w:rFonts w:asciiTheme="majorBidi" w:eastAsia="Times New Roman" w:hAnsiTheme="majorBidi" w:cstheme="majorBidi"/>
                <w:sz w:val="20"/>
                <w:szCs w:val="20"/>
              </w:rPr>
            </w:pPr>
            <w:r w:rsidRPr="006758C6">
              <w:rPr>
                <w:rStyle w:val="cell-value"/>
                <w:rFonts w:asciiTheme="majorBidi" w:eastAsia="Times New Roman" w:hAnsiTheme="majorBidi" w:cstheme="majorBidi"/>
                <w:sz w:val="20"/>
                <w:szCs w:val="20"/>
              </w:rPr>
              <w:t xml:space="preserve">MD </w:t>
            </w:r>
            <w:r w:rsidRPr="006758C6">
              <w:rPr>
                <w:rStyle w:val="cell-value"/>
                <w:rFonts w:asciiTheme="majorBidi" w:eastAsia="Times New Roman" w:hAnsiTheme="majorBidi" w:cstheme="majorBidi"/>
                <w:b/>
                <w:bCs/>
                <w:sz w:val="20"/>
                <w:szCs w:val="20"/>
              </w:rPr>
              <w:t>70.8 μmol/l higher</w:t>
            </w:r>
            <w:r w:rsidRPr="006758C6">
              <w:rPr>
                <w:rFonts w:asciiTheme="majorBidi" w:eastAsia="Times New Roman" w:hAnsiTheme="majorBidi" w:cstheme="majorBidi"/>
                <w:sz w:val="20"/>
                <w:szCs w:val="20"/>
              </w:rPr>
              <w:br/>
            </w:r>
            <w:r w:rsidRPr="006758C6">
              <w:rPr>
                <w:rStyle w:val="cell-value"/>
                <w:rFonts w:asciiTheme="majorBidi" w:eastAsia="Times New Roman" w:hAnsiTheme="majorBidi" w:cstheme="majorBidi"/>
                <w:sz w:val="20"/>
                <w:szCs w:val="20"/>
              </w:rPr>
              <w:t>(5.39 lower to 146.99 higher)</w:t>
            </w:r>
          </w:p>
        </w:tc>
        <w:tc>
          <w:tcPr>
            <w:tcW w:w="1383" w:type="dxa"/>
            <w:tcBorders>
              <w:top w:val="single" w:sz="6" w:space="0" w:color="000000"/>
              <w:left w:val="single" w:sz="6" w:space="0" w:color="000000"/>
              <w:bottom w:val="single" w:sz="6" w:space="0" w:color="000000"/>
              <w:right w:val="single" w:sz="6" w:space="0" w:color="000000"/>
            </w:tcBorders>
          </w:tcPr>
          <w:p w14:paraId="6DCB4BF0" w14:textId="77777777" w:rsidR="006758C6" w:rsidRPr="006758C6" w:rsidRDefault="006758C6" w:rsidP="006758C6">
            <w:pPr>
              <w:jc w:val="center"/>
              <w:rPr>
                <w:rFonts w:asciiTheme="majorBidi" w:eastAsia="Times New Roman" w:hAnsiTheme="majorBidi" w:cstheme="majorBidi"/>
                <w:sz w:val="20"/>
                <w:szCs w:val="20"/>
              </w:rPr>
            </w:pPr>
            <w:r w:rsidRPr="006758C6">
              <w:rPr>
                <w:rStyle w:val="quality-sign"/>
                <w:rFonts w:ascii="Cambria Math" w:eastAsia="Times New Roman" w:hAnsi="Cambria Math" w:cs="Cambria Math"/>
                <w:sz w:val="20"/>
                <w:szCs w:val="20"/>
              </w:rPr>
              <w:t>⨁⨁◯◯</w:t>
            </w:r>
            <w:r w:rsidRPr="006758C6">
              <w:rPr>
                <w:rFonts w:asciiTheme="majorBidi" w:eastAsia="Times New Roman" w:hAnsiTheme="majorBidi" w:cstheme="majorBidi"/>
                <w:sz w:val="20"/>
                <w:szCs w:val="20"/>
              </w:rPr>
              <w:br/>
            </w:r>
            <w:r w:rsidRPr="006758C6">
              <w:rPr>
                <w:rStyle w:val="quality-text"/>
                <w:rFonts w:asciiTheme="majorBidi" w:eastAsia="Times New Roman" w:hAnsiTheme="majorBidi" w:cstheme="majorBidi"/>
                <w:sz w:val="20"/>
                <w:szCs w:val="20"/>
              </w:rPr>
              <w:t>Low</w:t>
            </w:r>
          </w:p>
        </w:tc>
        <w:tc>
          <w:tcPr>
            <w:tcW w:w="1415" w:type="dxa"/>
            <w:tcBorders>
              <w:top w:val="single" w:sz="6" w:space="0" w:color="000000"/>
              <w:left w:val="single" w:sz="6" w:space="0" w:color="000000"/>
              <w:bottom w:val="single" w:sz="6" w:space="0" w:color="000000"/>
              <w:right w:val="single" w:sz="6" w:space="0" w:color="000000"/>
            </w:tcBorders>
          </w:tcPr>
          <w:p w14:paraId="2B2D2AA1"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IMPORTANT</w:t>
            </w:r>
          </w:p>
        </w:tc>
      </w:tr>
      <w:tr w:rsidR="006758C6" w:rsidRPr="006758C6" w14:paraId="5BB90FA6" w14:textId="77777777" w:rsidTr="00582C27">
        <w:tc>
          <w:tcPr>
            <w:tcW w:w="16444" w:type="dxa"/>
            <w:gridSpan w:val="12"/>
            <w:tcBorders>
              <w:top w:val="single" w:sz="6" w:space="0" w:color="000000"/>
              <w:left w:val="single" w:sz="6" w:space="0" w:color="000000"/>
              <w:bottom w:val="single" w:sz="6" w:space="0" w:color="000000"/>
              <w:right w:val="single" w:sz="6" w:space="0" w:color="000000"/>
            </w:tcBorders>
          </w:tcPr>
          <w:p w14:paraId="04EEE44D" w14:textId="77777777" w:rsidR="006758C6" w:rsidRPr="006758C6" w:rsidRDefault="006758C6" w:rsidP="006758C6">
            <w:pPr>
              <w:rPr>
                <w:rFonts w:asciiTheme="majorBidi" w:eastAsia="Times New Roman" w:hAnsiTheme="majorBidi" w:cstheme="majorBidi"/>
                <w:sz w:val="20"/>
                <w:szCs w:val="20"/>
              </w:rPr>
            </w:pPr>
            <w:r w:rsidRPr="006758C6">
              <w:rPr>
                <w:rFonts w:asciiTheme="majorBidi" w:hAnsiTheme="majorBidi" w:cstheme="majorBidi"/>
                <w:sz w:val="20"/>
                <w:szCs w:val="20"/>
                <w:lang w:bidi="fa-IR"/>
              </w:rPr>
              <w:t>Malondialdehyde</w:t>
            </w:r>
          </w:p>
        </w:tc>
      </w:tr>
      <w:tr w:rsidR="006758C6" w:rsidRPr="006758C6" w14:paraId="0183E808" w14:textId="77777777" w:rsidTr="00582C27">
        <w:tc>
          <w:tcPr>
            <w:tcW w:w="772" w:type="dxa"/>
            <w:tcBorders>
              <w:top w:val="single" w:sz="6" w:space="0" w:color="000000"/>
              <w:left w:val="single" w:sz="6" w:space="0" w:color="000000"/>
              <w:bottom w:val="single" w:sz="6" w:space="0" w:color="000000"/>
              <w:right w:val="single" w:sz="6" w:space="0" w:color="000000"/>
            </w:tcBorders>
          </w:tcPr>
          <w:p w14:paraId="659A3D8D"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1</w:t>
            </w:r>
          </w:p>
        </w:tc>
        <w:tc>
          <w:tcPr>
            <w:tcW w:w="1280" w:type="dxa"/>
            <w:tcBorders>
              <w:top w:val="single" w:sz="6" w:space="0" w:color="000000"/>
              <w:left w:val="single" w:sz="6" w:space="0" w:color="000000"/>
              <w:bottom w:val="single" w:sz="6" w:space="0" w:color="000000"/>
              <w:right w:val="single" w:sz="6" w:space="0" w:color="000000"/>
            </w:tcBorders>
          </w:tcPr>
          <w:p w14:paraId="693839CA"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Randomized trials</w:t>
            </w:r>
          </w:p>
        </w:tc>
        <w:tc>
          <w:tcPr>
            <w:tcW w:w="1141" w:type="dxa"/>
            <w:tcBorders>
              <w:top w:val="single" w:sz="6" w:space="0" w:color="000000"/>
              <w:left w:val="single" w:sz="6" w:space="0" w:color="000000"/>
              <w:bottom w:val="single" w:sz="6" w:space="0" w:color="000000"/>
              <w:right w:val="single" w:sz="6" w:space="0" w:color="000000"/>
            </w:tcBorders>
          </w:tcPr>
          <w:p w14:paraId="2D0DE5FB"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not serious</w:t>
            </w:r>
          </w:p>
        </w:tc>
        <w:tc>
          <w:tcPr>
            <w:tcW w:w="1316" w:type="dxa"/>
            <w:tcBorders>
              <w:top w:val="single" w:sz="6" w:space="0" w:color="000000"/>
              <w:left w:val="single" w:sz="6" w:space="0" w:color="000000"/>
              <w:bottom w:val="single" w:sz="6" w:space="0" w:color="000000"/>
              <w:right w:val="single" w:sz="6" w:space="0" w:color="000000"/>
            </w:tcBorders>
          </w:tcPr>
          <w:p w14:paraId="093CA1BB"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not serious</w:t>
            </w:r>
          </w:p>
        </w:tc>
        <w:tc>
          <w:tcPr>
            <w:tcW w:w="1235" w:type="dxa"/>
            <w:tcBorders>
              <w:top w:val="single" w:sz="6" w:space="0" w:color="000000"/>
              <w:left w:val="single" w:sz="6" w:space="0" w:color="000000"/>
              <w:bottom w:val="single" w:sz="6" w:space="0" w:color="000000"/>
              <w:right w:val="single" w:sz="6" w:space="0" w:color="000000"/>
            </w:tcBorders>
          </w:tcPr>
          <w:p w14:paraId="76154AB6"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6758C6">
              <w:rPr>
                <w:rFonts w:asciiTheme="majorBidi" w:eastAsia="Times New Roman" w:hAnsiTheme="majorBidi" w:cstheme="majorBidi"/>
                <w:sz w:val="20"/>
                <w:szCs w:val="20"/>
                <w:vertAlign w:val="superscript"/>
              </w:rPr>
              <w:t>as</w:t>
            </w:r>
          </w:p>
        </w:tc>
        <w:tc>
          <w:tcPr>
            <w:tcW w:w="1172" w:type="dxa"/>
            <w:tcBorders>
              <w:top w:val="single" w:sz="6" w:space="0" w:color="000000"/>
              <w:left w:val="single" w:sz="6" w:space="0" w:color="000000"/>
              <w:bottom w:val="single" w:sz="6" w:space="0" w:color="000000"/>
              <w:right w:val="single" w:sz="6" w:space="0" w:color="000000"/>
            </w:tcBorders>
          </w:tcPr>
          <w:p w14:paraId="29E028C5"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6758C6">
              <w:rPr>
                <w:rFonts w:asciiTheme="majorBidi" w:eastAsia="Times New Roman" w:hAnsiTheme="majorBidi" w:cstheme="majorBidi"/>
                <w:sz w:val="20"/>
                <w:szCs w:val="20"/>
                <w:vertAlign w:val="superscript"/>
              </w:rPr>
              <w:t>at</w:t>
            </w:r>
          </w:p>
        </w:tc>
        <w:tc>
          <w:tcPr>
            <w:tcW w:w="1382" w:type="dxa"/>
            <w:tcBorders>
              <w:top w:val="single" w:sz="6" w:space="0" w:color="000000"/>
              <w:left w:val="single" w:sz="6" w:space="0" w:color="000000"/>
              <w:bottom w:val="single" w:sz="6" w:space="0" w:color="000000"/>
              <w:right w:val="single" w:sz="6" w:space="0" w:color="000000"/>
            </w:tcBorders>
          </w:tcPr>
          <w:p w14:paraId="1788E2C3"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none</w:t>
            </w:r>
          </w:p>
        </w:tc>
        <w:tc>
          <w:tcPr>
            <w:tcW w:w="1149" w:type="dxa"/>
            <w:tcBorders>
              <w:top w:val="single" w:sz="6" w:space="0" w:color="000000"/>
              <w:left w:val="single" w:sz="6" w:space="0" w:color="000000"/>
              <w:bottom w:val="single" w:sz="6" w:space="0" w:color="000000"/>
              <w:right w:val="single" w:sz="6" w:space="0" w:color="000000"/>
            </w:tcBorders>
          </w:tcPr>
          <w:p w14:paraId="79701A78"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30</w:t>
            </w:r>
          </w:p>
        </w:tc>
        <w:tc>
          <w:tcPr>
            <w:tcW w:w="1084" w:type="dxa"/>
            <w:tcBorders>
              <w:top w:val="single" w:sz="6" w:space="0" w:color="000000"/>
              <w:left w:val="single" w:sz="6" w:space="0" w:color="000000"/>
              <w:bottom w:val="single" w:sz="6" w:space="0" w:color="000000"/>
              <w:right w:val="single" w:sz="6" w:space="0" w:color="000000"/>
            </w:tcBorders>
          </w:tcPr>
          <w:p w14:paraId="5CB4604F" w14:textId="77777777" w:rsidR="006758C6" w:rsidRPr="006758C6" w:rsidRDefault="006758C6" w:rsidP="006758C6">
            <w:pPr>
              <w:jc w:val="center"/>
              <w:rPr>
                <w:rFonts w:asciiTheme="majorBidi" w:eastAsia="Times New Roman" w:hAnsiTheme="majorBidi" w:cstheme="majorBidi"/>
                <w:sz w:val="20"/>
                <w:szCs w:val="20"/>
              </w:rPr>
            </w:pPr>
            <w:r w:rsidRPr="006758C6">
              <w:rPr>
                <w:rStyle w:val="cell-value"/>
                <w:rFonts w:asciiTheme="majorBidi" w:eastAsia="Times New Roman" w:hAnsiTheme="majorBidi" w:cstheme="majorBidi"/>
                <w:sz w:val="20"/>
                <w:szCs w:val="20"/>
              </w:rPr>
              <w:t>30</w:t>
            </w:r>
          </w:p>
        </w:tc>
        <w:tc>
          <w:tcPr>
            <w:tcW w:w="3115" w:type="dxa"/>
            <w:tcBorders>
              <w:top w:val="single" w:sz="6" w:space="0" w:color="000000"/>
              <w:left w:val="single" w:sz="6" w:space="0" w:color="000000"/>
              <w:bottom w:val="single" w:sz="6" w:space="0" w:color="000000"/>
              <w:right w:val="single" w:sz="6" w:space="0" w:color="000000"/>
            </w:tcBorders>
          </w:tcPr>
          <w:p w14:paraId="0EDF9423" w14:textId="77777777" w:rsidR="006758C6" w:rsidRPr="006758C6" w:rsidRDefault="006758C6" w:rsidP="006758C6">
            <w:pPr>
              <w:jc w:val="center"/>
              <w:rPr>
                <w:rFonts w:asciiTheme="majorBidi" w:eastAsia="Times New Roman" w:hAnsiTheme="majorBidi" w:cstheme="majorBidi"/>
                <w:sz w:val="20"/>
                <w:szCs w:val="20"/>
              </w:rPr>
            </w:pPr>
            <w:r w:rsidRPr="006758C6">
              <w:rPr>
                <w:rStyle w:val="cell-value"/>
                <w:rFonts w:asciiTheme="majorBidi" w:eastAsia="Times New Roman" w:hAnsiTheme="majorBidi" w:cstheme="majorBidi"/>
                <w:sz w:val="20"/>
                <w:szCs w:val="20"/>
              </w:rPr>
              <w:t xml:space="preserve">MD </w:t>
            </w:r>
            <w:r w:rsidRPr="006758C6">
              <w:rPr>
                <w:rStyle w:val="cell-value"/>
                <w:rFonts w:asciiTheme="majorBidi" w:eastAsia="Times New Roman" w:hAnsiTheme="majorBidi" w:cstheme="majorBidi"/>
                <w:b/>
                <w:bCs/>
                <w:sz w:val="20"/>
                <w:szCs w:val="20"/>
              </w:rPr>
              <w:t>1.1 μmol/l higher</w:t>
            </w:r>
            <w:r w:rsidRPr="006758C6">
              <w:rPr>
                <w:rFonts w:asciiTheme="majorBidi" w:eastAsia="Times New Roman" w:hAnsiTheme="majorBidi" w:cstheme="majorBidi"/>
                <w:sz w:val="20"/>
                <w:szCs w:val="20"/>
              </w:rPr>
              <w:br/>
            </w:r>
            <w:r w:rsidRPr="006758C6">
              <w:rPr>
                <w:rStyle w:val="cell-value"/>
                <w:rFonts w:asciiTheme="majorBidi" w:eastAsia="Times New Roman" w:hAnsiTheme="majorBidi" w:cstheme="majorBidi"/>
                <w:sz w:val="20"/>
                <w:szCs w:val="20"/>
              </w:rPr>
              <w:t>(0.59 higher to 1.61 higher)</w:t>
            </w:r>
          </w:p>
        </w:tc>
        <w:tc>
          <w:tcPr>
            <w:tcW w:w="1383" w:type="dxa"/>
            <w:tcBorders>
              <w:top w:val="single" w:sz="6" w:space="0" w:color="000000"/>
              <w:left w:val="single" w:sz="6" w:space="0" w:color="000000"/>
              <w:bottom w:val="single" w:sz="6" w:space="0" w:color="000000"/>
              <w:right w:val="single" w:sz="6" w:space="0" w:color="000000"/>
            </w:tcBorders>
          </w:tcPr>
          <w:p w14:paraId="3242C999" w14:textId="77777777" w:rsidR="006758C6" w:rsidRPr="006758C6" w:rsidRDefault="006758C6" w:rsidP="006758C6">
            <w:pPr>
              <w:jc w:val="center"/>
              <w:rPr>
                <w:rFonts w:asciiTheme="majorBidi" w:eastAsia="Times New Roman" w:hAnsiTheme="majorBidi" w:cstheme="majorBidi"/>
                <w:sz w:val="20"/>
                <w:szCs w:val="20"/>
              </w:rPr>
            </w:pPr>
            <w:r w:rsidRPr="006758C6">
              <w:rPr>
                <w:rStyle w:val="quality-sign"/>
                <w:rFonts w:ascii="Cambria Math" w:eastAsia="Times New Roman" w:hAnsi="Cambria Math" w:cs="Cambria Math"/>
                <w:sz w:val="20"/>
                <w:szCs w:val="20"/>
              </w:rPr>
              <w:t>⨁⨁◯◯</w:t>
            </w:r>
            <w:r w:rsidRPr="006758C6">
              <w:rPr>
                <w:rFonts w:asciiTheme="majorBidi" w:eastAsia="Times New Roman" w:hAnsiTheme="majorBidi" w:cstheme="majorBidi"/>
                <w:sz w:val="20"/>
                <w:szCs w:val="20"/>
              </w:rPr>
              <w:br/>
            </w:r>
            <w:r w:rsidRPr="006758C6">
              <w:rPr>
                <w:rStyle w:val="quality-text"/>
                <w:rFonts w:asciiTheme="majorBidi" w:eastAsia="Times New Roman" w:hAnsiTheme="majorBidi" w:cstheme="majorBidi"/>
                <w:sz w:val="20"/>
                <w:szCs w:val="20"/>
              </w:rPr>
              <w:t>Low</w:t>
            </w:r>
          </w:p>
        </w:tc>
        <w:tc>
          <w:tcPr>
            <w:tcW w:w="1415" w:type="dxa"/>
            <w:tcBorders>
              <w:top w:val="single" w:sz="6" w:space="0" w:color="000000"/>
              <w:left w:val="single" w:sz="6" w:space="0" w:color="000000"/>
              <w:bottom w:val="single" w:sz="6" w:space="0" w:color="000000"/>
              <w:right w:val="single" w:sz="6" w:space="0" w:color="000000"/>
            </w:tcBorders>
          </w:tcPr>
          <w:p w14:paraId="473CC5FA"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IMPORTANT</w:t>
            </w:r>
          </w:p>
        </w:tc>
      </w:tr>
      <w:tr w:rsidR="006758C6" w:rsidRPr="006758C6" w14:paraId="2B72A846" w14:textId="77777777" w:rsidTr="00582C27">
        <w:tc>
          <w:tcPr>
            <w:tcW w:w="16444" w:type="dxa"/>
            <w:gridSpan w:val="12"/>
            <w:tcBorders>
              <w:top w:val="single" w:sz="6" w:space="0" w:color="000000"/>
              <w:left w:val="single" w:sz="6" w:space="0" w:color="000000"/>
              <w:bottom w:val="single" w:sz="6" w:space="0" w:color="000000"/>
              <w:right w:val="single" w:sz="6" w:space="0" w:color="000000"/>
            </w:tcBorders>
          </w:tcPr>
          <w:p w14:paraId="3C693713" w14:textId="77777777" w:rsidR="006758C6" w:rsidRPr="006758C6" w:rsidRDefault="006758C6" w:rsidP="006758C6">
            <w:pPr>
              <w:rPr>
                <w:rFonts w:asciiTheme="majorBidi" w:eastAsia="Times New Roman" w:hAnsiTheme="majorBidi" w:cstheme="majorBidi"/>
                <w:sz w:val="20"/>
                <w:szCs w:val="20"/>
              </w:rPr>
            </w:pPr>
            <w:r w:rsidRPr="006758C6">
              <w:rPr>
                <w:rFonts w:asciiTheme="majorBidi" w:hAnsiTheme="majorBidi" w:cstheme="majorBidi"/>
                <w:sz w:val="20"/>
                <w:szCs w:val="20"/>
              </w:rPr>
              <w:t>Hirsutism score</w:t>
            </w:r>
          </w:p>
        </w:tc>
      </w:tr>
      <w:tr w:rsidR="006758C6" w:rsidRPr="006758C6" w14:paraId="5F6F47E9" w14:textId="77777777" w:rsidTr="00582C27">
        <w:tc>
          <w:tcPr>
            <w:tcW w:w="772" w:type="dxa"/>
            <w:tcBorders>
              <w:top w:val="single" w:sz="6" w:space="0" w:color="000000"/>
              <w:left w:val="single" w:sz="6" w:space="0" w:color="000000"/>
              <w:bottom w:val="single" w:sz="6" w:space="0" w:color="000000"/>
              <w:right w:val="single" w:sz="6" w:space="0" w:color="000000"/>
            </w:tcBorders>
          </w:tcPr>
          <w:p w14:paraId="68AE5899"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lastRenderedPageBreak/>
              <w:t>1</w:t>
            </w:r>
          </w:p>
        </w:tc>
        <w:tc>
          <w:tcPr>
            <w:tcW w:w="1280" w:type="dxa"/>
            <w:tcBorders>
              <w:top w:val="single" w:sz="6" w:space="0" w:color="000000"/>
              <w:left w:val="single" w:sz="6" w:space="0" w:color="000000"/>
              <w:bottom w:val="single" w:sz="6" w:space="0" w:color="000000"/>
              <w:right w:val="single" w:sz="6" w:space="0" w:color="000000"/>
            </w:tcBorders>
          </w:tcPr>
          <w:p w14:paraId="0389D741"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Randomized trials</w:t>
            </w:r>
          </w:p>
        </w:tc>
        <w:tc>
          <w:tcPr>
            <w:tcW w:w="1141" w:type="dxa"/>
            <w:tcBorders>
              <w:top w:val="single" w:sz="6" w:space="0" w:color="000000"/>
              <w:left w:val="single" w:sz="6" w:space="0" w:color="000000"/>
              <w:bottom w:val="single" w:sz="6" w:space="0" w:color="000000"/>
              <w:right w:val="single" w:sz="6" w:space="0" w:color="000000"/>
            </w:tcBorders>
          </w:tcPr>
          <w:p w14:paraId="5A137AC8"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not serious</w:t>
            </w:r>
          </w:p>
        </w:tc>
        <w:tc>
          <w:tcPr>
            <w:tcW w:w="1316" w:type="dxa"/>
            <w:tcBorders>
              <w:top w:val="single" w:sz="6" w:space="0" w:color="000000"/>
              <w:left w:val="single" w:sz="6" w:space="0" w:color="000000"/>
              <w:bottom w:val="single" w:sz="6" w:space="0" w:color="000000"/>
              <w:right w:val="single" w:sz="6" w:space="0" w:color="000000"/>
            </w:tcBorders>
          </w:tcPr>
          <w:p w14:paraId="385A1DE7"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not serious</w:t>
            </w:r>
          </w:p>
        </w:tc>
        <w:tc>
          <w:tcPr>
            <w:tcW w:w="1235" w:type="dxa"/>
            <w:tcBorders>
              <w:top w:val="single" w:sz="6" w:space="0" w:color="000000"/>
              <w:left w:val="single" w:sz="6" w:space="0" w:color="000000"/>
              <w:bottom w:val="single" w:sz="6" w:space="0" w:color="000000"/>
              <w:right w:val="single" w:sz="6" w:space="0" w:color="000000"/>
            </w:tcBorders>
          </w:tcPr>
          <w:p w14:paraId="7439F930"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6758C6">
              <w:rPr>
                <w:rFonts w:asciiTheme="majorBidi" w:eastAsia="Times New Roman" w:hAnsiTheme="majorBidi" w:cstheme="majorBidi"/>
                <w:sz w:val="20"/>
                <w:szCs w:val="20"/>
                <w:vertAlign w:val="superscript"/>
              </w:rPr>
              <w:t>au</w:t>
            </w:r>
          </w:p>
        </w:tc>
        <w:tc>
          <w:tcPr>
            <w:tcW w:w="1172" w:type="dxa"/>
            <w:tcBorders>
              <w:top w:val="single" w:sz="6" w:space="0" w:color="000000"/>
              <w:left w:val="single" w:sz="6" w:space="0" w:color="000000"/>
              <w:bottom w:val="single" w:sz="6" w:space="0" w:color="000000"/>
              <w:right w:val="single" w:sz="6" w:space="0" w:color="000000"/>
            </w:tcBorders>
          </w:tcPr>
          <w:p w14:paraId="6F199135"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6758C6">
              <w:rPr>
                <w:rFonts w:asciiTheme="majorBidi" w:eastAsia="Times New Roman" w:hAnsiTheme="majorBidi" w:cstheme="majorBidi"/>
                <w:sz w:val="20"/>
                <w:szCs w:val="20"/>
                <w:vertAlign w:val="superscript"/>
              </w:rPr>
              <w:t>av</w:t>
            </w:r>
          </w:p>
        </w:tc>
        <w:tc>
          <w:tcPr>
            <w:tcW w:w="1382" w:type="dxa"/>
            <w:tcBorders>
              <w:top w:val="single" w:sz="6" w:space="0" w:color="000000"/>
              <w:left w:val="single" w:sz="6" w:space="0" w:color="000000"/>
              <w:bottom w:val="single" w:sz="6" w:space="0" w:color="000000"/>
              <w:right w:val="single" w:sz="6" w:space="0" w:color="000000"/>
            </w:tcBorders>
          </w:tcPr>
          <w:p w14:paraId="42E49850"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none</w:t>
            </w:r>
          </w:p>
        </w:tc>
        <w:tc>
          <w:tcPr>
            <w:tcW w:w="1149" w:type="dxa"/>
            <w:tcBorders>
              <w:top w:val="single" w:sz="6" w:space="0" w:color="000000"/>
              <w:left w:val="single" w:sz="6" w:space="0" w:color="000000"/>
              <w:bottom w:val="single" w:sz="6" w:space="0" w:color="000000"/>
              <w:right w:val="single" w:sz="6" w:space="0" w:color="000000"/>
            </w:tcBorders>
          </w:tcPr>
          <w:p w14:paraId="56B40ADB"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30</w:t>
            </w:r>
          </w:p>
        </w:tc>
        <w:tc>
          <w:tcPr>
            <w:tcW w:w="1084" w:type="dxa"/>
            <w:tcBorders>
              <w:top w:val="single" w:sz="6" w:space="0" w:color="000000"/>
              <w:left w:val="single" w:sz="6" w:space="0" w:color="000000"/>
              <w:bottom w:val="single" w:sz="6" w:space="0" w:color="000000"/>
              <w:right w:val="single" w:sz="6" w:space="0" w:color="000000"/>
            </w:tcBorders>
          </w:tcPr>
          <w:p w14:paraId="54114C93" w14:textId="77777777" w:rsidR="006758C6" w:rsidRPr="006758C6" w:rsidRDefault="006758C6" w:rsidP="006758C6">
            <w:pPr>
              <w:jc w:val="center"/>
              <w:rPr>
                <w:rFonts w:asciiTheme="majorBidi" w:eastAsia="Times New Roman" w:hAnsiTheme="majorBidi" w:cstheme="majorBidi"/>
                <w:sz w:val="20"/>
                <w:szCs w:val="20"/>
              </w:rPr>
            </w:pPr>
            <w:r w:rsidRPr="006758C6">
              <w:rPr>
                <w:rStyle w:val="cell-value"/>
                <w:rFonts w:asciiTheme="majorBidi" w:eastAsia="Times New Roman" w:hAnsiTheme="majorBidi" w:cstheme="majorBidi"/>
                <w:sz w:val="20"/>
                <w:szCs w:val="20"/>
              </w:rPr>
              <w:t>30</w:t>
            </w:r>
          </w:p>
        </w:tc>
        <w:tc>
          <w:tcPr>
            <w:tcW w:w="3115" w:type="dxa"/>
            <w:tcBorders>
              <w:top w:val="single" w:sz="6" w:space="0" w:color="000000"/>
              <w:left w:val="single" w:sz="6" w:space="0" w:color="000000"/>
              <w:bottom w:val="single" w:sz="6" w:space="0" w:color="000000"/>
              <w:right w:val="single" w:sz="6" w:space="0" w:color="000000"/>
            </w:tcBorders>
          </w:tcPr>
          <w:p w14:paraId="36B37526" w14:textId="77777777" w:rsidR="006758C6" w:rsidRPr="006758C6" w:rsidRDefault="006758C6" w:rsidP="006758C6">
            <w:pPr>
              <w:jc w:val="center"/>
              <w:rPr>
                <w:rFonts w:asciiTheme="majorBidi" w:eastAsia="Times New Roman" w:hAnsiTheme="majorBidi" w:cstheme="majorBidi"/>
                <w:sz w:val="20"/>
                <w:szCs w:val="20"/>
              </w:rPr>
            </w:pPr>
            <w:r w:rsidRPr="006758C6">
              <w:rPr>
                <w:rStyle w:val="cell-value"/>
                <w:rFonts w:asciiTheme="majorBidi" w:eastAsia="Times New Roman" w:hAnsiTheme="majorBidi" w:cstheme="majorBidi"/>
                <w:sz w:val="20"/>
                <w:szCs w:val="20"/>
              </w:rPr>
              <w:t xml:space="preserve">MD </w:t>
            </w:r>
            <w:r w:rsidRPr="006758C6">
              <w:rPr>
                <w:rStyle w:val="cell-value"/>
                <w:rFonts w:asciiTheme="majorBidi" w:eastAsia="Times New Roman" w:hAnsiTheme="majorBidi" w:cstheme="majorBidi"/>
                <w:b/>
                <w:bCs/>
                <w:sz w:val="20"/>
                <w:szCs w:val="20"/>
              </w:rPr>
              <w:t>1.5 lower</w:t>
            </w:r>
            <w:r w:rsidRPr="006758C6">
              <w:rPr>
                <w:rFonts w:asciiTheme="majorBidi" w:eastAsia="Times New Roman" w:hAnsiTheme="majorBidi" w:cstheme="majorBidi"/>
                <w:sz w:val="20"/>
                <w:szCs w:val="20"/>
              </w:rPr>
              <w:br/>
            </w:r>
            <w:r w:rsidRPr="006758C6">
              <w:rPr>
                <w:rStyle w:val="cell-value"/>
                <w:rFonts w:asciiTheme="majorBidi" w:eastAsia="Times New Roman" w:hAnsiTheme="majorBidi" w:cstheme="majorBidi"/>
                <w:sz w:val="20"/>
                <w:szCs w:val="20"/>
              </w:rPr>
              <w:t>(2.15 lower to 0.85 lower)</w:t>
            </w:r>
          </w:p>
        </w:tc>
        <w:tc>
          <w:tcPr>
            <w:tcW w:w="1383" w:type="dxa"/>
            <w:tcBorders>
              <w:top w:val="single" w:sz="6" w:space="0" w:color="000000"/>
              <w:left w:val="single" w:sz="6" w:space="0" w:color="000000"/>
              <w:bottom w:val="single" w:sz="6" w:space="0" w:color="000000"/>
              <w:right w:val="single" w:sz="6" w:space="0" w:color="000000"/>
            </w:tcBorders>
          </w:tcPr>
          <w:p w14:paraId="1DA2132A" w14:textId="77777777" w:rsidR="006758C6" w:rsidRPr="006758C6" w:rsidRDefault="006758C6" w:rsidP="006758C6">
            <w:pPr>
              <w:jc w:val="center"/>
              <w:rPr>
                <w:rFonts w:asciiTheme="majorBidi" w:eastAsia="Times New Roman" w:hAnsiTheme="majorBidi" w:cstheme="majorBidi"/>
                <w:sz w:val="20"/>
                <w:szCs w:val="20"/>
              </w:rPr>
            </w:pPr>
            <w:r w:rsidRPr="006758C6">
              <w:rPr>
                <w:rStyle w:val="quality-sign"/>
                <w:rFonts w:ascii="Cambria Math" w:eastAsia="Times New Roman" w:hAnsi="Cambria Math" w:cs="Cambria Math"/>
                <w:sz w:val="20"/>
                <w:szCs w:val="20"/>
              </w:rPr>
              <w:t>⨁⨁◯◯</w:t>
            </w:r>
            <w:r w:rsidRPr="006758C6">
              <w:rPr>
                <w:rFonts w:asciiTheme="majorBidi" w:eastAsia="Times New Roman" w:hAnsiTheme="majorBidi" w:cstheme="majorBidi"/>
                <w:sz w:val="20"/>
                <w:szCs w:val="20"/>
              </w:rPr>
              <w:br/>
            </w:r>
            <w:r w:rsidRPr="006758C6">
              <w:rPr>
                <w:rStyle w:val="quality-text"/>
                <w:rFonts w:asciiTheme="majorBidi" w:eastAsia="Times New Roman" w:hAnsiTheme="majorBidi" w:cstheme="majorBidi"/>
                <w:sz w:val="20"/>
                <w:szCs w:val="20"/>
              </w:rPr>
              <w:t>Low</w:t>
            </w:r>
          </w:p>
        </w:tc>
        <w:tc>
          <w:tcPr>
            <w:tcW w:w="1415" w:type="dxa"/>
            <w:tcBorders>
              <w:top w:val="single" w:sz="6" w:space="0" w:color="000000"/>
              <w:left w:val="single" w:sz="6" w:space="0" w:color="000000"/>
              <w:bottom w:val="single" w:sz="6" w:space="0" w:color="000000"/>
              <w:right w:val="single" w:sz="6" w:space="0" w:color="000000"/>
            </w:tcBorders>
          </w:tcPr>
          <w:p w14:paraId="6DC5FC5C" w14:textId="77777777" w:rsidR="006758C6" w:rsidRPr="006758C6" w:rsidRDefault="006758C6" w:rsidP="006758C6">
            <w:pPr>
              <w:jc w:val="center"/>
              <w:rPr>
                <w:rFonts w:asciiTheme="majorBidi" w:eastAsia="Times New Roman" w:hAnsiTheme="majorBidi" w:cstheme="majorBidi"/>
                <w:sz w:val="20"/>
                <w:szCs w:val="20"/>
              </w:rPr>
            </w:pPr>
            <w:r w:rsidRPr="006758C6">
              <w:rPr>
                <w:rFonts w:asciiTheme="majorBidi" w:eastAsia="Times New Roman" w:hAnsiTheme="majorBidi" w:cstheme="majorBidi"/>
                <w:sz w:val="20"/>
                <w:szCs w:val="20"/>
              </w:rPr>
              <w:t>IMPORTANT</w:t>
            </w:r>
          </w:p>
        </w:tc>
      </w:tr>
    </w:tbl>
    <w:p w14:paraId="4B26A477" w14:textId="77777777" w:rsidR="006758C6" w:rsidRPr="006758C6" w:rsidRDefault="006758C6" w:rsidP="006758C6">
      <w:pPr>
        <w:rPr>
          <w:rFonts w:asciiTheme="majorBidi" w:hAnsiTheme="majorBidi" w:cstheme="majorBidi"/>
          <w:sz w:val="20"/>
          <w:szCs w:val="20"/>
        </w:rPr>
      </w:pPr>
      <w:r w:rsidRPr="006758C6">
        <w:rPr>
          <w:rFonts w:asciiTheme="majorBidi" w:hAnsiTheme="majorBidi" w:cstheme="majorBidi"/>
          <w:sz w:val="20"/>
          <w:szCs w:val="20"/>
        </w:rPr>
        <w:t>CI: confidence interval; MD: mean difference</w:t>
      </w:r>
    </w:p>
    <w:p w14:paraId="24803582" w14:textId="77777777" w:rsidR="006758C6" w:rsidRPr="006758C6" w:rsidRDefault="006758C6" w:rsidP="006758C6">
      <w:pPr>
        <w:rPr>
          <w:rFonts w:asciiTheme="majorBidi" w:hAnsiTheme="majorBidi" w:cstheme="majorBidi"/>
          <w:sz w:val="20"/>
          <w:szCs w:val="20"/>
        </w:rPr>
      </w:pPr>
      <w:r w:rsidRPr="006758C6">
        <w:rPr>
          <w:rFonts w:asciiTheme="majorBidi" w:hAnsiTheme="majorBidi" w:cstheme="majorBidi"/>
          <w:sz w:val="20"/>
          <w:szCs w:val="20"/>
        </w:rPr>
        <w:t>Explanations</w:t>
      </w:r>
    </w:p>
    <w:p w14:paraId="6591929E" w14:textId="77777777" w:rsidR="006758C6" w:rsidRPr="006758C6" w:rsidRDefault="006758C6" w:rsidP="006F4635">
      <w:pPr>
        <w:jc w:val="both"/>
        <w:rPr>
          <w:rFonts w:asciiTheme="majorBidi" w:hAnsiTheme="majorBidi" w:cstheme="majorBidi"/>
          <w:sz w:val="20"/>
          <w:szCs w:val="20"/>
        </w:rPr>
      </w:pPr>
      <w:r w:rsidRPr="006758C6">
        <w:rPr>
          <w:rFonts w:asciiTheme="majorBidi" w:hAnsiTheme="majorBidi" w:cstheme="majorBidi"/>
          <w:sz w:val="20"/>
          <w:szCs w:val="20"/>
        </w:rPr>
        <w:t>a. Serious inconsistency since I2 = 97.1%, Phet &lt;0.001. Downgraded.</w:t>
      </w:r>
    </w:p>
    <w:p w14:paraId="1CB2A1CD" w14:textId="77777777" w:rsidR="006758C6" w:rsidRPr="006758C6" w:rsidRDefault="006758C6" w:rsidP="006F4635">
      <w:pPr>
        <w:jc w:val="both"/>
        <w:rPr>
          <w:rFonts w:asciiTheme="majorBidi" w:hAnsiTheme="majorBidi" w:cstheme="majorBidi"/>
          <w:sz w:val="20"/>
          <w:szCs w:val="20"/>
        </w:rPr>
      </w:pPr>
      <w:r w:rsidRPr="006758C6">
        <w:rPr>
          <w:rFonts w:asciiTheme="majorBidi" w:hAnsiTheme="majorBidi" w:cstheme="majorBidi"/>
          <w:sz w:val="20"/>
          <w:szCs w:val="20"/>
        </w:rPr>
        <w:t>b. Optimal information size did not meet. The effect size (WMD: 0.25) did not surpass the minimal clinically important difference for body weight (MCID: 2.5 kg). Downgraded.</w:t>
      </w:r>
    </w:p>
    <w:p w14:paraId="0BF5E641" w14:textId="77777777" w:rsidR="006758C6" w:rsidRPr="006758C6" w:rsidRDefault="006758C6" w:rsidP="006F4635">
      <w:pPr>
        <w:jc w:val="both"/>
        <w:rPr>
          <w:rFonts w:asciiTheme="majorBidi" w:hAnsiTheme="majorBidi" w:cstheme="majorBidi"/>
          <w:sz w:val="20"/>
          <w:szCs w:val="20"/>
        </w:rPr>
      </w:pPr>
      <w:r w:rsidRPr="006758C6">
        <w:rPr>
          <w:rFonts w:asciiTheme="majorBidi" w:hAnsiTheme="majorBidi" w:cstheme="majorBidi"/>
          <w:sz w:val="20"/>
          <w:szCs w:val="20"/>
        </w:rPr>
        <w:t>c. Serious inconsistency since I2 = 94.3%, Phet &lt;0.001. Downgraded.</w:t>
      </w:r>
    </w:p>
    <w:p w14:paraId="738F089A" w14:textId="77777777" w:rsidR="006758C6" w:rsidRPr="006758C6" w:rsidRDefault="006758C6" w:rsidP="006F4635">
      <w:pPr>
        <w:jc w:val="both"/>
        <w:rPr>
          <w:rFonts w:asciiTheme="majorBidi" w:hAnsiTheme="majorBidi" w:cstheme="majorBidi"/>
          <w:sz w:val="20"/>
          <w:szCs w:val="20"/>
        </w:rPr>
      </w:pPr>
      <w:r w:rsidRPr="006758C6">
        <w:rPr>
          <w:rFonts w:asciiTheme="majorBidi" w:hAnsiTheme="majorBidi" w:cstheme="majorBidi"/>
          <w:sz w:val="20"/>
          <w:szCs w:val="20"/>
        </w:rPr>
        <w:t>d. Optimal information size met. The effect size (WMD: 0.44) did not surpass the minimal clinically important difference for BMI (MCID: 0.95 kg/m2). Downgraded.</w:t>
      </w:r>
    </w:p>
    <w:p w14:paraId="5149F69A" w14:textId="77777777" w:rsidR="006758C6" w:rsidRPr="006758C6" w:rsidRDefault="006758C6" w:rsidP="006F4635">
      <w:pPr>
        <w:jc w:val="both"/>
        <w:rPr>
          <w:rFonts w:asciiTheme="majorBidi" w:hAnsiTheme="majorBidi" w:cstheme="majorBidi"/>
          <w:sz w:val="20"/>
          <w:szCs w:val="20"/>
        </w:rPr>
      </w:pPr>
      <w:r w:rsidRPr="006758C6">
        <w:rPr>
          <w:rFonts w:asciiTheme="majorBidi" w:hAnsiTheme="majorBidi" w:cstheme="majorBidi"/>
          <w:sz w:val="20"/>
          <w:szCs w:val="20"/>
        </w:rPr>
        <w:t>e. Not serious inconsistency since I2 = 0%, Phet = 0.496. Not downgraded.</w:t>
      </w:r>
    </w:p>
    <w:p w14:paraId="1D865920" w14:textId="77777777" w:rsidR="006758C6" w:rsidRPr="006758C6" w:rsidRDefault="006758C6" w:rsidP="006F4635">
      <w:pPr>
        <w:jc w:val="both"/>
        <w:rPr>
          <w:rFonts w:asciiTheme="majorBidi" w:hAnsiTheme="majorBidi" w:cstheme="majorBidi"/>
          <w:sz w:val="20"/>
          <w:szCs w:val="20"/>
        </w:rPr>
      </w:pPr>
      <w:r w:rsidRPr="006758C6">
        <w:rPr>
          <w:rFonts w:asciiTheme="majorBidi" w:hAnsiTheme="majorBidi" w:cstheme="majorBidi"/>
          <w:sz w:val="20"/>
          <w:szCs w:val="20"/>
        </w:rPr>
        <w:t>f. Serious indirectness since only 2 trials were available. Downgraded.</w:t>
      </w:r>
    </w:p>
    <w:p w14:paraId="4615D8AC" w14:textId="77777777" w:rsidR="006758C6" w:rsidRPr="006758C6" w:rsidRDefault="006758C6" w:rsidP="006F4635">
      <w:pPr>
        <w:jc w:val="both"/>
        <w:rPr>
          <w:rFonts w:asciiTheme="majorBidi" w:hAnsiTheme="majorBidi" w:cstheme="majorBidi"/>
          <w:sz w:val="20"/>
          <w:szCs w:val="20"/>
        </w:rPr>
      </w:pPr>
      <w:r w:rsidRPr="006758C6">
        <w:rPr>
          <w:rFonts w:asciiTheme="majorBidi" w:hAnsiTheme="majorBidi" w:cstheme="majorBidi"/>
          <w:sz w:val="20"/>
          <w:szCs w:val="20"/>
        </w:rPr>
        <w:t>g. Optimal information size did not meet. The effect size (WMD: 0.86) did not surpass the minimal clinically important difference for WC (MCID: 2 cm). Downgraded.</w:t>
      </w:r>
    </w:p>
    <w:p w14:paraId="4F26133A" w14:textId="77777777" w:rsidR="006758C6" w:rsidRPr="006758C6" w:rsidRDefault="006758C6" w:rsidP="006F4635">
      <w:pPr>
        <w:jc w:val="both"/>
        <w:rPr>
          <w:rFonts w:asciiTheme="majorBidi" w:hAnsiTheme="majorBidi" w:cstheme="majorBidi"/>
          <w:sz w:val="20"/>
          <w:szCs w:val="20"/>
        </w:rPr>
      </w:pPr>
      <w:r w:rsidRPr="006758C6">
        <w:rPr>
          <w:rFonts w:asciiTheme="majorBidi" w:hAnsiTheme="majorBidi" w:cstheme="majorBidi"/>
          <w:sz w:val="20"/>
          <w:szCs w:val="20"/>
        </w:rPr>
        <w:t>h. Serious indirectness since only 1 trial was available. Downgraded.</w:t>
      </w:r>
    </w:p>
    <w:p w14:paraId="02BC829F" w14:textId="77777777" w:rsidR="006758C6" w:rsidRPr="006758C6" w:rsidRDefault="006758C6" w:rsidP="006F4635">
      <w:pPr>
        <w:jc w:val="both"/>
        <w:rPr>
          <w:rFonts w:asciiTheme="majorBidi" w:hAnsiTheme="majorBidi" w:cstheme="majorBidi"/>
          <w:sz w:val="20"/>
          <w:szCs w:val="20"/>
        </w:rPr>
      </w:pPr>
      <w:r w:rsidRPr="006758C6">
        <w:rPr>
          <w:rFonts w:asciiTheme="majorBidi" w:hAnsiTheme="majorBidi" w:cstheme="majorBidi"/>
          <w:sz w:val="20"/>
          <w:szCs w:val="20"/>
        </w:rPr>
        <w:t>i. Optimal information size did not meet. The effect size (WMD: -0.60) did not surpass the minimal clinically important difference for hip circumference (MCID: -3.60 cm). Downgraded.</w:t>
      </w:r>
    </w:p>
    <w:p w14:paraId="14EBCC7B" w14:textId="77777777" w:rsidR="006758C6" w:rsidRPr="006758C6" w:rsidRDefault="006758C6" w:rsidP="006F4635">
      <w:pPr>
        <w:jc w:val="both"/>
        <w:rPr>
          <w:rFonts w:asciiTheme="majorBidi" w:hAnsiTheme="majorBidi" w:cstheme="majorBidi"/>
          <w:sz w:val="20"/>
          <w:szCs w:val="20"/>
        </w:rPr>
      </w:pPr>
      <w:r w:rsidRPr="006758C6">
        <w:rPr>
          <w:rFonts w:asciiTheme="majorBidi" w:hAnsiTheme="majorBidi" w:cstheme="majorBidi"/>
          <w:sz w:val="20"/>
          <w:szCs w:val="20"/>
        </w:rPr>
        <w:t>j. Serious inconsistency since I2 = 93.7%, Phet &lt;0.001. Downgraded.</w:t>
      </w:r>
    </w:p>
    <w:p w14:paraId="35103F70" w14:textId="77777777" w:rsidR="006758C6" w:rsidRPr="006758C6" w:rsidRDefault="006758C6" w:rsidP="006F4635">
      <w:pPr>
        <w:jc w:val="both"/>
        <w:rPr>
          <w:rFonts w:asciiTheme="majorBidi" w:hAnsiTheme="majorBidi" w:cstheme="majorBidi"/>
          <w:sz w:val="20"/>
          <w:szCs w:val="20"/>
        </w:rPr>
      </w:pPr>
      <w:r w:rsidRPr="006758C6">
        <w:rPr>
          <w:rFonts w:asciiTheme="majorBidi" w:hAnsiTheme="majorBidi" w:cstheme="majorBidi"/>
          <w:sz w:val="20"/>
          <w:szCs w:val="20"/>
        </w:rPr>
        <w:t>k. Optimal information size met. The effect size (WMD: - 7.05) did not surpass the minimal clinically important difference for FBS (MCID: -28.5 mg/dL). Downgraded.</w:t>
      </w:r>
    </w:p>
    <w:p w14:paraId="4B5E715F" w14:textId="77777777" w:rsidR="006758C6" w:rsidRPr="006758C6" w:rsidRDefault="006758C6" w:rsidP="006F4635">
      <w:pPr>
        <w:jc w:val="both"/>
        <w:rPr>
          <w:rFonts w:asciiTheme="majorBidi" w:hAnsiTheme="majorBidi" w:cstheme="majorBidi"/>
          <w:sz w:val="20"/>
          <w:szCs w:val="20"/>
        </w:rPr>
      </w:pPr>
      <w:r w:rsidRPr="006758C6">
        <w:rPr>
          <w:rFonts w:asciiTheme="majorBidi" w:hAnsiTheme="majorBidi" w:cstheme="majorBidi"/>
          <w:sz w:val="20"/>
          <w:szCs w:val="20"/>
        </w:rPr>
        <w:t>l. Serious inconsistency since I2 = 82.6%, Phet =0.01. Downgraded.</w:t>
      </w:r>
    </w:p>
    <w:p w14:paraId="01302082" w14:textId="77777777" w:rsidR="006758C6" w:rsidRPr="006758C6" w:rsidRDefault="006758C6" w:rsidP="006F4635">
      <w:pPr>
        <w:jc w:val="both"/>
        <w:rPr>
          <w:rFonts w:asciiTheme="majorBidi" w:hAnsiTheme="majorBidi" w:cstheme="majorBidi"/>
          <w:sz w:val="20"/>
          <w:szCs w:val="20"/>
        </w:rPr>
      </w:pPr>
      <w:r w:rsidRPr="006758C6">
        <w:rPr>
          <w:rFonts w:asciiTheme="majorBidi" w:hAnsiTheme="majorBidi" w:cstheme="majorBidi"/>
          <w:sz w:val="20"/>
          <w:szCs w:val="20"/>
        </w:rPr>
        <w:t>m. Optimal information size met. The effect size (WMD: -0.40) did not surpass the minimal clinically important difference for FI (MCID: -0.72 µIU/ml). Downgraded.</w:t>
      </w:r>
    </w:p>
    <w:p w14:paraId="2E5BCA48" w14:textId="77777777" w:rsidR="006758C6" w:rsidRPr="006758C6" w:rsidRDefault="006758C6" w:rsidP="006F4635">
      <w:pPr>
        <w:jc w:val="both"/>
        <w:rPr>
          <w:rFonts w:asciiTheme="majorBidi" w:hAnsiTheme="majorBidi" w:cstheme="majorBidi"/>
          <w:sz w:val="20"/>
          <w:szCs w:val="20"/>
        </w:rPr>
      </w:pPr>
      <w:r w:rsidRPr="006758C6">
        <w:rPr>
          <w:rFonts w:asciiTheme="majorBidi" w:hAnsiTheme="majorBidi" w:cstheme="majorBidi"/>
          <w:sz w:val="20"/>
          <w:szCs w:val="20"/>
        </w:rPr>
        <w:t>n. Not serious inconsistency since I2 = 33.8%, Phet = 0.209. Not downgraded.</w:t>
      </w:r>
    </w:p>
    <w:p w14:paraId="126C08B2" w14:textId="77777777" w:rsidR="006758C6" w:rsidRPr="006758C6" w:rsidRDefault="006758C6" w:rsidP="006F4635">
      <w:pPr>
        <w:jc w:val="both"/>
        <w:rPr>
          <w:rFonts w:asciiTheme="majorBidi" w:hAnsiTheme="majorBidi" w:cstheme="majorBidi"/>
          <w:sz w:val="20"/>
          <w:szCs w:val="20"/>
        </w:rPr>
      </w:pPr>
      <w:r w:rsidRPr="006758C6">
        <w:rPr>
          <w:rFonts w:asciiTheme="majorBidi" w:hAnsiTheme="majorBidi" w:cstheme="majorBidi"/>
          <w:sz w:val="20"/>
          <w:szCs w:val="20"/>
        </w:rPr>
        <w:t xml:space="preserve">o. Optimal information size met. The effect size (WMD: -0.29) surpassed the minimal clinically important difference for HOMA-IR (MCID: -0.05), but the upper bound of the 95%CI overlapped the MCID for HOMA-IR (95%CI: -0.57, -0.02). Downgraded. </w:t>
      </w:r>
    </w:p>
    <w:p w14:paraId="55966027" w14:textId="77777777" w:rsidR="006758C6" w:rsidRPr="006758C6" w:rsidRDefault="006758C6" w:rsidP="006F4635">
      <w:pPr>
        <w:jc w:val="both"/>
        <w:rPr>
          <w:rFonts w:asciiTheme="majorBidi" w:hAnsiTheme="majorBidi" w:cstheme="majorBidi"/>
          <w:sz w:val="20"/>
          <w:szCs w:val="20"/>
        </w:rPr>
      </w:pPr>
      <w:r w:rsidRPr="006758C6">
        <w:rPr>
          <w:rFonts w:asciiTheme="majorBidi" w:hAnsiTheme="majorBidi" w:cstheme="majorBidi"/>
          <w:sz w:val="20"/>
          <w:szCs w:val="20"/>
        </w:rPr>
        <w:t>p. Serious inconsistency since I2 = 62%, Phet =0.072. Downgraded.</w:t>
      </w:r>
    </w:p>
    <w:p w14:paraId="04F3A54E" w14:textId="77777777" w:rsidR="006758C6" w:rsidRPr="006758C6" w:rsidRDefault="006758C6" w:rsidP="006F4635">
      <w:pPr>
        <w:jc w:val="both"/>
        <w:rPr>
          <w:rFonts w:asciiTheme="majorBidi" w:hAnsiTheme="majorBidi" w:cstheme="majorBidi"/>
          <w:sz w:val="20"/>
          <w:szCs w:val="20"/>
        </w:rPr>
      </w:pPr>
      <w:r w:rsidRPr="006758C6">
        <w:rPr>
          <w:rFonts w:asciiTheme="majorBidi" w:hAnsiTheme="majorBidi" w:cstheme="majorBidi"/>
          <w:sz w:val="20"/>
          <w:szCs w:val="20"/>
        </w:rPr>
        <w:t>q. Optimal information size did not meet. The effect size (WMD: 0.01) did not surpass the minimal clinically important difference for QUICKI (MCID: 0.07). Downgraded.</w:t>
      </w:r>
    </w:p>
    <w:p w14:paraId="12195723" w14:textId="77777777" w:rsidR="006758C6" w:rsidRPr="006758C6" w:rsidRDefault="006758C6" w:rsidP="006F4635">
      <w:pPr>
        <w:jc w:val="both"/>
        <w:rPr>
          <w:rFonts w:asciiTheme="majorBidi" w:hAnsiTheme="majorBidi" w:cstheme="majorBidi"/>
          <w:sz w:val="20"/>
          <w:szCs w:val="20"/>
        </w:rPr>
      </w:pPr>
      <w:r w:rsidRPr="006758C6">
        <w:rPr>
          <w:rFonts w:asciiTheme="majorBidi" w:hAnsiTheme="majorBidi" w:cstheme="majorBidi"/>
          <w:sz w:val="20"/>
          <w:szCs w:val="20"/>
        </w:rPr>
        <w:t>r. Serious inconsistency since I2 = 97.5%, Phet &lt;0.001. Downgraded.</w:t>
      </w:r>
    </w:p>
    <w:p w14:paraId="71309D39" w14:textId="77777777" w:rsidR="006758C6" w:rsidRPr="006758C6" w:rsidRDefault="006758C6" w:rsidP="006F4635">
      <w:pPr>
        <w:jc w:val="both"/>
        <w:rPr>
          <w:rFonts w:asciiTheme="majorBidi" w:hAnsiTheme="majorBidi" w:cstheme="majorBidi"/>
          <w:sz w:val="20"/>
          <w:szCs w:val="20"/>
        </w:rPr>
      </w:pPr>
      <w:r w:rsidRPr="006758C6">
        <w:rPr>
          <w:rFonts w:asciiTheme="majorBidi" w:hAnsiTheme="majorBidi" w:cstheme="majorBidi"/>
          <w:sz w:val="20"/>
          <w:szCs w:val="20"/>
        </w:rPr>
        <w:lastRenderedPageBreak/>
        <w:t xml:space="preserve">s. Optimal information size did not meet. The effect size (WMD: -39.51) surpassed the minimal clinically important difference for TG (MCID: -8 mg/dl), but the upper bound of the 95%CI overlapped the MCID for TG (95%CI: -95.42, 16.40). Downgraded. </w:t>
      </w:r>
    </w:p>
    <w:p w14:paraId="710C86CB" w14:textId="77777777" w:rsidR="006758C6" w:rsidRPr="006758C6" w:rsidRDefault="006758C6" w:rsidP="006F4635">
      <w:pPr>
        <w:jc w:val="both"/>
        <w:rPr>
          <w:rFonts w:asciiTheme="majorBidi" w:hAnsiTheme="majorBidi" w:cstheme="majorBidi"/>
          <w:sz w:val="20"/>
          <w:szCs w:val="20"/>
        </w:rPr>
      </w:pPr>
      <w:r w:rsidRPr="006758C6">
        <w:rPr>
          <w:rFonts w:asciiTheme="majorBidi" w:hAnsiTheme="majorBidi" w:cstheme="majorBidi"/>
          <w:sz w:val="20"/>
          <w:szCs w:val="20"/>
        </w:rPr>
        <w:t>t. Serious indirectness since only 1 trial was available. Downgraded.</w:t>
      </w:r>
    </w:p>
    <w:p w14:paraId="089C19F4" w14:textId="77777777" w:rsidR="006758C6" w:rsidRPr="006758C6" w:rsidRDefault="006758C6" w:rsidP="006F4635">
      <w:pPr>
        <w:jc w:val="both"/>
        <w:rPr>
          <w:rFonts w:asciiTheme="majorBidi" w:hAnsiTheme="majorBidi" w:cstheme="majorBidi"/>
          <w:sz w:val="20"/>
          <w:szCs w:val="20"/>
        </w:rPr>
      </w:pPr>
      <w:r w:rsidRPr="006758C6">
        <w:rPr>
          <w:rFonts w:asciiTheme="majorBidi" w:hAnsiTheme="majorBidi" w:cstheme="majorBidi"/>
          <w:sz w:val="20"/>
          <w:szCs w:val="20"/>
        </w:rPr>
        <w:t xml:space="preserve">u. Optimal information size did not meet. The effect size (WMD: -50.40) surpassed the minimal clinically important difference for VLDL (MCID: -4.3 mg/dl), but the upper bound of the 95%CI overlapped the MCID for VLDL (95%CI: -9.91, -0.89). Downgraded. </w:t>
      </w:r>
    </w:p>
    <w:p w14:paraId="679C5106" w14:textId="77777777" w:rsidR="006758C6" w:rsidRPr="006758C6" w:rsidRDefault="006758C6" w:rsidP="006F4635">
      <w:pPr>
        <w:jc w:val="both"/>
        <w:rPr>
          <w:rFonts w:asciiTheme="majorBidi" w:hAnsiTheme="majorBidi" w:cstheme="majorBidi"/>
          <w:sz w:val="20"/>
          <w:szCs w:val="20"/>
        </w:rPr>
      </w:pPr>
      <w:r w:rsidRPr="006758C6">
        <w:rPr>
          <w:rFonts w:asciiTheme="majorBidi" w:hAnsiTheme="majorBidi" w:cstheme="majorBidi"/>
          <w:sz w:val="20"/>
          <w:szCs w:val="20"/>
        </w:rPr>
        <w:t>v. Serious inconsistency since I2 = 89.4%, Phet &lt;0.001. Downgraded.</w:t>
      </w:r>
    </w:p>
    <w:p w14:paraId="72DD3389" w14:textId="77777777" w:rsidR="006758C6" w:rsidRPr="006758C6" w:rsidRDefault="006758C6" w:rsidP="006F4635">
      <w:pPr>
        <w:jc w:val="both"/>
        <w:rPr>
          <w:rFonts w:asciiTheme="majorBidi" w:hAnsiTheme="majorBidi" w:cstheme="majorBidi"/>
          <w:sz w:val="20"/>
          <w:szCs w:val="20"/>
        </w:rPr>
      </w:pPr>
      <w:r w:rsidRPr="006758C6">
        <w:rPr>
          <w:rFonts w:asciiTheme="majorBidi" w:hAnsiTheme="majorBidi" w:cstheme="majorBidi"/>
          <w:sz w:val="20"/>
          <w:szCs w:val="20"/>
        </w:rPr>
        <w:t>w. Optimal information size did not meet. The effect size (WMD: -4.29) did not surpass the minimal clinically important difference for TC (MCID: -10 mg/dl). Downgraded.</w:t>
      </w:r>
    </w:p>
    <w:p w14:paraId="2B0EFF3D" w14:textId="77777777" w:rsidR="006758C6" w:rsidRPr="006758C6" w:rsidRDefault="006758C6" w:rsidP="006F4635">
      <w:pPr>
        <w:jc w:val="both"/>
        <w:rPr>
          <w:rFonts w:asciiTheme="majorBidi" w:hAnsiTheme="majorBidi" w:cstheme="majorBidi"/>
          <w:sz w:val="20"/>
          <w:szCs w:val="20"/>
        </w:rPr>
      </w:pPr>
      <w:r w:rsidRPr="006758C6">
        <w:rPr>
          <w:rFonts w:asciiTheme="majorBidi" w:hAnsiTheme="majorBidi" w:cstheme="majorBidi"/>
          <w:sz w:val="20"/>
          <w:szCs w:val="20"/>
        </w:rPr>
        <w:t>x. Serious inconsistency since I2 = 53.5%, Phet =0.117. Downgraded.</w:t>
      </w:r>
    </w:p>
    <w:p w14:paraId="7962935C" w14:textId="77777777" w:rsidR="006758C6" w:rsidRPr="006758C6" w:rsidRDefault="006758C6" w:rsidP="006F4635">
      <w:pPr>
        <w:jc w:val="both"/>
        <w:rPr>
          <w:rFonts w:asciiTheme="majorBidi" w:hAnsiTheme="majorBidi" w:cstheme="majorBidi"/>
          <w:sz w:val="20"/>
          <w:szCs w:val="20"/>
        </w:rPr>
      </w:pPr>
      <w:r w:rsidRPr="006758C6">
        <w:rPr>
          <w:rFonts w:asciiTheme="majorBidi" w:hAnsiTheme="majorBidi" w:cstheme="majorBidi"/>
          <w:sz w:val="20"/>
          <w:szCs w:val="20"/>
        </w:rPr>
        <w:t xml:space="preserve">y. Optimal information size did not meet. The effect size (WMD: -3.80) did not surpass the minimal clinically important difference for HDL cholesterol (MCID: -3.87 mg/dl). Downgraded. </w:t>
      </w:r>
    </w:p>
    <w:p w14:paraId="55BC2635" w14:textId="77777777" w:rsidR="006758C6" w:rsidRPr="006758C6" w:rsidRDefault="006758C6" w:rsidP="006F4635">
      <w:pPr>
        <w:jc w:val="both"/>
        <w:rPr>
          <w:rFonts w:asciiTheme="majorBidi" w:hAnsiTheme="majorBidi" w:cstheme="majorBidi"/>
          <w:sz w:val="20"/>
          <w:szCs w:val="20"/>
        </w:rPr>
      </w:pPr>
      <w:r w:rsidRPr="006758C6">
        <w:rPr>
          <w:rFonts w:asciiTheme="majorBidi" w:hAnsiTheme="majorBidi" w:cstheme="majorBidi"/>
          <w:sz w:val="20"/>
          <w:szCs w:val="20"/>
        </w:rPr>
        <w:t>z. Serious inconsistency since I2 = 99%, Phet &lt;0.001. Downgraded.</w:t>
      </w:r>
    </w:p>
    <w:p w14:paraId="2E12ADC6" w14:textId="77777777" w:rsidR="006758C6" w:rsidRPr="006758C6" w:rsidRDefault="006758C6" w:rsidP="006F4635">
      <w:pPr>
        <w:jc w:val="both"/>
        <w:rPr>
          <w:rFonts w:asciiTheme="majorBidi" w:hAnsiTheme="majorBidi" w:cstheme="majorBidi"/>
          <w:sz w:val="20"/>
          <w:szCs w:val="20"/>
        </w:rPr>
      </w:pPr>
      <w:r w:rsidRPr="006758C6">
        <w:rPr>
          <w:rFonts w:asciiTheme="majorBidi" w:hAnsiTheme="majorBidi" w:cstheme="majorBidi"/>
          <w:sz w:val="20"/>
          <w:szCs w:val="20"/>
        </w:rPr>
        <w:t xml:space="preserve">aa. Optimal information size did not meet. The effect size (WMD: 6.20) surpassed the minimal clinically important difference for LDL cholesterol (MCID: 3.87 mg/dl), but the lower bound of the 95%CI overlapped the MCID for LDL cholesterol (95%CI: -5.38, 17.77). Downgraded. </w:t>
      </w:r>
    </w:p>
    <w:p w14:paraId="1DA15BB3" w14:textId="77777777" w:rsidR="006758C6" w:rsidRPr="006758C6" w:rsidRDefault="006758C6" w:rsidP="006F4635">
      <w:pPr>
        <w:jc w:val="both"/>
        <w:rPr>
          <w:rFonts w:asciiTheme="majorBidi" w:hAnsiTheme="majorBidi" w:cstheme="majorBidi"/>
          <w:sz w:val="20"/>
          <w:szCs w:val="20"/>
        </w:rPr>
      </w:pPr>
      <w:r w:rsidRPr="006758C6">
        <w:rPr>
          <w:rFonts w:asciiTheme="majorBidi" w:hAnsiTheme="majorBidi" w:cstheme="majorBidi"/>
          <w:sz w:val="20"/>
          <w:szCs w:val="20"/>
        </w:rPr>
        <w:t>ab. Serious indirectness since only 1 trial was available. Downgraded.</w:t>
      </w:r>
    </w:p>
    <w:p w14:paraId="5247A28A" w14:textId="77777777" w:rsidR="006758C6" w:rsidRPr="006758C6" w:rsidRDefault="006758C6" w:rsidP="006F4635">
      <w:pPr>
        <w:jc w:val="both"/>
        <w:rPr>
          <w:rFonts w:asciiTheme="majorBidi" w:hAnsiTheme="majorBidi" w:cstheme="majorBidi"/>
          <w:sz w:val="20"/>
          <w:szCs w:val="20"/>
        </w:rPr>
      </w:pPr>
      <w:r w:rsidRPr="006758C6">
        <w:rPr>
          <w:rFonts w:asciiTheme="majorBidi" w:hAnsiTheme="majorBidi" w:cstheme="majorBidi"/>
          <w:sz w:val="20"/>
          <w:szCs w:val="20"/>
        </w:rPr>
        <w:t xml:space="preserve">ac. Optimal information size did not meet. The effect size (WMD: -0.40) surpassed the minimal clinically important difference for TT (MCID: -0.2 ng/ml), but the upper bound of the 95%CI overlapped the MCID for TT (95%CI: -0.73, -0.07). Downgraded. </w:t>
      </w:r>
    </w:p>
    <w:p w14:paraId="21337109" w14:textId="77777777" w:rsidR="006758C6" w:rsidRPr="006758C6" w:rsidRDefault="006758C6" w:rsidP="006F4635">
      <w:pPr>
        <w:jc w:val="both"/>
        <w:rPr>
          <w:rFonts w:asciiTheme="majorBidi" w:hAnsiTheme="majorBidi" w:cstheme="majorBidi"/>
          <w:sz w:val="20"/>
          <w:szCs w:val="20"/>
        </w:rPr>
      </w:pPr>
      <w:r w:rsidRPr="006758C6">
        <w:rPr>
          <w:rFonts w:asciiTheme="majorBidi" w:hAnsiTheme="majorBidi" w:cstheme="majorBidi"/>
          <w:sz w:val="20"/>
          <w:szCs w:val="20"/>
        </w:rPr>
        <w:t>ad. Serious indirectness since only 1 trial was available. Downgraded.</w:t>
      </w:r>
    </w:p>
    <w:p w14:paraId="4D842522" w14:textId="77777777" w:rsidR="006758C6" w:rsidRPr="006758C6" w:rsidRDefault="006758C6" w:rsidP="006F4635">
      <w:pPr>
        <w:jc w:val="both"/>
        <w:rPr>
          <w:rFonts w:asciiTheme="majorBidi" w:hAnsiTheme="majorBidi" w:cstheme="majorBidi"/>
          <w:sz w:val="20"/>
          <w:szCs w:val="20"/>
        </w:rPr>
      </w:pPr>
      <w:r w:rsidRPr="006758C6">
        <w:rPr>
          <w:rFonts w:asciiTheme="majorBidi" w:hAnsiTheme="majorBidi" w:cstheme="majorBidi"/>
          <w:sz w:val="20"/>
          <w:szCs w:val="20"/>
        </w:rPr>
        <w:t xml:space="preserve">ae. Optimal information size did not meet. The effect size (WMD: 0.17) did not surpass the minimal clinically important difference for DHEAS (MCID: 0.6 μg/mL). Downgraded. </w:t>
      </w:r>
    </w:p>
    <w:p w14:paraId="61917266" w14:textId="77777777" w:rsidR="006758C6" w:rsidRPr="006758C6" w:rsidRDefault="006758C6" w:rsidP="006F4635">
      <w:pPr>
        <w:jc w:val="both"/>
        <w:rPr>
          <w:rFonts w:asciiTheme="majorBidi" w:hAnsiTheme="majorBidi" w:cstheme="majorBidi"/>
          <w:sz w:val="20"/>
          <w:szCs w:val="20"/>
        </w:rPr>
      </w:pPr>
      <w:r w:rsidRPr="006758C6">
        <w:rPr>
          <w:rFonts w:asciiTheme="majorBidi" w:hAnsiTheme="majorBidi" w:cstheme="majorBidi"/>
          <w:sz w:val="20"/>
          <w:szCs w:val="20"/>
        </w:rPr>
        <w:t>af. Serious indirectness since only 1 trial was available. Downgraded.</w:t>
      </w:r>
    </w:p>
    <w:p w14:paraId="23DEA639" w14:textId="77777777" w:rsidR="006758C6" w:rsidRPr="006758C6" w:rsidRDefault="006758C6" w:rsidP="006F4635">
      <w:pPr>
        <w:jc w:val="both"/>
        <w:rPr>
          <w:rFonts w:asciiTheme="majorBidi" w:hAnsiTheme="majorBidi" w:cstheme="majorBidi"/>
          <w:sz w:val="20"/>
          <w:szCs w:val="20"/>
        </w:rPr>
      </w:pPr>
      <w:r w:rsidRPr="006758C6">
        <w:rPr>
          <w:rFonts w:asciiTheme="majorBidi" w:hAnsiTheme="majorBidi" w:cstheme="majorBidi"/>
          <w:sz w:val="20"/>
          <w:szCs w:val="20"/>
        </w:rPr>
        <w:t xml:space="preserve">ag. Optimal information size did not meet. The effect size (WMD: 25.40) surpassed the minimal clinically important difference for SHBG (MCID: 15.95 nmol/l), but the lower bound of the 95%CI overlapped the MCID for SHBG (95%CI: 12.50, 38.30). Downgraded. </w:t>
      </w:r>
    </w:p>
    <w:p w14:paraId="2F9B9327" w14:textId="77777777" w:rsidR="006758C6" w:rsidRPr="006758C6" w:rsidRDefault="006758C6" w:rsidP="006F4635">
      <w:pPr>
        <w:jc w:val="both"/>
        <w:rPr>
          <w:rFonts w:asciiTheme="majorBidi" w:hAnsiTheme="majorBidi" w:cstheme="majorBidi"/>
          <w:sz w:val="20"/>
          <w:szCs w:val="20"/>
        </w:rPr>
      </w:pPr>
      <w:r w:rsidRPr="006758C6">
        <w:rPr>
          <w:rFonts w:asciiTheme="majorBidi" w:hAnsiTheme="majorBidi" w:cstheme="majorBidi"/>
          <w:sz w:val="20"/>
          <w:szCs w:val="20"/>
        </w:rPr>
        <w:t>ah. Serious inconsistency since I2 = 73.3%, Phet =0.053. Downgraded.</w:t>
      </w:r>
    </w:p>
    <w:p w14:paraId="7E690CB7" w14:textId="77777777" w:rsidR="006758C6" w:rsidRPr="006758C6" w:rsidRDefault="006758C6" w:rsidP="006F4635">
      <w:pPr>
        <w:jc w:val="both"/>
        <w:rPr>
          <w:rFonts w:asciiTheme="majorBidi" w:hAnsiTheme="majorBidi" w:cstheme="majorBidi"/>
          <w:sz w:val="20"/>
          <w:szCs w:val="20"/>
        </w:rPr>
      </w:pPr>
      <w:r w:rsidRPr="006758C6">
        <w:rPr>
          <w:rFonts w:asciiTheme="majorBidi" w:hAnsiTheme="majorBidi" w:cstheme="majorBidi"/>
          <w:sz w:val="20"/>
          <w:szCs w:val="20"/>
        </w:rPr>
        <w:t>ai. Serious indirectness since only 2 trials were available. Downgraded.</w:t>
      </w:r>
    </w:p>
    <w:p w14:paraId="1F19C89C" w14:textId="77777777" w:rsidR="006758C6" w:rsidRPr="006758C6" w:rsidRDefault="006758C6" w:rsidP="006F4635">
      <w:pPr>
        <w:jc w:val="both"/>
        <w:rPr>
          <w:rFonts w:asciiTheme="majorBidi" w:hAnsiTheme="majorBidi" w:cstheme="majorBidi"/>
          <w:sz w:val="20"/>
          <w:szCs w:val="20"/>
        </w:rPr>
      </w:pPr>
      <w:r w:rsidRPr="006758C6">
        <w:rPr>
          <w:rFonts w:asciiTheme="majorBidi" w:hAnsiTheme="majorBidi" w:cstheme="majorBidi"/>
          <w:sz w:val="20"/>
          <w:szCs w:val="20"/>
        </w:rPr>
        <w:lastRenderedPageBreak/>
        <w:t xml:space="preserve">aj. Optimal information size did not meet. The effect size (WMD: 0.92) surpassed the minimal clinically important difference for CRP (MCID: 0.5 mg/l), but the upper bound of the 95%CI overlapped the MCID for CRP (95%CI: -0.57, 2.40). Downgraded. </w:t>
      </w:r>
    </w:p>
    <w:p w14:paraId="3B31D387" w14:textId="77777777" w:rsidR="006758C6" w:rsidRPr="006758C6" w:rsidRDefault="006758C6" w:rsidP="006F4635">
      <w:pPr>
        <w:jc w:val="both"/>
        <w:rPr>
          <w:rFonts w:asciiTheme="majorBidi" w:hAnsiTheme="majorBidi" w:cstheme="majorBidi"/>
          <w:sz w:val="20"/>
          <w:szCs w:val="20"/>
        </w:rPr>
      </w:pPr>
      <w:r w:rsidRPr="006758C6">
        <w:rPr>
          <w:rFonts w:asciiTheme="majorBidi" w:hAnsiTheme="majorBidi" w:cstheme="majorBidi"/>
          <w:sz w:val="20"/>
          <w:szCs w:val="20"/>
        </w:rPr>
        <w:t>ak. Serious inconsistency since I2 = 99.1%, Phet &lt;0.001. Downgraded.</w:t>
      </w:r>
    </w:p>
    <w:p w14:paraId="018CA722" w14:textId="77777777" w:rsidR="006758C6" w:rsidRPr="006758C6" w:rsidRDefault="006758C6" w:rsidP="006F4635">
      <w:pPr>
        <w:jc w:val="both"/>
        <w:rPr>
          <w:rFonts w:asciiTheme="majorBidi" w:hAnsiTheme="majorBidi" w:cstheme="majorBidi"/>
          <w:sz w:val="20"/>
          <w:szCs w:val="20"/>
        </w:rPr>
      </w:pPr>
      <w:r w:rsidRPr="006758C6">
        <w:rPr>
          <w:rFonts w:asciiTheme="majorBidi" w:hAnsiTheme="majorBidi" w:cstheme="majorBidi"/>
          <w:sz w:val="20"/>
          <w:szCs w:val="20"/>
        </w:rPr>
        <w:t xml:space="preserve">al. Optimal information size did not meet. The effect size (WMD: 0.50) did not surpass the minimal clinically important difference for hs-CRP (MCID: 0.5 mg/l). Downgraded. </w:t>
      </w:r>
    </w:p>
    <w:p w14:paraId="0BF4629A" w14:textId="77777777" w:rsidR="006758C6" w:rsidRPr="006758C6" w:rsidRDefault="006758C6" w:rsidP="006F4635">
      <w:pPr>
        <w:jc w:val="both"/>
        <w:rPr>
          <w:rFonts w:asciiTheme="majorBidi" w:hAnsiTheme="majorBidi" w:cstheme="majorBidi"/>
          <w:sz w:val="20"/>
          <w:szCs w:val="20"/>
        </w:rPr>
      </w:pPr>
      <w:r w:rsidRPr="006758C6">
        <w:rPr>
          <w:rFonts w:asciiTheme="majorBidi" w:hAnsiTheme="majorBidi" w:cstheme="majorBidi"/>
          <w:sz w:val="20"/>
          <w:szCs w:val="20"/>
        </w:rPr>
        <w:t>am. Serious indirectness since only 1 trial was available. Downgraded.</w:t>
      </w:r>
    </w:p>
    <w:p w14:paraId="3977579B" w14:textId="77777777" w:rsidR="006758C6" w:rsidRPr="006758C6" w:rsidRDefault="006758C6" w:rsidP="006F4635">
      <w:pPr>
        <w:jc w:val="both"/>
        <w:rPr>
          <w:rFonts w:asciiTheme="majorBidi" w:hAnsiTheme="majorBidi" w:cstheme="majorBidi"/>
          <w:sz w:val="20"/>
          <w:szCs w:val="20"/>
        </w:rPr>
      </w:pPr>
      <w:r w:rsidRPr="006758C6">
        <w:rPr>
          <w:rFonts w:asciiTheme="majorBidi" w:hAnsiTheme="majorBidi" w:cstheme="majorBidi"/>
          <w:sz w:val="20"/>
          <w:szCs w:val="20"/>
        </w:rPr>
        <w:t xml:space="preserve">an. Optimal information size did not meet. The effect size (WMD: 1.80) surpassed the minimal clinically important difference for NO (MCID: 1.7 μmol/l), but the lower bound of the 95%CI overlapped the MCID for NO (95%CI: -1.49, 5.09). Downgraded. </w:t>
      </w:r>
    </w:p>
    <w:p w14:paraId="3268BA5A" w14:textId="77777777" w:rsidR="006758C6" w:rsidRPr="006758C6" w:rsidRDefault="006758C6" w:rsidP="006F4635">
      <w:pPr>
        <w:jc w:val="both"/>
        <w:rPr>
          <w:rFonts w:asciiTheme="majorBidi" w:hAnsiTheme="majorBidi" w:cstheme="majorBidi"/>
          <w:sz w:val="20"/>
          <w:szCs w:val="20"/>
        </w:rPr>
      </w:pPr>
      <w:r w:rsidRPr="006758C6">
        <w:rPr>
          <w:rFonts w:asciiTheme="majorBidi" w:hAnsiTheme="majorBidi" w:cstheme="majorBidi"/>
          <w:sz w:val="20"/>
          <w:szCs w:val="20"/>
        </w:rPr>
        <w:t>ao. Serious indirectness since only 1 trial was available. Downgraded.</w:t>
      </w:r>
    </w:p>
    <w:p w14:paraId="76C1D32D" w14:textId="77777777" w:rsidR="006758C6" w:rsidRPr="006758C6" w:rsidRDefault="006758C6" w:rsidP="006F4635">
      <w:pPr>
        <w:jc w:val="both"/>
        <w:rPr>
          <w:rFonts w:asciiTheme="majorBidi" w:hAnsiTheme="majorBidi" w:cstheme="majorBidi"/>
          <w:sz w:val="20"/>
          <w:szCs w:val="20"/>
        </w:rPr>
      </w:pPr>
      <w:r w:rsidRPr="006758C6">
        <w:rPr>
          <w:rFonts w:asciiTheme="majorBidi" w:hAnsiTheme="majorBidi" w:cstheme="majorBidi"/>
          <w:sz w:val="20"/>
          <w:szCs w:val="20"/>
        </w:rPr>
        <w:t>ap. Optimal information size did not meet. The effect size (WMD: 107.10) surpassed the minimal clinically important difference for TAC (MCID: 0.08 mmol/l) and the lower and upper bounds of the 95%CI did not overlap the MCID for TAC (95%CI: 8.95, 205.25). Downgraded.</w:t>
      </w:r>
    </w:p>
    <w:p w14:paraId="04CF664E" w14:textId="77777777" w:rsidR="006758C6" w:rsidRPr="006758C6" w:rsidRDefault="006758C6" w:rsidP="006F4635">
      <w:pPr>
        <w:jc w:val="both"/>
        <w:rPr>
          <w:rFonts w:asciiTheme="majorBidi" w:hAnsiTheme="majorBidi" w:cstheme="majorBidi"/>
          <w:sz w:val="20"/>
          <w:szCs w:val="20"/>
        </w:rPr>
      </w:pPr>
      <w:r w:rsidRPr="006758C6">
        <w:rPr>
          <w:rFonts w:asciiTheme="majorBidi" w:hAnsiTheme="majorBidi" w:cstheme="majorBidi"/>
          <w:sz w:val="20"/>
          <w:szCs w:val="20"/>
        </w:rPr>
        <w:t>aq. Serious indirectness since only 1 trial was available. Downgraded.</w:t>
      </w:r>
    </w:p>
    <w:p w14:paraId="239462AE" w14:textId="77777777" w:rsidR="006758C6" w:rsidRPr="006758C6" w:rsidRDefault="006758C6" w:rsidP="006F4635">
      <w:pPr>
        <w:jc w:val="both"/>
        <w:rPr>
          <w:rFonts w:asciiTheme="majorBidi" w:hAnsiTheme="majorBidi" w:cstheme="majorBidi"/>
          <w:sz w:val="20"/>
          <w:szCs w:val="20"/>
        </w:rPr>
      </w:pPr>
      <w:r w:rsidRPr="006758C6">
        <w:rPr>
          <w:rFonts w:asciiTheme="majorBidi" w:hAnsiTheme="majorBidi" w:cstheme="majorBidi"/>
          <w:sz w:val="20"/>
          <w:szCs w:val="20"/>
        </w:rPr>
        <w:t xml:space="preserve">ar. Optimal information size did not meet. The effect size (WMD: 70.80) surpassed the minimal clinically important difference for GSH (MCID: 37.8 μmol/l), but the lower bound of the 95%CI overlapped the MCID for GSH (95%CI: -5.39, 146.99). Downgraded. </w:t>
      </w:r>
    </w:p>
    <w:p w14:paraId="0E9A645D" w14:textId="77777777" w:rsidR="006758C6" w:rsidRPr="006758C6" w:rsidRDefault="006758C6" w:rsidP="006F4635">
      <w:pPr>
        <w:jc w:val="both"/>
        <w:rPr>
          <w:rFonts w:asciiTheme="majorBidi" w:hAnsiTheme="majorBidi" w:cstheme="majorBidi"/>
          <w:sz w:val="20"/>
          <w:szCs w:val="20"/>
        </w:rPr>
      </w:pPr>
      <w:r w:rsidRPr="006758C6">
        <w:rPr>
          <w:rFonts w:asciiTheme="majorBidi" w:hAnsiTheme="majorBidi" w:cstheme="majorBidi"/>
          <w:sz w:val="20"/>
          <w:szCs w:val="20"/>
        </w:rPr>
        <w:t>as. Serious indirectness since only 1 trial was available. Downgraded.</w:t>
      </w:r>
    </w:p>
    <w:p w14:paraId="5408EB45" w14:textId="77777777" w:rsidR="006758C6" w:rsidRPr="006758C6" w:rsidRDefault="006758C6" w:rsidP="006F4635">
      <w:pPr>
        <w:jc w:val="both"/>
        <w:rPr>
          <w:rFonts w:asciiTheme="majorBidi" w:hAnsiTheme="majorBidi" w:cstheme="majorBidi"/>
          <w:sz w:val="20"/>
          <w:szCs w:val="20"/>
        </w:rPr>
      </w:pPr>
      <w:r w:rsidRPr="006758C6">
        <w:rPr>
          <w:rFonts w:asciiTheme="majorBidi" w:hAnsiTheme="majorBidi" w:cstheme="majorBidi"/>
          <w:sz w:val="20"/>
          <w:szCs w:val="20"/>
        </w:rPr>
        <w:t xml:space="preserve">at. Optimal information size did not meet. The effect size (WMD: 1.10) surpassed the minimal clinically important difference for MDA (MCID: 0.59 μmol/l), but the lower bound of the 95%CI overlapped the MCID for MDA (95%CI: 0.59, 1.61). Downgraded. </w:t>
      </w:r>
    </w:p>
    <w:p w14:paraId="7536ABB3" w14:textId="77777777" w:rsidR="006758C6" w:rsidRPr="006758C6" w:rsidRDefault="006758C6" w:rsidP="006F4635">
      <w:pPr>
        <w:jc w:val="both"/>
        <w:rPr>
          <w:rFonts w:asciiTheme="majorBidi" w:hAnsiTheme="majorBidi" w:cstheme="majorBidi"/>
          <w:sz w:val="20"/>
          <w:szCs w:val="20"/>
        </w:rPr>
      </w:pPr>
      <w:r w:rsidRPr="006758C6">
        <w:rPr>
          <w:rFonts w:asciiTheme="majorBidi" w:hAnsiTheme="majorBidi" w:cstheme="majorBidi"/>
          <w:sz w:val="20"/>
          <w:szCs w:val="20"/>
        </w:rPr>
        <w:t>au. Serious indirectness since only 1 trial was available. Downgraded.</w:t>
      </w:r>
    </w:p>
    <w:p w14:paraId="4D65F8F9" w14:textId="77777777" w:rsidR="008E39A6" w:rsidRDefault="006758C6" w:rsidP="006F4635">
      <w:pPr>
        <w:jc w:val="both"/>
      </w:pPr>
      <w:r w:rsidRPr="006758C6">
        <w:rPr>
          <w:rFonts w:asciiTheme="majorBidi" w:hAnsiTheme="majorBidi" w:cstheme="majorBidi"/>
          <w:sz w:val="20"/>
          <w:szCs w:val="20"/>
        </w:rPr>
        <w:t>av. Optimal information size did not meet. The effect size (WMD: -1.50) did not surpass the minimal clinically important difference for mf-G (MCID: -2.15). Downgraded.</w:t>
      </w:r>
      <w:r w:rsidR="008E39A6">
        <w:br w:type="page"/>
      </w:r>
    </w:p>
    <w:tbl>
      <w:tblPr>
        <w:tblStyle w:val="TableGrid"/>
        <w:tblW w:w="16444" w:type="dxa"/>
        <w:tblInd w:w="-1281" w:type="dxa"/>
        <w:tblLook w:val="04A0" w:firstRow="1" w:lastRow="0" w:firstColumn="1" w:lastColumn="0" w:noHBand="0" w:noVBand="1"/>
      </w:tblPr>
      <w:tblGrid>
        <w:gridCol w:w="773"/>
        <w:gridCol w:w="1294"/>
        <w:gridCol w:w="1180"/>
        <w:gridCol w:w="1316"/>
        <w:gridCol w:w="1241"/>
        <w:gridCol w:w="1172"/>
        <w:gridCol w:w="1383"/>
        <w:gridCol w:w="1161"/>
        <w:gridCol w:w="1112"/>
        <w:gridCol w:w="3243"/>
        <w:gridCol w:w="1151"/>
        <w:gridCol w:w="1418"/>
      </w:tblGrid>
      <w:tr w:rsidR="008E39A6" w:rsidRPr="00301A10" w14:paraId="047E663B" w14:textId="77777777" w:rsidTr="00582C27">
        <w:tc>
          <w:tcPr>
            <w:tcW w:w="16444" w:type="dxa"/>
            <w:gridSpan w:val="12"/>
            <w:tcBorders>
              <w:top w:val="nil"/>
              <w:left w:val="nil"/>
              <w:bottom w:val="single" w:sz="4" w:space="0" w:color="auto"/>
              <w:right w:val="nil"/>
            </w:tcBorders>
          </w:tcPr>
          <w:p w14:paraId="5C0D478A" w14:textId="283A8578" w:rsidR="008E39A6" w:rsidRPr="00301A10" w:rsidRDefault="008E39A6" w:rsidP="001216EB">
            <w:pPr>
              <w:tabs>
                <w:tab w:val="left" w:pos="2730"/>
              </w:tabs>
              <w:rPr>
                <w:rFonts w:asciiTheme="majorBidi" w:eastAsia="Calibri" w:hAnsiTheme="majorBidi" w:cstheme="majorBidi"/>
                <w:b/>
                <w:bCs/>
                <w:sz w:val="20"/>
                <w:szCs w:val="20"/>
              </w:rPr>
            </w:pPr>
            <w:r w:rsidRPr="00301A10">
              <w:rPr>
                <w:rFonts w:asciiTheme="majorBidi" w:eastAsia="Calibri" w:hAnsiTheme="majorBidi" w:cstheme="majorBidi"/>
                <w:b/>
                <w:bCs/>
                <w:sz w:val="20"/>
                <w:szCs w:val="20"/>
              </w:rPr>
              <w:lastRenderedPageBreak/>
              <w:t xml:space="preserve">Supplementary Table </w:t>
            </w:r>
            <w:r w:rsidR="001216EB">
              <w:rPr>
                <w:rFonts w:asciiTheme="majorBidi" w:eastAsia="Calibri" w:hAnsiTheme="majorBidi" w:cstheme="majorBidi"/>
                <w:b/>
                <w:bCs/>
                <w:sz w:val="20"/>
                <w:szCs w:val="20"/>
              </w:rPr>
              <w:t>8</w:t>
            </w:r>
            <w:r w:rsidRPr="00301A10">
              <w:rPr>
                <w:rFonts w:asciiTheme="majorBidi" w:eastAsia="Calibri" w:hAnsiTheme="majorBidi" w:cstheme="majorBidi"/>
                <w:b/>
                <w:bCs/>
                <w:sz w:val="20"/>
                <w:szCs w:val="20"/>
              </w:rPr>
              <w:t>: GRADE evidence table for the effects of synbiotic supplementation in women with PCOS.</w:t>
            </w:r>
          </w:p>
        </w:tc>
      </w:tr>
      <w:tr w:rsidR="008E39A6" w:rsidRPr="00301A10" w14:paraId="7006C2B4" w14:textId="77777777" w:rsidTr="00582C27">
        <w:tc>
          <w:tcPr>
            <w:tcW w:w="8359" w:type="dxa"/>
            <w:gridSpan w:val="7"/>
            <w:tcBorders>
              <w:top w:val="single" w:sz="4" w:space="0" w:color="auto"/>
            </w:tcBorders>
            <w:vAlign w:val="center"/>
          </w:tcPr>
          <w:p w14:paraId="0024AAE5" w14:textId="77777777" w:rsidR="008E39A6" w:rsidRPr="00301A10" w:rsidRDefault="008E39A6" w:rsidP="00582C27">
            <w:pPr>
              <w:tabs>
                <w:tab w:val="left" w:pos="2730"/>
              </w:tabs>
              <w:jc w:val="center"/>
              <w:rPr>
                <w:rFonts w:asciiTheme="majorBidi" w:eastAsia="Calibri" w:hAnsiTheme="majorBidi" w:cstheme="majorBidi"/>
                <w:sz w:val="20"/>
                <w:szCs w:val="20"/>
              </w:rPr>
            </w:pPr>
            <w:r w:rsidRPr="00301A10">
              <w:rPr>
                <w:rFonts w:asciiTheme="majorBidi" w:eastAsia="Calibri" w:hAnsiTheme="majorBidi" w:cstheme="majorBidi"/>
                <w:sz w:val="20"/>
                <w:szCs w:val="20"/>
              </w:rPr>
              <w:t>Certainty assessment</w:t>
            </w:r>
          </w:p>
        </w:tc>
        <w:tc>
          <w:tcPr>
            <w:tcW w:w="2273" w:type="dxa"/>
            <w:gridSpan w:val="2"/>
            <w:tcBorders>
              <w:top w:val="single" w:sz="4" w:space="0" w:color="auto"/>
              <w:bottom w:val="single" w:sz="4" w:space="0" w:color="auto"/>
            </w:tcBorders>
            <w:vAlign w:val="center"/>
          </w:tcPr>
          <w:p w14:paraId="19BCD548" w14:textId="77777777" w:rsidR="008E39A6" w:rsidRPr="00301A10" w:rsidRDefault="008E39A6" w:rsidP="00582C27">
            <w:pPr>
              <w:tabs>
                <w:tab w:val="left" w:pos="2730"/>
              </w:tabs>
              <w:jc w:val="center"/>
              <w:rPr>
                <w:rFonts w:asciiTheme="majorBidi" w:eastAsia="Calibri" w:hAnsiTheme="majorBidi" w:cstheme="majorBidi"/>
                <w:sz w:val="20"/>
                <w:szCs w:val="20"/>
              </w:rPr>
            </w:pPr>
            <w:r w:rsidRPr="00301A10">
              <w:rPr>
                <w:rFonts w:asciiTheme="majorBidi" w:eastAsia="Calibri" w:hAnsiTheme="majorBidi" w:cstheme="majorBidi"/>
                <w:sz w:val="20"/>
                <w:szCs w:val="20"/>
              </w:rPr>
              <w:t>No of patients</w:t>
            </w:r>
          </w:p>
        </w:tc>
        <w:tc>
          <w:tcPr>
            <w:tcW w:w="3243" w:type="dxa"/>
            <w:tcBorders>
              <w:top w:val="single" w:sz="4" w:space="0" w:color="auto"/>
            </w:tcBorders>
            <w:vAlign w:val="center"/>
          </w:tcPr>
          <w:p w14:paraId="7C4EE693" w14:textId="77777777" w:rsidR="008E39A6" w:rsidRPr="00301A10" w:rsidRDefault="008E39A6" w:rsidP="00582C27">
            <w:pPr>
              <w:tabs>
                <w:tab w:val="left" w:pos="2730"/>
              </w:tabs>
              <w:jc w:val="center"/>
              <w:rPr>
                <w:rFonts w:asciiTheme="majorBidi" w:eastAsia="Calibri" w:hAnsiTheme="majorBidi" w:cstheme="majorBidi"/>
                <w:sz w:val="20"/>
                <w:szCs w:val="20"/>
              </w:rPr>
            </w:pPr>
            <w:r w:rsidRPr="00301A10">
              <w:rPr>
                <w:rFonts w:asciiTheme="majorBidi" w:eastAsia="Calibri" w:hAnsiTheme="majorBidi" w:cstheme="majorBidi"/>
                <w:sz w:val="20"/>
                <w:szCs w:val="20"/>
              </w:rPr>
              <w:t>Effect</w:t>
            </w:r>
          </w:p>
        </w:tc>
        <w:tc>
          <w:tcPr>
            <w:tcW w:w="1151" w:type="dxa"/>
            <w:vMerge w:val="restart"/>
            <w:tcBorders>
              <w:top w:val="single" w:sz="4" w:space="0" w:color="auto"/>
            </w:tcBorders>
            <w:vAlign w:val="center"/>
          </w:tcPr>
          <w:p w14:paraId="79F07F2E" w14:textId="77777777" w:rsidR="008E39A6" w:rsidRPr="00301A10" w:rsidRDefault="008E39A6" w:rsidP="00582C27">
            <w:pPr>
              <w:tabs>
                <w:tab w:val="left" w:pos="2730"/>
              </w:tabs>
              <w:jc w:val="center"/>
              <w:rPr>
                <w:rFonts w:asciiTheme="majorBidi" w:eastAsia="Calibri" w:hAnsiTheme="majorBidi" w:cstheme="majorBidi"/>
                <w:sz w:val="20"/>
                <w:szCs w:val="20"/>
              </w:rPr>
            </w:pPr>
            <w:r w:rsidRPr="00301A10">
              <w:rPr>
                <w:rFonts w:asciiTheme="majorBidi" w:eastAsia="Calibri" w:hAnsiTheme="majorBidi" w:cstheme="majorBidi"/>
                <w:sz w:val="20"/>
                <w:szCs w:val="20"/>
              </w:rPr>
              <w:t>Certainty</w:t>
            </w:r>
          </w:p>
        </w:tc>
        <w:tc>
          <w:tcPr>
            <w:tcW w:w="1418" w:type="dxa"/>
            <w:vMerge w:val="restart"/>
            <w:tcBorders>
              <w:top w:val="single" w:sz="4" w:space="0" w:color="auto"/>
            </w:tcBorders>
            <w:vAlign w:val="center"/>
          </w:tcPr>
          <w:p w14:paraId="1A4BFBC7" w14:textId="77777777" w:rsidR="008E39A6" w:rsidRPr="00301A10" w:rsidRDefault="008E39A6" w:rsidP="00582C27">
            <w:pPr>
              <w:tabs>
                <w:tab w:val="left" w:pos="2730"/>
              </w:tabs>
              <w:jc w:val="center"/>
              <w:rPr>
                <w:rFonts w:asciiTheme="majorBidi" w:eastAsia="Calibri" w:hAnsiTheme="majorBidi" w:cstheme="majorBidi"/>
                <w:sz w:val="20"/>
                <w:szCs w:val="20"/>
              </w:rPr>
            </w:pPr>
            <w:r w:rsidRPr="00301A10">
              <w:rPr>
                <w:rFonts w:asciiTheme="majorBidi" w:eastAsia="Calibri" w:hAnsiTheme="majorBidi" w:cstheme="majorBidi"/>
                <w:sz w:val="20"/>
                <w:szCs w:val="20"/>
              </w:rPr>
              <w:t>Importance</w:t>
            </w:r>
          </w:p>
        </w:tc>
      </w:tr>
      <w:tr w:rsidR="00301A10" w:rsidRPr="00301A10" w14:paraId="3BBDE2DE" w14:textId="77777777" w:rsidTr="00582C27">
        <w:tc>
          <w:tcPr>
            <w:tcW w:w="773" w:type="dxa"/>
            <w:vAlign w:val="center"/>
          </w:tcPr>
          <w:p w14:paraId="4E68632F" w14:textId="77777777" w:rsidR="00301A10" w:rsidRPr="00301A10" w:rsidRDefault="00301A10" w:rsidP="00582C27">
            <w:pPr>
              <w:tabs>
                <w:tab w:val="left" w:pos="2730"/>
              </w:tabs>
              <w:jc w:val="center"/>
              <w:rPr>
                <w:rFonts w:asciiTheme="majorBidi" w:eastAsia="Calibri" w:hAnsiTheme="majorBidi" w:cstheme="majorBidi"/>
                <w:sz w:val="20"/>
                <w:szCs w:val="20"/>
              </w:rPr>
            </w:pPr>
            <w:r w:rsidRPr="00301A10">
              <w:rPr>
                <w:rFonts w:asciiTheme="majorBidi" w:eastAsia="Calibri" w:hAnsiTheme="majorBidi" w:cstheme="majorBidi"/>
                <w:sz w:val="20"/>
                <w:szCs w:val="20"/>
              </w:rPr>
              <w:t>No of studies</w:t>
            </w:r>
          </w:p>
        </w:tc>
        <w:tc>
          <w:tcPr>
            <w:tcW w:w="1294" w:type="dxa"/>
            <w:vAlign w:val="center"/>
          </w:tcPr>
          <w:p w14:paraId="15B1DC37" w14:textId="77777777" w:rsidR="00301A10" w:rsidRPr="00301A10" w:rsidRDefault="00301A10" w:rsidP="00582C27">
            <w:pPr>
              <w:tabs>
                <w:tab w:val="left" w:pos="2730"/>
              </w:tabs>
              <w:jc w:val="center"/>
              <w:rPr>
                <w:rFonts w:asciiTheme="majorBidi" w:eastAsia="Calibri" w:hAnsiTheme="majorBidi" w:cstheme="majorBidi"/>
                <w:sz w:val="20"/>
                <w:szCs w:val="20"/>
              </w:rPr>
            </w:pPr>
            <w:r w:rsidRPr="00301A10">
              <w:rPr>
                <w:rFonts w:asciiTheme="majorBidi" w:eastAsia="Calibri" w:hAnsiTheme="majorBidi" w:cstheme="majorBidi"/>
                <w:sz w:val="20"/>
                <w:szCs w:val="20"/>
              </w:rPr>
              <w:t>Design</w:t>
            </w:r>
          </w:p>
        </w:tc>
        <w:tc>
          <w:tcPr>
            <w:tcW w:w="1180" w:type="dxa"/>
            <w:vAlign w:val="center"/>
          </w:tcPr>
          <w:p w14:paraId="6359F129" w14:textId="77777777" w:rsidR="00301A10" w:rsidRPr="00301A10" w:rsidRDefault="00301A10" w:rsidP="00582C27">
            <w:pPr>
              <w:tabs>
                <w:tab w:val="left" w:pos="2730"/>
              </w:tabs>
              <w:jc w:val="center"/>
              <w:rPr>
                <w:rFonts w:asciiTheme="majorBidi" w:eastAsia="Calibri" w:hAnsiTheme="majorBidi" w:cstheme="majorBidi"/>
                <w:sz w:val="20"/>
                <w:szCs w:val="20"/>
              </w:rPr>
            </w:pPr>
            <w:r w:rsidRPr="00301A10">
              <w:rPr>
                <w:rFonts w:asciiTheme="majorBidi" w:eastAsia="Calibri" w:hAnsiTheme="majorBidi" w:cstheme="majorBidi"/>
                <w:sz w:val="20"/>
                <w:szCs w:val="20"/>
              </w:rPr>
              <w:t>Risk of bias</w:t>
            </w:r>
          </w:p>
        </w:tc>
        <w:tc>
          <w:tcPr>
            <w:tcW w:w="1316" w:type="dxa"/>
            <w:vAlign w:val="center"/>
          </w:tcPr>
          <w:p w14:paraId="0C85A12B" w14:textId="77777777" w:rsidR="00301A10" w:rsidRPr="00301A10" w:rsidRDefault="00301A10" w:rsidP="00582C27">
            <w:pPr>
              <w:tabs>
                <w:tab w:val="left" w:pos="2730"/>
              </w:tabs>
              <w:jc w:val="center"/>
              <w:rPr>
                <w:rFonts w:asciiTheme="majorBidi" w:eastAsia="Calibri" w:hAnsiTheme="majorBidi" w:cstheme="majorBidi"/>
                <w:sz w:val="20"/>
                <w:szCs w:val="20"/>
              </w:rPr>
            </w:pPr>
            <w:r w:rsidRPr="00301A10">
              <w:rPr>
                <w:rFonts w:asciiTheme="majorBidi" w:eastAsia="Calibri" w:hAnsiTheme="majorBidi" w:cstheme="majorBidi"/>
                <w:sz w:val="20"/>
                <w:szCs w:val="20"/>
              </w:rPr>
              <w:t>Inconsistency</w:t>
            </w:r>
          </w:p>
        </w:tc>
        <w:tc>
          <w:tcPr>
            <w:tcW w:w="1241" w:type="dxa"/>
            <w:vAlign w:val="center"/>
          </w:tcPr>
          <w:p w14:paraId="7D8497FA" w14:textId="77777777" w:rsidR="00301A10" w:rsidRPr="00301A10" w:rsidRDefault="00301A10" w:rsidP="00582C27">
            <w:pPr>
              <w:tabs>
                <w:tab w:val="left" w:pos="2730"/>
              </w:tabs>
              <w:jc w:val="center"/>
              <w:rPr>
                <w:rFonts w:asciiTheme="majorBidi" w:eastAsia="Calibri" w:hAnsiTheme="majorBidi" w:cstheme="majorBidi"/>
                <w:sz w:val="20"/>
                <w:szCs w:val="20"/>
              </w:rPr>
            </w:pPr>
            <w:r w:rsidRPr="00301A10">
              <w:rPr>
                <w:rFonts w:asciiTheme="majorBidi" w:eastAsia="Calibri" w:hAnsiTheme="majorBidi" w:cstheme="majorBidi"/>
                <w:sz w:val="20"/>
                <w:szCs w:val="20"/>
              </w:rPr>
              <w:t>Indirectness</w:t>
            </w:r>
          </w:p>
        </w:tc>
        <w:tc>
          <w:tcPr>
            <w:tcW w:w="1172" w:type="dxa"/>
            <w:vAlign w:val="center"/>
          </w:tcPr>
          <w:p w14:paraId="62C75C36" w14:textId="77777777" w:rsidR="00301A10" w:rsidRPr="00301A10" w:rsidRDefault="00301A10" w:rsidP="00582C27">
            <w:pPr>
              <w:tabs>
                <w:tab w:val="left" w:pos="2730"/>
              </w:tabs>
              <w:jc w:val="center"/>
              <w:rPr>
                <w:rFonts w:asciiTheme="majorBidi" w:eastAsia="Calibri" w:hAnsiTheme="majorBidi" w:cstheme="majorBidi"/>
                <w:sz w:val="20"/>
                <w:szCs w:val="20"/>
              </w:rPr>
            </w:pPr>
            <w:r w:rsidRPr="00301A10">
              <w:rPr>
                <w:rFonts w:asciiTheme="majorBidi" w:eastAsia="Calibri" w:hAnsiTheme="majorBidi" w:cstheme="majorBidi"/>
                <w:sz w:val="20"/>
                <w:szCs w:val="20"/>
              </w:rPr>
              <w:t>Imprecision</w:t>
            </w:r>
          </w:p>
        </w:tc>
        <w:tc>
          <w:tcPr>
            <w:tcW w:w="1383" w:type="dxa"/>
            <w:vAlign w:val="center"/>
          </w:tcPr>
          <w:p w14:paraId="15297057" w14:textId="77777777" w:rsidR="00301A10" w:rsidRPr="00301A10" w:rsidRDefault="00301A10" w:rsidP="00582C27">
            <w:pPr>
              <w:tabs>
                <w:tab w:val="left" w:pos="2730"/>
              </w:tabs>
              <w:jc w:val="center"/>
              <w:rPr>
                <w:rFonts w:asciiTheme="majorBidi" w:eastAsia="Calibri" w:hAnsiTheme="majorBidi" w:cstheme="majorBidi"/>
                <w:sz w:val="20"/>
                <w:szCs w:val="20"/>
              </w:rPr>
            </w:pPr>
            <w:r w:rsidRPr="00301A10">
              <w:rPr>
                <w:rFonts w:asciiTheme="majorBidi" w:eastAsia="Calibri" w:hAnsiTheme="majorBidi" w:cstheme="majorBidi"/>
                <w:sz w:val="20"/>
                <w:szCs w:val="20"/>
              </w:rPr>
              <w:t>Other</w:t>
            </w:r>
          </w:p>
          <w:p w14:paraId="71C78295" w14:textId="77777777" w:rsidR="00301A10" w:rsidRPr="00301A10" w:rsidRDefault="00301A10" w:rsidP="00582C27">
            <w:pPr>
              <w:tabs>
                <w:tab w:val="left" w:pos="2730"/>
              </w:tabs>
              <w:jc w:val="center"/>
              <w:rPr>
                <w:rFonts w:asciiTheme="majorBidi" w:eastAsia="Calibri" w:hAnsiTheme="majorBidi" w:cstheme="majorBidi"/>
                <w:sz w:val="20"/>
                <w:szCs w:val="20"/>
              </w:rPr>
            </w:pPr>
            <w:r w:rsidRPr="00301A10">
              <w:rPr>
                <w:rFonts w:asciiTheme="majorBidi" w:eastAsia="Calibri" w:hAnsiTheme="majorBidi" w:cstheme="majorBidi"/>
                <w:sz w:val="20"/>
                <w:szCs w:val="20"/>
              </w:rPr>
              <w:t>considerations</w:t>
            </w:r>
          </w:p>
        </w:tc>
        <w:tc>
          <w:tcPr>
            <w:tcW w:w="1161" w:type="dxa"/>
            <w:tcBorders>
              <w:top w:val="single" w:sz="4" w:space="0" w:color="auto"/>
              <w:left w:val="nil"/>
              <w:bottom w:val="single" w:sz="4" w:space="0" w:color="auto"/>
              <w:right w:val="single" w:sz="4" w:space="0" w:color="auto"/>
            </w:tcBorders>
            <w:vAlign w:val="center"/>
          </w:tcPr>
          <w:p w14:paraId="0DE98B30" w14:textId="77777777" w:rsidR="00301A10" w:rsidRPr="00301A10" w:rsidRDefault="00301A10" w:rsidP="00582C27">
            <w:pPr>
              <w:tabs>
                <w:tab w:val="left" w:pos="2730"/>
              </w:tabs>
              <w:jc w:val="center"/>
              <w:rPr>
                <w:rFonts w:asciiTheme="majorBidi" w:eastAsia="Calibri" w:hAnsiTheme="majorBidi" w:cstheme="majorBidi"/>
                <w:sz w:val="20"/>
                <w:szCs w:val="20"/>
              </w:rPr>
            </w:pPr>
            <w:r w:rsidRPr="00301A10">
              <w:rPr>
                <w:rFonts w:asciiTheme="majorBidi" w:eastAsia="Calibri" w:hAnsiTheme="majorBidi" w:cstheme="majorBidi"/>
                <w:sz w:val="20"/>
                <w:szCs w:val="20"/>
              </w:rPr>
              <w:t>Treatment group</w:t>
            </w:r>
          </w:p>
        </w:tc>
        <w:tc>
          <w:tcPr>
            <w:tcW w:w="1112" w:type="dxa"/>
            <w:tcBorders>
              <w:top w:val="single" w:sz="4" w:space="0" w:color="auto"/>
              <w:left w:val="single" w:sz="4" w:space="0" w:color="auto"/>
              <w:bottom w:val="single" w:sz="4" w:space="0" w:color="auto"/>
              <w:right w:val="nil"/>
            </w:tcBorders>
            <w:vAlign w:val="center"/>
          </w:tcPr>
          <w:p w14:paraId="538D6A0E" w14:textId="77777777" w:rsidR="00301A10" w:rsidRPr="00301A10" w:rsidRDefault="00301A10" w:rsidP="00582C27">
            <w:pPr>
              <w:tabs>
                <w:tab w:val="left" w:pos="2730"/>
              </w:tabs>
              <w:jc w:val="center"/>
              <w:rPr>
                <w:rFonts w:asciiTheme="majorBidi" w:eastAsia="Calibri" w:hAnsiTheme="majorBidi" w:cstheme="majorBidi"/>
                <w:sz w:val="20"/>
                <w:szCs w:val="20"/>
              </w:rPr>
            </w:pPr>
            <w:r w:rsidRPr="00301A10">
              <w:rPr>
                <w:rFonts w:asciiTheme="majorBidi" w:eastAsia="Calibri" w:hAnsiTheme="majorBidi" w:cstheme="majorBidi"/>
                <w:sz w:val="20"/>
                <w:szCs w:val="20"/>
              </w:rPr>
              <w:t>Control group</w:t>
            </w:r>
          </w:p>
        </w:tc>
        <w:tc>
          <w:tcPr>
            <w:tcW w:w="3243" w:type="dxa"/>
            <w:vAlign w:val="center"/>
          </w:tcPr>
          <w:p w14:paraId="732A8F12" w14:textId="77777777" w:rsidR="00301A10" w:rsidRPr="00301A10" w:rsidRDefault="00301A10" w:rsidP="00582C27">
            <w:pPr>
              <w:tabs>
                <w:tab w:val="left" w:pos="2730"/>
              </w:tabs>
              <w:jc w:val="center"/>
              <w:rPr>
                <w:rFonts w:asciiTheme="majorBidi" w:eastAsia="Calibri" w:hAnsiTheme="majorBidi" w:cstheme="majorBidi"/>
                <w:sz w:val="20"/>
                <w:szCs w:val="20"/>
              </w:rPr>
            </w:pPr>
            <w:r w:rsidRPr="00301A10">
              <w:rPr>
                <w:rFonts w:asciiTheme="majorBidi" w:eastAsia="Calibri" w:hAnsiTheme="majorBidi" w:cstheme="majorBidi"/>
                <w:sz w:val="20"/>
                <w:szCs w:val="20"/>
              </w:rPr>
              <w:t>WMD (95%CI)</w:t>
            </w:r>
          </w:p>
        </w:tc>
        <w:tc>
          <w:tcPr>
            <w:tcW w:w="1151" w:type="dxa"/>
            <w:vMerge/>
            <w:vAlign w:val="center"/>
          </w:tcPr>
          <w:p w14:paraId="42BFACA3" w14:textId="77777777" w:rsidR="00301A10" w:rsidRPr="00301A10" w:rsidRDefault="00301A10" w:rsidP="00582C27">
            <w:pPr>
              <w:tabs>
                <w:tab w:val="left" w:pos="2730"/>
              </w:tabs>
              <w:jc w:val="center"/>
              <w:rPr>
                <w:rFonts w:asciiTheme="majorBidi" w:eastAsia="Calibri" w:hAnsiTheme="majorBidi" w:cstheme="majorBidi"/>
                <w:sz w:val="20"/>
                <w:szCs w:val="20"/>
              </w:rPr>
            </w:pPr>
          </w:p>
        </w:tc>
        <w:tc>
          <w:tcPr>
            <w:tcW w:w="1418" w:type="dxa"/>
            <w:vMerge/>
            <w:vAlign w:val="center"/>
          </w:tcPr>
          <w:p w14:paraId="4E4EAFDF" w14:textId="77777777" w:rsidR="00301A10" w:rsidRPr="00301A10" w:rsidRDefault="00301A10" w:rsidP="00582C27">
            <w:pPr>
              <w:tabs>
                <w:tab w:val="left" w:pos="2730"/>
              </w:tabs>
              <w:jc w:val="center"/>
              <w:rPr>
                <w:rFonts w:asciiTheme="majorBidi" w:eastAsia="Calibri" w:hAnsiTheme="majorBidi" w:cstheme="majorBidi"/>
                <w:sz w:val="20"/>
                <w:szCs w:val="20"/>
              </w:rPr>
            </w:pPr>
          </w:p>
        </w:tc>
      </w:tr>
      <w:tr w:rsidR="008E39A6" w:rsidRPr="00301A10" w14:paraId="0653C6F8" w14:textId="77777777" w:rsidTr="00582C27">
        <w:tc>
          <w:tcPr>
            <w:tcW w:w="16444" w:type="dxa"/>
            <w:gridSpan w:val="12"/>
            <w:shd w:val="clear" w:color="auto" w:fill="FFFFFF"/>
            <w:vAlign w:val="center"/>
          </w:tcPr>
          <w:p w14:paraId="7EB524DA" w14:textId="77777777" w:rsidR="008E39A6" w:rsidRPr="00301A10" w:rsidRDefault="008E39A6" w:rsidP="00582C27">
            <w:pPr>
              <w:rPr>
                <w:rFonts w:asciiTheme="majorBidi" w:eastAsia="Times New Roman" w:hAnsiTheme="majorBidi" w:cstheme="majorBidi"/>
                <w:color w:val="000000"/>
                <w:sz w:val="20"/>
                <w:szCs w:val="20"/>
              </w:rPr>
            </w:pPr>
            <w:r w:rsidRPr="00301A10">
              <w:rPr>
                <w:rFonts w:asciiTheme="majorBidi" w:hAnsiTheme="majorBidi" w:cstheme="majorBidi"/>
                <w:sz w:val="20"/>
                <w:szCs w:val="20"/>
              </w:rPr>
              <w:t xml:space="preserve">Body weight </w:t>
            </w:r>
          </w:p>
        </w:tc>
      </w:tr>
      <w:tr w:rsidR="00301A10" w:rsidRPr="00301A10" w14:paraId="6F765D34" w14:textId="77777777" w:rsidTr="00582C27">
        <w:tc>
          <w:tcPr>
            <w:tcW w:w="773" w:type="dxa"/>
            <w:tcBorders>
              <w:top w:val="single" w:sz="6" w:space="0" w:color="000000"/>
              <w:left w:val="single" w:sz="6" w:space="0" w:color="000000"/>
              <w:bottom w:val="single" w:sz="6" w:space="0" w:color="000000"/>
              <w:right w:val="single" w:sz="6" w:space="0" w:color="000000"/>
            </w:tcBorders>
          </w:tcPr>
          <w:p w14:paraId="5704D0AA"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3</w:t>
            </w:r>
          </w:p>
        </w:tc>
        <w:tc>
          <w:tcPr>
            <w:tcW w:w="1294" w:type="dxa"/>
            <w:tcBorders>
              <w:top w:val="single" w:sz="6" w:space="0" w:color="000000"/>
              <w:left w:val="single" w:sz="6" w:space="0" w:color="000000"/>
              <w:bottom w:val="single" w:sz="6" w:space="0" w:color="000000"/>
              <w:right w:val="single" w:sz="6" w:space="0" w:color="000000"/>
            </w:tcBorders>
          </w:tcPr>
          <w:p w14:paraId="6EC5E8EA"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Randomized trials</w:t>
            </w:r>
          </w:p>
        </w:tc>
        <w:tc>
          <w:tcPr>
            <w:tcW w:w="1180" w:type="dxa"/>
            <w:tcBorders>
              <w:top w:val="single" w:sz="6" w:space="0" w:color="000000"/>
              <w:left w:val="single" w:sz="6" w:space="0" w:color="000000"/>
              <w:bottom w:val="single" w:sz="6" w:space="0" w:color="000000"/>
              <w:right w:val="single" w:sz="6" w:space="0" w:color="000000"/>
            </w:tcBorders>
          </w:tcPr>
          <w:p w14:paraId="39854D13"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not serious</w:t>
            </w:r>
          </w:p>
        </w:tc>
        <w:tc>
          <w:tcPr>
            <w:tcW w:w="1316" w:type="dxa"/>
            <w:tcBorders>
              <w:top w:val="single" w:sz="6" w:space="0" w:color="000000"/>
              <w:left w:val="single" w:sz="6" w:space="0" w:color="000000"/>
              <w:bottom w:val="single" w:sz="6" w:space="0" w:color="000000"/>
              <w:right w:val="single" w:sz="6" w:space="0" w:color="000000"/>
            </w:tcBorders>
          </w:tcPr>
          <w:p w14:paraId="49EA9351"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not serious</w:t>
            </w:r>
            <w:r>
              <w:rPr>
                <w:rFonts w:asciiTheme="majorBidi" w:eastAsia="Times New Roman" w:hAnsiTheme="majorBidi" w:cstheme="majorBidi"/>
                <w:sz w:val="20"/>
                <w:szCs w:val="20"/>
              </w:rPr>
              <w:t xml:space="preserve"> </w:t>
            </w:r>
            <w:r w:rsidRPr="00301A10">
              <w:rPr>
                <w:rFonts w:asciiTheme="majorBidi" w:eastAsia="Times New Roman" w:hAnsiTheme="majorBidi" w:cstheme="majorBidi"/>
                <w:sz w:val="20"/>
                <w:szCs w:val="20"/>
                <w:vertAlign w:val="superscript"/>
              </w:rPr>
              <w:t>a</w:t>
            </w:r>
          </w:p>
        </w:tc>
        <w:tc>
          <w:tcPr>
            <w:tcW w:w="1241" w:type="dxa"/>
            <w:tcBorders>
              <w:top w:val="single" w:sz="6" w:space="0" w:color="000000"/>
              <w:left w:val="single" w:sz="6" w:space="0" w:color="000000"/>
              <w:bottom w:val="single" w:sz="6" w:space="0" w:color="000000"/>
              <w:right w:val="single" w:sz="6" w:space="0" w:color="000000"/>
            </w:tcBorders>
          </w:tcPr>
          <w:p w14:paraId="472253DB"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not serious</w:t>
            </w:r>
          </w:p>
        </w:tc>
        <w:tc>
          <w:tcPr>
            <w:tcW w:w="1172" w:type="dxa"/>
            <w:tcBorders>
              <w:top w:val="single" w:sz="6" w:space="0" w:color="000000"/>
              <w:left w:val="single" w:sz="6" w:space="0" w:color="000000"/>
              <w:bottom w:val="single" w:sz="6" w:space="0" w:color="000000"/>
              <w:right w:val="single" w:sz="6" w:space="0" w:color="000000"/>
            </w:tcBorders>
          </w:tcPr>
          <w:p w14:paraId="0AF7D2B3"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301A10">
              <w:rPr>
                <w:rFonts w:asciiTheme="majorBidi" w:eastAsia="Times New Roman" w:hAnsiTheme="majorBidi" w:cstheme="majorBidi"/>
                <w:sz w:val="20"/>
                <w:szCs w:val="20"/>
                <w:vertAlign w:val="superscript"/>
              </w:rPr>
              <w:t>b</w:t>
            </w:r>
          </w:p>
        </w:tc>
        <w:tc>
          <w:tcPr>
            <w:tcW w:w="1383" w:type="dxa"/>
            <w:tcBorders>
              <w:top w:val="single" w:sz="6" w:space="0" w:color="000000"/>
              <w:left w:val="single" w:sz="6" w:space="0" w:color="000000"/>
              <w:bottom w:val="single" w:sz="6" w:space="0" w:color="000000"/>
              <w:right w:val="single" w:sz="6" w:space="0" w:color="000000"/>
            </w:tcBorders>
          </w:tcPr>
          <w:p w14:paraId="605AE435"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none</w:t>
            </w:r>
          </w:p>
        </w:tc>
        <w:tc>
          <w:tcPr>
            <w:tcW w:w="1161" w:type="dxa"/>
            <w:tcBorders>
              <w:top w:val="single" w:sz="6" w:space="0" w:color="000000"/>
              <w:left w:val="single" w:sz="6" w:space="0" w:color="000000"/>
              <w:bottom w:val="single" w:sz="6" w:space="0" w:color="000000"/>
              <w:right w:val="single" w:sz="6" w:space="0" w:color="000000"/>
            </w:tcBorders>
          </w:tcPr>
          <w:p w14:paraId="19F1B486"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106</w:t>
            </w:r>
          </w:p>
        </w:tc>
        <w:tc>
          <w:tcPr>
            <w:tcW w:w="1112" w:type="dxa"/>
            <w:tcBorders>
              <w:top w:val="single" w:sz="6" w:space="0" w:color="000000"/>
              <w:left w:val="single" w:sz="6" w:space="0" w:color="000000"/>
              <w:bottom w:val="single" w:sz="6" w:space="0" w:color="000000"/>
              <w:right w:val="single" w:sz="6" w:space="0" w:color="000000"/>
            </w:tcBorders>
          </w:tcPr>
          <w:p w14:paraId="68A74867" w14:textId="77777777" w:rsidR="00301A10" w:rsidRPr="00301A10" w:rsidRDefault="00301A10" w:rsidP="00301A10">
            <w:pPr>
              <w:jc w:val="center"/>
              <w:rPr>
                <w:rFonts w:asciiTheme="majorBidi" w:eastAsia="Times New Roman" w:hAnsiTheme="majorBidi" w:cstheme="majorBidi"/>
                <w:sz w:val="20"/>
                <w:szCs w:val="20"/>
              </w:rPr>
            </w:pPr>
            <w:r w:rsidRPr="00301A10">
              <w:rPr>
                <w:rStyle w:val="cell-value"/>
                <w:rFonts w:asciiTheme="majorBidi" w:eastAsia="Times New Roman" w:hAnsiTheme="majorBidi" w:cstheme="majorBidi"/>
                <w:sz w:val="20"/>
                <w:szCs w:val="20"/>
              </w:rPr>
              <w:t>106</w:t>
            </w:r>
          </w:p>
        </w:tc>
        <w:tc>
          <w:tcPr>
            <w:tcW w:w="3243" w:type="dxa"/>
            <w:tcBorders>
              <w:top w:val="single" w:sz="6" w:space="0" w:color="000000"/>
              <w:left w:val="single" w:sz="6" w:space="0" w:color="000000"/>
              <w:bottom w:val="single" w:sz="6" w:space="0" w:color="000000"/>
              <w:right w:val="single" w:sz="6" w:space="0" w:color="000000"/>
            </w:tcBorders>
          </w:tcPr>
          <w:p w14:paraId="74917B72" w14:textId="77777777" w:rsidR="00301A10" w:rsidRPr="00301A10" w:rsidRDefault="00301A10" w:rsidP="00301A10">
            <w:pPr>
              <w:jc w:val="center"/>
              <w:rPr>
                <w:rFonts w:asciiTheme="majorBidi" w:eastAsia="Times New Roman" w:hAnsiTheme="majorBidi" w:cstheme="majorBidi"/>
                <w:sz w:val="20"/>
                <w:szCs w:val="20"/>
              </w:rPr>
            </w:pPr>
            <w:r w:rsidRPr="00301A10">
              <w:rPr>
                <w:rStyle w:val="cell-value"/>
                <w:rFonts w:asciiTheme="majorBidi" w:eastAsia="Times New Roman" w:hAnsiTheme="majorBidi" w:cstheme="majorBidi"/>
                <w:sz w:val="20"/>
                <w:szCs w:val="20"/>
              </w:rPr>
              <w:t xml:space="preserve">MD </w:t>
            </w:r>
            <w:r w:rsidRPr="00301A10">
              <w:rPr>
                <w:rStyle w:val="cell-value"/>
                <w:rFonts w:asciiTheme="majorBidi" w:eastAsia="Times New Roman" w:hAnsiTheme="majorBidi" w:cstheme="majorBidi"/>
                <w:b/>
                <w:bCs/>
                <w:sz w:val="20"/>
                <w:szCs w:val="20"/>
              </w:rPr>
              <w:t>0.19 kg lower</w:t>
            </w:r>
            <w:r w:rsidRPr="00301A10">
              <w:rPr>
                <w:rFonts w:asciiTheme="majorBidi" w:eastAsia="Times New Roman" w:hAnsiTheme="majorBidi" w:cstheme="majorBidi"/>
                <w:sz w:val="20"/>
                <w:szCs w:val="20"/>
              </w:rPr>
              <w:br/>
            </w:r>
            <w:r w:rsidRPr="00301A10">
              <w:rPr>
                <w:rStyle w:val="cell-value"/>
                <w:rFonts w:asciiTheme="majorBidi" w:eastAsia="Times New Roman" w:hAnsiTheme="majorBidi" w:cstheme="majorBidi"/>
                <w:sz w:val="20"/>
                <w:szCs w:val="20"/>
              </w:rPr>
              <w:t>(0.79 lower to 0.42 higher)</w:t>
            </w:r>
          </w:p>
        </w:tc>
        <w:tc>
          <w:tcPr>
            <w:tcW w:w="1151" w:type="dxa"/>
            <w:tcBorders>
              <w:top w:val="single" w:sz="6" w:space="0" w:color="000000"/>
              <w:left w:val="single" w:sz="6" w:space="0" w:color="000000"/>
              <w:bottom w:val="single" w:sz="6" w:space="0" w:color="000000"/>
              <w:right w:val="single" w:sz="6" w:space="0" w:color="000000"/>
            </w:tcBorders>
          </w:tcPr>
          <w:p w14:paraId="0C39B110" w14:textId="77777777" w:rsidR="00301A10" w:rsidRPr="00301A10" w:rsidRDefault="00301A10" w:rsidP="00301A10">
            <w:pPr>
              <w:jc w:val="center"/>
              <w:rPr>
                <w:rFonts w:asciiTheme="majorBidi" w:eastAsia="Times New Roman" w:hAnsiTheme="majorBidi" w:cstheme="majorBidi"/>
                <w:sz w:val="20"/>
                <w:szCs w:val="20"/>
              </w:rPr>
            </w:pPr>
            <w:r w:rsidRPr="00301A10">
              <w:rPr>
                <w:rStyle w:val="quality-sign"/>
                <w:rFonts w:ascii="Cambria Math" w:eastAsia="Times New Roman" w:hAnsi="Cambria Math" w:cs="Cambria Math"/>
                <w:sz w:val="20"/>
                <w:szCs w:val="20"/>
              </w:rPr>
              <w:t>⨁⨁⨁◯</w:t>
            </w:r>
            <w:r w:rsidRPr="00301A10">
              <w:rPr>
                <w:rFonts w:asciiTheme="majorBidi" w:eastAsia="Times New Roman" w:hAnsiTheme="majorBidi" w:cstheme="majorBidi"/>
                <w:sz w:val="20"/>
                <w:szCs w:val="20"/>
              </w:rPr>
              <w:br/>
            </w:r>
            <w:r w:rsidRPr="00301A10">
              <w:rPr>
                <w:rStyle w:val="quality-text"/>
                <w:rFonts w:asciiTheme="majorBidi" w:eastAsia="Times New Roman" w:hAnsiTheme="majorBidi" w:cstheme="majorBidi"/>
                <w:sz w:val="20"/>
                <w:szCs w:val="20"/>
              </w:rPr>
              <w:t>Moderate</w:t>
            </w:r>
          </w:p>
        </w:tc>
        <w:tc>
          <w:tcPr>
            <w:tcW w:w="1418" w:type="dxa"/>
            <w:tcBorders>
              <w:top w:val="single" w:sz="6" w:space="0" w:color="000000"/>
              <w:left w:val="single" w:sz="6" w:space="0" w:color="000000"/>
              <w:bottom w:val="single" w:sz="6" w:space="0" w:color="000000"/>
              <w:right w:val="single" w:sz="6" w:space="0" w:color="000000"/>
            </w:tcBorders>
          </w:tcPr>
          <w:p w14:paraId="1C4A74FA"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IMPORTANT</w:t>
            </w:r>
          </w:p>
        </w:tc>
      </w:tr>
      <w:tr w:rsidR="00301A10" w:rsidRPr="00301A10" w14:paraId="50F672DD" w14:textId="77777777" w:rsidTr="00582C27">
        <w:tc>
          <w:tcPr>
            <w:tcW w:w="16444" w:type="dxa"/>
            <w:gridSpan w:val="12"/>
            <w:vAlign w:val="center"/>
          </w:tcPr>
          <w:p w14:paraId="2AE2918C" w14:textId="77777777" w:rsidR="00301A10" w:rsidRPr="00301A10" w:rsidRDefault="00301A10" w:rsidP="00301A10">
            <w:pPr>
              <w:tabs>
                <w:tab w:val="left" w:pos="2730"/>
              </w:tabs>
              <w:rPr>
                <w:rFonts w:asciiTheme="majorBidi" w:eastAsia="Calibri" w:hAnsiTheme="majorBidi" w:cstheme="majorBidi"/>
                <w:sz w:val="20"/>
                <w:szCs w:val="20"/>
              </w:rPr>
            </w:pPr>
            <w:r w:rsidRPr="00301A10">
              <w:rPr>
                <w:rFonts w:asciiTheme="majorBidi" w:eastAsia="Calibri" w:hAnsiTheme="majorBidi" w:cstheme="majorBidi"/>
                <w:sz w:val="20"/>
                <w:szCs w:val="20"/>
              </w:rPr>
              <w:t>BMI</w:t>
            </w:r>
          </w:p>
        </w:tc>
      </w:tr>
      <w:tr w:rsidR="00301A10" w:rsidRPr="00301A10" w14:paraId="14122BE4" w14:textId="77777777" w:rsidTr="00582C27">
        <w:tc>
          <w:tcPr>
            <w:tcW w:w="773" w:type="dxa"/>
            <w:tcBorders>
              <w:top w:val="single" w:sz="6" w:space="0" w:color="000000"/>
              <w:left w:val="single" w:sz="6" w:space="0" w:color="000000"/>
              <w:bottom w:val="single" w:sz="6" w:space="0" w:color="000000"/>
              <w:right w:val="single" w:sz="6" w:space="0" w:color="000000"/>
            </w:tcBorders>
          </w:tcPr>
          <w:p w14:paraId="19A15B4F"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3</w:t>
            </w:r>
          </w:p>
        </w:tc>
        <w:tc>
          <w:tcPr>
            <w:tcW w:w="1294" w:type="dxa"/>
            <w:tcBorders>
              <w:top w:val="single" w:sz="6" w:space="0" w:color="000000"/>
              <w:left w:val="single" w:sz="6" w:space="0" w:color="000000"/>
              <w:bottom w:val="single" w:sz="6" w:space="0" w:color="000000"/>
              <w:right w:val="single" w:sz="6" w:space="0" w:color="000000"/>
            </w:tcBorders>
          </w:tcPr>
          <w:p w14:paraId="5E38A310"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Randomized trials</w:t>
            </w:r>
          </w:p>
        </w:tc>
        <w:tc>
          <w:tcPr>
            <w:tcW w:w="1180" w:type="dxa"/>
            <w:tcBorders>
              <w:top w:val="single" w:sz="6" w:space="0" w:color="000000"/>
              <w:left w:val="single" w:sz="6" w:space="0" w:color="000000"/>
              <w:bottom w:val="single" w:sz="6" w:space="0" w:color="000000"/>
              <w:right w:val="single" w:sz="6" w:space="0" w:color="000000"/>
            </w:tcBorders>
          </w:tcPr>
          <w:p w14:paraId="3DD493F3"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not serious</w:t>
            </w:r>
          </w:p>
        </w:tc>
        <w:tc>
          <w:tcPr>
            <w:tcW w:w="1316" w:type="dxa"/>
            <w:tcBorders>
              <w:top w:val="single" w:sz="6" w:space="0" w:color="000000"/>
              <w:left w:val="single" w:sz="6" w:space="0" w:color="000000"/>
              <w:bottom w:val="single" w:sz="6" w:space="0" w:color="000000"/>
              <w:right w:val="single" w:sz="6" w:space="0" w:color="000000"/>
            </w:tcBorders>
          </w:tcPr>
          <w:p w14:paraId="1F3CA3C7"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301A10">
              <w:rPr>
                <w:rFonts w:asciiTheme="majorBidi" w:eastAsia="Times New Roman" w:hAnsiTheme="majorBidi" w:cstheme="majorBidi"/>
                <w:sz w:val="20"/>
                <w:szCs w:val="20"/>
                <w:vertAlign w:val="superscript"/>
              </w:rPr>
              <w:t>c</w:t>
            </w:r>
          </w:p>
        </w:tc>
        <w:tc>
          <w:tcPr>
            <w:tcW w:w="1241" w:type="dxa"/>
            <w:tcBorders>
              <w:top w:val="single" w:sz="6" w:space="0" w:color="000000"/>
              <w:left w:val="single" w:sz="6" w:space="0" w:color="000000"/>
              <w:bottom w:val="single" w:sz="6" w:space="0" w:color="000000"/>
              <w:right w:val="single" w:sz="6" w:space="0" w:color="000000"/>
            </w:tcBorders>
          </w:tcPr>
          <w:p w14:paraId="7463BC3E"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not serious</w:t>
            </w:r>
          </w:p>
        </w:tc>
        <w:tc>
          <w:tcPr>
            <w:tcW w:w="1172" w:type="dxa"/>
            <w:tcBorders>
              <w:top w:val="single" w:sz="6" w:space="0" w:color="000000"/>
              <w:left w:val="single" w:sz="6" w:space="0" w:color="000000"/>
              <w:bottom w:val="single" w:sz="6" w:space="0" w:color="000000"/>
              <w:right w:val="single" w:sz="6" w:space="0" w:color="000000"/>
            </w:tcBorders>
          </w:tcPr>
          <w:p w14:paraId="31398425"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301A10">
              <w:rPr>
                <w:rFonts w:asciiTheme="majorBidi" w:eastAsia="Times New Roman" w:hAnsiTheme="majorBidi" w:cstheme="majorBidi"/>
                <w:sz w:val="20"/>
                <w:szCs w:val="20"/>
                <w:vertAlign w:val="superscript"/>
              </w:rPr>
              <w:t>d</w:t>
            </w:r>
          </w:p>
        </w:tc>
        <w:tc>
          <w:tcPr>
            <w:tcW w:w="1383" w:type="dxa"/>
            <w:tcBorders>
              <w:top w:val="single" w:sz="6" w:space="0" w:color="000000"/>
              <w:left w:val="single" w:sz="6" w:space="0" w:color="000000"/>
              <w:bottom w:val="single" w:sz="6" w:space="0" w:color="000000"/>
              <w:right w:val="single" w:sz="6" w:space="0" w:color="000000"/>
            </w:tcBorders>
          </w:tcPr>
          <w:p w14:paraId="068F4F65"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none</w:t>
            </w:r>
          </w:p>
        </w:tc>
        <w:tc>
          <w:tcPr>
            <w:tcW w:w="1161" w:type="dxa"/>
            <w:tcBorders>
              <w:top w:val="single" w:sz="6" w:space="0" w:color="000000"/>
              <w:left w:val="single" w:sz="6" w:space="0" w:color="000000"/>
              <w:bottom w:val="single" w:sz="6" w:space="0" w:color="000000"/>
              <w:right w:val="single" w:sz="6" w:space="0" w:color="000000"/>
            </w:tcBorders>
          </w:tcPr>
          <w:p w14:paraId="42E581E6"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106</w:t>
            </w:r>
          </w:p>
        </w:tc>
        <w:tc>
          <w:tcPr>
            <w:tcW w:w="1112" w:type="dxa"/>
            <w:tcBorders>
              <w:top w:val="single" w:sz="6" w:space="0" w:color="000000"/>
              <w:left w:val="single" w:sz="6" w:space="0" w:color="000000"/>
              <w:bottom w:val="single" w:sz="6" w:space="0" w:color="000000"/>
              <w:right w:val="single" w:sz="6" w:space="0" w:color="000000"/>
            </w:tcBorders>
          </w:tcPr>
          <w:p w14:paraId="79B534D6" w14:textId="77777777" w:rsidR="00301A10" w:rsidRPr="00301A10" w:rsidRDefault="00301A10" w:rsidP="00301A10">
            <w:pPr>
              <w:jc w:val="center"/>
              <w:rPr>
                <w:rFonts w:asciiTheme="majorBidi" w:eastAsia="Times New Roman" w:hAnsiTheme="majorBidi" w:cstheme="majorBidi"/>
                <w:sz w:val="20"/>
                <w:szCs w:val="20"/>
              </w:rPr>
            </w:pPr>
            <w:r w:rsidRPr="00301A10">
              <w:rPr>
                <w:rStyle w:val="cell-value"/>
                <w:rFonts w:asciiTheme="majorBidi" w:eastAsia="Times New Roman" w:hAnsiTheme="majorBidi" w:cstheme="majorBidi"/>
                <w:sz w:val="20"/>
                <w:szCs w:val="20"/>
              </w:rPr>
              <w:t>106</w:t>
            </w:r>
          </w:p>
        </w:tc>
        <w:tc>
          <w:tcPr>
            <w:tcW w:w="3243" w:type="dxa"/>
            <w:tcBorders>
              <w:top w:val="single" w:sz="6" w:space="0" w:color="000000"/>
              <w:left w:val="single" w:sz="6" w:space="0" w:color="000000"/>
              <w:bottom w:val="single" w:sz="6" w:space="0" w:color="000000"/>
              <w:right w:val="single" w:sz="6" w:space="0" w:color="000000"/>
            </w:tcBorders>
          </w:tcPr>
          <w:p w14:paraId="37B8DF3E" w14:textId="77777777" w:rsidR="00301A10" w:rsidRPr="00301A10" w:rsidRDefault="00301A10" w:rsidP="00301A10">
            <w:pPr>
              <w:jc w:val="center"/>
              <w:rPr>
                <w:rFonts w:asciiTheme="majorBidi" w:eastAsia="Times New Roman" w:hAnsiTheme="majorBidi" w:cstheme="majorBidi"/>
                <w:sz w:val="20"/>
                <w:szCs w:val="20"/>
              </w:rPr>
            </w:pPr>
            <w:r w:rsidRPr="00301A10">
              <w:rPr>
                <w:rStyle w:val="cell-value"/>
                <w:rFonts w:asciiTheme="majorBidi" w:eastAsia="Times New Roman" w:hAnsiTheme="majorBidi" w:cstheme="majorBidi"/>
                <w:sz w:val="20"/>
                <w:szCs w:val="20"/>
              </w:rPr>
              <w:t xml:space="preserve">MD </w:t>
            </w:r>
            <w:r w:rsidRPr="00301A10">
              <w:rPr>
                <w:rStyle w:val="cell-value"/>
                <w:rFonts w:asciiTheme="majorBidi" w:eastAsia="Times New Roman" w:hAnsiTheme="majorBidi" w:cstheme="majorBidi"/>
                <w:b/>
                <w:bCs/>
                <w:sz w:val="20"/>
                <w:szCs w:val="20"/>
              </w:rPr>
              <w:t>0.06 kg/m2 lower</w:t>
            </w:r>
            <w:r w:rsidRPr="00301A10">
              <w:rPr>
                <w:rFonts w:asciiTheme="majorBidi" w:eastAsia="Times New Roman" w:hAnsiTheme="majorBidi" w:cstheme="majorBidi"/>
                <w:sz w:val="20"/>
                <w:szCs w:val="20"/>
              </w:rPr>
              <w:br/>
            </w:r>
            <w:r w:rsidRPr="00301A10">
              <w:rPr>
                <w:rStyle w:val="cell-value"/>
                <w:rFonts w:asciiTheme="majorBidi" w:eastAsia="Times New Roman" w:hAnsiTheme="majorBidi" w:cstheme="majorBidi"/>
                <w:sz w:val="20"/>
                <w:szCs w:val="20"/>
              </w:rPr>
              <w:t>(0.33 lower to 0.21 higher)</w:t>
            </w:r>
          </w:p>
        </w:tc>
        <w:tc>
          <w:tcPr>
            <w:tcW w:w="1151" w:type="dxa"/>
            <w:tcBorders>
              <w:top w:val="single" w:sz="6" w:space="0" w:color="000000"/>
              <w:left w:val="single" w:sz="6" w:space="0" w:color="000000"/>
              <w:bottom w:val="single" w:sz="6" w:space="0" w:color="000000"/>
              <w:right w:val="single" w:sz="6" w:space="0" w:color="000000"/>
            </w:tcBorders>
          </w:tcPr>
          <w:p w14:paraId="4A591DC5" w14:textId="77777777" w:rsidR="00301A10" w:rsidRPr="00301A10" w:rsidRDefault="00301A10" w:rsidP="00301A10">
            <w:pPr>
              <w:jc w:val="center"/>
              <w:rPr>
                <w:rFonts w:asciiTheme="majorBidi" w:eastAsia="Times New Roman" w:hAnsiTheme="majorBidi" w:cstheme="majorBidi"/>
                <w:sz w:val="20"/>
                <w:szCs w:val="20"/>
              </w:rPr>
            </w:pPr>
            <w:r w:rsidRPr="00301A10">
              <w:rPr>
                <w:rStyle w:val="quality-sign"/>
                <w:rFonts w:ascii="Cambria Math" w:eastAsia="Times New Roman" w:hAnsi="Cambria Math" w:cs="Cambria Math"/>
                <w:sz w:val="20"/>
                <w:szCs w:val="20"/>
              </w:rPr>
              <w:t>⨁⨁◯◯</w:t>
            </w:r>
            <w:r w:rsidRPr="00301A10">
              <w:rPr>
                <w:rFonts w:asciiTheme="majorBidi" w:eastAsia="Times New Roman" w:hAnsiTheme="majorBidi" w:cstheme="majorBidi"/>
                <w:sz w:val="20"/>
                <w:szCs w:val="20"/>
              </w:rPr>
              <w:br/>
            </w:r>
            <w:r w:rsidRPr="00301A10">
              <w:rPr>
                <w:rStyle w:val="quality-text"/>
                <w:rFonts w:asciiTheme="majorBidi" w:eastAsia="Times New Roman" w:hAnsiTheme="majorBidi" w:cstheme="majorBidi"/>
                <w:sz w:val="20"/>
                <w:szCs w:val="20"/>
              </w:rPr>
              <w:t>Low</w:t>
            </w:r>
          </w:p>
        </w:tc>
        <w:tc>
          <w:tcPr>
            <w:tcW w:w="1418" w:type="dxa"/>
            <w:tcBorders>
              <w:top w:val="single" w:sz="6" w:space="0" w:color="000000"/>
              <w:left w:val="single" w:sz="6" w:space="0" w:color="000000"/>
              <w:bottom w:val="single" w:sz="6" w:space="0" w:color="000000"/>
              <w:right w:val="single" w:sz="6" w:space="0" w:color="000000"/>
            </w:tcBorders>
          </w:tcPr>
          <w:p w14:paraId="57D7FD02"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IMPORTANT</w:t>
            </w:r>
          </w:p>
        </w:tc>
      </w:tr>
      <w:tr w:rsidR="00301A10" w:rsidRPr="00301A10" w14:paraId="33A82D65" w14:textId="77777777" w:rsidTr="00582C27">
        <w:tc>
          <w:tcPr>
            <w:tcW w:w="16444" w:type="dxa"/>
            <w:gridSpan w:val="12"/>
            <w:vAlign w:val="center"/>
          </w:tcPr>
          <w:p w14:paraId="182A8E77" w14:textId="77777777" w:rsidR="00301A10" w:rsidRPr="00301A10" w:rsidRDefault="00301A10" w:rsidP="00301A10">
            <w:pPr>
              <w:tabs>
                <w:tab w:val="left" w:pos="2730"/>
              </w:tabs>
              <w:rPr>
                <w:rFonts w:asciiTheme="majorBidi" w:eastAsia="Calibri" w:hAnsiTheme="majorBidi" w:cstheme="majorBidi"/>
                <w:sz w:val="20"/>
                <w:szCs w:val="20"/>
              </w:rPr>
            </w:pPr>
            <w:r w:rsidRPr="00301A10">
              <w:rPr>
                <w:rFonts w:asciiTheme="majorBidi" w:hAnsiTheme="majorBidi" w:cstheme="majorBidi"/>
                <w:sz w:val="20"/>
                <w:szCs w:val="20"/>
              </w:rPr>
              <w:t xml:space="preserve">Waist circumference </w:t>
            </w:r>
          </w:p>
        </w:tc>
      </w:tr>
      <w:tr w:rsidR="00301A10" w:rsidRPr="00301A10" w14:paraId="4D8EF5DC" w14:textId="77777777" w:rsidTr="00582C27">
        <w:tc>
          <w:tcPr>
            <w:tcW w:w="773" w:type="dxa"/>
            <w:tcBorders>
              <w:top w:val="single" w:sz="6" w:space="0" w:color="000000"/>
              <w:left w:val="single" w:sz="6" w:space="0" w:color="000000"/>
              <w:bottom w:val="single" w:sz="6" w:space="0" w:color="000000"/>
              <w:right w:val="single" w:sz="6" w:space="0" w:color="000000"/>
            </w:tcBorders>
          </w:tcPr>
          <w:p w14:paraId="55E23E14"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1</w:t>
            </w:r>
          </w:p>
        </w:tc>
        <w:tc>
          <w:tcPr>
            <w:tcW w:w="1294" w:type="dxa"/>
            <w:tcBorders>
              <w:top w:val="single" w:sz="6" w:space="0" w:color="000000"/>
              <w:left w:val="single" w:sz="6" w:space="0" w:color="000000"/>
              <w:bottom w:val="single" w:sz="6" w:space="0" w:color="000000"/>
              <w:right w:val="single" w:sz="6" w:space="0" w:color="000000"/>
            </w:tcBorders>
          </w:tcPr>
          <w:p w14:paraId="63745C8E"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Randomized trials</w:t>
            </w:r>
          </w:p>
        </w:tc>
        <w:tc>
          <w:tcPr>
            <w:tcW w:w="1180" w:type="dxa"/>
            <w:tcBorders>
              <w:top w:val="single" w:sz="6" w:space="0" w:color="000000"/>
              <w:left w:val="single" w:sz="6" w:space="0" w:color="000000"/>
              <w:bottom w:val="single" w:sz="6" w:space="0" w:color="000000"/>
              <w:right w:val="single" w:sz="6" w:space="0" w:color="000000"/>
            </w:tcBorders>
          </w:tcPr>
          <w:p w14:paraId="020FA4E2"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not serious</w:t>
            </w:r>
          </w:p>
        </w:tc>
        <w:tc>
          <w:tcPr>
            <w:tcW w:w="1316" w:type="dxa"/>
            <w:tcBorders>
              <w:top w:val="single" w:sz="6" w:space="0" w:color="000000"/>
              <w:left w:val="single" w:sz="6" w:space="0" w:color="000000"/>
              <w:bottom w:val="single" w:sz="6" w:space="0" w:color="000000"/>
              <w:right w:val="single" w:sz="6" w:space="0" w:color="000000"/>
            </w:tcBorders>
          </w:tcPr>
          <w:p w14:paraId="2D3517CB"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not serious</w:t>
            </w:r>
            <w:r>
              <w:rPr>
                <w:rFonts w:asciiTheme="majorBidi" w:eastAsia="Times New Roman" w:hAnsiTheme="majorBidi" w:cstheme="majorBidi"/>
                <w:sz w:val="20"/>
                <w:szCs w:val="20"/>
              </w:rPr>
              <w:t xml:space="preserve"> </w:t>
            </w:r>
            <w:r w:rsidRPr="00301A10">
              <w:rPr>
                <w:rFonts w:asciiTheme="majorBidi" w:eastAsia="Times New Roman" w:hAnsiTheme="majorBidi" w:cstheme="majorBidi"/>
                <w:sz w:val="20"/>
                <w:szCs w:val="20"/>
                <w:vertAlign w:val="superscript"/>
              </w:rPr>
              <w:t>e</w:t>
            </w:r>
          </w:p>
        </w:tc>
        <w:tc>
          <w:tcPr>
            <w:tcW w:w="1241" w:type="dxa"/>
            <w:tcBorders>
              <w:top w:val="single" w:sz="6" w:space="0" w:color="000000"/>
              <w:left w:val="single" w:sz="6" w:space="0" w:color="000000"/>
              <w:bottom w:val="single" w:sz="6" w:space="0" w:color="000000"/>
              <w:right w:val="single" w:sz="6" w:space="0" w:color="000000"/>
            </w:tcBorders>
          </w:tcPr>
          <w:p w14:paraId="68DE883C"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301A10">
              <w:rPr>
                <w:rFonts w:asciiTheme="majorBidi" w:eastAsia="Times New Roman" w:hAnsiTheme="majorBidi" w:cstheme="majorBidi"/>
                <w:sz w:val="20"/>
                <w:szCs w:val="20"/>
                <w:vertAlign w:val="superscript"/>
              </w:rPr>
              <w:t>f</w:t>
            </w:r>
          </w:p>
        </w:tc>
        <w:tc>
          <w:tcPr>
            <w:tcW w:w="1172" w:type="dxa"/>
            <w:tcBorders>
              <w:top w:val="single" w:sz="6" w:space="0" w:color="000000"/>
              <w:left w:val="single" w:sz="6" w:space="0" w:color="000000"/>
              <w:bottom w:val="single" w:sz="6" w:space="0" w:color="000000"/>
              <w:right w:val="single" w:sz="6" w:space="0" w:color="000000"/>
            </w:tcBorders>
          </w:tcPr>
          <w:p w14:paraId="3C1D4D33"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301A10">
              <w:rPr>
                <w:rFonts w:asciiTheme="majorBidi" w:eastAsia="Times New Roman" w:hAnsiTheme="majorBidi" w:cstheme="majorBidi"/>
                <w:sz w:val="20"/>
                <w:szCs w:val="20"/>
                <w:vertAlign w:val="superscript"/>
              </w:rPr>
              <w:t>g</w:t>
            </w:r>
          </w:p>
        </w:tc>
        <w:tc>
          <w:tcPr>
            <w:tcW w:w="1383" w:type="dxa"/>
            <w:tcBorders>
              <w:top w:val="single" w:sz="6" w:space="0" w:color="000000"/>
              <w:left w:val="single" w:sz="6" w:space="0" w:color="000000"/>
              <w:bottom w:val="single" w:sz="6" w:space="0" w:color="000000"/>
              <w:right w:val="single" w:sz="6" w:space="0" w:color="000000"/>
            </w:tcBorders>
          </w:tcPr>
          <w:p w14:paraId="4B276A7A"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none</w:t>
            </w:r>
          </w:p>
        </w:tc>
        <w:tc>
          <w:tcPr>
            <w:tcW w:w="1161" w:type="dxa"/>
            <w:tcBorders>
              <w:top w:val="single" w:sz="6" w:space="0" w:color="000000"/>
              <w:left w:val="single" w:sz="6" w:space="0" w:color="000000"/>
              <w:bottom w:val="single" w:sz="6" w:space="0" w:color="000000"/>
              <w:right w:val="single" w:sz="6" w:space="0" w:color="000000"/>
            </w:tcBorders>
          </w:tcPr>
          <w:p w14:paraId="422CB911"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46</w:t>
            </w:r>
          </w:p>
        </w:tc>
        <w:tc>
          <w:tcPr>
            <w:tcW w:w="1112" w:type="dxa"/>
            <w:tcBorders>
              <w:top w:val="single" w:sz="6" w:space="0" w:color="000000"/>
              <w:left w:val="single" w:sz="6" w:space="0" w:color="000000"/>
              <w:bottom w:val="single" w:sz="6" w:space="0" w:color="000000"/>
              <w:right w:val="single" w:sz="6" w:space="0" w:color="000000"/>
            </w:tcBorders>
          </w:tcPr>
          <w:p w14:paraId="48C4867C" w14:textId="77777777" w:rsidR="00301A10" w:rsidRPr="00301A10" w:rsidRDefault="00301A10" w:rsidP="00301A10">
            <w:pPr>
              <w:jc w:val="center"/>
              <w:rPr>
                <w:rFonts w:asciiTheme="majorBidi" w:eastAsia="Times New Roman" w:hAnsiTheme="majorBidi" w:cstheme="majorBidi"/>
                <w:sz w:val="20"/>
                <w:szCs w:val="20"/>
              </w:rPr>
            </w:pPr>
            <w:r w:rsidRPr="00301A10">
              <w:rPr>
                <w:rStyle w:val="cell-value"/>
                <w:rFonts w:asciiTheme="majorBidi" w:eastAsia="Times New Roman" w:hAnsiTheme="majorBidi" w:cstheme="majorBidi"/>
                <w:sz w:val="20"/>
                <w:szCs w:val="20"/>
              </w:rPr>
              <w:t>46</w:t>
            </w:r>
          </w:p>
        </w:tc>
        <w:tc>
          <w:tcPr>
            <w:tcW w:w="3243" w:type="dxa"/>
            <w:tcBorders>
              <w:top w:val="single" w:sz="6" w:space="0" w:color="000000"/>
              <w:left w:val="single" w:sz="6" w:space="0" w:color="000000"/>
              <w:bottom w:val="single" w:sz="6" w:space="0" w:color="000000"/>
              <w:right w:val="single" w:sz="6" w:space="0" w:color="000000"/>
            </w:tcBorders>
          </w:tcPr>
          <w:p w14:paraId="36681D90" w14:textId="77777777" w:rsidR="00301A10" w:rsidRPr="00301A10" w:rsidRDefault="00301A10" w:rsidP="00301A10">
            <w:pPr>
              <w:jc w:val="center"/>
              <w:rPr>
                <w:rFonts w:asciiTheme="majorBidi" w:eastAsia="Times New Roman" w:hAnsiTheme="majorBidi" w:cstheme="majorBidi"/>
                <w:sz w:val="20"/>
                <w:szCs w:val="20"/>
              </w:rPr>
            </w:pPr>
            <w:r w:rsidRPr="00301A10">
              <w:rPr>
                <w:rStyle w:val="cell-value"/>
                <w:rFonts w:asciiTheme="majorBidi" w:eastAsia="Times New Roman" w:hAnsiTheme="majorBidi" w:cstheme="majorBidi"/>
                <w:sz w:val="20"/>
                <w:szCs w:val="20"/>
              </w:rPr>
              <w:t xml:space="preserve">MD </w:t>
            </w:r>
            <w:r w:rsidRPr="00301A10">
              <w:rPr>
                <w:rStyle w:val="cell-value"/>
                <w:rFonts w:asciiTheme="majorBidi" w:eastAsia="Times New Roman" w:hAnsiTheme="majorBidi" w:cstheme="majorBidi"/>
                <w:b/>
                <w:bCs/>
                <w:sz w:val="20"/>
                <w:szCs w:val="20"/>
              </w:rPr>
              <w:t>2.7 cm lower</w:t>
            </w:r>
            <w:r w:rsidRPr="00301A10">
              <w:rPr>
                <w:rFonts w:asciiTheme="majorBidi" w:eastAsia="Times New Roman" w:hAnsiTheme="majorBidi" w:cstheme="majorBidi"/>
                <w:sz w:val="20"/>
                <w:szCs w:val="20"/>
              </w:rPr>
              <w:br/>
            </w:r>
            <w:r w:rsidRPr="00301A10">
              <w:rPr>
                <w:rStyle w:val="cell-value"/>
                <w:rFonts w:asciiTheme="majorBidi" w:eastAsia="Times New Roman" w:hAnsiTheme="majorBidi" w:cstheme="majorBidi"/>
                <w:sz w:val="20"/>
                <w:szCs w:val="20"/>
              </w:rPr>
              <w:t>(4.28 lower to 1.12 lower)</w:t>
            </w:r>
          </w:p>
        </w:tc>
        <w:tc>
          <w:tcPr>
            <w:tcW w:w="1151" w:type="dxa"/>
            <w:tcBorders>
              <w:top w:val="single" w:sz="6" w:space="0" w:color="000000"/>
              <w:left w:val="single" w:sz="6" w:space="0" w:color="000000"/>
              <w:bottom w:val="single" w:sz="6" w:space="0" w:color="000000"/>
              <w:right w:val="single" w:sz="6" w:space="0" w:color="000000"/>
            </w:tcBorders>
          </w:tcPr>
          <w:p w14:paraId="5342E0F9" w14:textId="77777777" w:rsidR="00301A10" w:rsidRPr="00301A10" w:rsidRDefault="00301A10" w:rsidP="00301A10">
            <w:pPr>
              <w:jc w:val="center"/>
              <w:rPr>
                <w:rFonts w:asciiTheme="majorBidi" w:eastAsia="Times New Roman" w:hAnsiTheme="majorBidi" w:cstheme="majorBidi"/>
                <w:sz w:val="20"/>
                <w:szCs w:val="20"/>
              </w:rPr>
            </w:pPr>
            <w:r w:rsidRPr="00301A10">
              <w:rPr>
                <w:rStyle w:val="quality-sign"/>
                <w:rFonts w:ascii="Cambria Math" w:eastAsia="Times New Roman" w:hAnsi="Cambria Math" w:cs="Cambria Math"/>
                <w:sz w:val="20"/>
                <w:szCs w:val="20"/>
              </w:rPr>
              <w:t>⨁⨁◯◯</w:t>
            </w:r>
            <w:r w:rsidRPr="00301A10">
              <w:rPr>
                <w:rFonts w:asciiTheme="majorBidi" w:eastAsia="Times New Roman" w:hAnsiTheme="majorBidi" w:cstheme="majorBidi"/>
                <w:sz w:val="20"/>
                <w:szCs w:val="20"/>
              </w:rPr>
              <w:br/>
            </w:r>
            <w:r w:rsidRPr="00301A10">
              <w:rPr>
                <w:rStyle w:val="quality-text"/>
                <w:rFonts w:asciiTheme="majorBidi" w:eastAsia="Times New Roman" w:hAnsiTheme="majorBidi" w:cstheme="majorBidi"/>
                <w:sz w:val="20"/>
                <w:szCs w:val="20"/>
              </w:rPr>
              <w:t>Low</w:t>
            </w:r>
          </w:p>
        </w:tc>
        <w:tc>
          <w:tcPr>
            <w:tcW w:w="1418" w:type="dxa"/>
            <w:tcBorders>
              <w:top w:val="single" w:sz="6" w:space="0" w:color="000000"/>
              <w:left w:val="single" w:sz="6" w:space="0" w:color="000000"/>
              <w:bottom w:val="single" w:sz="6" w:space="0" w:color="000000"/>
              <w:right w:val="single" w:sz="6" w:space="0" w:color="000000"/>
            </w:tcBorders>
          </w:tcPr>
          <w:p w14:paraId="47BD8B1F"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IMPORTANT</w:t>
            </w:r>
          </w:p>
        </w:tc>
      </w:tr>
      <w:tr w:rsidR="00301A10" w:rsidRPr="00301A10" w14:paraId="01D7C152" w14:textId="77777777" w:rsidTr="00582C27">
        <w:tc>
          <w:tcPr>
            <w:tcW w:w="16444" w:type="dxa"/>
            <w:gridSpan w:val="12"/>
            <w:vAlign w:val="center"/>
          </w:tcPr>
          <w:p w14:paraId="007ACB59" w14:textId="77777777" w:rsidR="00301A10" w:rsidRPr="00301A10" w:rsidRDefault="00301A10" w:rsidP="00301A10">
            <w:pPr>
              <w:tabs>
                <w:tab w:val="left" w:pos="2730"/>
              </w:tabs>
              <w:jc w:val="both"/>
              <w:rPr>
                <w:rFonts w:asciiTheme="majorBidi" w:eastAsia="Calibri" w:hAnsiTheme="majorBidi" w:cstheme="majorBidi"/>
                <w:sz w:val="20"/>
                <w:szCs w:val="20"/>
              </w:rPr>
            </w:pPr>
            <w:r w:rsidRPr="00301A10">
              <w:rPr>
                <w:rFonts w:asciiTheme="majorBidi" w:hAnsiTheme="majorBidi" w:cstheme="majorBidi"/>
                <w:sz w:val="20"/>
                <w:szCs w:val="20"/>
              </w:rPr>
              <w:t xml:space="preserve">Hip circumference </w:t>
            </w:r>
          </w:p>
        </w:tc>
      </w:tr>
      <w:tr w:rsidR="00301A10" w:rsidRPr="00301A10" w14:paraId="280AA436" w14:textId="77777777" w:rsidTr="00582C27">
        <w:tc>
          <w:tcPr>
            <w:tcW w:w="773" w:type="dxa"/>
            <w:tcBorders>
              <w:top w:val="single" w:sz="6" w:space="0" w:color="000000"/>
              <w:left w:val="single" w:sz="6" w:space="0" w:color="000000"/>
              <w:bottom w:val="single" w:sz="6" w:space="0" w:color="000000"/>
              <w:right w:val="single" w:sz="6" w:space="0" w:color="000000"/>
            </w:tcBorders>
          </w:tcPr>
          <w:p w14:paraId="4D200BCE"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1</w:t>
            </w:r>
          </w:p>
        </w:tc>
        <w:tc>
          <w:tcPr>
            <w:tcW w:w="1294" w:type="dxa"/>
            <w:tcBorders>
              <w:top w:val="single" w:sz="6" w:space="0" w:color="000000"/>
              <w:left w:val="single" w:sz="6" w:space="0" w:color="000000"/>
              <w:bottom w:val="single" w:sz="6" w:space="0" w:color="000000"/>
              <w:right w:val="single" w:sz="6" w:space="0" w:color="000000"/>
            </w:tcBorders>
          </w:tcPr>
          <w:p w14:paraId="6171B8D5"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Randomized trials</w:t>
            </w:r>
          </w:p>
        </w:tc>
        <w:tc>
          <w:tcPr>
            <w:tcW w:w="1180" w:type="dxa"/>
            <w:tcBorders>
              <w:top w:val="single" w:sz="6" w:space="0" w:color="000000"/>
              <w:left w:val="single" w:sz="6" w:space="0" w:color="000000"/>
              <w:bottom w:val="single" w:sz="6" w:space="0" w:color="000000"/>
              <w:right w:val="single" w:sz="6" w:space="0" w:color="000000"/>
            </w:tcBorders>
          </w:tcPr>
          <w:p w14:paraId="62CCB08C"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not serious</w:t>
            </w:r>
          </w:p>
        </w:tc>
        <w:tc>
          <w:tcPr>
            <w:tcW w:w="1316" w:type="dxa"/>
            <w:tcBorders>
              <w:top w:val="single" w:sz="6" w:space="0" w:color="000000"/>
              <w:left w:val="single" w:sz="6" w:space="0" w:color="000000"/>
              <w:bottom w:val="single" w:sz="6" w:space="0" w:color="000000"/>
              <w:right w:val="single" w:sz="6" w:space="0" w:color="000000"/>
            </w:tcBorders>
          </w:tcPr>
          <w:p w14:paraId="619DDDA6"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not serious</w:t>
            </w:r>
            <w:r>
              <w:rPr>
                <w:rFonts w:asciiTheme="majorBidi" w:eastAsia="Times New Roman" w:hAnsiTheme="majorBidi" w:cstheme="majorBidi"/>
                <w:sz w:val="20"/>
                <w:szCs w:val="20"/>
              </w:rPr>
              <w:t xml:space="preserve"> </w:t>
            </w:r>
            <w:r w:rsidRPr="00301A10">
              <w:rPr>
                <w:rFonts w:asciiTheme="majorBidi" w:eastAsia="Times New Roman" w:hAnsiTheme="majorBidi" w:cstheme="majorBidi"/>
                <w:sz w:val="20"/>
                <w:szCs w:val="20"/>
                <w:vertAlign w:val="superscript"/>
              </w:rPr>
              <w:t>h</w:t>
            </w:r>
          </w:p>
        </w:tc>
        <w:tc>
          <w:tcPr>
            <w:tcW w:w="1241" w:type="dxa"/>
            <w:tcBorders>
              <w:top w:val="single" w:sz="6" w:space="0" w:color="000000"/>
              <w:left w:val="single" w:sz="6" w:space="0" w:color="000000"/>
              <w:bottom w:val="single" w:sz="6" w:space="0" w:color="000000"/>
              <w:right w:val="single" w:sz="6" w:space="0" w:color="000000"/>
            </w:tcBorders>
          </w:tcPr>
          <w:p w14:paraId="004D0DA3"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301A10">
              <w:rPr>
                <w:rFonts w:asciiTheme="majorBidi" w:eastAsia="Times New Roman" w:hAnsiTheme="majorBidi" w:cstheme="majorBidi"/>
                <w:sz w:val="20"/>
                <w:szCs w:val="20"/>
                <w:vertAlign w:val="superscript"/>
              </w:rPr>
              <w:t>i</w:t>
            </w:r>
          </w:p>
        </w:tc>
        <w:tc>
          <w:tcPr>
            <w:tcW w:w="1172" w:type="dxa"/>
            <w:tcBorders>
              <w:top w:val="single" w:sz="6" w:space="0" w:color="000000"/>
              <w:left w:val="single" w:sz="6" w:space="0" w:color="000000"/>
              <w:bottom w:val="single" w:sz="6" w:space="0" w:color="000000"/>
              <w:right w:val="single" w:sz="6" w:space="0" w:color="000000"/>
            </w:tcBorders>
          </w:tcPr>
          <w:p w14:paraId="2710E202"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301A10">
              <w:rPr>
                <w:rFonts w:asciiTheme="majorBidi" w:eastAsia="Times New Roman" w:hAnsiTheme="majorBidi" w:cstheme="majorBidi"/>
                <w:sz w:val="20"/>
                <w:szCs w:val="20"/>
                <w:vertAlign w:val="superscript"/>
              </w:rPr>
              <w:t>j</w:t>
            </w:r>
          </w:p>
        </w:tc>
        <w:tc>
          <w:tcPr>
            <w:tcW w:w="1383" w:type="dxa"/>
            <w:tcBorders>
              <w:top w:val="single" w:sz="6" w:space="0" w:color="000000"/>
              <w:left w:val="single" w:sz="6" w:space="0" w:color="000000"/>
              <w:bottom w:val="single" w:sz="6" w:space="0" w:color="000000"/>
              <w:right w:val="single" w:sz="6" w:space="0" w:color="000000"/>
            </w:tcBorders>
          </w:tcPr>
          <w:p w14:paraId="4DBB3E9E"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none</w:t>
            </w:r>
          </w:p>
        </w:tc>
        <w:tc>
          <w:tcPr>
            <w:tcW w:w="1161" w:type="dxa"/>
            <w:tcBorders>
              <w:top w:val="single" w:sz="6" w:space="0" w:color="000000"/>
              <w:left w:val="single" w:sz="6" w:space="0" w:color="000000"/>
              <w:bottom w:val="single" w:sz="6" w:space="0" w:color="000000"/>
              <w:right w:val="single" w:sz="6" w:space="0" w:color="000000"/>
            </w:tcBorders>
          </w:tcPr>
          <w:p w14:paraId="235E1E19"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46</w:t>
            </w:r>
          </w:p>
        </w:tc>
        <w:tc>
          <w:tcPr>
            <w:tcW w:w="1112" w:type="dxa"/>
            <w:tcBorders>
              <w:top w:val="single" w:sz="6" w:space="0" w:color="000000"/>
              <w:left w:val="single" w:sz="6" w:space="0" w:color="000000"/>
              <w:bottom w:val="single" w:sz="6" w:space="0" w:color="000000"/>
              <w:right w:val="single" w:sz="6" w:space="0" w:color="000000"/>
            </w:tcBorders>
          </w:tcPr>
          <w:p w14:paraId="6CB571BB" w14:textId="77777777" w:rsidR="00301A10" w:rsidRPr="00301A10" w:rsidRDefault="00301A10" w:rsidP="00301A10">
            <w:pPr>
              <w:jc w:val="center"/>
              <w:rPr>
                <w:rFonts w:asciiTheme="majorBidi" w:eastAsia="Times New Roman" w:hAnsiTheme="majorBidi" w:cstheme="majorBidi"/>
                <w:sz w:val="20"/>
                <w:szCs w:val="20"/>
              </w:rPr>
            </w:pPr>
            <w:r w:rsidRPr="00301A10">
              <w:rPr>
                <w:rStyle w:val="cell-value"/>
                <w:rFonts w:asciiTheme="majorBidi" w:eastAsia="Times New Roman" w:hAnsiTheme="majorBidi" w:cstheme="majorBidi"/>
                <w:sz w:val="20"/>
                <w:szCs w:val="20"/>
              </w:rPr>
              <w:t>46</w:t>
            </w:r>
          </w:p>
        </w:tc>
        <w:tc>
          <w:tcPr>
            <w:tcW w:w="3243" w:type="dxa"/>
            <w:tcBorders>
              <w:top w:val="single" w:sz="6" w:space="0" w:color="000000"/>
              <w:left w:val="single" w:sz="6" w:space="0" w:color="000000"/>
              <w:bottom w:val="single" w:sz="6" w:space="0" w:color="000000"/>
              <w:right w:val="single" w:sz="6" w:space="0" w:color="000000"/>
            </w:tcBorders>
          </w:tcPr>
          <w:p w14:paraId="07D90C2C" w14:textId="77777777" w:rsidR="00301A10" w:rsidRPr="00301A10" w:rsidRDefault="00301A10" w:rsidP="00301A10">
            <w:pPr>
              <w:jc w:val="center"/>
              <w:rPr>
                <w:rFonts w:asciiTheme="majorBidi" w:eastAsia="Times New Roman" w:hAnsiTheme="majorBidi" w:cstheme="majorBidi"/>
                <w:sz w:val="20"/>
                <w:szCs w:val="20"/>
              </w:rPr>
            </w:pPr>
            <w:r w:rsidRPr="00301A10">
              <w:rPr>
                <w:rStyle w:val="cell-value"/>
                <w:rFonts w:asciiTheme="majorBidi" w:eastAsia="Times New Roman" w:hAnsiTheme="majorBidi" w:cstheme="majorBidi"/>
                <w:sz w:val="20"/>
                <w:szCs w:val="20"/>
              </w:rPr>
              <w:t xml:space="preserve">MD </w:t>
            </w:r>
            <w:r w:rsidRPr="00301A10">
              <w:rPr>
                <w:rStyle w:val="cell-value"/>
                <w:rFonts w:asciiTheme="majorBidi" w:eastAsia="Times New Roman" w:hAnsiTheme="majorBidi" w:cstheme="majorBidi"/>
                <w:b/>
                <w:bCs/>
                <w:sz w:val="20"/>
                <w:szCs w:val="20"/>
              </w:rPr>
              <w:t>0.03 cm lower</w:t>
            </w:r>
            <w:r w:rsidRPr="00301A10">
              <w:rPr>
                <w:rFonts w:asciiTheme="majorBidi" w:eastAsia="Times New Roman" w:hAnsiTheme="majorBidi" w:cstheme="majorBidi"/>
                <w:sz w:val="20"/>
                <w:szCs w:val="20"/>
              </w:rPr>
              <w:br/>
            </w:r>
            <w:r w:rsidRPr="00301A10">
              <w:rPr>
                <w:rStyle w:val="cell-value"/>
                <w:rFonts w:asciiTheme="majorBidi" w:eastAsia="Times New Roman" w:hAnsiTheme="majorBidi" w:cstheme="majorBidi"/>
                <w:sz w:val="20"/>
                <w:szCs w:val="20"/>
              </w:rPr>
              <w:t>(1.75 lower to 1.69 higher)</w:t>
            </w:r>
          </w:p>
        </w:tc>
        <w:tc>
          <w:tcPr>
            <w:tcW w:w="1151" w:type="dxa"/>
            <w:tcBorders>
              <w:top w:val="single" w:sz="6" w:space="0" w:color="000000"/>
              <w:left w:val="single" w:sz="6" w:space="0" w:color="000000"/>
              <w:bottom w:val="single" w:sz="6" w:space="0" w:color="000000"/>
              <w:right w:val="single" w:sz="6" w:space="0" w:color="000000"/>
            </w:tcBorders>
          </w:tcPr>
          <w:p w14:paraId="2CB4A391" w14:textId="77777777" w:rsidR="00301A10" w:rsidRPr="00301A10" w:rsidRDefault="00301A10" w:rsidP="00301A10">
            <w:pPr>
              <w:jc w:val="center"/>
              <w:rPr>
                <w:rFonts w:asciiTheme="majorBidi" w:eastAsia="Times New Roman" w:hAnsiTheme="majorBidi" w:cstheme="majorBidi"/>
                <w:sz w:val="20"/>
                <w:szCs w:val="20"/>
              </w:rPr>
            </w:pPr>
            <w:r w:rsidRPr="00301A10">
              <w:rPr>
                <w:rStyle w:val="quality-sign"/>
                <w:rFonts w:ascii="Cambria Math" w:eastAsia="Times New Roman" w:hAnsi="Cambria Math" w:cs="Cambria Math"/>
                <w:sz w:val="20"/>
                <w:szCs w:val="20"/>
              </w:rPr>
              <w:t>⨁⨁◯◯</w:t>
            </w:r>
            <w:r w:rsidRPr="00301A10">
              <w:rPr>
                <w:rFonts w:asciiTheme="majorBidi" w:eastAsia="Times New Roman" w:hAnsiTheme="majorBidi" w:cstheme="majorBidi"/>
                <w:sz w:val="20"/>
                <w:szCs w:val="20"/>
              </w:rPr>
              <w:br/>
            </w:r>
            <w:r w:rsidRPr="00301A10">
              <w:rPr>
                <w:rStyle w:val="quality-text"/>
                <w:rFonts w:asciiTheme="majorBidi" w:eastAsia="Times New Roman" w:hAnsiTheme="majorBidi" w:cstheme="majorBidi"/>
                <w:sz w:val="20"/>
                <w:szCs w:val="20"/>
              </w:rPr>
              <w:t>Low</w:t>
            </w:r>
          </w:p>
        </w:tc>
        <w:tc>
          <w:tcPr>
            <w:tcW w:w="1418" w:type="dxa"/>
            <w:tcBorders>
              <w:top w:val="single" w:sz="6" w:space="0" w:color="000000"/>
              <w:left w:val="single" w:sz="6" w:space="0" w:color="000000"/>
              <w:bottom w:val="single" w:sz="6" w:space="0" w:color="000000"/>
              <w:right w:val="single" w:sz="6" w:space="0" w:color="000000"/>
            </w:tcBorders>
          </w:tcPr>
          <w:p w14:paraId="28F3B244"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IMPORTANT</w:t>
            </w:r>
          </w:p>
        </w:tc>
      </w:tr>
      <w:tr w:rsidR="00301A10" w:rsidRPr="00301A10" w14:paraId="3045C0D9" w14:textId="77777777" w:rsidTr="00582C27">
        <w:tc>
          <w:tcPr>
            <w:tcW w:w="16444" w:type="dxa"/>
            <w:gridSpan w:val="12"/>
          </w:tcPr>
          <w:p w14:paraId="3B4A665D" w14:textId="77777777" w:rsidR="00301A10" w:rsidRPr="00301A10" w:rsidRDefault="00301A10" w:rsidP="00301A10">
            <w:pPr>
              <w:rPr>
                <w:rFonts w:asciiTheme="majorBidi" w:hAnsiTheme="majorBidi" w:cstheme="majorBidi"/>
                <w:sz w:val="20"/>
                <w:szCs w:val="20"/>
              </w:rPr>
            </w:pPr>
            <w:r w:rsidRPr="00301A10">
              <w:rPr>
                <w:rFonts w:asciiTheme="majorBidi" w:hAnsiTheme="majorBidi" w:cstheme="majorBidi"/>
                <w:sz w:val="20"/>
                <w:szCs w:val="20"/>
              </w:rPr>
              <w:t xml:space="preserve">Fasting glucose concentration </w:t>
            </w:r>
          </w:p>
        </w:tc>
      </w:tr>
      <w:tr w:rsidR="00301A10" w:rsidRPr="00301A10" w14:paraId="6BAE3914" w14:textId="77777777" w:rsidTr="00582C27">
        <w:tc>
          <w:tcPr>
            <w:tcW w:w="773" w:type="dxa"/>
            <w:tcBorders>
              <w:top w:val="single" w:sz="6" w:space="0" w:color="000000"/>
              <w:left w:val="single" w:sz="6" w:space="0" w:color="000000"/>
              <w:bottom w:val="single" w:sz="6" w:space="0" w:color="000000"/>
              <w:right w:val="single" w:sz="6" w:space="0" w:color="000000"/>
            </w:tcBorders>
          </w:tcPr>
          <w:p w14:paraId="7F040E1C"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2</w:t>
            </w:r>
          </w:p>
        </w:tc>
        <w:tc>
          <w:tcPr>
            <w:tcW w:w="1294" w:type="dxa"/>
            <w:tcBorders>
              <w:top w:val="single" w:sz="6" w:space="0" w:color="000000"/>
              <w:left w:val="single" w:sz="6" w:space="0" w:color="000000"/>
              <w:bottom w:val="single" w:sz="6" w:space="0" w:color="000000"/>
              <w:right w:val="single" w:sz="6" w:space="0" w:color="000000"/>
            </w:tcBorders>
          </w:tcPr>
          <w:p w14:paraId="599E3ABC"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Randomized trials</w:t>
            </w:r>
          </w:p>
        </w:tc>
        <w:tc>
          <w:tcPr>
            <w:tcW w:w="1180" w:type="dxa"/>
            <w:tcBorders>
              <w:top w:val="single" w:sz="6" w:space="0" w:color="000000"/>
              <w:left w:val="single" w:sz="6" w:space="0" w:color="000000"/>
              <w:bottom w:val="single" w:sz="6" w:space="0" w:color="000000"/>
              <w:right w:val="single" w:sz="6" w:space="0" w:color="000000"/>
            </w:tcBorders>
          </w:tcPr>
          <w:p w14:paraId="26403429"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not serious</w:t>
            </w:r>
          </w:p>
        </w:tc>
        <w:tc>
          <w:tcPr>
            <w:tcW w:w="1316" w:type="dxa"/>
            <w:tcBorders>
              <w:top w:val="single" w:sz="6" w:space="0" w:color="000000"/>
              <w:left w:val="single" w:sz="6" w:space="0" w:color="000000"/>
              <w:bottom w:val="single" w:sz="6" w:space="0" w:color="000000"/>
              <w:right w:val="single" w:sz="6" w:space="0" w:color="000000"/>
            </w:tcBorders>
          </w:tcPr>
          <w:p w14:paraId="081DD806"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not serious</w:t>
            </w:r>
            <w:r>
              <w:rPr>
                <w:rFonts w:asciiTheme="majorBidi" w:eastAsia="Times New Roman" w:hAnsiTheme="majorBidi" w:cstheme="majorBidi"/>
                <w:sz w:val="20"/>
                <w:szCs w:val="20"/>
              </w:rPr>
              <w:t xml:space="preserve"> </w:t>
            </w:r>
            <w:r w:rsidRPr="00301A10">
              <w:rPr>
                <w:rFonts w:asciiTheme="majorBidi" w:eastAsia="Times New Roman" w:hAnsiTheme="majorBidi" w:cstheme="majorBidi"/>
                <w:sz w:val="20"/>
                <w:szCs w:val="20"/>
                <w:vertAlign w:val="superscript"/>
              </w:rPr>
              <w:t>k</w:t>
            </w:r>
          </w:p>
        </w:tc>
        <w:tc>
          <w:tcPr>
            <w:tcW w:w="1241" w:type="dxa"/>
            <w:tcBorders>
              <w:top w:val="single" w:sz="6" w:space="0" w:color="000000"/>
              <w:left w:val="single" w:sz="6" w:space="0" w:color="000000"/>
              <w:bottom w:val="single" w:sz="6" w:space="0" w:color="000000"/>
              <w:right w:val="single" w:sz="6" w:space="0" w:color="000000"/>
            </w:tcBorders>
          </w:tcPr>
          <w:p w14:paraId="7BF50A75"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301A10">
              <w:rPr>
                <w:rFonts w:asciiTheme="majorBidi" w:eastAsia="Times New Roman" w:hAnsiTheme="majorBidi" w:cstheme="majorBidi"/>
                <w:sz w:val="20"/>
                <w:szCs w:val="20"/>
                <w:vertAlign w:val="superscript"/>
              </w:rPr>
              <w:t>l</w:t>
            </w:r>
          </w:p>
        </w:tc>
        <w:tc>
          <w:tcPr>
            <w:tcW w:w="1172" w:type="dxa"/>
            <w:tcBorders>
              <w:top w:val="single" w:sz="6" w:space="0" w:color="000000"/>
              <w:left w:val="single" w:sz="6" w:space="0" w:color="000000"/>
              <w:bottom w:val="single" w:sz="6" w:space="0" w:color="000000"/>
              <w:right w:val="single" w:sz="6" w:space="0" w:color="000000"/>
            </w:tcBorders>
          </w:tcPr>
          <w:p w14:paraId="029F381F"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301A10">
              <w:rPr>
                <w:rFonts w:asciiTheme="majorBidi" w:eastAsia="Times New Roman" w:hAnsiTheme="majorBidi" w:cstheme="majorBidi"/>
                <w:sz w:val="20"/>
                <w:szCs w:val="20"/>
                <w:vertAlign w:val="superscript"/>
              </w:rPr>
              <w:t>m</w:t>
            </w:r>
          </w:p>
        </w:tc>
        <w:tc>
          <w:tcPr>
            <w:tcW w:w="1383" w:type="dxa"/>
            <w:tcBorders>
              <w:top w:val="single" w:sz="6" w:space="0" w:color="000000"/>
              <w:left w:val="single" w:sz="6" w:space="0" w:color="000000"/>
              <w:bottom w:val="single" w:sz="6" w:space="0" w:color="000000"/>
              <w:right w:val="single" w:sz="6" w:space="0" w:color="000000"/>
            </w:tcBorders>
          </w:tcPr>
          <w:p w14:paraId="3138BC6D"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none</w:t>
            </w:r>
          </w:p>
        </w:tc>
        <w:tc>
          <w:tcPr>
            <w:tcW w:w="1161" w:type="dxa"/>
            <w:tcBorders>
              <w:top w:val="single" w:sz="6" w:space="0" w:color="000000"/>
              <w:left w:val="single" w:sz="6" w:space="0" w:color="000000"/>
              <w:bottom w:val="single" w:sz="6" w:space="0" w:color="000000"/>
              <w:right w:val="single" w:sz="6" w:space="0" w:color="000000"/>
            </w:tcBorders>
          </w:tcPr>
          <w:p w14:paraId="68A18028"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76</w:t>
            </w:r>
          </w:p>
        </w:tc>
        <w:tc>
          <w:tcPr>
            <w:tcW w:w="1112" w:type="dxa"/>
            <w:tcBorders>
              <w:top w:val="single" w:sz="6" w:space="0" w:color="000000"/>
              <w:left w:val="single" w:sz="6" w:space="0" w:color="000000"/>
              <w:bottom w:val="single" w:sz="6" w:space="0" w:color="000000"/>
              <w:right w:val="single" w:sz="6" w:space="0" w:color="000000"/>
            </w:tcBorders>
          </w:tcPr>
          <w:p w14:paraId="16BE7838" w14:textId="77777777" w:rsidR="00301A10" w:rsidRPr="00301A10" w:rsidRDefault="00301A10" w:rsidP="00301A10">
            <w:pPr>
              <w:jc w:val="center"/>
              <w:rPr>
                <w:rFonts w:asciiTheme="majorBidi" w:eastAsia="Times New Roman" w:hAnsiTheme="majorBidi" w:cstheme="majorBidi"/>
                <w:sz w:val="20"/>
                <w:szCs w:val="20"/>
              </w:rPr>
            </w:pPr>
            <w:r w:rsidRPr="00301A10">
              <w:rPr>
                <w:rStyle w:val="cell-value"/>
                <w:rFonts w:asciiTheme="majorBidi" w:eastAsia="Times New Roman" w:hAnsiTheme="majorBidi" w:cstheme="majorBidi"/>
                <w:sz w:val="20"/>
                <w:szCs w:val="20"/>
              </w:rPr>
              <w:t>76</w:t>
            </w:r>
          </w:p>
        </w:tc>
        <w:tc>
          <w:tcPr>
            <w:tcW w:w="3243" w:type="dxa"/>
            <w:tcBorders>
              <w:top w:val="single" w:sz="6" w:space="0" w:color="000000"/>
              <w:left w:val="single" w:sz="6" w:space="0" w:color="000000"/>
              <w:bottom w:val="single" w:sz="6" w:space="0" w:color="000000"/>
              <w:right w:val="single" w:sz="6" w:space="0" w:color="000000"/>
            </w:tcBorders>
          </w:tcPr>
          <w:p w14:paraId="2416AF39" w14:textId="77777777" w:rsidR="00301A10" w:rsidRPr="00301A10" w:rsidRDefault="00301A10" w:rsidP="00301A10">
            <w:pPr>
              <w:jc w:val="center"/>
              <w:rPr>
                <w:rFonts w:asciiTheme="majorBidi" w:eastAsia="Times New Roman" w:hAnsiTheme="majorBidi" w:cstheme="majorBidi"/>
                <w:sz w:val="20"/>
                <w:szCs w:val="20"/>
              </w:rPr>
            </w:pPr>
            <w:r w:rsidRPr="00301A10">
              <w:rPr>
                <w:rStyle w:val="cell-value"/>
                <w:rFonts w:asciiTheme="majorBidi" w:eastAsia="Times New Roman" w:hAnsiTheme="majorBidi" w:cstheme="majorBidi"/>
                <w:sz w:val="20"/>
                <w:szCs w:val="20"/>
              </w:rPr>
              <w:t xml:space="preserve">MD </w:t>
            </w:r>
            <w:r w:rsidRPr="00301A10">
              <w:rPr>
                <w:rStyle w:val="cell-value"/>
                <w:rFonts w:asciiTheme="majorBidi" w:eastAsia="Times New Roman" w:hAnsiTheme="majorBidi" w:cstheme="majorBidi"/>
                <w:b/>
                <w:bCs/>
                <w:sz w:val="20"/>
                <w:szCs w:val="20"/>
              </w:rPr>
              <w:t>1.94 mg/dl lower</w:t>
            </w:r>
            <w:r w:rsidRPr="00301A10">
              <w:rPr>
                <w:rFonts w:asciiTheme="majorBidi" w:eastAsia="Times New Roman" w:hAnsiTheme="majorBidi" w:cstheme="majorBidi"/>
                <w:sz w:val="20"/>
                <w:szCs w:val="20"/>
              </w:rPr>
              <w:br/>
            </w:r>
            <w:r w:rsidRPr="00301A10">
              <w:rPr>
                <w:rStyle w:val="cell-value"/>
                <w:rFonts w:asciiTheme="majorBidi" w:eastAsia="Times New Roman" w:hAnsiTheme="majorBidi" w:cstheme="majorBidi"/>
                <w:sz w:val="20"/>
                <w:szCs w:val="20"/>
              </w:rPr>
              <w:t>(3.95 lower to 0.08 higher)</w:t>
            </w:r>
          </w:p>
        </w:tc>
        <w:tc>
          <w:tcPr>
            <w:tcW w:w="1151" w:type="dxa"/>
            <w:tcBorders>
              <w:top w:val="single" w:sz="6" w:space="0" w:color="000000"/>
              <w:left w:val="single" w:sz="6" w:space="0" w:color="000000"/>
              <w:bottom w:val="single" w:sz="6" w:space="0" w:color="000000"/>
              <w:right w:val="single" w:sz="6" w:space="0" w:color="000000"/>
            </w:tcBorders>
          </w:tcPr>
          <w:p w14:paraId="154CDE00" w14:textId="77777777" w:rsidR="00301A10" w:rsidRPr="00301A10" w:rsidRDefault="00301A10" w:rsidP="00301A10">
            <w:pPr>
              <w:jc w:val="center"/>
              <w:rPr>
                <w:rFonts w:asciiTheme="majorBidi" w:eastAsia="Times New Roman" w:hAnsiTheme="majorBidi" w:cstheme="majorBidi"/>
                <w:sz w:val="20"/>
                <w:szCs w:val="20"/>
              </w:rPr>
            </w:pPr>
            <w:r w:rsidRPr="00301A10">
              <w:rPr>
                <w:rStyle w:val="quality-sign"/>
                <w:rFonts w:ascii="Cambria Math" w:eastAsia="Times New Roman" w:hAnsi="Cambria Math" w:cs="Cambria Math"/>
                <w:sz w:val="20"/>
                <w:szCs w:val="20"/>
              </w:rPr>
              <w:t>⨁⨁◯◯</w:t>
            </w:r>
            <w:r w:rsidRPr="00301A10">
              <w:rPr>
                <w:rFonts w:asciiTheme="majorBidi" w:eastAsia="Times New Roman" w:hAnsiTheme="majorBidi" w:cstheme="majorBidi"/>
                <w:sz w:val="20"/>
                <w:szCs w:val="20"/>
              </w:rPr>
              <w:br/>
            </w:r>
            <w:r w:rsidRPr="00301A10">
              <w:rPr>
                <w:rStyle w:val="quality-text"/>
                <w:rFonts w:asciiTheme="majorBidi" w:eastAsia="Times New Roman" w:hAnsiTheme="majorBidi" w:cstheme="majorBidi"/>
                <w:sz w:val="20"/>
                <w:szCs w:val="20"/>
              </w:rPr>
              <w:t>Low</w:t>
            </w:r>
          </w:p>
        </w:tc>
        <w:tc>
          <w:tcPr>
            <w:tcW w:w="1418" w:type="dxa"/>
            <w:tcBorders>
              <w:top w:val="single" w:sz="6" w:space="0" w:color="000000"/>
              <w:left w:val="single" w:sz="6" w:space="0" w:color="000000"/>
              <w:bottom w:val="single" w:sz="6" w:space="0" w:color="000000"/>
              <w:right w:val="single" w:sz="6" w:space="0" w:color="000000"/>
            </w:tcBorders>
          </w:tcPr>
          <w:p w14:paraId="40ED53A2"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IMPORTANT</w:t>
            </w:r>
          </w:p>
        </w:tc>
      </w:tr>
      <w:tr w:rsidR="00301A10" w:rsidRPr="00301A10" w14:paraId="7F04DB3D" w14:textId="77777777" w:rsidTr="00582C27">
        <w:tc>
          <w:tcPr>
            <w:tcW w:w="16444" w:type="dxa"/>
            <w:gridSpan w:val="12"/>
            <w:vAlign w:val="center"/>
          </w:tcPr>
          <w:p w14:paraId="15D09C32" w14:textId="77777777" w:rsidR="00301A10" w:rsidRPr="00301A10" w:rsidRDefault="00301A10" w:rsidP="00301A10">
            <w:pPr>
              <w:tabs>
                <w:tab w:val="left" w:pos="2730"/>
              </w:tabs>
              <w:rPr>
                <w:rFonts w:asciiTheme="majorBidi" w:eastAsia="Calibri" w:hAnsiTheme="majorBidi" w:cstheme="majorBidi"/>
                <w:sz w:val="20"/>
                <w:szCs w:val="20"/>
              </w:rPr>
            </w:pPr>
            <w:r w:rsidRPr="00301A10">
              <w:rPr>
                <w:rFonts w:asciiTheme="majorBidi" w:hAnsiTheme="majorBidi" w:cstheme="majorBidi"/>
                <w:sz w:val="20"/>
                <w:szCs w:val="20"/>
              </w:rPr>
              <w:t>Fasting insulin</w:t>
            </w:r>
          </w:p>
        </w:tc>
      </w:tr>
      <w:tr w:rsidR="00301A10" w:rsidRPr="00301A10" w14:paraId="735C3F7A" w14:textId="77777777" w:rsidTr="00582C27">
        <w:tc>
          <w:tcPr>
            <w:tcW w:w="773" w:type="dxa"/>
            <w:tcBorders>
              <w:top w:val="single" w:sz="6" w:space="0" w:color="000000"/>
              <w:left w:val="single" w:sz="6" w:space="0" w:color="000000"/>
              <w:bottom w:val="single" w:sz="6" w:space="0" w:color="000000"/>
              <w:right w:val="single" w:sz="6" w:space="0" w:color="000000"/>
            </w:tcBorders>
          </w:tcPr>
          <w:p w14:paraId="785BB263"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2</w:t>
            </w:r>
          </w:p>
        </w:tc>
        <w:tc>
          <w:tcPr>
            <w:tcW w:w="1294" w:type="dxa"/>
            <w:tcBorders>
              <w:top w:val="single" w:sz="6" w:space="0" w:color="000000"/>
              <w:left w:val="single" w:sz="6" w:space="0" w:color="000000"/>
              <w:bottom w:val="single" w:sz="6" w:space="0" w:color="000000"/>
              <w:right w:val="single" w:sz="6" w:space="0" w:color="000000"/>
            </w:tcBorders>
          </w:tcPr>
          <w:p w14:paraId="70D76A49"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Randomized trials</w:t>
            </w:r>
          </w:p>
        </w:tc>
        <w:tc>
          <w:tcPr>
            <w:tcW w:w="1180" w:type="dxa"/>
            <w:tcBorders>
              <w:top w:val="single" w:sz="6" w:space="0" w:color="000000"/>
              <w:left w:val="single" w:sz="6" w:space="0" w:color="000000"/>
              <w:bottom w:val="single" w:sz="6" w:space="0" w:color="000000"/>
              <w:right w:val="single" w:sz="6" w:space="0" w:color="000000"/>
            </w:tcBorders>
          </w:tcPr>
          <w:p w14:paraId="13156922"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not serious</w:t>
            </w:r>
          </w:p>
        </w:tc>
        <w:tc>
          <w:tcPr>
            <w:tcW w:w="1316" w:type="dxa"/>
            <w:tcBorders>
              <w:top w:val="single" w:sz="6" w:space="0" w:color="000000"/>
              <w:left w:val="single" w:sz="6" w:space="0" w:color="000000"/>
              <w:bottom w:val="single" w:sz="6" w:space="0" w:color="000000"/>
              <w:right w:val="single" w:sz="6" w:space="0" w:color="000000"/>
            </w:tcBorders>
          </w:tcPr>
          <w:p w14:paraId="376F0582"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not serious</w:t>
            </w:r>
            <w:r>
              <w:rPr>
                <w:rFonts w:asciiTheme="majorBidi" w:eastAsia="Times New Roman" w:hAnsiTheme="majorBidi" w:cstheme="majorBidi"/>
                <w:sz w:val="20"/>
                <w:szCs w:val="20"/>
              </w:rPr>
              <w:t xml:space="preserve"> </w:t>
            </w:r>
            <w:r w:rsidRPr="00301A10">
              <w:rPr>
                <w:rFonts w:asciiTheme="majorBidi" w:eastAsia="Times New Roman" w:hAnsiTheme="majorBidi" w:cstheme="majorBidi"/>
                <w:sz w:val="20"/>
                <w:szCs w:val="20"/>
                <w:vertAlign w:val="superscript"/>
              </w:rPr>
              <w:t>n</w:t>
            </w:r>
          </w:p>
        </w:tc>
        <w:tc>
          <w:tcPr>
            <w:tcW w:w="1241" w:type="dxa"/>
            <w:tcBorders>
              <w:top w:val="single" w:sz="6" w:space="0" w:color="000000"/>
              <w:left w:val="single" w:sz="6" w:space="0" w:color="000000"/>
              <w:bottom w:val="single" w:sz="6" w:space="0" w:color="000000"/>
              <w:right w:val="single" w:sz="6" w:space="0" w:color="000000"/>
            </w:tcBorders>
          </w:tcPr>
          <w:p w14:paraId="393322FF"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301A10">
              <w:rPr>
                <w:rFonts w:asciiTheme="majorBidi" w:eastAsia="Times New Roman" w:hAnsiTheme="majorBidi" w:cstheme="majorBidi"/>
                <w:sz w:val="20"/>
                <w:szCs w:val="20"/>
                <w:vertAlign w:val="superscript"/>
              </w:rPr>
              <w:t>o</w:t>
            </w:r>
          </w:p>
        </w:tc>
        <w:tc>
          <w:tcPr>
            <w:tcW w:w="1172" w:type="dxa"/>
            <w:tcBorders>
              <w:top w:val="single" w:sz="6" w:space="0" w:color="000000"/>
              <w:left w:val="single" w:sz="6" w:space="0" w:color="000000"/>
              <w:bottom w:val="single" w:sz="6" w:space="0" w:color="000000"/>
              <w:right w:val="single" w:sz="6" w:space="0" w:color="000000"/>
            </w:tcBorders>
          </w:tcPr>
          <w:p w14:paraId="79D25126"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301A10">
              <w:rPr>
                <w:rFonts w:asciiTheme="majorBidi" w:eastAsia="Times New Roman" w:hAnsiTheme="majorBidi" w:cstheme="majorBidi"/>
                <w:sz w:val="20"/>
                <w:szCs w:val="20"/>
                <w:vertAlign w:val="superscript"/>
              </w:rPr>
              <w:t>p</w:t>
            </w:r>
          </w:p>
        </w:tc>
        <w:tc>
          <w:tcPr>
            <w:tcW w:w="1383" w:type="dxa"/>
            <w:tcBorders>
              <w:top w:val="single" w:sz="6" w:space="0" w:color="000000"/>
              <w:left w:val="single" w:sz="6" w:space="0" w:color="000000"/>
              <w:bottom w:val="single" w:sz="6" w:space="0" w:color="000000"/>
              <w:right w:val="single" w:sz="6" w:space="0" w:color="000000"/>
            </w:tcBorders>
          </w:tcPr>
          <w:p w14:paraId="148007B5"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none</w:t>
            </w:r>
          </w:p>
        </w:tc>
        <w:tc>
          <w:tcPr>
            <w:tcW w:w="1161" w:type="dxa"/>
            <w:tcBorders>
              <w:top w:val="single" w:sz="6" w:space="0" w:color="000000"/>
              <w:left w:val="single" w:sz="6" w:space="0" w:color="000000"/>
              <w:bottom w:val="single" w:sz="6" w:space="0" w:color="000000"/>
              <w:right w:val="single" w:sz="6" w:space="0" w:color="000000"/>
            </w:tcBorders>
          </w:tcPr>
          <w:p w14:paraId="0EB4699F"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76</w:t>
            </w:r>
          </w:p>
        </w:tc>
        <w:tc>
          <w:tcPr>
            <w:tcW w:w="1112" w:type="dxa"/>
            <w:tcBorders>
              <w:top w:val="single" w:sz="6" w:space="0" w:color="000000"/>
              <w:left w:val="single" w:sz="6" w:space="0" w:color="000000"/>
              <w:bottom w:val="single" w:sz="6" w:space="0" w:color="000000"/>
              <w:right w:val="single" w:sz="6" w:space="0" w:color="000000"/>
            </w:tcBorders>
          </w:tcPr>
          <w:p w14:paraId="3A44BB73" w14:textId="77777777" w:rsidR="00301A10" w:rsidRPr="00301A10" w:rsidRDefault="00301A10" w:rsidP="00301A10">
            <w:pPr>
              <w:jc w:val="center"/>
              <w:rPr>
                <w:rFonts w:asciiTheme="majorBidi" w:eastAsia="Times New Roman" w:hAnsiTheme="majorBidi" w:cstheme="majorBidi"/>
                <w:sz w:val="20"/>
                <w:szCs w:val="20"/>
              </w:rPr>
            </w:pPr>
            <w:r w:rsidRPr="00301A10">
              <w:rPr>
                <w:rStyle w:val="cell-value"/>
                <w:rFonts w:asciiTheme="majorBidi" w:eastAsia="Times New Roman" w:hAnsiTheme="majorBidi" w:cstheme="majorBidi"/>
                <w:sz w:val="20"/>
                <w:szCs w:val="20"/>
              </w:rPr>
              <w:t>76</w:t>
            </w:r>
          </w:p>
        </w:tc>
        <w:tc>
          <w:tcPr>
            <w:tcW w:w="3243" w:type="dxa"/>
            <w:tcBorders>
              <w:top w:val="single" w:sz="6" w:space="0" w:color="000000"/>
              <w:left w:val="single" w:sz="6" w:space="0" w:color="000000"/>
              <w:bottom w:val="single" w:sz="6" w:space="0" w:color="000000"/>
              <w:right w:val="single" w:sz="6" w:space="0" w:color="000000"/>
            </w:tcBorders>
          </w:tcPr>
          <w:p w14:paraId="79D7F793" w14:textId="77777777" w:rsidR="00301A10" w:rsidRPr="00301A10" w:rsidRDefault="00301A10" w:rsidP="00301A10">
            <w:pPr>
              <w:jc w:val="center"/>
              <w:rPr>
                <w:rFonts w:asciiTheme="majorBidi" w:eastAsia="Times New Roman" w:hAnsiTheme="majorBidi" w:cstheme="majorBidi"/>
                <w:sz w:val="20"/>
                <w:szCs w:val="20"/>
              </w:rPr>
            </w:pPr>
            <w:r w:rsidRPr="00301A10">
              <w:rPr>
                <w:rStyle w:val="cell-value"/>
                <w:rFonts w:asciiTheme="majorBidi" w:eastAsia="Times New Roman" w:hAnsiTheme="majorBidi" w:cstheme="majorBidi"/>
                <w:sz w:val="20"/>
                <w:szCs w:val="20"/>
              </w:rPr>
              <w:t xml:space="preserve">MD </w:t>
            </w:r>
            <w:r w:rsidRPr="00301A10">
              <w:rPr>
                <w:rStyle w:val="cell-value"/>
                <w:rFonts w:asciiTheme="majorBidi" w:eastAsia="Times New Roman" w:hAnsiTheme="majorBidi" w:cstheme="majorBidi"/>
                <w:b/>
                <w:bCs/>
                <w:sz w:val="20"/>
                <w:szCs w:val="20"/>
              </w:rPr>
              <w:t>0.9 µIU/ml lower</w:t>
            </w:r>
            <w:r w:rsidRPr="00301A10">
              <w:rPr>
                <w:rFonts w:asciiTheme="majorBidi" w:eastAsia="Times New Roman" w:hAnsiTheme="majorBidi" w:cstheme="majorBidi"/>
                <w:sz w:val="20"/>
                <w:szCs w:val="20"/>
              </w:rPr>
              <w:br/>
            </w:r>
            <w:r w:rsidRPr="00301A10">
              <w:rPr>
                <w:rStyle w:val="cell-value"/>
                <w:rFonts w:asciiTheme="majorBidi" w:eastAsia="Times New Roman" w:hAnsiTheme="majorBidi" w:cstheme="majorBidi"/>
                <w:sz w:val="20"/>
                <w:szCs w:val="20"/>
              </w:rPr>
              <w:t>(1.24 lower to 0.57 lower)</w:t>
            </w:r>
          </w:p>
        </w:tc>
        <w:tc>
          <w:tcPr>
            <w:tcW w:w="1151" w:type="dxa"/>
            <w:tcBorders>
              <w:top w:val="single" w:sz="6" w:space="0" w:color="000000"/>
              <w:left w:val="single" w:sz="6" w:space="0" w:color="000000"/>
              <w:bottom w:val="single" w:sz="6" w:space="0" w:color="000000"/>
              <w:right w:val="single" w:sz="6" w:space="0" w:color="000000"/>
            </w:tcBorders>
          </w:tcPr>
          <w:p w14:paraId="6D41C992" w14:textId="77777777" w:rsidR="00301A10" w:rsidRPr="00301A10" w:rsidRDefault="00301A10" w:rsidP="00301A10">
            <w:pPr>
              <w:jc w:val="center"/>
              <w:rPr>
                <w:rFonts w:asciiTheme="majorBidi" w:eastAsia="Times New Roman" w:hAnsiTheme="majorBidi" w:cstheme="majorBidi"/>
                <w:sz w:val="20"/>
                <w:szCs w:val="20"/>
              </w:rPr>
            </w:pPr>
            <w:r w:rsidRPr="00301A10">
              <w:rPr>
                <w:rStyle w:val="quality-sign"/>
                <w:rFonts w:ascii="Cambria Math" w:eastAsia="Times New Roman" w:hAnsi="Cambria Math" w:cs="Cambria Math"/>
                <w:sz w:val="20"/>
                <w:szCs w:val="20"/>
              </w:rPr>
              <w:t>⨁⨁◯◯</w:t>
            </w:r>
            <w:r w:rsidRPr="00301A10">
              <w:rPr>
                <w:rFonts w:asciiTheme="majorBidi" w:eastAsia="Times New Roman" w:hAnsiTheme="majorBidi" w:cstheme="majorBidi"/>
                <w:sz w:val="20"/>
                <w:szCs w:val="20"/>
              </w:rPr>
              <w:br/>
            </w:r>
            <w:r w:rsidRPr="00301A10">
              <w:rPr>
                <w:rStyle w:val="quality-text"/>
                <w:rFonts w:asciiTheme="majorBidi" w:eastAsia="Times New Roman" w:hAnsiTheme="majorBidi" w:cstheme="majorBidi"/>
                <w:sz w:val="20"/>
                <w:szCs w:val="20"/>
              </w:rPr>
              <w:t>Low</w:t>
            </w:r>
          </w:p>
        </w:tc>
        <w:tc>
          <w:tcPr>
            <w:tcW w:w="1418" w:type="dxa"/>
            <w:tcBorders>
              <w:top w:val="single" w:sz="6" w:space="0" w:color="000000"/>
              <w:left w:val="single" w:sz="6" w:space="0" w:color="000000"/>
              <w:bottom w:val="single" w:sz="6" w:space="0" w:color="000000"/>
              <w:right w:val="single" w:sz="6" w:space="0" w:color="000000"/>
            </w:tcBorders>
          </w:tcPr>
          <w:p w14:paraId="0FDED9F5"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IMPORTANT</w:t>
            </w:r>
          </w:p>
        </w:tc>
      </w:tr>
      <w:tr w:rsidR="00301A10" w:rsidRPr="00301A10" w14:paraId="47E53399" w14:textId="77777777" w:rsidTr="00582C27">
        <w:tc>
          <w:tcPr>
            <w:tcW w:w="16444" w:type="dxa"/>
            <w:gridSpan w:val="12"/>
            <w:vAlign w:val="center"/>
          </w:tcPr>
          <w:p w14:paraId="34FC235B" w14:textId="77777777" w:rsidR="00301A10" w:rsidRPr="00301A10" w:rsidRDefault="00301A10" w:rsidP="00301A10">
            <w:pPr>
              <w:tabs>
                <w:tab w:val="left" w:pos="2730"/>
              </w:tabs>
              <w:rPr>
                <w:rFonts w:asciiTheme="majorBidi" w:eastAsia="Calibri" w:hAnsiTheme="majorBidi" w:cstheme="majorBidi"/>
                <w:sz w:val="20"/>
                <w:szCs w:val="20"/>
              </w:rPr>
            </w:pPr>
            <w:r w:rsidRPr="00301A10">
              <w:rPr>
                <w:rFonts w:asciiTheme="majorBidi" w:hAnsiTheme="majorBidi" w:cstheme="majorBidi"/>
                <w:sz w:val="20"/>
                <w:szCs w:val="20"/>
              </w:rPr>
              <w:t>HOMA-IR</w:t>
            </w:r>
          </w:p>
        </w:tc>
      </w:tr>
      <w:tr w:rsidR="00301A10" w:rsidRPr="00301A10" w14:paraId="7C198808" w14:textId="77777777" w:rsidTr="00582C27">
        <w:tc>
          <w:tcPr>
            <w:tcW w:w="773" w:type="dxa"/>
            <w:tcBorders>
              <w:top w:val="single" w:sz="6" w:space="0" w:color="000000"/>
              <w:left w:val="single" w:sz="6" w:space="0" w:color="000000"/>
              <w:bottom w:val="single" w:sz="6" w:space="0" w:color="000000"/>
              <w:right w:val="single" w:sz="6" w:space="0" w:color="000000"/>
            </w:tcBorders>
          </w:tcPr>
          <w:p w14:paraId="3EF950BF"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2</w:t>
            </w:r>
          </w:p>
        </w:tc>
        <w:tc>
          <w:tcPr>
            <w:tcW w:w="1294" w:type="dxa"/>
            <w:tcBorders>
              <w:top w:val="single" w:sz="6" w:space="0" w:color="000000"/>
              <w:left w:val="single" w:sz="6" w:space="0" w:color="000000"/>
              <w:bottom w:val="single" w:sz="6" w:space="0" w:color="000000"/>
              <w:right w:val="single" w:sz="6" w:space="0" w:color="000000"/>
            </w:tcBorders>
          </w:tcPr>
          <w:p w14:paraId="7D9B72E5"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Randomized trials</w:t>
            </w:r>
          </w:p>
        </w:tc>
        <w:tc>
          <w:tcPr>
            <w:tcW w:w="1180" w:type="dxa"/>
            <w:tcBorders>
              <w:top w:val="single" w:sz="6" w:space="0" w:color="000000"/>
              <w:left w:val="single" w:sz="6" w:space="0" w:color="000000"/>
              <w:bottom w:val="single" w:sz="6" w:space="0" w:color="000000"/>
              <w:right w:val="single" w:sz="6" w:space="0" w:color="000000"/>
            </w:tcBorders>
          </w:tcPr>
          <w:p w14:paraId="4F93AE48"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not serious</w:t>
            </w:r>
          </w:p>
        </w:tc>
        <w:tc>
          <w:tcPr>
            <w:tcW w:w="1316" w:type="dxa"/>
            <w:tcBorders>
              <w:top w:val="single" w:sz="6" w:space="0" w:color="000000"/>
              <w:left w:val="single" w:sz="6" w:space="0" w:color="000000"/>
              <w:bottom w:val="single" w:sz="6" w:space="0" w:color="000000"/>
              <w:right w:val="single" w:sz="6" w:space="0" w:color="000000"/>
            </w:tcBorders>
          </w:tcPr>
          <w:p w14:paraId="6F91D9FE"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not serious</w:t>
            </w:r>
            <w:r>
              <w:rPr>
                <w:rFonts w:asciiTheme="majorBidi" w:eastAsia="Times New Roman" w:hAnsiTheme="majorBidi" w:cstheme="majorBidi"/>
                <w:sz w:val="20"/>
                <w:szCs w:val="20"/>
              </w:rPr>
              <w:t xml:space="preserve"> </w:t>
            </w:r>
            <w:r w:rsidRPr="00301A10">
              <w:rPr>
                <w:rFonts w:asciiTheme="majorBidi" w:eastAsia="Times New Roman" w:hAnsiTheme="majorBidi" w:cstheme="majorBidi"/>
                <w:sz w:val="20"/>
                <w:szCs w:val="20"/>
                <w:vertAlign w:val="superscript"/>
              </w:rPr>
              <w:t>q</w:t>
            </w:r>
          </w:p>
        </w:tc>
        <w:tc>
          <w:tcPr>
            <w:tcW w:w="1241" w:type="dxa"/>
            <w:tcBorders>
              <w:top w:val="single" w:sz="6" w:space="0" w:color="000000"/>
              <w:left w:val="single" w:sz="6" w:space="0" w:color="000000"/>
              <w:bottom w:val="single" w:sz="6" w:space="0" w:color="000000"/>
              <w:right w:val="single" w:sz="6" w:space="0" w:color="000000"/>
            </w:tcBorders>
          </w:tcPr>
          <w:p w14:paraId="4964DD4F"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301A10">
              <w:rPr>
                <w:rFonts w:asciiTheme="majorBidi" w:eastAsia="Times New Roman" w:hAnsiTheme="majorBidi" w:cstheme="majorBidi"/>
                <w:sz w:val="20"/>
                <w:szCs w:val="20"/>
                <w:vertAlign w:val="superscript"/>
              </w:rPr>
              <w:t>r</w:t>
            </w:r>
          </w:p>
        </w:tc>
        <w:tc>
          <w:tcPr>
            <w:tcW w:w="1172" w:type="dxa"/>
            <w:tcBorders>
              <w:top w:val="single" w:sz="6" w:space="0" w:color="000000"/>
              <w:left w:val="single" w:sz="6" w:space="0" w:color="000000"/>
              <w:bottom w:val="single" w:sz="6" w:space="0" w:color="000000"/>
              <w:right w:val="single" w:sz="6" w:space="0" w:color="000000"/>
            </w:tcBorders>
          </w:tcPr>
          <w:p w14:paraId="3D8AF93D"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301A10">
              <w:rPr>
                <w:rFonts w:asciiTheme="majorBidi" w:eastAsia="Times New Roman" w:hAnsiTheme="majorBidi" w:cstheme="majorBidi"/>
                <w:sz w:val="20"/>
                <w:szCs w:val="20"/>
                <w:vertAlign w:val="superscript"/>
              </w:rPr>
              <w:t>s</w:t>
            </w:r>
          </w:p>
        </w:tc>
        <w:tc>
          <w:tcPr>
            <w:tcW w:w="1383" w:type="dxa"/>
            <w:tcBorders>
              <w:top w:val="single" w:sz="6" w:space="0" w:color="000000"/>
              <w:left w:val="single" w:sz="6" w:space="0" w:color="000000"/>
              <w:bottom w:val="single" w:sz="6" w:space="0" w:color="000000"/>
              <w:right w:val="single" w:sz="6" w:space="0" w:color="000000"/>
            </w:tcBorders>
          </w:tcPr>
          <w:p w14:paraId="17887553"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none</w:t>
            </w:r>
          </w:p>
        </w:tc>
        <w:tc>
          <w:tcPr>
            <w:tcW w:w="1161" w:type="dxa"/>
            <w:tcBorders>
              <w:top w:val="single" w:sz="6" w:space="0" w:color="000000"/>
              <w:left w:val="single" w:sz="6" w:space="0" w:color="000000"/>
              <w:bottom w:val="single" w:sz="6" w:space="0" w:color="000000"/>
              <w:right w:val="single" w:sz="6" w:space="0" w:color="000000"/>
            </w:tcBorders>
          </w:tcPr>
          <w:p w14:paraId="6909B4A9"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76</w:t>
            </w:r>
          </w:p>
        </w:tc>
        <w:tc>
          <w:tcPr>
            <w:tcW w:w="1112" w:type="dxa"/>
            <w:tcBorders>
              <w:top w:val="single" w:sz="6" w:space="0" w:color="000000"/>
              <w:left w:val="single" w:sz="6" w:space="0" w:color="000000"/>
              <w:bottom w:val="single" w:sz="6" w:space="0" w:color="000000"/>
              <w:right w:val="single" w:sz="6" w:space="0" w:color="000000"/>
            </w:tcBorders>
          </w:tcPr>
          <w:p w14:paraId="3464AA7C" w14:textId="77777777" w:rsidR="00301A10" w:rsidRPr="00301A10" w:rsidRDefault="00301A10" w:rsidP="00301A10">
            <w:pPr>
              <w:jc w:val="center"/>
              <w:rPr>
                <w:rFonts w:asciiTheme="majorBidi" w:eastAsia="Times New Roman" w:hAnsiTheme="majorBidi" w:cstheme="majorBidi"/>
                <w:sz w:val="20"/>
                <w:szCs w:val="20"/>
              </w:rPr>
            </w:pPr>
            <w:r w:rsidRPr="00301A10">
              <w:rPr>
                <w:rStyle w:val="cell-value"/>
                <w:rFonts w:asciiTheme="majorBidi" w:eastAsia="Times New Roman" w:hAnsiTheme="majorBidi" w:cstheme="majorBidi"/>
                <w:sz w:val="20"/>
                <w:szCs w:val="20"/>
              </w:rPr>
              <w:t>76</w:t>
            </w:r>
          </w:p>
        </w:tc>
        <w:tc>
          <w:tcPr>
            <w:tcW w:w="3243" w:type="dxa"/>
            <w:tcBorders>
              <w:top w:val="single" w:sz="6" w:space="0" w:color="000000"/>
              <w:left w:val="single" w:sz="6" w:space="0" w:color="000000"/>
              <w:bottom w:val="single" w:sz="6" w:space="0" w:color="000000"/>
              <w:right w:val="single" w:sz="6" w:space="0" w:color="000000"/>
            </w:tcBorders>
          </w:tcPr>
          <w:p w14:paraId="14ED30E4" w14:textId="77777777" w:rsidR="00301A10" w:rsidRPr="00301A10" w:rsidRDefault="00301A10" w:rsidP="00301A10">
            <w:pPr>
              <w:jc w:val="center"/>
              <w:rPr>
                <w:rFonts w:asciiTheme="majorBidi" w:eastAsia="Times New Roman" w:hAnsiTheme="majorBidi" w:cstheme="majorBidi"/>
                <w:sz w:val="20"/>
                <w:szCs w:val="20"/>
              </w:rPr>
            </w:pPr>
            <w:r w:rsidRPr="00301A10">
              <w:rPr>
                <w:rStyle w:val="cell-value"/>
                <w:rFonts w:asciiTheme="majorBidi" w:eastAsia="Times New Roman" w:hAnsiTheme="majorBidi" w:cstheme="majorBidi"/>
                <w:sz w:val="20"/>
                <w:szCs w:val="20"/>
              </w:rPr>
              <w:t xml:space="preserve">MD </w:t>
            </w:r>
            <w:r w:rsidRPr="00301A10">
              <w:rPr>
                <w:rStyle w:val="cell-value"/>
                <w:rFonts w:asciiTheme="majorBidi" w:eastAsia="Times New Roman" w:hAnsiTheme="majorBidi" w:cstheme="majorBidi"/>
                <w:b/>
                <w:bCs/>
                <w:sz w:val="20"/>
                <w:szCs w:val="20"/>
              </w:rPr>
              <w:t>0.82 lower</w:t>
            </w:r>
            <w:r w:rsidRPr="00301A10">
              <w:rPr>
                <w:rFonts w:asciiTheme="majorBidi" w:eastAsia="Times New Roman" w:hAnsiTheme="majorBidi" w:cstheme="majorBidi"/>
                <w:sz w:val="20"/>
                <w:szCs w:val="20"/>
              </w:rPr>
              <w:br/>
            </w:r>
            <w:r w:rsidRPr="00301A10">
              <w:rPr>
                <w:rStyle w:val="cell-value"/>
                <w:rFonts w:asciiTheme="majorBidi" w:eastAsia="Times New Roman" w:hAnsiTheme="majorBidi" w:cstheme="majorBidi"/>
                <w:sz w:val="20"/>
                <w:szCs w:val="20"/>
              </w:rPr>
              <w:t>(1.09 lower to 0.56 lower)</w:t>
            </w:r>
          </w:p>
        </w:tc>
        <w:tc>
          <w:tcPr>
            <w:tcW w:w="1151" w:type="dxa"/>
            <w:tcBorders>
              <w:top w:val="single" w:sz="6" w:space="0" w:color="000000"/>
              <w:left w:val="single" w:sz="6" w:space="0" w:color="000000"/>
              <w:bottom w:val="single" w:sz="6" w:space="0" w:color="000000"/>
              <w:right w:val="single" w:sz="6" w:space="0" w:color="000000"/>
            </w:tcBorders>
          </w:tcPr>
          <w:p w14:paraId="6A794622" w14:textId="77777777" w:rsidR="00301A10" w:rsidRPr="00301A10" w:rsidRDefault="00301A10" w:rsidP="00301A10">
            <w:pPr>
              <w:jc w:val="center"/>
              <w:rPr>
                <w:rFonts w:asciiTheme="majorBidi" w:eastAsia="Times New Roman" w:hAnsiTheme="majorBidi" w:cstheme="majorBidi"/>
                <w:sz w:val="20"/>
                <w:szCs w:val="20"/>
              </w:rPr>
            </w:pPr>
            <w:r w:rsidRPr="00301A10">
              <w:rPr>
                <w:rStyle w:val="quality-sign"/>
                <w:rFonts w:ascii="Cambria Math" w:eastAsia="Times New Roman" w:hAnsi="Cambria Math" w:cs="Cambria Math"/>
                <w:sz w:val="20"/>
                <w:szCs w:val="20"/>
              </w:rPr>
              <w:t>⨁⨁◯◯</w:t>
            </w:r>
            <w:r w:rsidRPr="00301A10">
              <w:rPr>
                <w:rFonts w:asciiTheme="majorBidi" w:eastAsia="Times New Roman" w:hAnsiTheme="majorBidi" w:cstheme="majorBidi"/>
                <w:sz w:val="20"/>
                <w:szCs w:val="20"/>
              </w:rPr>
              <w:br/>
            </w:r>
            <w:r w:rsidRPr="00301A10">
              <w:rPr>
                <w:rStyle w:val="quality-text"/>
                <w:rFonts w:asciiTheme="majorBidi" w:eastAsia="Times New Roman" w:hAnsiTheme="majorBidi" w:cstheme="majorBidi"/>
                <w:sz w:val="20"/>
                <w:szCs w:val="20"/>
              </w:rPr>
              <w:t>Low</w:t>
            </w:r>
          </w:p>
        </w:tc>
        <w:tc>
          <w:tcPr>
            <w:tcW w:w="1418" w:type="dxa"/>
            <w:tcBorders>
              <w:top w:val="single" w:sz="6" w:space="0" w:color="000000"/>
              <w:left w:val="single" w:sz="6" w:space="0" w:color="000000"/>
              <w:bottom w:val="single" w:sz="6" w:space="0" w:color="000000"/>
              <w:right w:val="single" w:sz="6" w:space="0" w:color="000000"/>
            </w:tcBorders>
          </w:tcPr>
          <w:p w14:paraId="4984861B"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IMPORTANT</w:t>
            </w:r>
          </w:p>
        </w:tc>
      </w:tr>
      <w:tr w:rsidR="00301A10" w:rsidRPr="00301A10" w14:paraId="4A22EB3B" w14:textId="77777777" w:rsidTr="00582C27">
        <w:tc>
          <w:tcPr>
            <w:tcW w:w="16444" w:type="dxa"/>
            <w:gridSpan w:val="12"/>
            <w:vAlign w:val="center"/>
          </w:tcPr>
          <w:p w14:paraId="7A848D05" w14:textId="77777777" w:rsidR="00301A10" w:rsidRPr="00301A10" w:rsidRDefault="00301A10" w:rsidP="00301A10">
            <w:pPr>
              <w:tabs>
                <w:tab w:val="left" w:pos="2730"/>
              </w:tabs>
              <w:rPr>
                <w:rFonts w:asciiTheme="majorBidi" w:eastAsia="Calibri" w:hAnsiTheme="majorBidi" w:cstheme="majorBidi"/>
                <w:sz w:val="20"/>
                <w:szCs w:val="20"/>
              </w:rPr>
            </w:pPr>
            <w:r w:rsidRPr="00301A10">
              <w:rPr>
                <w:rFonts w:asciiTheme="majorBidi" w:hAnsiTheme="majorBidi" w:cstheme="majorBidi"/>
                <w:sz w:val="20"/>
                <w:szCs w:val="20"/>
              </w:rPr>
              <w:t>QUICKI</w:t>
            </w:r>
          </w:p>
        </w:tc>
      </w:tr>
      <w:tr w:rsidR="00301A10" w:rsidRPr="00301A10" w14:paraId="6BAD09ED" w14:textId="77777777" w:rsidTr="00582C27">
        <w:tc>
          <w:tcPr>
            <w:tcW w:w="773" w:type="dxa"/>
            <w:tcBorders>
              <w:top w:val="single" w:sz="6" w:space="0" w:color="000000"/>
              <w:left w:val="single" w:sz="6" w:space="0" w:color="000000"/>
              <w:bottom w:val="single" w:sz="6" w:space="0" w:color="000000"/>
              <w:right w:val="single" w:sz="6" w:space="0" w:color="000000"/>
            </w:tcBorders>
          </w:tcPr>
          <w:p w14:paraId="38A71E5C"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2</w:t>
            </w:r>
          </w:p>
        </w:tc>
        <w:tc>
          <w:tcPr>
            <w:tcW w:w="1294" w:type="dxa"/>
            <w:tcBorders>
              <w:top w:val="single" w:sz="6" w:space="0" w:color="000000"/>
              <w:left w:val="single" w:sz="6" w:space="0" w:color="000000"/>
              <w:bottom w:val="single" w:sz="6" w:space="0" w:color="000000"/>
              <w:right w:val="single" w:sz="6" w:space="0" w:color="000000"/>
            </w:tcBorders>
          </w:tcPr>
          <w:p w14:paraId="7E4486C9"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Randomized trials</w:t>
            </w:r>
          </w:p>
        </w:tc>
        <w:tc>
          <w:tcPr>
            <w:tcW w:w="1180" w:type="dxa"/>
            <w:tcBorders>
              <w:top w:val="single" w:sz="6" w:space="0" w:color="000000"/>
              <w:left w:val="single" w:sz="6" w:space="0" w:color="000000"/>
              <w:bottom w:val="single" w:sz="6" w:space="0" w:color="000000"/>
              <w:right w:val="single" w:sz="6" w:space="0" w:color="000000"/>
            </w:tcBorders>
          </w:tcPr>
          <w:p w14:paraId="25F3C548"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not serious</w:t>
            </w:r>
          </w:p>
        </w:tc>
        <w:tc>
          <w:tcPr>
            <w:tcW w:w="1316" w:type="dxa"/>
            <w:tcBorders>
              <w:top w:val="single" w:sz="6" w:space="0" w:color="000000"/>
              <w:left w:val="single" w:sz="6" w:space="0" w:color="000000"/>
              <w:bottom w:val="single" w:sz="6" w:space="0" w:color="000000"/>
              <w:right w:val="single" w:sz="6" w:space="0" w:color="000000"/>
            </w:tcBorders>
          </w:tcPr>
          <w:p w14:paraId="13E4232A"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301A10">
              <w:rPr>
                <w:rFonts w:asciiTheme="majorBidi" w:eastAsia="Times New Roman" w:hAnsiTheme="majorBidi" w:cstheme="majorBidi"/>
                <w:sz w:val="20"/>
                <w:szCs w:val="20"/>
                <w:vertAlign w:val="superscript"/>
              </w:rPr>
              <w:t>t</w:t>
            </w:r>
          </w:p>
        </w:tc>
        <w:tc>
          <w:tcPr>
            <w:tcW w:w="1241" w:type="dxa"/>
            <w:tcBorders>
              <w:top w:val="single" w:sz="6" w:space="0" w:color="000000"/>
              <w:left w:val="single" w:sz="6" w:space="0" w:color="000000"/>
              <w:bottom w:val="single" w:sz="6" w:space="0" w:color="000000"/>
              <w:right w:val="single" w:sz="6" w:space="0" w:color="000000"/>
            </w:tcBorders>
          </w:tcPr>
          <w:p w14:paraId="3225CB17"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301A10">
              <w:rPr>
                <w:rFonts w:asciiTheme="majorBidi" w:eastAsia="Times New Roman" w:hAnsiTheme="majorBidi" w:cstheme="majorBidi"/>
                <w:sz w:val="20"/>
                <w:szCs w:val="20"/>
                <w:vertAlign w:val="superscript"/>
              </w:rPr>
              <w:t>u</w:t>
            </w:r>
          </w:p>
        </w:tc>
        <w:tc>
          <w:tcPr>
            <w:tcW w:w="1172" w:type="dxa"/>
            <w:tcBorders>
              <w:top w:val="single" w:sz="6" w:space="0" w:color="000000"/>
              <w:left w:val="single" w:sz="6" w:space="0" w:color="000000"/>
              <w:bottom w:val="single" w:sz="6" w:space="0" w:color="000000"/>
              <w:right w:val="single" w:sz="6" w:space="0" w:color="000000"/>
            </w:tcBorders>
          </w:tcPr>
          <w:p w14:paraId="6EECFA1C"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301A10">
              <w:rPr>
                <w:rFonts w:asciiTheme="majorBidi" w:eastAsia="Times New Roman" w:hAnsiTheme="majorBidi" w:cstheme="majorBidi"/>
                <w:sz w:val="20"/>
                <w:szCs w:val="20"/>
                <w:vertAlign w:val="superscript"/>
              </w:rPr>
              <w:t>v</w:t>
            </w:r>
          </w:p>
        </w:tc>
        <w:tc>
          <w:tcPr>
            <w:tcW w:w="1383" w:type="dxa"/>
            <w:tcBorders>
              <w:top w:val="single" w:sz="6" w:space="0" w:color="000000"/>
              <w:left w:val="single" w:sz="6" w:space="0" w:color="000000"/>
              <w:bottom w:val="single" w:sz="6" w:space="0" w:color="000000"/>
              <w:right w:val="single" w:sz="6" w:space="0" w:color="000000"/>
            </w:tcBorders>
          </w:tcPr>
          <w:p w14:paraId="1443EC53"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none</w:t>
            </w:r>
          </w:p>
        </w:tc>
        <w:tc>
          <w:tcPr>
            <w:tcW w:w="1161" w:type="dxa"/>
            <w:tcBorders>
              <w:top w:val="single" w:sz="6" w:space="0" w:color="000000"/>
              <w:left w:val="single" w:sz="6" w:space="0" w:color="000000"/>
              <w:bottom w:val="single" w:sz="6" w:space="0" w:color="000000"/>
              <w:right w:val="single" w:sz="6" w:space="0" w:color="000000"/>
            </w:tcBorders>
          </w:tcPr>
          <w:p w14:paraId="0CCDF237"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76</w:t>
            </w:r>
          </w:p>
        </w:tc>
        <w:tc>
          <w:tcPr>
            <w:tcW w:w="1112" w:type="dxa"/>
            <w:tcBorders>
              <w:top w:val="single" w:sz="6" w:space="0" w:color="000000"/>
              <w:left w:val="single" w:sz="6" w:space="0" w:color="000000"/>
              <w:bottom w:val="single" w:sz="6" w:space="0" w:color="000000"/>
              <w:right w:val="single" w:sz="6" w:space="0" w:color="000000"/>
            </w:tcBorders>
          </w:tcPr>
          <w:p w14:paraId="53D1D516" w14:textId="77777777" w:rsidR="00301A10" w:rsidRPr="00301A10" w:rsidRDefault="00301A10" w:rsidP="00301A10">
            <w:pPr>
              <w:jc w:val="center"/>
              <w:rPr>
                <w:rFonts w:asciiTheme="majorBidi" w:eastAsia="Times New Roman" w:hAnsiTheme="majorBidi" w:cstheme="majorBidi"/>
                <w:sz w:val="20"/>
                <w:szCs w:val="20"/>
              </w:rPr>
            </w:pPr>
            <w:r w:rsidRPr="00301A10">
              <w:rPr>
                <w:rStyle w:val="cell-value"/>
                <w:rFonts w:asciiTheme="majorBidi" w:eastAsia="Times New Roman" w:hAnsiTheme="majorBidi" w:cstheme="majorBidi"/>
                <w:sz w:val="20"/>
                <w:szCs w:val="20"/>
              </w:rPr>
              <w:t>76</w:t>
            </w:r>
          </w:p>
        </w:tc>
        <w:tc>
          <w:tcPr>
            <w:tcW w:w="3243" w:type="dxa"/>
            <w:tcBorders>
              <w:top w:val="single" w:sz="6" w:space="0" w:color="000000"/>
              <w:left w:val="single" w:sz="6" w:space="0" w:color="000000"/>
              <w:bottom w:val="single" w:sz="6" w:space="0" w:color="000000"/>
              <w:right w:val="single" w:sz="6" w:space="0" w:color="000000"/>
            </w:tcBorders>
          </w:tcPr>
          <w:p w14:paraId="33E8942B" w14:textId="77777777" w:rsidR="00301A10" w:rsidRPr="00301A10" w:rsidRDefault="00301A10" w:rsidP="00301A10">
            <w:pPr>
              <w:jc w:val="center"/>
              <w:rPr>
                <w:rFonts w:asciiTheme="majorBidi" w:eastAsia="Times New Roman" w:hAnsiTheme="majorBidi" w:cstheme="majorBidi"/>
                <w:sz w:val="20"/>
                <w:szCs w:val="20"/>
              </w:rPr>
            </w:pPr>
            <w:r w:rsidRPr="00301A10">
              <w:rPr>
                <w:rStyle w:val="cell-value"/>
                <w:rFonts w:asciiTheme="majorBidi" w:eastAsia="Times New Roman" w:hAnsiTheme="majorBidi" w:cstheme="majorBidi"/>
                <w:sz w:val="20"/>
                <w:szCs w:val="20"/>
              </w:rPr>
              <w:t xml:space="preserve">MD </w:t>
            </w:r>
            <w:r w:rsidRPr="00301A10">
              <w:rPr>
                <w:rStyle w:val="cell-value"/>
                <w:rFonts w:asciiTheme="majorBidi" w:eastAsia="Times New Roman" w:hAnsiTheme="majorBidi" w:cstheme="majorBidi"/>
                <w:b/>
                <w:bCs/>
                <w:sz w:val="20"/>
                <w:szCs w:val="20"/>
              </w:rPr>
              <w:t>0.01 higher</w:t>
            </w:r>
            <w:r w:rsidRPr="00301A10">
              <w:rPr>
                <w:rFonts w:asciiTheme="majorBidi" w:eastAsia="Times New Roman" w:hAnsiTheme="majorBidi" w:cstheme="majorBidi"/>
                <w:sz w:val="20"/>
                <w:szCs w:val="20"/>
              </w:rPr>
              <w:br/>
            </w:r>
            <w:r w:rsidRPr="00301A10">
              <w:rPr>
                <w:rStyle w:val="cell-value"/>
                <w:rFonts w:asciiTheme="majorBidi" w:eastAsia="Times New Roman" w:hAnsiTheme="majorBidi" w:cstheme="majorBidi"/>
                <w:sz w:val="20"/>
                <w:szCs w:val="20"/>
              </w:rPr>
              <w:t>(0 to 0.01 higher)</w:t>
            </w:r>
          </w:p>
        </w:tc>
        <w:tc>
          <w:tcPr>
            <w:tcW w:w="1151" w:type="dxa"/>
            <w:tcBorders>
              <w:top w:val="single" w:sz="6" w:space="0" w:color="000000"/>
              <w:left w:val="single" w:sz="6" w:space="0" w:color="000000"/>
              <w:bottom w:val="single" w:sz="6" w:space="0" w:color="000000"/>
              <w:right w:val="single" w:sz="6" w:space="0" w:color="000000"/>
            </w:tcBorders>
          </w:tcPr>
          <w:p w14:paraId="7C891407" w14:textId="77777777" w:rsidR="00301A10" w:rsidRPr="00301A10" w:rsidRDefault="00301A10" w:rsidP="00301A10">
            <w:pPr>
              <w:jc w:val="center"/>
              <w:rPr>
                <w:rFonts w:asciiTheme="majorBidi" w:eastAsia="Times New Roman" w:hAnsiTheme="majorBidi" w:cstheme="majorBidi"/>
                <w:sz w:val="20"/>
                <w:szCs w:val="20"/>
              </w:rPr>
            </w:pPr>
            <w:r w:rsidRPr="00301A10">
              <w:rPr>
                <w:rStyle w:val="quality-sign"/>
                <w:rFonts w:ascii="Cambria Math" w:eastAsia="Times New Roman" w:hAnsi="Cambria Math" w:cs="Cambria Math"/>
                <w:sz w:val="20"/>
                <w:szCs w:val="20"/>
              </w:rPr>
              <w:t>⨁◯◯◯</w:t>
            </w:r>
            <w:r w:rsidRPr="00301A10">
              <w:rPr>
                <w:rFonts w:asciiTheme="majorBidi" w:eastAsia="Times New Roman" w:hAnsiTheme="majorBidi" w:cstheme="majorBidi"/>
                <w:sz w:val="20"/>
                <w:szCs w:val="20"/>
              </w:rPr>
              <w:br/>
            </w:r>
            <w:r w:rsidRPr="00301A10">
              <w:rPr>
                <w:rStyle w:val="quality-text"/>
                <w:rFonts w:asciiTheme="majorBidi" w:eastAsia="Times New Roman" w:hAnsiTheme="majorBidi" w:cstheme="majorBidi"/>
                <w:sz w:val="20"/>
                <w:szCs w:val="20"/>
              </w:rPr>
              <w:t>Very low</w:t>
            </w:r>
          </w:p>
        </w:tc>
        <w:tc>
          <w:tcPr>
            <w:tcW w:w="1418" w:type="dxa"/>
            <w:tcBorders>
              <w:top w:val="single" w:sz="6" w:space="0" w:color="000000"/>
              <w:left w:val="single" w:sz="6" w:space="0" w:color="000000"/>
              <w:bottom w:val="single" w:sz="6" w:space="0" w:color="000000"/>
              <w:right w:val="single" w:sz="6" w:space="0" w:color="000000"/>
            </w:tcBorders>
          </w:tcPr>
          <w:p w14:paraId="31D24BA7"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IMPORTANT</w:t>
            </w:r>
          </w:p>
        </w:tc>
      </w:tr>
      <w:tr w:rsidR="00301A10" w:rsidRPr="00301A10" w14:paraId="2DCC2396" w14:textId="77777777" w:rsidTr="00582C27">
        <w:tc>
          <w:tcPr>
            <w:tcW w:w="16444" w:type="dxa"/>
            <w:gridSpan w:val="12"/>
            <w:vAlign w:val="center"/>
          </w:tcPr>
          <w:p w14:paraId="6862B524" w14:textId="77777777" w:rsidR="00301A10" w:rsidRPr="00301A10" w:rsidRDefault="00301A10" w:rsidP="00301A10">
            <w:pPr>
              <w:tabs>
                <w:tab w:val="left" w:pos="2730"/>
              </w:tabs>
              <w:rPr>
                <w:rFonts w:asciiTheme="majorBidi" w:eastAsia="Calibri" w:hAnsiTheme="majorBidi" w:cstheme="majorBidi"/>
                <w:sz w:val="20"/>
                <w:szCs w:val="20"/>
              </w:rPr>
            </w:pPr>
            <w:r w:rsidRPr="00301A10">
              <w:rPr>
                <w:rFonts w:asciiTheme="majorBidi" w:hAnsiTheme="majorBidi" w:cstheme="majorBidi"/>
                <w:sz w:val="20"/>
                <w:szCs w:val="20"/>
              </w:rPr>
              <w:t xml:space="preserve">Triglycerides </w:t>
            </w:r>
          </w:p>
        </w:tc>
      </w:tr>
      <w:tr w:rsidR="00301A10" w:rsidRPr="00301A10" w14:paraId="5C4E8FAE" w14:textId="77777777" w:rsidTr="00582C27">
        <w:tc>
          <w:tcPr>
            <w:tcW w:w="773" w:type="dxa"/>
            <w:tcBorders>
              <w:top w:val="single" w:sz="6" w:space="0" w:color="000000"/>
              <w:left w:val="single" w:sz="6" w:space="0" w:color="000000"/>
              <w:bottom w:val="single" w:sz="6" w:space="0" w:color="000000"/>
              <w:right w:val="single" w:sz="6" w:space="0" w:color="000000"/>
            </w:tcBorders>
          </w:tcPr>
          <w:p w14:paraId="0B7DEE7D"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2</w:t>
            </w:r>
          </w:p>
        </w:tc>
        <w:tc>
          <w:tcPr>
            <w:tcW w:w="1294" w:type="dxa"/>
            <w:tcBorders>
              <w:top w:val="single" w:sz="6" w:space="0" w:color="000000"/>
              <w:left w:val="single" w:sz="6" w:space="0" w:color="000000"/>
              <w:bottom w:val="single" w:sz="6" w:space="0" w:color="000000"/>
              <w:right w:val="single" w:sz="6" w:space="0" w:color="000000"/>
            </w:tcBorders>
          </w:tcPr>
          <w:p w14:paraId="7932DF57"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Randomized trials</w:t>
            </w:r>
          </w:p>
        </w:tc>
        <w:tc>
          <w:tcPr>
            <w:tcW w:w="1180" w:type="dxa"/>
            <w:tcBorders>
              <w:top w:val="single" w:sz="6" w:space="0" w:color="000000"/>
              <w:left w:val="single" w:sz="6" w:space="0" w:color="000000"/>
              <w:bottom w:val="single" w:sz="6" w:space="0" w:color="000000"/>
              <w:right w:val="single" w:sz="6" w:space="0" w:color="000000"/>
            </w:tcBorders>
          </w:tcPr>
          <w:p w14:paraId="2FAEF3B5"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not serious</w:t>
            </w:r>
          </w:p>
        </w:tc>
        <w:tc>
          <w:tcPr>
            <w:tcW w:w="1316" w:type="dxa"/>
            <w:tcBorders>
              <w:top w:val="single" w:sz="6" w:space="0" w:color="000000"/>
              <w:left w:val="single" w:sz="6" w:space="0" w:color="000000"/>
              <w:bottom w:val="single" w:sz="6" w:space="0" w:color="000000"/>
              <w:right w:val="single" w:sz="6" w:space="0" w:color="000000"/>
            </w:tcBorders>
          </w:tcPr>
          <w:p w14:paraId="65C83E31"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301A10">
              <w:rPr>
                <w:rFonts w:asciiTheme="majorBidi" w:eastAsia="Times New Roman" w:hAnsiTheme="majorBidi" w:cstheme="majorBidi"/>
                <w:sz w:val="20"/>
                <w:szCs w:val="20"/>
                <w:vertAlign w:val="superscript"/>
              </w:rPr>
              <w:t>w</w:t>
            </w:r>
          </w:p>
        </w:tc>
        <w:tc>
          <w:tcPr>
            <w:tcW w:w="1241" w:type="dxa"/>
            <w:tcBorders>
              <w:top w:val="single" w:sz="6" w:space="0" w:color="000000"/>
              <w:left w:val="single" w:sz="6" w:space="0" w:color="000000"/>
              <w:bottom w:val="single" w:sz="6" w:space="0" w:color="000000"/>
              <w:right w:val="single" w:sz="6" w:space="0" w:color="000000"/>
            </w:tcBorders>
          </w:tcPr>
          <w:p w14:paraId="4E06DD07"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301A10">
              <w:rPr>
                <w:rFonts w:asciiTheme="majorBidi" w:eastAsia="Times New Roman" w:hAnsiTheme="majorBidi" w:cstheme="majorBidi"/>
                <w:sz w:val="20"/>
                <w:szCs w:val="20"/>
                <w:vertAlign w:val="superscript"/>
              </w:rPr>
              <w:t>x</w:t>
            </w:r>
          </w:p>
        </w:tc>
        <w:tc>
          <w:tcPr>
            <w:tcW w:w="1172" w:type="dxa"/>
            <w:tcBorders>
              <w:top w:val="single" w:sz="6" w:space="0" w:color="000000"/>
              <w:left w:val="single" w:sz="6" w:space="0" w:color="000000"/>
              <w:bottom w:val="single" w:sz="6" w:space="0" w:color="000000"/>
              <w:right w:val="single" w:sz="6" w:space="0" w:color="000000"/>
            </w:tcBorders>
          </w:tcPr>
          <w:p w14:paraId="785A3FB7"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301A10">
              <w:rPr>
                <w:rFonts w:asciiTheme="majorBidi" w:eastAsia="Times New Roman" w:hAnsiTheme="majorBidi" w:cstheme="majorBidi"/>
                <w:sz w:val="20"/>
                <w:szCs w:val="20"/>
                <w:vertAlign w:val="superscript"/>
              </w:rPr>
              <w:t>y</w:t>
            </w:r>
          </w:p>
        </w:tc>
        <w:tc>
          <w:tcPr>
            <w:tcW w:w="1383" w:type="dxa"/>
            <w:tcBorders>
              <w:top w:val="single" w:sz="6" w:space="0" w:color="000000"/>
              <w:left w:val="single" w:sz="6" w:space="0" w:color="000000"/>
              <w:bottom w:val="single" w:sz="6" w:space="0" w:color="000000"/>
              <w:right w:val="single" w:sz="6" w:space="0" w:color="000000"/>
            </w:tcBorders>
          </w:tcPr>
          <w:p w14:paraId="394B3815"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none</w:t>
            </w:r>
          </w:p>
        </w:tc>
        <w:tc>
          <w:tcPr>
            <w:tcW w:w="1161" w:type="dxa"/>
            <w:tcBorders>
              <w:top w:val="single" w:sz="6" w:space="0" w:color="000000"/>
              <w:left w:val="single" w:sz="6" w:space="0" w:color="000000"/>
              <w:bottom w:val="single" w:sz="6" w:space="0" w:color="000000"/>
              <w:right w:val="single" w:sz="6" w:space="0" w:color="000000"/>
            </w:tcBorders>
          </w:tcPr>
          <w:p w14:paraId="15B346FD"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74</w:t>
            </w:r>
          </w:p>
        </w:tc>
        <w:tc>
          <w:tcPr>
            <w:tcW w:w="1112" w:type="dxa"/>
            <w:tcBorders>
              <w:top w:val="single" w:sz="6" w:space="0" w:color="000000"/>
              <w:left w:val="single" w:sz="6" w:space="0" w:color="000000"/>
              <w:bottom w:val="single" w:sz="6" w:space="0" w:color="000000"/>
              <w:right w:val="single" w:sz="6" w:space="0" w:color="000000"/>
            </w:tcBorders>
          </w:tcPr>
          <w:p w14:paraId="19B704B8" w14:textId="77777777" w:rsidR="00301A10" w:rsidRPr="00301A10" w:rsidRDefault="00301A10" w:rsidP="00301A10">
            <w:pPr>
              <w:jc w:val="center"/>
              <w:rPr>
                <w:rFonts w:asciiTheme="majorBidi" w:eastAsia="Times New Roman" w:hAnsiTheme="majorBidi" w:cstheme="majorBidi"/>
                <w:sz w:val="20"/>
                <w:szCs w:val="20"/>
              </w:rPr>
            </w:pPr>
            <w:r w:rsidRPr="00301A10">
              <w:rPr>
                <w:rStyle w:val="cell-value"/>
                <w:rFonts w:asciiTheme="majorBidi" w:eastAsia="Times New Roman" w:hAnsiTheme="majorBidi" w:cstheme="majorBidi"/>
                <w:sz w:val="20"/>
                <w:szCs w:val="20"/>
              </w:rPr>
              <w:t>72</w:t>
            </w:r>
          </w:p>
        </w:tc>
        <w:tc>
          <w:tcPr>
            <w:tcW w:w="3243" w:type="dxa"/>
            <w:tcBorders>
              <w:top w:val="single" w:sz="6" w:space="0" w:color="000000"/>
              <w:left w:val="single" w:sz="6" w:space="0" w:color="000000"/>
              <w:bottom w:val="single" w:sz="6" w:space="0" w:color="000000"/>
              <w:right w:val="single" w:sz="6" w:space="0" w:color="000000"/>
            </w:tcBorders>
          </w:tcPr>
          <w:p w14:paraId="1D3CD226" w14:textId="77777777" w:rsidR="00301A10" w:rsidRPr="00301A10" w:rsidRDefault="00301A10" w:rsidP="00301A10">
            <w:pPr>
              <w:jc w:val="center"/>
              <w:rPr>
                <w:rFonts w:asciiTheme="majorBidi" w:eastAsia="Times New Roman" w:hAnsiTheme="majorBidi" w:cstheme="majorBidi"/>
                <w:sz w:val="20"/>
                <w:szCs w:val="20"/>
              </w:rPr>
            </w:pPr>
            <w:r w:rsidRPr="00301A10">
              <w:rPr>
                <w:rStyle w:val="cell-value"/>
                <w:rFonts w:asciiTheme="majorBidi" w:eastAsia="Times New Roman" w:hAnsiTheme="majorBidi" w:cstheme="majorBidi"/>
                <w:sz w:val="20"/>
                <w:szCs w:val="20"/>
              </w:rPr>
              <w:t xml:space="preserve">MD </w:t>
            </w:r>
            <w:r w:rsidRPr="00301A10">
              <w:rPr>
                <w:rStyle w:val="cell-value"/>
                <w:rFonts w:asciiTheme="majorBidi" w:eastAsia="Times New Roman" w:hAnsiTheme="majorBidi" w:cstheme="majorBidi"/>
                <w:b/>
                <w:bCs/>
                <w:sz w:val="20"/>
                <w:szCs w:val="20"/>
              </w:rPr>
              <w:t>15.37 mg/dl lower</w:t>
            </w:r>
            <w:r w:rsidRPr="00301A10">
              <w:rPr>
                <w:rFonts w:asciiTheme="majorBidi" w:eastAsia="Times New Roman" w:hAnsiTheme="majorBidi" w:cstheme="majorBidi"/>
                <w:sz w:val="20"/>
                <w:szCs w:val="20"/>
              </w:rPr>
              <w:br/>
            </w:r>
            <w:r w:rsidRPr="00301A10">
              <w:rPr>
                <w:rStyle w:val="cell-value"/>
                <w:rFonts w:asciiTheme="majorBidi" w:eastAsia="Times New Roman" w:hAnsiTheme="majorBidi" w:cstheme="majorBidi"/>
                <w:sz w:val="20"/>
                <w:szCs w:val="20"/>
              </w:rPr>
              <w:t>(22.53 lower to 8.21 lower)</w:t>
            </w:r>
          </w:p>
        </w:tc>
        <w:tc>
          <w:tcPr>
            <w:tcW w:w="1151" w:type="dxa"/>
            <w:tcBorders>
              <w:top w:val="single" w:sz="6" w:space="0" w:color="000000"/>
              <w:left w:val="single" w:sz="6" w:space="0" w:color="000000"/>
              <w:bottom w:val="single" w:sz="6" w:space="0" w:color="000000"/>
              <w:right w:val="single" w:sz="6" w:space="0" w:color="000000"/>
            </w:tcBorders>
          </w:tcPr>
          <w:p w14:paraId="4156C456" w14:textId="77777777" w:rsidR="00301A10" w:rsidRPr="00301A10" w:rsidRDefault="00301A10" w:rsidP="00301A10">
            <w:pPr>
              <w:jc w:val="center"/>
              <w:rPr>
                <w:rFonts w:asciiTheme="majorBidi" w:eastAsia="Times New Roman" w:hAnsiTheme="majorBidi" w:cstheme="majorBidi"/>
                <w:sz w:val="20"/>
                <w:szCs w:val="20"/>
              </w:rPr>
            </w:pPr>
            <w:r w:rsidRPr="00301A10">
              <w:rPr>
                <w:rStyle w:val="quality-sign"/>
                <w:rFonts w:ascii="Cambria Math" w:eastAsia="Times New Roman" w:hAnsi="Cambria Math" w:cs="Cambria Math"/>
                <w:sz w:val="20"/>
                <w:szCs w:val="20"/>
              </w:rPr>
              <w:t>⨁◯◯◯</w:t>
            </w:r>
            <w:r w:rsidRPr="00301A10">
              <w:rPr>
                <w:rFonts w:asciiTheme="majorBidi" w:eastAsia="Times New Roman" w:hAnsiTheme="majorBidi" w:cstheme="majorBidi"/>
                <w:sz w:val="20"/>
                <w:szCs w:val="20"/>
              </w:rPr>
              <w:br/>
            </w:r>
            <w:r w:rsidRPr="00301A10">
              <w:rPr>
                <w:rStyle w:val="quality-text"/>
                <w:rFonts w:asciiTheme="majorBidi" w:eastAsia="Times New Roman" w:hAnsiTheme="majorBidi" w:cstheme="majorBidi"/>
                <w:sz w:val="20"/>
                <w:szCs w:val="20"/>
              </w:rPr>
              <w:t>Very low</w:t>
            </w:r>
          </w:p>
        </w:tc>
        <w:tc>
          <w:tcPr>
            <w:tcW w:w="1418" w:type="dxa"/>
            <w:tcBorders>
              <w:top w:val="single" w:sz="6" w:space="0" w:color="000000"/>
              <w:left w:val="single" w:sz="6" w:space="0" w:color="000000"/>
              <w:bottom w:val="single" w:sz="6" w:space="0" w:color="000000"/>
              <w:right w:val="single" w:sz="6" w:space="0" w:color="000000"/>
            </w:tcBorders>
          </w:tcPr>
          <w:p w14:paraId="38B6EA7D"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IMPORTANT</w:t>
            </w:r>
          </w:p>
        </w:tc>
      </w:tr>
      <w:tr w:rsidR="00301A10" w:rsidRPr="00301A10" w14:paraId="6C2BC72A" w14:textId="77777777" w:rsidTr="00582C27">
        <w:tc>
          <w:tcPr>
            <w:tcW w:w="16444" w:type="dxa"/>
            <w:gridSpan w:val="12"/>
            <w:vAlign w:val="center"/>
          </w:tcPr>
          <w:p w14:paraId="4CEAF0FC" w14:textId="77777777" w:rsidR="00301A10" w:rsidRPr="00301A10" w:rsidRDefault="00301A10" w:rsidP="00301A10">
            <w:pPr>
              <w:tabs>
                <w:tab w:val="left" w:pos="2730"/>
              </w:tabs>
              <w:rPr>
                <w:rFonts w:asciiTheme="majorBidi" w:eastAsia="Calibri" w:hAnsiTheme="majorBidi" w:cstheme="majorBidi"/>
                <w:sz w:val="20"/>
                <w:szCs w:val="20"/>
              </w:rPr>
            </w:pPr>
            <w:r w:rsidRPr="00301A10">
              <w:rPr>
                <w:rFonts w:asciiTheme="majorBidi" w:hAnsiTheme="majorBidi" w:cstheme="majorBidi"/>
                <w:sz w:val="20"/>
                <w:szCs w:val="20"/>
              </w:rPr>
              <w:t xml:space="preserve">Very low density lipoprotein </w:t>
            </w:r>
          </w:p>
        </w:tc>
      </w:tr>
      <w:tr w:rsidR="00301A10" w:rsidRPr="00301A10" w14:paraId="4DAF70A8" w14:textId="77777777" w:rsidTr="00582C27">
        <w:tc>
          <w:tcPr>
            <w:tcW w:w="773" w:type="dxa"/>
            <w:tcBorders>
              <w:top w:val="single" w:sz="6" w:space="0" w:color="000000"/>
              <w:left w:val="single" w:sz="6" w:space="0" w:color="000000"/>
              <w:bottom w:val="single" w:sz="6" w:space="0" w:color="000000"/>
              <w:right w:val="single" w:sz="6" w:space="0" w:color="000000"/>
            </w:tcBorders>
          </w:tcPr>
          <w:p w14:paraId="66848B5E"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1</w:t>
            </w:r>
          </w:p>
        </w:tc>
        <w:tc>
          <w:tcPr>
            <w:tcW w:w="1294" w:type="dxa"/>
            <w:tcBorders>
              <w:top w:val="single" w:sz="6" w:space="0" w:color="000000"/>
              <w:left w:val="single" w:sz="6" w:space="0" w:color="000000"/>
              <w:bottom w:val="single" w:sz="6" w:space="0" w:color="000000"/>
              <w:right w:val="single" w:sz="6" w:space="0" w:color="000000"/>
            </w:tcBorders>
          </w:tcPr>
          <w:p w14:paraId="05E391C2"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Randomized trials</w:t>
            </w:r>
          </w:p>
        </w:tc>
        <w:tc>
          <w:tcPr>
            <w:tcW w:w="1180" w:type="dxa"/>
            <w:tcBorders>
              <w:top w:val="single" w:sz="6" w:space="0" w:color="000000"/>
              <w:left w:val="single" w:sz="6" w:space="0" w:color="000000"/>
              <w:bottom w:val="single" w:sz="6" w:space="0" w:color="000000"/>
              <w:right w:val="single" w:sz="6" w:space="0" w:color="000000"/>
            </w:tcBorders>
          </w:tcPr>
          <w:p w14:paraId="065B7594"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not serious</w:t>
            </w:r>
          </w:p>
        </w:tc>
        <w:tc>
          <w:tcPr>
            <w:tcW w:w="1316" w:type="dxa"/>
            <w:tcBorders>
              <w:top w:val="single" w:sz="6" w:space="0" w:color="000000"/>
              <w:left w:val="single" w:sz="6" w:space="0" w:color="000000"/>
              <w:bottom w:val="single" w:sz="6" w:space="0" w:color="000000"/>
              <w:right w:val="single" w:sz="6" w:space="0" w:color="000000"/>
            </w:tcBorders>
          </w:tcPr>
          <w:p w14:paraId="7DBA67C8"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not serious</w:t>
            </w:r>
          </w:p>
        </w:tc>
        <w:tc>
          <w:tcPr>
            <w:tcW w:w="1241" w:type="dxa"/>
            <w:tcBorders>
              <w:top w:val="single" w:sz="6" w:space="0" w:color="000000"/>
              <w:left w:val="single" w:sz="6" w:space="0" w:color="000000"/>
              <w:bottom w:val="single" w:sz="6" w:space="0" w:color="000000"/>
              <w:right w:val="single" w:sz="6" w:space="0" w:color="000000"/>
            </w:tcBorders>
          </w:tcPr>
          <w:p w14:paraId="732C6C9F"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301A10">
              <w:rPr>
                <w:rFonts w:asciiTheme="majorBidi" w:eastAsia="Times New Roman" w:hAnsiTheme="majorBidi" w:cstheme="majorBidi"/>
                <w:sz w:val="20"/>
                <w:szCs w:val="20"/>
                <w:vertAlign w:val="superscript"/>
              </w:rPr>
              <w:t>z</w:t>
            </w:r>
          </w:p>
        </w:tc>
        <w:tc>
          <w:tcPr>
            <w:tcW w:w="1172" w:type="dxa"/>
            <w:tcBorders>
              <w:top w:val="single" w:sz="6" w:space="0" w:color="000000"/>
              <w:left w:val="single" w:sz="6" w:space="0" w:color="000000"/>
              <w:bottom w:val="single" w:sz="6" w:space="0" w:color="000000"/>
              <w:right w:val="single" w:sz="6" w:space="0" w:color="000000"/>
            </w:tcBorders>
          </w:tcPr>
          <w:p w14:paraId="0A501177"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301A10">
              <w:rPr>
                <w:rFonts w:asciiTheme="majorBidi" w:eastAsia="Times New Roman" w:hAnsiTheme="majorBidi" w:cstheme="majorBidi"/>
                <w:sz w:val="20"/>
                <w:szCs w:val="20"/>
                <w:vertAlign w:val="superscript"/>
              </w:rPr>
              <w:t>aa</w:t>
            </w:r>
          </w:p>
        </w:tc>
        <w:tc>
          <w:tcPr>
            <w:tcW w:w="1383" w:type="dxa"/>
            <w:tcBorders>
              <w:top w:val="single" w:sz="6" w:space="0" w:color="000000"/>
              <w:left w:val="single" w:sz="6" w:space="0" w:color="000000"/>
              <w:bottom w:val="single" w:sz="6" w:space="0" w:color="000000"/>
              <w:right w:val="single" w:sz="6" w:space="0" w:color="000000"/>
            </w:tcBorders>
          </w:tcPr>
          <w:p w14:paraId="3CBAC5E4"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none</w:t>
            </w:r>
          </w:p>
        </w:tc>
        <w:tc>
          <w:tcPr>
            <w:tcW w:w="1161" w:type="dxa"/>
            <w:tcBorders>
              <w:top w:val="single" w:sz="6" w:space="0" w:color="000000"/>
              <w:left w:val="single" w:sz="6" w:space="0" w:color="000000"/>
              <w:bottom w:val="single" w:sz="6" w:space="0" w:color="000000"/>
              <w:right w:val="single" w:sz="6" w:space="0" w:color="000000"/>
            </w:tcBorders>
          </w:tcPr>
          <w:p w14:paraId="6446967D"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30</w:t>
            </w:r>
          </w:p>
        </w:tc>
        <w:tc>
          <w:tcPr>
            <w:tcW w:w="1112" w:type="dxa"/>
            <w:tcBorders>
              <w:top w:val="single" w:sz="6" w:space="0" w:color="000000"/>
              <w:left w:val="single" w:sz="6" w:space="0" w:color="000000"/>
              <w:bottom w:val="single" w:sz="6" w:space="0" w:color="000000"/>
              <w:right w:val="single" w:sz="6" w:space="0" w:color="000000"/>
            </w:tcBorders>
          </w:tcPr>
          <w:p w14:paraId="03083160" w14:textId="77777777" w:rsidR="00301A10" w:rsidRPr="00301A10" w:rsidRDefault="00301A10" w:rsidP="00301A10">
            <w:pPr>
              <w:jc w:val="center"/>
              <w:rPr>
                <w:rFonts w:asciiTheme="majorBidi" w:eastAsia="Times New Roman" w:hAnsiTheme="majorBidi" w:cstheme="majorBidi"/>
                <w:sz w:val="20"/>
                <w:szCs w:val="20"/>
              </w:rPr>
            </w:pPr>
            <w:r w:rsidRPr="00301A10">
              <w:rPr>
                <w:rStyle w:val="cell-value"/>
                <w:rFonts w:asciiTheme="majorBidi" w:eastAsia="Times New Roman" w:hAnsiTheme="majorBidi" w:cstheme="majorBidi"/>
                <w:sz w:val="20"/>
                <w:szCs w:val="20"/>
              </w:rPr>
              <w:t>30</w:t>
            </w:r>
          </w:p>
        </w:tc>
        <w:tc>
          <w:tcPr>
            <w:tcW w:w="3243" w:type="dxa"/>
            <w:tcBorders>
              <w:top w:val="single" w:sz="6" w:space="0" w:color="000000"/>
              <w:left w:val="single" w:sz="6" w:space="0" w:color="000000"/>
              <w:bottom w:val="single" w:sz="6" w:space="0" w:color="000000"/>
              <w:right w:val="single" w:sz="6" w:space="0" w:color="000000"/>
            </w:tcBorders>
          </w:tcPr>
          <w:p w14:paraId="6C5ADBEE" w14:textId="77777777" w:rsidR="00301A10" w:rsidRPr="00301A10" w:rsidRDefault="00301A10" w:rsidP="00301A10">
            <w:pPr>
              <w:jc w:val="center"/>
              <w:rPr>
                <w:rFonts w:asciiTheme="majorBidi" w:eastAsia="Times New Roman" w:hAnsiTheme="majorBidi" w:cstheme="majorBidi"/>
                <w:sz w:val="20"/>
                <w:szCs w:val="20"/>
              </w:rPr>
            </w:pPr>
            <w:r w:rsidRPr="00301A10">
              <w:rPr>
                <w:rStyle w:val="cell-value"/>
                <w:rFonts w:asciiTheme="majorBidi" w:eastAsia="Times New Roman" w:hAnsiTheme="majorBidi" w:cstheme="majorBidi"/>
                <w:sz w:val="20"/>
                <w:szCs w:val="20"/>
              </w:rPr>
              <w:t xml:space="preserve">MD </w:t>
            </w:r>
            <w:r w:rsidRPr="00301A10">
              <w:rPr>
                <w:rStyle w:val="cell-value"/>
                <w:rFonts w:asciiTheme="majorBidi" w:eastAsia="Times New Roman" w:hAnsiTheme="majorBidi" w:cstheme="majorBidi"/>
                <w:b/>
                <w:bCs/>
                <w:sz w:val="20"/>
                <w:szCs w:val="20"/>
              </w:rPr>
              <w:t>4.4 mg/dl lower</w:t>
            </w:r>
            <w:r w:rsidRPr="00301A10">
              <w:rPr>
                <w:rFonts w:asciiTheme="majorBidi" w:eastAsia="Times New Roman" w:hAnsiTheme="majorBidi" w:cstheme="majorBidi"/>
                <w:sz w:val="20"/>
                <w:szCs w:val="20"/>
              </w:rPr>
              <w:br/>
            </w:r>
            <w:r w:rsidRPr="00301A10">
              <w:rPr>
                <w:rStyle w:val="cell-value"/>
                <w:rFonts w:asciiTheme="majorBidi" w:eastAsia="Times New Roman" w:hAnsiTheme="majorBidi" w:cstheme="majorBidi"/>
                <w:sz w:val="20"/>
                <w:szCs w:val="20"/>
              </w:rPr>
              <w:t>(7.19 lower to 1.61 lower)</w:t>
            </w:r>
          </w:p>
        </w:tc>
        <w:tc>
          <w:tcPr>
            <w:tcW w:w="1151" w:type="dxa"/>
            <w:tcBorders>
              <w:top w:val="single" w:sz="6" w:space="0" w:color="000000"/>
              <w:left w:val="single" w:sz="6" w:space="0" w:color="000000"/>
              <w:bottom w:val="single" w:sz="6" w:space="0" w:color="000000"/>
              <w:right w:val="single" w:sz="6" w:space="0" w:color="000000"/>
            </w:tcBorders>
          </w:tcPr>
          <w:p w14:paraId="74B4322B" w14:textId="77777777" w:rsidR="00301A10" w:rsidRPr="00301A10" w:rsidRDefault="00301A10" w:rsidP="00301A10">
            <w:pPr>
              <w:jc w:val="center"/>
              <w:rPr>
                <w:rFonts w:asciiTheme="majorBidi" w:eastAsia="Times New Roman" w:hAnsiTheme="majorBidi" w:cstheme="majorBidi"/>
                <w:sz w:val="20"/>
                <w:szCs w:val="20"/>
              </w:rPr>
            </w:pPr>
            <w:r w:rsidRPr="00301A10">
              <w:rPr>
                <w:rStyle w:val="quality-sign"/>
                <w:rFonts w:ascii="Cambria Math" w:eastAsia="Times New Roman" w:hAnsi="Cambria Math" w:cs="Cambria Math"/>
                <w:sz w:val="20"/>
                <w:szCs w:val="20"/>
              </w:rPr>
              <w:t>⨁⨁◯◯</w:t>
            </w:r>
            <w:r w:rsidRPr="00301A10">
              <w:rPr>
                <w:rFonts w:asciiTheme="majorBidi" w:eastAsia="Times New Roman" w:hAnsiTheme="majorBidi" w:cstheme="majorBidi"/>
                <w:sz w:val="20"/>
                <w:szCs w:val="20"/>
              </w:rPr>
              <w:br/>
            </w:r>
            <w:r w:rsidRPr="00301A10">
              <w:rPr>
                <w:rStyle w:val="quality-text"/>
                <w:rFonts w:asciiTheme="majorBidi" w:eastAsia="Times New Roman" w:hAnsiTheme="majorBidi" w:cstheme="majorBidi"/>
                <w:sz w:val="20"/>
                <w:szCs w:val="20"/>
              </w:rPr>
              <w:t>Low</w:t>
            </w:r>
          </w:p>
        </w:tc>
        <w:tc>
          <w:tcPr>
            <w:tcW w:w="1418" w:type="dxa"/>
            <w:tcBorders>
              <w:top w:val="single" w:sz="6" w:space="0" w:color="000000"/>
              <w:left w:val="single" w:sz="6" w:space="0" w:color="000000"/>
              <w:bottom w:val="single" w:sz="6" w:space="0" w:color="000000"/>
              <w:right w:val="single" w:sz="6" w:space="0" w:color="000000"/>
            </w:tcBorders>
          </w:tcPr>
          <w:p w14:paraId="3FF5A45E"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IMPORTANT</w:t>
            </w:r>
          </w:p>
        </w:tc>
      </w:tr>
      <w:tr w:rsidR="00301A10" w:rsidRPr="00301A10" w14:paraId="30E13FBA" w14:textId="77777777" w:rsidTr="00582C27">
        <w:tc>
          <w:tcPr>
            <w:tcW w:w="16444" w:type="dxa"/>
            <w:gridSpan w:val="12"/>
            <w:vAlign w:val="center"/>
          </w:tcPr>
          <w:p w14:paraId="5E81B3F2" w14:textId="77777777" w:rsidR="00301A10" w:rsidRPr="00301A10" w:rsidRDefault="00301A10" w:rsidP="00301A10">
            <w:pPr>
              <w:tabs>
                <w:tab w:val="left" w:pos="2730"/>
              </w:tabs>
              <w:rPr>
                <w:rFonts w:asciiTheme="majorBidi" w:eastAsia="Calibri" w:hAnsiTheme="majorBidi" w:cstheme="majorBidi"/>
                <w:sz w:val="20"/>
                <w:szCs w:val="20"/>
              </w:rPr>
            </w:pPr>
            <w:r w:rsidRPr="00301A10">
              <w:rPr>
                <w:rFonts w:asciiTheme="majorBidi" w:hAnsiTheme="majorBidi" w:cstheme="majorBidi"/>
                <w:sz w:val="20"/>
                <w:szCs w:val="20"/>
              </w:rPr>
              <w:t xml:space="preserve">Total cholesterol </w:t>
            </w:r>
          </w:p>
        </w:tc>
      </w:tr>
      <w:tr w:rsidR="00301A10" w:rsidRPr="00301A10" w14:paraId="153B6D8F" w14:textId="77777777" w:rsidTr="00582C27">
        <w:tc>
          <w:tcPr>
            <w:tcW w:w="773" w:type="dxa"/>
            <w:tcBorders>
              <w:top w:val="single" w:sz="6" w:space="0" w:color="000000"/>
              <w:left w:val="single" w:sz="6" w:space="0" w:color="000000"/>
              <w:bottom w:val="single" w:sz="6" w:space="0" w:color="000000"/>
              <w:right w:val="single" w:sz="6" w:space="0" w:color="000000"/>
            </w:tcBorders>
          </w:tcPr>
          <w:p w14:paraId="4C56A33A"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2</w:t>
            </w:r>
          </w:p>
        </w:tc>
        <w:tc>
          <w:tcPr>
            <w:tcW w:w="1294" w:type="dxa"/>
            <w:tcBorders>
              <w:top w:val="single" w:sz="6" w:space="0" w:color="000000"/>
              <w:left w:val="single" w:sz="6" w:space="0" w:color="000000"/>
              <w:bottom w:val="single" w:sz="6" w:space="0" w:color="000000"/>
              <w:right w:val="single" w:sz="6" w:space="0" w:color="000000"/>
            </w:tcBorders>
          </w:tcPr>
          <w:p w14:paraId="32C0CE0D"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Randomized trials</w:t>
            </w:r>
          </w:p>
        </w:tc>
        <w:tc>
          <w:tcPr>
            <w:tcW w:w="1180" w:type="dxa"/>
            <w:tcBorders>
              <w:top w:val="single" w:sz="6" w:space="0" w:color="000000"/>
              <w:left w:val="single" w:sz="6" w:space="0" w:color="000000"/>
              <w:bottom w:val="single" w:sz="6" w:space="0" w:color="000000"/>
              <w:right w:val="single" w:sz="6" w:space="0" w:color="000000"/>
            </w:tcBorders>
          </w:tcPr>
          <w:p w14:paraId="29AD845E"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not serious</w:t>
            </w:r>
          </w:p>
        </w:tc>
        <w:tc>
          <w:tcPr>
            <w:tcW w:w="1316" w:type="dxa"/>
            <w:tcBorders>
              <w:top w:val="single" w:sz="6" w:space="0" w:color="000000"/>
              <w:left w:val="single" w:sz="6" w:space="0" w:color="000000"/>
              <w:bottom w:val="single" w:sz="6" w:space="0" w:color="000000"/>
              <w:right w:val="single" w:sz="6" w:space="0" w:color="000000"/>
            </w:tcBorders>
          </w:tcPr>
          <w:p w14:paraId="00BBD41B"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not serious</w:t>
            </w:r>
            <w:r>
              <w:rPr>
                <w:rFonts w:asciiTheme="majorBidi" w:eastAsia="Times New Roman" w:hAnsiTheme="majorBidi" w:cstheme="majorBidi"/>
                <w:sz w:val="20"/>
                <w:szCs w:val="20"/>
              </w:rPr>
              <w:t xml:space="preserve"> </w:t>
            </w:r>
            <w:r w:rsidRPr="00301A10">
              <w:rPr>
                <w:rFonts w:asciiTheme="majorBidi" w:eastAsia="Times New Roman" w:hAnsiTheme="majorBidi" w:cstheme="majorBidi"/>
                <w:sz w:val="20"/>
                <w:szCs w:val="20"/>
                <w:vertAlign w:val="superscript"/>
              </w:rPr>
              <w:t>ab</w:t>
            </w:r>
          </w:p>
        </w:tc>
        <w:tc>
          <w:tcPr>
            <w:tcW w:w="1241" w:type="dxa"/>
            <w:tcBorders>
              <w:top w:val="single" w:sz="6" w:space="0" w:color="000000"/>
              <w:left w:val="single" w:sz="6" w:space="0" w:color="000000"/>
              <w:bottom w:val="single" w:sz="6" w:space="0" w:color="000000"/>
              <w:right w:val="single" w:sz="6" w:space="0" w:color="000000"/>
            </w:tcBorders>
          </w:tcPr>
          <w:p w14:paraId="40C4CE00"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301A10">
              <w:rPr>
                <w:rFonts w:asciiTheme="majorBidi" w:eastAsia="Times New Roman" w:hAnsiTheme="majorBidi" w:cstheme="majorBidi"/>
                <w:sz w:val="20"/>
                <w:szCs w:val="20"/>
                <w:vertAlign w:val="superscript"/>
              </w:rPr>
              <w:t>ac</w:t>
            </w:r>
          </w:p>
        </w:tc>
        <w:tc>
          <w:tcPr>
            <w:tcW w:w="1172" w:type="dxa"/>
            <w:tcBorders>
              <w:top w:val="single" w:sz="6" w:space="0" w:color="000000"/>
              <w:left w:val="single" w:sz="6" w:space="0" w:color="000000"/>
              <w:bottom w:val="single" w:sz="6" w:space="0" w:color="000000"/>
              <w:right w:val="single" w:sz="6" w:space="0" w:color="000000"/>
            </w:tcBorders>
          </w:tcPr>
          <w:p w14:paraId="591FA6B3"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301A10">
              <w:rPr>
                <w:rFonts w:asciiTheme="majorBidi" w:eastAsia="Times New Roman" w:hAnsiTheme="majorBidi" w:cstheme="majorBidi"/>
                <w:sz w:val="20"/>
                <w:szCs w:val="20"/>
                <w:vertAlign w:val="superscript"/>
              </w:rPr>
              <w:t>ad</w:t>
            </w:r>
          </w:p>
        </w:tc>
        <w:tc>
          <w:tcPr>
            <w:tcW w:w="1383" w:type="dxa"/>
            <w:tcBorders>
              <w:top w:val="single" w:sz="6" w:space="0" w:color="000000"/>
              <w:left w:val="single" w:sz="6" w:space="0" w:color="000000"/>
              <w:bottom w:val="single" w:sz="6" w:space="0" w:color="000000"/>
              <w:right w:val="single" w:sz="6" w:space="0" w:color="000000"/>
            </w:tcBorders>
          </w:tcPr>
          <w:p w14:paraId="2E4AF805"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none</w:t>
            </w:r>
          </w:p>
        </w:tc>
        <w:tc>
          <w:tcPr>
            <w:tcW w:w="1161" w:type="dxa"/>
            <w:tcBorders>
              <w:top w:val="single" w:sz="6" w:space="0" w:color="000000"/>
              <w:left w:val="single" w:sz="6" w:space="0" w:color="000000"/>
              <w:bottom w:val="single" w:sz="6" w:space="0" w:color="000000"/>
              <w:right w:val="single" w:sz="6" w:space="0" w:color="000000"/>
            </w:tcBorders>
          </w:tcPr>
          <w:p w14:paraId="0D19AD3D"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74</w:t>
            </w:r>
          </w:p>
        </w:tc>
        <w:tc>
          <w:tcPr>
            <w:tcW w:w="1112" w:type="dxa"/>
            <w:tcBorders>
              <w:top w:val="single" w:sz="6" w:space="0" w:color="000000"/>
              <w:left w:val="single" w:sz="6" w:space="0" w:color="000000"/>
              <w:bottom w:val="single" w:sz="6" w:space="0" w:color="000000"/>
              <w:right w:val="single" w:sz="6" w:space="0" w:color="000000"/>
            </w:tcBorders>
          </w:tcPr>
          <w:p w14:paraId="2D17B356" w14:textId="77777777" w:rsidR="00301A10" w:rsidRPr="00301A10" w:rsidRDefault="00301A10" w:rsidP="00301A10">
            <w:pPr>
              <w:jc w:val="center"/>
              <w:rPr>
                <w:rFonts w:asciiTheme="majorBidi" w:eastAsia="Times New Roman" w:hAnsiTheme="majorBidi" w:cstheme="majorBidi"/>
                <w:sz w:val="20"/>
                <w:szCs w:val="20"/>
              </w:rPr>
            </w:pPr>
            <w:r w:rsidRPr="00301A10">
              <w:rPr>
                <w:rStyle w:val="cell-value"/>
                <w:rFonts w:asciiTheme="majorBidi" w:eastAsia="Times New Roman" w:hAnsiTheme="majorBidi" w:cstheme="majorBidi"/>
                <w:sz w:val="20"/>
                <w:szCs w:val="20"/>
              </w:rPr>
              <w:t>72</w:t>
            </w:r>
          </w:p>
        </w:tc>
        <w:tc>
          <w:tcPr>
            <w:tcW w:w="3243" w:type="dxa"/>
            <w:tcBorders>
              <w:top w:val="single" w:sz="6" w:space="0" w:color="000000"/>
              <w:left w:val="single" w:sz="6" w:space="0" w:color="000000"/>
              <w:bottom w:val="single" w:sz="6" w:space="0" w:color="000000"/>
              <w:right w:val="single" w:sz="6" w:space="0" w:color="000000"/>
            </w:tcBorders>
          </w:tcPr>
          <w:p w14:paraId="0147AA3C" w14:textId="77777777" w:rsidR="00301A10" w:rsidRPr="00301A10" w:rsidRDefault="00301A10" w:rsidP="00301A10">
            <w:pPr>
              <w:jc w:val="center"/>
              <w:rPr>
                <w:rFonts w:asciiTheme="majorBidi" w:eastAsia="Times New Roman" w:hAnsiTheme="majorBidi" w:cstheme="majorBidi"/>
                <w:sz w:val="20"/>
                <w:szCs w:val="20"/>
              </w:rPr>
            </w:pPr>
            <w:r w:rsidRPr="00301A10">
              <w:rPr>
                <w:rStyle w:val="cell-value"/>
                <w:rFonts w:asciiTheme="majorBidi" w:eastAsia="Times New Roman" w:hAnsiTheme="majorBidi" w:cstheme="majorBidi"/>
                <w:sz w:val="20"/>
                <w:szCs w:val="20"/>
              </w:rPr>
              <w:t xml:space="preserve">MD </w:t>
            </w:r>
            <w:r w:rsidRPr="00301A10">
              <w:rPr>
                <w:rStyle w:val="cell-value"/>
                <w:rFonts w:asciiTheme="majorBidi" w:eastAsia="Times New Roman" w:hAnsiTheme="majorBidi" w:cstheme="majorBidi"/>
                <w:b/>
                <w:bCs/>
                <w:sz w:val="20"/>
                <w:szCs w:val="20"/>
              </w:rPr>
              <w:t>10.57 mg/dl lower</w:t>
            </w:r>
            <w:r w:rsidRPr="00301A10">
              <w:rPr>
                <w:rFonts w:asciiTheme="majorBidi" w:eastAsia="Times New Roman" w:hAnsiTheme="majorBidi" w:cstheme="majorBidi"/>
                <w:sz w:val="20"/>
                <w:szCs w:val="20"/>
              </w:rPr>
              <w:br/>
            </w:r>
            <w:r w:rsidRPr="00301A10">
              <w:rPr>
                <w:rStyle w:val="cell-value"/>
                <w:rFonts w:asciiTheme="majorBidi" w:eastAsia="Times New Roman" w:hAnsiTheme="majorBidi" w:cstheme="majorBidi"/>
                <w:sz w:val="20"/>
                <w:szCs w:val="20"/>
              </w:rPr>
              <w:t>(20.83 lower to 0.31 lower)</w:t>
            </w:r>
          </w:p>
        </w:tc>
        <w:tc>
          <w:tcPr>
            <w:tcW w:w="1151" w:type="dxa"/>
            <w:tcBorders>
              <w:top w:val="single" w:sz="6" w:space="0" w:color="000000"/>
              <w:left w:val="single" w:sz="6" w:space="0" w:color="000000"/>
              <w:bottom w:val="single" w:sz="6" w:space="0" w:color="000000"/>
              <w:right w:val="single" w:sz="6" w:space="0" w:color="000000"/>
            </w:tcBorders>
          </w:tcPr>
          <w:p w14:paraId="355A77EB" w14:textId="77777777" w:rsidR="00301A10" w:rsidRPr="00301A10" w:rsidRDefault="00301A10" w:rsidP="00301A10">
            <w:pPr>
              <w:jc w:val="center"/>
              <w:rPr>
                <w:rFonts w:asciiTheme="majorBidi" w:eastAsia="Times New Roman" w:hAnsiTheme="majorBidi" w:cstheme="majorBidi"/>
                <w:sz w:val="20"/>
                <w:szCs w:val="20"/>
              </w:rPr>
            </w:pPr>
            <w:r w:rsidRPr="00301A10">
              <w:rPr>
                <w:rStyle w:val="quality-sign"/>
                <w:rFonts w:ascii="Cambria Math" w:eastAsia="Times New Roman" w:hAnsi="Cambria Math" w:cs="Cambria Math"/>
                <w:sz w:val="20"/>
                <w:szCs w:val="20"/>
              </w:rPr>
              <w:t>⨁⨁◯◯</w:t>
            </w:r>
            <w:r w:rsidRPr="00301A10">
              <w:rPr>
                <w:rFonts w:asciiTheme="majorBidi" w:eastAsia="Times New Roman" w:hAnsiTheme="majorBidi" w:cstheme="majorBidi"/>
                <w:sz w:val="20"/>
                <w:szCs w:val="20"/>
              </w:rPr>
              <w:br/>
            </w:r>
            <w:r w:rsidRPr="00301A10">
              <w:rPr>
                <w:rStyle w:val="quality-text"/>
                <w:rFonts w:asciiTheme="majorBidi" w:eastAsia="Times New Roman" w:hAnsiTheme="majorBidi" w:cstheme="majorBidi"/>
                <w:sz w:val="20"/>
                <w:szCs w:val="20"/>
              </w:rPr>
              <w:t>Low</w:t>
            </w:r>
          </w:p>
        </w:tc>
        <w:tc>
          <w:tcPr>
            <w:tcW w:w="1418" w:type="dxa"/>
            <w:tcBorders>
              <w:top w:val="single" w:sz="6" w:space="0" w:color="000000"/>
              <w:left w:val="single" w:sz="6" w:space="0" w:color="000000"/>
              <w:bottom w:val="single" w:sz="6" w:space="0" w:color="000000"/>
              <w:right w:val="single" w:sz="6" w:space="0" w:color="000000"/>
            </w:tcBorders>
          </w:tcPr>
          <w:p w14:paraId="6AB74E15"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IMPORTANT</w:t>
            </w:r>
          </w:p>
        </w:tc>
      </w:tr>
      <w:tr w:rsidR="00301A10" w:rsidRPr="00301A10" w14:paraId="697BABE0" w14:textId="77777777" w:rsidTr="00582C27">
        <w:tc>
          <w:tcPr>
            <w:tcW w:w="16444" w:type="dxa"/>
            <w:gridSpan w:val="12"/>
            <w:vAlign w:val="center"/>
          </w:tcPr>
          <w:p w14:paraId="23E6D4BA" w14:textId="77777777" w:rsidR="00301A10" w:rsidRPr="00301A10" w:rsidRDefault="00301A10" w:rsidP="00301A10">
            <w:pPr>
              <w:tabs>
                <w:tab w:val="left" w:pos="2730"/>
              </w:tabs>
              <w:rPr>
                <w:rFonts w:asciiTheme="majorBidi" w:eastAsia="Calibri" w:hAnsiTheme="majorBidi" w:cstheme="majorBidi"/>
                <w:sz w:val="20"/>
                <w:szCs w:val="20"/>
              </w:rPr>
            </w:pPr>
            <w:r w:rsidRPr="00301A10">
              <w:rPr>
                <w:rFonts w:asciiTheme="majorBidi" w:hAnsiTheme="majorBidi" w:cstheme="majorBidi"/>
                <w:sz w:val="20"/>
                <w:szCs w:val="20"/>
              </w:rPr>
              <w:lastRenderedPageBreak/>
              <w:t xml:space="preserve">HDL cholesterol </w:t>
            </w:r>
          </w:p>
        </w:tc>
      </w:tr>
      <w:tr w:rsidR="00301A10" w:rsidRPr="00301A10" w14:paraId="367A0873" w14:textId="77777777" w:rsidTr="00582C27">
        <w:tc>
          <w:tcPr>
            <w:tcW w:w="773" w:type="dxa"/>
            <w:tcBorders>
              <w:top w:val="single" w:sz="6" w:space="0" w:color="000000"/>
              <w:left w:val="single" w:sz="6" w:space="0" w:color="000000"/>
              <w:bottom w:val="single" w:sz="6" w:space="0" w:color="000000"/>
              <w:right w:val="single" w:sz="6" w:space="0" w:color="000000"/>
            </w:tcBorders>
          </w:tcPr>
          <w:p w14:paraId="487D9514"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2</w:t>
            </w:r>
          </w:p>
        </w:tc>
        <w:tc>
          <w:tcPr>
            <w:tcW w:w="1294" w:type="dxa"/>
            <w:tcBorders>
              <w:top w:val="single" w:sz="6" w:space="0" w:color="000000"/>
              <w:left w:val="single" w:sz="6" w:space="0" w:color="000000"/>
              <w:bottom w:val="single" w:sz="6" w:space="0" w:color="000000"/>
              <w:right w:val="single" w:sz="6" w:space="0" w:color="000000"/>
            </w:tcBorders>
          </w:tcPr>
          <w:p w14:paraId="14CCFEE7"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Randomized trials</w:t>
            </w:r>
          </w:p>
        </w:tc>
        <w:tc>
          <w:tcPr>
            <w:tcW w:w="1180" w:type="dxa"/>
            <w:tcBorders>
              <w:top w:val="single" w:sz="6" w:space="0" w:color="000000"/>
              <w:left w:val="single" w:sz="6" w:space="0" w:color="000000"/>
              <w:bottom w:val="single" w:sz="6" w:space="0" w:color="000000"/>
              <w:right w:val="single" w:sz="6" w:space="0" w:color="000000"/>
            </w:tcBorders>
          </w:tcPr>
          <w:p w14:paraId="175BA735"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not serious</w:t>
            </w:r>
          </w:p>
        </w:tc>
        <w:tc>
          <w:tcPr>
            <w:tcW w:w="1316" w:type="dxa"/>
            <w:tcBorders>
              <w:top w:val="single" w:sz="6" w:space="0" w:color="000000"/>
              <w:left w:val="single" w:sz="6" w:space="0" w:color="000000"/>
              <w:bottom w:val="single" w:sz="6" w:space="0" w:color="000000"/>
              <w:right w:val="single" w:sz="6" w:space="0" w:color="000000"/>
            </w:tcBorders>
          </w:tcPr>
          <w:p w14:paraId="322A5414"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301A10">
              <w:rPr>
                <w:rFonts w:asciiTheme="majorBidi" w:eastAsia="Times New Roman" w:hAnsiTheme="majorBidi" w:cstheme="majorBidi"/>
                <w:sz w:val="20"/>
                <w:szCs w:val="20"/>
                <w:vertAlign w:val="superscript"/>
              </w:rPr>
              <w:t>ae</w:t>
            </w:r>
          </w:p>
        </w:tc>
        <w:tc>
          <w:tcPr>
            <w:tcW w:w="1241" w:type="dxa"/>
            <w:tcBorders>
              <w:top w:val="single" w:sz="6" w:space="0" w:color="000000"/>
              <w:left w:val="single" w:sz="6" w:space="0" w:color="000000"/>
              <w:bottom w:val="single" w:sz="6" w:space="0" w:color="000000"/>
              <w:right w:val="single" w:sz="6" w:space="0" w:color="000000"/>
            </w:tcBorders>
          </w:tcPr>
          <w:p w14:paraId="1CE8431B"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301A10">
              <w:rPr>
                <w:rFonts w:asciiTheme="majorBidi" w:eastAsia="Times New Roman" w:hAnsiTheme="majorBidi" w:cstheme="majorBidi"/>
                <w:sz w:val="20"/>
                <w:szCs w:val="20"/>
                <w:vertAlign w:val="superscript"/>
              </w:rPr>
              <w:t>af</w:t>
            </w:r>
          </w:p>
        </w:tc>
        <w:tc>
          <w:tcPr>
            <w:tcW w:w="1172" w:type="dxa"/>
            <w:tcBorders>
              <w:top w:val="single" w:sz="6" w:space="0" w:color="000000"/>
              <w:left w:val="single" w:sz="6" w:space="0" w:color="000000"/>
              <w:bottom w:val="single" w:sz="6" w:space="0" w:color="000000"/>
              <w:right w:val="single" w:sz="6" w:space="0" w:color="000000"/>
            </w:tcBorders>
          </w:tcPr>
          <w:p w14:paraId="1563335C"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301A10">
              <w:rPr>
                <w:rFonts w:asciiTheme="majorBidi" w:eastAsia="Times New Roman" w:hAnsiTheme="majorBidi" w:cstheme="majorBidi"/>
                <w:sz w:val="20"/>
                <w:szCs w:val="20"/>
                <w:vertAlign w:val="superscript"/>
              </w:rPr>
              <w:t>ag</w:t>
            </w:r>
          </w:p>
        </w:tc>
        <w:tc>
          <w:tcPr>
            <w:tcW w:w="1383" w:type="dxa"/>
            <w:tcBorders>
              <w:top w:val="single" w:sz="6" w:space="0" w:color="000000"/>
              <w:left w:val="single" w:sz="6" w:space="0" w:color="000000"/>
              <w:bottom w:val="single" w:sz="6" w:space="0" w:color="000000"/>
              <w:right w:val="single" w:sz="6" w:space="0" w:color="000000"/>
            </w:tcBorders>
          </w:tcPr>
          <w:p w14:paraId="19B60E04"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none</w:t>
            </w:r>
          </w:p>
        </w:tc>
        <w:tc>
          <w:tcPr>
            <w:tcW w:w="1161" w:type="dxa"/>
            <w:tcBorders>
              <w:top w:val="single" w:sz="6" w:space="0" w:color="000000"/>
              <w:left w:val="single" w:sz="6" w:space="0" w:color="000000"/>
              <w:bottom w:val="single" w:sz="6" w:space="0" w:color="000000"/>
              <w:right w:val="single" w:sz="6" w:space="0" w:color="000000"/>
            </w:tcBorders>
          </w:tcPr>
          <w:p w14:paraId="78446EC4"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74</w:t>
            </w:r>
          </w:p>
        </w:tc>
        <w:tc>
          <w:tcPr>
            <w:tcW w:w="1112" w:type="dxa"/>
            <w:tcBorders>
              <w:top w:val="single" w:sz="6" w:space="0" w:color="000000"/>
              <w:left w:val="single" w:sz="6" w:space="0" w:color="000000"/>
              <w:bottom w:val="single" w:sz="6" w:space="0" w:color="000000"/>
              <w:right w:val="single" w:sz="6" w:space="0" w:color="000000"/>
            </w:tcBorders>
          </w:tcPr>
          <w:p w14:paraId="745A41B2" w14:textId="77777777" w:rsidR="00301A10" w:rsidRPr="00301A10" w:rsidRDefault="00301A10" w:rsidP="00301A10">
            <w:pPr>
              <w:jc w:val="center"/>
              <w:rPr>
                <w:rFonts w:asciiTheme="majorBidi" w:eastAsia="Times New Roman" w:hAnsiTheme="majorBidi" w:cstheme="majorBidi"/>
                <w:sz w:val="20"/>
                <w:szCs w:val="20"/>
              </w:rPr>
            </w:pPr>
            <w:r w:rsidRPr="00301A10">
              <w:rPr>
                <w:rStyle w:val="cell-value"/>
                <w:rFonts w:asciiTheme="majorBidi" w:eastAsia="Times New Roman" w:hAnsiTheme="majorBidi" w:cstheme="majorBidi"/>
                <w:sz w:val="20"/>
                <w:szCs w:val="20"/>
              </w:rPr>
              <w:t>72</w:t>
            </w:r>
          </w:p>
        </w:tc>
        <w:tc>
          <w:tcPr>
            <w:tcW w:w="3243" w:type="dxa"/>
            <w:tcBorders>
              <w:top w:val="single" w:sz="6" w:space="0" w:color="000000"/>
              <w:left w:val="single" w:sz="6" w:space="0" w:color="000000"/>
              <w:bottom w:val="single" w:sz="6" w:space="0" w:color="000000"/>
              <w:right w:val="single" w:sz="6" w:space="0" w:color="000000"/>
            </w:tcBorders>
          </w:tcPr>
          <w:p w14:paraId="45974A77" w14:textId="77777777" w:rsidR="00301A10" w:rsidRPr="00301A10" w:rsidRDefault="00301A10" w:rsidP="00301A10">
            <w:pPr>
              <w:jc w:val="center"/>
              <w:rPr>
                <w:rFonts w:asciiTheme="majorBidi" w:eastAsia="Times New Roman" w:hAnsiTheme="majorBidi" w:cstheme="majorBidi"/>
                <w:sz w:val="20"/>
                <w:szCs w:val="20"/>
              </w:rPr>
            </w:pPr>
            <w:r w:rsidRPr="00301A10">
              <w:rPr>
                <w:rStyle w:val="cell-value"/>
                <w:rFonts w:asciiTheme="majorBidi" w:eastAsia="Times New Roman" w:hAnsiTheme="majorBidi" w:cstheme="majorBidi"/>
                <w:sz w:val="20"/>
                <w:szCs w:val="20"/>
              </w:rPr>
              <w:t xml:space="preserve">MD </w:t>
            </w:r>
            <w:r w:rsidRPr="00301A10">
              <w:rPr>
                <w:rStyle w:val="cell-value"/>
                <w:rFonts w:asciiTheme="majorBidi" w:eastAsia="Times New Roman" w:hAnsiTheme="majorBidi" w:cstheme="majorBidi"/>
                <w:b/>
                <w:bCs/>
                <w:sz w:val="20"/>
                <w:szCs w:val="20"/>
              </w:rPr>
              <w:t>21.58 mg/dl lower</w:t>
            </w:r>
            <w:r w:rsidRPr="00301A10">
              <w:rPr>
                <w:rFonts w:asciiTheme="majorBidi" w:eastAsia="Times New Roman" w:hAnsiTheme="majorBidi" w:cstheme="majorBidi"/>
                <w:sz w:val="20"/>
                <w:szCs w:val="20"/>
              </w:rPr>
              <w:br/>
            </w:r>
            <w:r w:rsidRPr="00301A10">
              <w:rPr>
                <w:rStyle w:val="cell-value"/>
                <w:rFonts w:asciiTheme="majorBidi" w:eastAsia="Times New Roman" w:hAnsiTheme="majorBidi" w:cstheme="majorBidi"/>
                <w:sz w:val="20"/>
                <w:szCs w:val="20"/>
              </w:rPr>
              <w:t>(41.62 lower to 1.53 lower)</w:t>
            </w:r>
          </w:p>
        </w:tc>
        <w:tc>
          <w:tcPr>
            <w:tcW w:w="1151" w:type="dxa"/>
            <w:tcBorders>
              <w:top w:val="single" w:sz="6" w:space="0" w:color="000000"/>
              <w:left w:val="single" w:sz="6" w:space="0" w:color="000000"/>
              <w:bottom w:val="single" w:sz="6" w:space="0" w:color="000000"/>
              <w:right w:val="single" w:sz="6" w:space="0" w:color="000000"/>
            </w:tcBorders>
          </w:tcPr>
          <w:p w14:paraId="58109A5C" w14:textId="77777777" w:rsidR="00301A10" w:rsidRPr="00301A10" w:rsidRDefault="00301A10" w:rsidP="00301A10">
            <w:pPr>
              <w:jc w:val="center"/>
              <w:rPr>
                <w:rFonts w:asciiTheme="majorBidi" w:eastAsia="Times New Roman" w:hAnsiTheme="majorBidi" w:cstheme="majorBidi"/>
                <w:sz w:val="20"/>
                <w:szCs w:val="20"/>
              </w:rPr>
            </w:pPr>
            <w:r w:rsidRPr="00301A10">
              <w:rPr>
                <w:rStyle w:val="quality-sign"/>
                <w:rFonts w:ascii="Cambria Math" w:eastAsia="Times New Roman" w:hAnsi="Cambria Math" w:cs="Cambria Math"/>
                <w:sz w:val="20"/>
                <w:szCs w:val="20"/>
              </w:rPr>
              <w:t>⨁◯◯◯</w:t>
            </w:r>
            <w:r w:rsidRPr="00301A10">
              <w:rPr>
                <w:rFonts w:asciiTheme="majorBidi" w:eastAsia="Times New Roman" w:hAnsiTheme="majorBidi" w:cstheme="majorBidi"/>
                <w:sz w:val="20"/>
                <w:szCs w:val="20"/>
              </w:rPr>
              <w:br/>
            </w:r>
            <w:r w:rsidRPr="00301A10">
              <w:rPr>
                <w:rStyle w:val="quality-text"/>
                <w:rFonts w:asciiTheme="majorBidi" w:eastAsia="Times New Roman" w:hAnsiTheme="majorBidi" w:cstheme="majorBidi"/>
                <w:sz w:val="20"/>
                <w:szCs w:val="20"/>
              </w:rPr>
              <w:t>Very low</w:t>
            </w:r>
          </w:p>
        </w:tc>
        <w:tc>
          <w:tcPr>
            <w:tcW w:w="1418" w:type="dxa"/>
            <w:tcBorders>
              <w:top w:val="single" w:sz="6" w:space="0" w:color="000000"/>
              <w:left w:val="single" w:sz="6" w:space="0" w:color="000000"/>
              <w:bottom w:val="single" w:sz="6" w:space="0" w:color="000000"/>
              <w:right w:val="single" w:sz="6" w:space="0" w:color="000000"/>
            </w:tcBorders>
          </w:tcPr>
          <w:p w14:paraId="0FFEA12E"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IMPORTANT</w:t>
            </w:r>
          </w:p>
        </w:tc>
      </w:tr>
      <w:tr w:rsidR="00301A10" w:rsidRPr="00301A10" w14:paraId="41614E26" w14:textId="77777777" w:rsidTr="00582C27">
        <w:tc>
          <w:tcPr>
            <w:tcW w:w="16444" w:type="dxa"/>
            <w:gridSpan w:val="12"/>
            <w:vAlign w:val="center"/>
          </w:tcPr>
          <w:p w14:paraId="02A2FA19" w14:textId="77777777" w:rsidR="00301A10" w:rsidRPr="00301A10" w:rsidRDefault="00301A10" w:rsidP="00301A10">
            <w:pPr>
              <w:tabs>
                <w:tab w:val="left" w:pos="2730"/>
              </w:tabs>
              <w:rPr>
                <w:rFonts w:asciiTheme="majorBidi" w:eastAsia="Calibri" w:hAnsiTheme="majorBidi" w:cstheme="majorBidi"/>
                <w:sz w:val="20"/>
                <w:szCs w:val="20"/>
              </w:rPr>
            </w:pPr>
            <w:r w:rsidRPr="00301A10">
              <w:rPr>
                <w:rFonts w:asciiTheme="majorBidi" w:hAnsiTheme="majorBidi" w:cstheme="majorBidi"/>
                <w:sz w:val="20"/>
                <w:szCs w:val="20"/>
              </w:rPr>
              <w:t xml:space="preserve">LDL cholesterol </w:t>
            </w:r>
          </w:p>
        </w:tc>
      </w:tr>
      <w:tr w:rsidR="00301A10" w:rsidRPr="00301A10" w14:paraId="07CECAFE" w14:textId="77777777" w:rsidTr="00582C27">
        <w:tc>
          <w:tcPr>
            <w:tcW w:w="773" w:type="dxa"/>
            <w:tcBorders>
              <w:top w:val="single" w:sz="6" w:space="0" w:color="000000"/>
              <w:left w:val="single" w:sz="6" w:space="0" w:color="000000"/>
              <w:bottom w:val="single" w:sz="6" w:space="0" w:color="000000"/>
              <w:right w:val="single" w:sz="6" w:space="0" w:color="000000"/>
            </w:tcBorders>
          </w:tcPr>
          <w:p w14:paraId="4CFFE312"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2</w:t>
            </w:r>
          </w:p>
        </w:tc>
        <w:tc>
          <w:tcPr>
            <w:tcW w:w="1294" w:type="dxa"/>
            <w:tcBorders>
              <w:top w:val="single" w:sz="6" w:space="0" w:color="000000"/>
              <w:left w:val="single" w:sz="6" w:space="0" w:color="000000"/>
              <w:bottom w:val="single" w:sz="6" w:space="0" w:color="000000"/>
              <w:right w:val="single" w:sz="6" w:space="0" w:color="000000"/>
            </w:tcBorders>
          </w:tcPr>
          <w:p w14:paraId="0FB6FD2A"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Randomized trials</w:t>
            </w:r>
          </w:p>
        </w:tc>
        <w:tc>
          <w:tcPr>
            <w:tcW w:w="1180" w:type="dxa"/>
            <w:tcBorders>
              <w:top w:val="single" w:sz="6" w:space="0" w:color="000000"/>
              <w:left w:val="single" w:sz="6" w:space="0" w:color="000000"/>
              <w:bottom w:val="single" w:sz="6" w:space="0" w:color="000000"/>
              <w:right w:val="single" w:sz="6" w:space="0" w:color="000000"/>
            </w:tcBorders>
          </w:tcPr>
          <w:p w14:paraId="7A1ADCA4"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not serious</w:t>
            </w:r>
          </w:p>
        </w:tc>
        <w:tc>
          <w:tcPr>
            <w:tcW w:w="1316" w:type="dxa"/>
            <w:tcBorders>
              <w:top w:val="single" w:sz="6" w:space="0" w:color="000000"/>
              <w:left w:val="single" w:sz="6" w:space="0" w:color="000000"/>
              <w:bottom w:val="single" w:sz="6" w:space="0" w:color="000000"/>
              <w:right w:val="single" w:sz="6" w:space="0" w:color="000000"/>
            </w:tcBorders>
          </w:tcPr>
          <w:p w14:paraId="738F7C1B"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not serious</w:t>
            </w:r>
            <w:r>
              <w:rPr>
                <w:rFonts w:asciiTheme="majorBidi" w:eastAsia="Times New Roman" w:hAnsiTheme="majorBidi" w:cstheme="majorBidi"/>
                <w:sz w:val="20"/>
                <w:szCs w:val="20"/>
              </w:rPr>
              <w:t xml:space="preserve"> </w:t>
            </w:r>
            <w:r w:rsidRPr="00301A10">
              <w:rPr>
                <w:rFonts w:asciiTheme="majorBidi" w:eastAsia="Times New Roman" w:hAnsiTheme="majorBidi" w:cstheme="majorBidi"/>
                <w:sz w:val="20"/>
                <w:szCs w:val="20"/>
                <w:vertAlign w:val="superscript"/>
              </w:rPr>
              <w:t>ah</w:t>
            </w:r>
          </w:p>
        </w:tc>
        <w:tc>
          <w:tcPr>
            <w:tcW w:w="1241" w:type="dxa"/>
            <w:tcBorders>
              <w:top w:val="single" w:sz="6" w:space="0" w:color="000000"/>
              <w:left w:val="single" w:sz="6" w:space="0" w:color="000000"/>
              <w:bottom w:val="single" w:sz="6" w:space="0" w:color="000000"/>
              <w:right w:val="single" w:sz="6" w:space="0" w:color="000000"/>
            </w:tcBorders>
          </w:tcPr>
          <w:p w14:paraId="629913D0"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301A10">
              <w:rPr>
                <w:rFonts w:asciiTheme="majorBidi" w:eastAsia="Times New Roman" w:hAnsiTheme="majorBidi" w:cstheme="majorBidi"/>
                <w:sz w:val="20"/>
                <w:szCs w:val="20"/>
                <w:vertAlign w:val="superscript"/>
              </w:rPr>
              <w:t>ai</w:t>
            </w:r>
          </w:p>
        </w:tc>
        <w:tc>
          <w:tcPr>
            <w:tcW w:w="1172" w:type="dxa"/>
            <w:tcBorders>
              <w:top w:val="single" w:sz="6" w:space="0" w:color="000000"/>
              <w:left w:val="single" w:sz="6" w:space="0" w:color="000000"/>
              <w:bottom w:val="single" w:sz="6" w:space="0" w:color="000000"/>
              <w:right w:val="single" w:sz="6" w:space="0" w:color="000000"/>
            </w:tcBorders>
          </w:tcPr>
          <w:p w14:paraId="259A0415"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301A10">
              <w:rPr>
                <w:rFonts w:asciiTheme="majorBidi" w:eastAsia="Times New Roman" w:hAnsiTheme="majorBidi" w:cstheme="majorBidi"/>
                <w:sz w:val="20"/>
                <w:szCs w:val="20"/>
                <w:vertAlign w:val="superscript"/>
              </w:rPr>
              <w:t>aj</w:t>
            </w:r>
          </w:p>
        </w:tc>
        <w:tc>
          <w:tcPr>
            <w:tcW w:w="1383" w:type="dxa"/>
            <w:tcBorders>
              <w:top w:val="single" w:sz="6" w:space="0" w:color="000000"/>
              <w:left w:val="single" w:sz="6" w:space="0" w:color="000000"/>
              <w:bottom w:val="single" w:sz="6" w:space="0" w:color="000000"/>
              <w:right w:val="single" w:sz="6" w:space="0" w:color="000000"/>
            </w:tcBorders>
          </w:tcPr>
          <w:p w14:paraId="209B543A"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none</w:t>
            </w:r>
          </w:p>
        </w:tc>
        <w:tc>
          <w:tcPr>
            <w:tcW w:w="1161" w:type="dxa"/>
            <w:tcBorders>
              <w:top w:val="single" w:sz="6" w:space="0" w:color="000000"/>
              <w:left w:val="single" w:sz="6" w:space="0" w:color="000000"/>
              <w:bottom w:val="single" w:sz="6" w:space="0" w:color="000000"/>
              <w:right w:val="single" w:sz="6" w:space="0" w:color="000000"/>
            </w:tcBorders>
          </w:tcPr>
          <w:p w14:paraId="01FAEA33"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74</w:t>
            </w:r>
          </w:p>
        </w:tc>
        <w:tc>
          <w:tcPr>
            <w:tcW w:w="1112" w:type="dxa"/>
            <w:tcBorders>
              <w:top w:val="single" w:sz="6" w:space="0" w:color="000000"/>
              <w:left w:val="single" w:sz="6" w:space="0" w:color="000000"/>
              <w:bottom w:val="single" w:sz="6" w:space="0" w:color="000000"/>
              <w:right w:val="single" w:sz="6" w:space="0" w:color="000000"/>
            </w:tcBorders>
          </w:tcPr>
          <w:p w14:paraId="11F751B0" w14:textId="77777777" w:rsidR="00301A10" w:rsidRPr="00301A10" w:rsidRDefault="00301A10" w:rsidP="00301A10">
            <w:pPr>
              <w:jc w:val="center"/>
              <w:rPr>
                <w:rFonts w:asciiTheme="majorBidi" w:eastAsia="Times New Roman" w:hAnsiTheme="majorBidi" w:cstheme="majorBidi"/>
                <w:sz w:val="20"/>
                <w:szCs w:val="20"/>
              </w:rPr>
            </w:pPr>
            <w:r w:rsidRPr="00301A10">
              <w:rPr>
                <w:rStyle w:val="cell-value"/>
                <w:rFonts w:asciiTheme="majorBidi" w:eastAsia="Times New Roman" w:hAnsiTheme="majorBidi" w:cstheme="majorBidi"/>
                <w:sz w:val="20"/>
                <w:szCs w:val="20"/>
              </w:rPr>
              <w:t>72</w:t>
            </w:r>
          </w:p>
        </w:tc>
        <w:tc>
          <w:tcPr>
            <w:tcW w:w="3243" w:type="dxa"/>
            <w:tcBorders>
              <w:top w:val="single" w:sz="6" w:space="0" w:color="000000"/>
              <w:left w:val="single" w:sz="6" w:space="0" w:color="000000"/>
              <w:bottom w:val="single" w:sz="6" w:space="0" w:color="000000"/>
              <w:right w:val="single" w:sz="6" w:space="0" w:color="000000"/>
            </w:tcBorders>
          </w:tcPr>
          <w:p w14:paraId="58059864" w14:textId="77777777" w:rsidR="00301A10" w:rsidRPr="00301A10" w:rsidRDefault="00301A10" w:rsidP="00301A10">
            <w:pPr>
              <w:jc w:val="center"/>
              <w:rPr>
                <w:rFonts w:asciiTheme="majorBidi" w:eastAsia="Times New Roman" w:hAnsiTheme="majorBidi" w:cstheme="majorBidi"/>
                <w:sz w:val="20"/>
                <w:szCs w:val="20"/>
              </w:rPr>
            </w:pPr>
            <w:r w:rsidRPr="00301A10">
              <w:rPr>
                <w:rStyle w:val="cell-value"/>
                <w:rFonts w:asciiTheme="majorBidi" w:eastAsia="Times New Roman" w:hAnsiTheme="majorBidi" w:cstheme="majorBidi"/>
                <w:sz w:val="20"/>
                <w:szCs w:val="20"/>
              </w:rPr>
              <w:t xml:space="preserve">MD </w:t>
            </w:r>
            <w:r w:rsidRPr="00301A10">
              <w:rPr>
                <w:rStyle w:val="cell-value"/>
                <w:rFonts w:asciiTheme="majorBidi" w:eastAsia="Times New Roman" w:hAnsiTheme="majorBidi" w:cstheme="majorBidi"/>
                <w:b/>
                <w:bCs/>
                <w:sz w:val="20"/>
                <w:szCs w:val="20"/>
              </w:rPr>
              <w:t>3.02 mg/dl higher</w:t>
            </w:r>
            <w:r w:rsidRPr="00301A10">
              <w:rPr>
                <w:rFonts w:asciiTheme="majorBidi" w:eastAsia="Times New Roman" w:hAnsiTheme="majorBidi" w:cstheme="majorBidi"/>
                <w:sz w:val="20"/>
                <w:szCs w:val="20"/>
              </w:rPr>
              <w:br/>
            </w:r>
            <w:r w:rsidRPr="00301A10">
              <w:rPr>
                <w:rStyle w:val="cell-value"/>
                <w:rFonts w:asciiTheme="majorBidi" w:eastAsia="Times New Roman" w:hAnsiTheme="majorBidi" w:cstheme="majorBidi"/>
                <w:sz w:val="20"/>
                <w:szCs w:val="20"/>
              </w:rPr>
              <w:t>(2.57 lower to 8.62 higher)</w:t>
            </w:r>
          </w:p>
        </w:tc>
        <w:tc>
          <w:tcPr>
            <w:tcW w:w="1151" w:type="dxa"/>
            <w:tcBorders>
              <w:top w:val="single" w:sz="6" w:space="0" w:color="000000"/>
              <w:left w:val="single" w:sz="6" w:space="0" w:color="000000"/>
              <w:bottom w:val="single" w:sz="6" w:space="0" w:color="000000"/>
              <w:right w:val="single" w:sz="6" w:space="0" w:color="000000"/>
            </w:tcBorders>
          </w:tcPr>
          <w:p w14:paraId="69B421CC" w14:textId="77777777" w:rsidR="00301A10" w:rsidRPr="00301A10" w:rsidRDefault="00301A10" w:rsidP="00301A10">
            <w:pPr>
              <w:jc w:val="center"/>
              <w:rPr>
                <w:rFonts w:asciiTheme="majorBidi" w:eastAsia="Times New Roman" w:hAnsiTheme="majorBidi" w:cstheme="majorBidi"/>
                <w:sz w:val="20"/>
                <w:szCs w:val="20"/>
              </w:rPr>
            </w:pPr>
            <w:r w:rsidRPr="00301A10">
              <w:rPr>
                <w:rStyle w:val="quality-sign"/>
                <w:rFonts w:ascii="Cambria Math" w:eastAsia="Times New Roman" w:hAnsi="Cambria Math" w:cs="Cambria Math"/>
                <w:sz w:val="20"/>
                <w:szCs w:val="20"/>
              </w:rPr>
              <w:t>⨁⨁◯◯</w:t>
            </w:r>
            <w:r w:rsidRPr="00301A10">
              <w:rPr>
                <w:rFonts w:asciiTheme="majorBidi" w:eastAsia="Times New Roman" w:hAnsiTheme="majorBidi" w:cstheme="majorBidi"/>
                <w:sz w:val="20"/>
                <w:szCs w:val="20"/>
              </w:rPr>
              <w:br/>
            </w:r>
            <w:r w:rsidRPr="00301A10">
              <w:rPr>
                <w:rStyle w:val="quality-text"/>
                <w:rFonts w:asciiTheme="majorBidi" w:eastAsia="Times New Roman" w:hAnsiTheme="majorBidi" w:cstheme="majorBidi"/>
                <w:sz w:val="20"/>
                <w:szCs w:val="20"/>
              </w:rPr>
              <w:t>Low</w:t>
            </w:r>
          </w:p>
        </w:tc>
        <w:tc>
          <w:tcPr>
            <w:tcW w:w="1418" w:type="dxa"/>
            <w:tcBorders>
              <w:top w:val="single" w:sz="6" w:space="0" w:color="000000"/>
              <w:left w:val="single" w:sz="6" w:space="0" w:color="000000"/>
              <w:bottom w:val="single" w:sz="6" w:space="0" w:color="000000"/>
              <w:right w:val="single" w:sz="6" w:space="0" w:color="000000"/>
            </w:tcBorders>
          </w:tcPr>
          <w:p w14:paraId="3E817769"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IMPORTANT</w:t>
            </w:r>
          </w:p>
        </w:tc>
      </w:tr>
      <w:tr w:rsidR="00301A10" w:rsidRPr="00301A10" w14:paraId="0983977C" w14:textId="77777777" w:rsidTr="00582C27">
        <w:tc>
          <w:tcPr>
            <w:tcW w:w="16444" w:type="dxa"/>
            <w:gridSpan w:val="12"/>
            <w:vAlign w:val="center"/>
          </w:tcPr>
          <w:p w14:paraId="234E2F91" w14:textId="77777777" w:rsidR="00301A10" w:rsidRPr="00301A10" w:rsidRDefault="00301A10" w:rsidP="00301A10">
            <w:pPr>
              <w:tabs>
                <w:tab w:val="left" w:pos="2730"/>
              </w:tabs>
              <w:rPr>
                <w:rFonts w:asciiTheme="majorBidi" w:eastAsia="Calibri" w:hAnsiTheme="majorBidi" w:cstheme="majorBidi"/>
                <w:sz w:val="20"/>
                <w:szCs w:val="20"/>
              </w:rPr>
            </w:pPr>
            <w:r w:rsidRPr="00301A10">
              <w:rPr>
                <w:rFonts w:asciiTheme="majorBidi" w:hAnsiTheme="majorBidi" w:cstheme="majorBidi"/>
                <w:sz w:val="20"/>
                <w:szCs w:val="20"/>
              </w:rPr>
              <w:t xml:space="preserve">Total testosterone </w:t>
            </w:r>
          </w:p>
        </w:tc>
      </w:tr>
      <w:tr w:rsidR="00301A10" w:rsidRPr="00301A10" w14:paraId="401F009B" w14:textId="77777777" w:rsidTr="00582C27">
        <w:tc>
          <w:tcPr>
            <w:tcW w:w="773" w:type="dxa"/>
            <w:tcBorders>
              <w:top w:val="single" w:sz="6" w:space="0" w:color="000000"/>
              <w:left w:val="single" w:sz="6" w:space="0" w:color="000000"/>
              <w:bottom w:val="single" w:sz="6" w:space="0" w:color="000000"/>
              <w:right w:val="single" w:sz="6" w:space="0" w:color="000000"/>
            </w:tcBorders>
          </w:tcPr>
          <w:p w14:paraId="1857204E"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2</w:t>
            </w:r>
          </w:p>
        </w:tc>
        <w:tc>
          <w:tcPr>
            <w:tcW w:w="1294" w:type="dxa"/>
            <w:tcBorders>
              <w:top w:val="single" w:sz="6" w:space="0" w:color="000000"/>
              <w:left w:val="single" w:sz="6" w:space="0" w:color="000000"/>
              <w:bottom w:val="single" w:sz="6" w:space="0" w:color="000000"/>
              <w:right w:val="single" w:sz="6" w:space="0" w:color="000000"/>
            </w:tcBorders>
          </w:tcPr>
          <w:p w14:paraId="617F02E9"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Randomized trials</w:t>
            </w:r>
          </w:p>
        </w:tc>
        <w:tc>
          <w:tcPr>
            <w:tcW w:w="1180" w:type="dxa"/>
            <w:tcBorders>
              <w:top w:val="single" w:sz="6" w:space="0" w:color="000000"/>
              <w:left w:val="single" w:sz="6" w:space="0" w:color="000000"/>
              <w:bottom w:val="single" w:sz="6" w:space="0" w:color="000000"/>
              <w:right w:val="single" w:sz="6" w:space="0" w:color="000000"/>
            </w:tcBorders>
          </w:tcPr>
          <w:p w14:paraId="609F95C9"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not serious</w:t>
            </w:r>
          </w:p>
        </w:tc>
        <w:tc>
          <w:tcPr>
            <w:tcW w:w="1316" w:type="dxa"/>
            <w:tcBorders>
              <w:top w:val="single" w:sz="6" w:space="0" w:color="000000"/>
              <w:left w:val="single" w:sz="6" w:space="0" w:color="000000"/>
              <w:bottom w:val="single" w:sz="6" w:space="0" w:color="000000"/>
              <w:right w:val="single" w:sz="6" w:space="0" w:color="000000"/>
            </w:tcBorders>
          </w:tcPr>
          <w:p w14:paraId="6542247F"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not serious</w:t>
            </w:r>
            <w:r>
              <w:rPr>
                <w:rFonts w:asciiTheme="majorBidi" w:eastAsia="Times New Roman" w:hAnsiTheme="majorBidi" w:cstheme="majorBidi"/>
                <w:sz w:val="20"/>
                <w:szCs w:val="20"/>
              </w:rPr>
              <w:t xml:space="preserve"> </w:t>
            </w:r>
            <w:r w:rsidRPr="00301A10">
              <w:rPr>
                <w:rFonts w:asciiTheme="majorBidi" w:eastAsia="Times New Roman" w:hAnsiTheme="majorBidi" w:cstheme="majorBidi"/>
                <w:sz w:val="20"/>
                <w:szCs w:val="20"/>
                <w:vertAlign w:val="superscript"/>
              </w:rPr>
              <w:t>ak</w:t>
            </w:r>
          </w:p>
        </w:tc>
        <w:tc>
          <w:tcPr>
            <w:tcW w:w="1241" w:type="dxa"/>
            <w:tcBorders>
              <w:top w:val="single" w:sz="6" w:space="0" w:color="000000"/>
              <w:left w:val="single" w:sz="6" w:space="0" w:color="000000"/>
              <w:bottom w:val="single" w:sz="6" w:space="0" w:color="000000"/>
              <w:right w:val="single" w:sz="6" w:space="0" w:color="000000"/>
            </w:tcBorders>
          </w:tcPr>
          <w:p w14:paraId="357F0C3B"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301A10">
              <w:rPr>
                <w:rFonts w:asciiTheme="majorBidi" w:eastAsia="Times New Roman" w:hAnsiTheme="majorBidi" w:cstheme="majorBidi"/>
                <w:sz w:val="20"/>
                <w:szCs w:val="20"/>
                <w:vertAlign w:val="superscript"/>
              </w:rPr>
              <w:t>al</w:t>
            </w:r>
          </w:p>
        </w:tc>
        <w:tc>
          <w:tcPr>
            <w:tcW w:w="1172" w:type="dxa"/>
            <w:tcBorders>
              <w:top w:val="single" w:sz="6" w:space="0" w:color="000000"/>
              <w:left w:val="single" w:sz="6" w:space="0" w:color="000000"/>
              <w:bottom w:val="single" w:sz="6" w:space="0" w:color="000000"/>
              <w:right w:val="single" w:sz="6" w:space="0" w:color="000000"/>
            </w:tcBorders>
          </w:tcPr>
          <w:p w14:paraId="66050315"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301A10">
              <w:rPr>
                <w:rFonts w:asciiTheme="majorBidi" w:eastAsia="Times New Roman" w:hAnsiTheme="majorBidi" w:cstheme="majorBidi"/>
                <w:sz w:val="20"/>
                <w:szCs w:val="20"/>
                <w:vertAlign w:val="superscript"/>
              </w:rPr>
              <w:t>am</w:t>
            </w:r>
          </w:p>
        </w:tc>
        <w:tc>
          <w:tcPr>
            <w:tcW w:w="1383" w:type="dxa"/>
            <w:tcBorders>
              <w:top w:val="single" w:sz="6" w:space="0" w:color="000000"/>
              <w:left w:val="single" w:sz="6" w:space="0" w:color="000000"/>
              <w:bottom w:val="single" w:sz="6" w:space="0" w:color="000000"/>
              <w:right w:val="single" w:sz="6" w:space="0" w:color="000000"/>
            </w:tcBorders>
          </w:tcPr>
          <w:p w14:paraId="695419B0"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none</w:t>
            </w:r>
          </w:p>
        </w:tc>
        <w:tc>
          <w:tcPr>
            <w:tcW w:w="1161" w:type="dxa"/>
            <w:tcBorders>
              <w:top w:val="single" w:sz="6" w:space="0" w:color="000000"/>
              <w:left w:val="single" w:sz="6" w:space="0" w:color="000000"/>
              <w:bottom w:val="single" w:sz="6" w:space="0" w:color="000000"/>
              <w:right w:val="single" w:sz="6" w:space="0" w:color="000000"/>
            </w:tcBorders>
          </w:tcPr>
          <w:p w14:paraId="5A6A65B4"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76</w:t>
            </w:r>
          </w:p>
        </w:tc>
        <w:tc>
          <w:tcPr>
            <w:tcW w:w="1112" w:type="dxa"/>
            <w:tcBorders>
              <w:top w:val="single" w:sz="6" w:space="0" w:color="000000"/>
              <w:left w:val="single" w:sz="6" w:space="0" w:color="000000"/>
              <w:bottom w:val="single" w:sz="6" w:space="0" w:color="000000"/>
              <w:right w:val="single" w:sz="6" w:space="0" w:color="000000"/>
            </w:tcBorders>
          </w:tcPr>
          <w:p w14:paraId="3ECC9264" w14:textId="77777777" w:rsidR="00301A10" w:rsidRPr="00301A10" w:rsidRDefault="00301A10" w:rsidP="00301A10">
            <w:pPr>
              <w:jc w:val="center"/>
              <w:rPr>
                <w:rFonts w:asciiTheme="majorBidi" w:eastAsia="Times New Roman" w:hAnsiTheme="majorBidi" w:cstheme="majorBidi"/>
                <w:sz w:val="20"/>
                <w:szCs w:val="20"/>
              </w:rPr>
            </w:pPr>
            <w:r w:rsidRPr="00301A10">
              <w:rPr>
                <w:rStyle w:val="cell-value"/>
                <w:rFonts w:asciiTheme="majorBidi" w:eastAsia="Times New Roman" w:hAnsiTheme="majorBidi" w:cstheme="majorBidi"/>
                <w:sz w:val="20"/>
                <w:szCs w:val="20"/>
              </w:rPr>
              <w:t>76</w:t>
            </w:r>
          </w:p>
        </w:tc>
        <w:tc>
          <w:tcPr>
            <w:tcW w:w="3243" w:type="dxa"/>
            <w:tcBorders>
              <w:top w:val="single" w:sz="6" w:space="0" w:color="000000"/>
              <w:left w:val="single" w:sz="6" w:space="0" w:color="000000"/>
              <w:bottom w:val="single" w:sz="6" w:space="0" w:color="000000"/>
              <w:right w:val="single" w:sz="6" w:space="0" w:color="000000"/>
            </w:tcBorders>
          </w:tcPr>
          <w:p w14:paraId="4918E4AA" w14:textId="77777777" w:rsidR="00301A10" w:rsidRPr="00301A10" w:rsidRDefault="00301A10" w:rsidP="00301A10">
            <w:pPr>
              <w:jc w:val="center"/>
              <w:rPr>
                <w:rFonts w:asciiTheme="majorBidi" w:eastAsia="Times New Roman" w:hAnsiTheme="majorBidi" w:cstheme="majorBidi"/>
                <w:sz w:val="20"/>
                <w:szCs w:val="20"/>
              </w:rPr>
            </w:pPr>
            <w:r w:rsidRPr="00301A10">
              <w:rPr>
                <w:rStyle w:val="cell-value"/>
                <w:rFonts w:asciiTheme="majorBidi" w:eastAsia="Times New Roman" w:hAnsiTheme="majorBidi" w:cstheme="majorBidi"/>
                <w:sz w:val="20"/>
                <w:szCs w:val="20"/>
              </w:rPr>
              <w:t xml:space="preserve">MD </w:t>
            </w:r>
            <w:r w:rsidRPr="00301A10">
              <w:rPr>
                <w:rStyle w:val="cell-value"/>
                <w:rFonts w:asciiTheme="majorBidi" w:eastAsia="Times New Roman" w:hAnsiTheme="majorBidi" w:cstheme="majorBidi"/>
                <w:b/>
                <w:bCs/>
                <w:sz w:val="20"/>
                <w:szCs w:val="20"/>
              </w:rPr>
              <w:t>0.13 ng/ml lower</w:t>
            </w:r>
            <w:r w:rsidRPr="00301A10">
              <w:rPr>
                <w:rFonts w:asciiTheme="majorBidi" w:eastAsia="Times New Roman" w:hAnsiTheme="majorBidi" w:cstheme="majorBidi"/>
                <w:sz w:val="20"/>
                <w:szCs w:val="20"/>
              </w:rPr>
              <w:br/>
            </w:r>
            <w:r w:rsidRPr="00301A10">
              <w:rPr>
                <w:rStyle w:val="cell-value"/>
                <w:rFonts w:asciiTheme="majorBidi" w:eastAsia="Times New Roman" w:hAnsiTheme="majorBidi" w:cstheme="majorBidi"/>
                <w:sz w:val="20"/>
                <w:szCs w:val="20"/>
              </w:rPr>
              <w:t>(0.18 lower to 0.09 lower)</w:t>
            </w:r>
          </w:p>
        </w:tc>
        <w:tc>
          <w:tcPr>
            <w:tcW w:w="1151" w:type="dxa"/>
            <w:tcBorders>
              <w:top w:val="single" w:sz="6" w:space="0" w:color="000000"/>
              <w:left w:val="single" w:sz="6" w:space="0" w:color="000000"/>
              <w:bottom w:val="single" w:sz="6" w:space="0" w:color="000000"/>
              <w:right w:val="single" w:sz="6" w:space="0" w:color="000000"/>
            </w:tcBorders>
          </w:tcPr>
          <w:p w14:paraId="5B091B88" w14:textId="77777777" w:rsidR="00301A10" w:rsidRPr="00301A10" w:rsidRDefault="00301A10" w:rsidP="00301A10">
            <w:pPr>
              <w:jc w:val="center"/>
              <w:rPr>
                <w:rFonts w:asciiTheme="majorBidi" w:eastAsia="Times New Roman" w:hAnsiTheme="majorBidi" w:cstheme="majorBidi"/>
                <w:sz w:val="20"/>
                <w:szCs w:val="20"/>
              </w:rPr>
            </w:pPr>
            <w:r w:rsidRPr="00301A10">
              <w:rPr>
                <w:rStyle w:val="quality-sign"/>
                <w:rFonts w:ascii="Cambria Math" w:eastAsia="Times New Roman" w:hAnsi="Cambria Math" w:cs="Cambria Math"/>
                <w:sz w:val="20"/>
                <w:szCs w:val="20"/>
              </w:rPr>
              <w:t>⨁⨁◯◯</w:t>
            </w:r>
            <w:r w:rsidRPr="00301A10">
              <w:rPr>
                <w:rFonts w:asciiTheme="majorBidi" w:eastAsia="Times New Roman" w:hAnsiTheme="majorBidi" w:cstheme="majorBidi"/>
                <w:sz w:val="20"/>
                <w:szCs w:val="20"/>
              </w:rPr>
              <w:br/>
            </w:r>
            <w:r w:rsidRPr="00301A10">
              <w:rPr>
                <w:rStyle w:val="quality-text"/>
                <w:rFonts w:asciiTheme="majorBidi" w:eastAsia="Times New Roman" w:hAnsiTheme="majorBidi" w:cstheme="majorBidi"/>
                <w:sz w:val="20"/>
                <w:szCs w:val="20"/>
              </w:rPr>
              <w:t>Low</w:t>
            </w:r>
          </w:p>
        </w:tc>
        <w:tc>
          <w:tcPr>
            <w:tcW w:w="1418" w:type="dxa"/>
            <w:tcBorders>
              <w:top w:val="single" w:sz="6" w:space="0" w:color="000000"/>
              <w:left w:val="single" w:sz="6" w:space="0" w:color="000000"/>
              <w:bottom w:val="single" w:sz="6" w:space="0" w:color="000000"/>
              <w:right w:val="single" w:sz="6" w:space="0" w:color="000000"/>
            </w:tcBorders>
          </w:tcPr>
          <w:p w14:paraId="07721F14"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IMPORTANT</w:t>
            </w:r>
          </w:p>
        </w:tc>
      </w:tr>
      <w:tr w:rsidR="00301A10" w:rsidRPr="00301A10" w14:paraId="0E34BF34" w14:textId="77777777" w:rsidTr="00582C27">
        <w:tc>
          <w:tcPr>
            <w:tcW w:w="16444" w:type="dxa"/>
            <w:gridSpan w:val="12"/>
            <w:vAlign w:val="center"/>
          </w:tcPr>
          <w:p w14:paraId="006718F2" w14:textId="77777777" w:rsidR="00301A10" w:rsidRPr="00301A10" w:rsidRDefault="00301A10" w:rsidP="00301A10">
            <w:pPr>
              <w:tabs>
                <w:tab w:val="left" w:pos="2730"/>
              </w:tabs>
              <w:rPr>
                <w:rFonts w:asciiTheme="majorBidi" w:eastAsia="Calibri" w:hAnsiTheme="majorBidi" w:cstheme="majorBidi"/>
                <w:sz w:val="20"/>
                <w:szCs w:val="20"/>
              </w:rPr>
            </w:pPr>
            <w:r w:rsidRPr="00301A10">
              <w:rPr>
                <w:rFonts w:asciiTheme="majorBidi" w:hAnsiTheme="majorBidi" w:cstheme="majorBidi"/>
                <w:sz w:val="20"/>
                <w:szCs w:val="20"/>
              </w:rPr>
              <w:t>Dehydroepiandrosterone sulfate</w:t>
            </w:r>
          </w:p>
        </w:tc>
      </w:tr>
      <w:tr w:rsidR="00301A10" w:rsidRPr="00301A10" w14:paraId="35769863" w14:textId="77777777" w:rsidTr="00582C27">
        <w:tc>
          <w:tcPr>
            <w:tcW w:w="773" w:type="dxa"/>
            <w:tcBorders>
              <w:top w:val="single" w:sz="6" w:space="0" w:color="000000"/>
              <w:left w:val="single" w:sz="6" w:space="0" w:color="000000"/>
              <w:bottom w:val="single" w:sz="6" w:space="0" w:color="000000"/>
              <w:right w:val="single" w:sz="6" w:space="0" w:color="000000"/>
            </w:tcBorders>
          </w:tcPr>
          <w:p w14:paraId="1897E5B7"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1</w:t>
            </w:r>
          </w:p>
        </w:tc>
        <w:tc>
          <w:tcPr>
            <w:tcW w:w="1294" w:type="dxa"/>
            <w:tcBorders>
              <w:top w:val="single" w:sz="6" w:space="0" w:color="000000"/>
              <w:left w:val="single" w:sz="6" w:space="0" w:color="000000"/>
              <w:bottom w:val="single" w:sz="6" w:space="0" w:color="000000"/>
              <w:right w:val="single" w:sz="6" w:space="0" w:color="000000"/>
            </w:tcBorders>
          </w:tcPr>
          <w:p w14:paraId="16546BB1"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Randomized trials</w:t>
            </w:r>
          </w:p>
        </w:tc>
        <w:tc>
          <w:tcPr>
            <w:tcW w:w="1180" w:type="dxa"/>
            <w:tcBorders>
              <w:top w:val="single" w:sz="6" w:space="0" w:color="000000"/>
              <w:left w:val="single" w:sz="6" w:space="0" w:color="000000"/>
              <w:bottom w:val="single" w:sz="6" w:space="0" w:color="000000"/>
              <w:right w:val="single" w:sz="6" w:space="0" w:color="000000"/>
            </w:tcBorders>
          </w:tcPr>
          <w:p w14:paraId="3FB4128A"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not serious</w:t>
            </w:r>
          </w:p>
        </w:tc>
        <w:tc>
          <w:tcPr>
            <w:tcW w:w="1316" w:type="dxa"/>
            <w:tcBorders>
              <w:top w:val="single" w:sz="6" w:space="0" w:color="000000"/>
              <w:left w:val="single" w:sz="6" w:space="0" w:color="000000"/>
              <w:bottom w:val="single" w:sz="6" w:space="0" w:color="000000"/>
              <w:right w:val="single" w:sz="6" w:space="0" w:color="000000"/>
            </w:tcBorders>
          </w:tcPr>
          <w:p w14:paraId="7A380EBA"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not serious</w:t>
            </w:r>
          </w:p>
        </w:tc>
        <w:tc>
          <w:tcPr>
            <w:tcW w:w="1241" w:type="dxa"/>
            <w:tcBorders>
              <w:top w:val="single" w:sz="6" w:space="0" w:color="000000"/>
              <w:left w:val="single" w:sz="6" w:space="0" w:color="000000"/>
              <w:bottom w:val="single" w:sz="6" w:space="0" w:color="000000"/>
              <w:right w:val="single" w:sz="6" w:space="0" w:color="000000"/>
            </w:tcBorders>
          </w:tcPr>
          <w:p w14:paraId="5399FCBD"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301A10">
              <w:rPr>
                <w:rFonts w:asciiTheme="majorBidi" w:eastAsia="Times New Roman" w:hAnsiTheme="majorBidi" w:cstheme="majorBidi"/>
                <w:sz w:val="20"/>
                <w:szCs w:val="20"/>
                <w:vertAlign w:val="superscript"/>
              </w:rPr>
              <w:t>an</w:t>
            </w:r>
          </w:p>
        </w:tc>
        <w:tc>
          <w:tcPr>
            <w:tcW w:w="1172" w:type="dxa"/>
            <w:tcBorders>
              <w:top w:val="single" w:sz="6" w:space="0" w:color="000000"/>
              <w:left w:val="single" w:sz="6" w:space="0" w:color="000000"/>
              <w:bottom w:val="single" w:sz="6" w:space="0" w:color="000000"/>
              <w:right w:val="single" w:sz="6" w:space="0" w:color="000000"/>
            </w:tcBorders>
          </w:tcPr>
          <w:p w14:paraId="5581D293"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301A10">
              <w:rPr>
                <w:rFonts w:asciiTheme="majorBidi" w:eastAsia="Times New Roman" w:hAnsiTheme="majorBidi" w:cstheme="majorBidi"/>
                <w:sz w:val="20"/>
                <w:szCs w:val="20"/>
                <w:vertAlign w:val="superscript"/>
              </w:rPr>
              <w:t>ao</w:t>
            </w:r>
          </w:p>
        </w:tc>
        <w:tc>
          <w:tcPr>
            <w:tcW w:w="1383" w:type="dxa"/>
            <w:tcBorders>
              <w:top w:val="single" w:sz="6" w:space="0" w:color="000000"/>
              <w:left w:val="single" w:sz="6" w:space="0" w:color="000000"/>
              <w:bottom w:val="single" w:sz="6" w:space="0" w:color="000000"/>
              <w:right w:val="single" w:sz="6" w:space="0" w:color="000000"/>
            </w:tcBorders>
          </w:tcPr>
          <w:p w14:paraId="70782B2A"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none</w:t>
            </w:r>
          </w:p>
        </w:tc>
        <w:tc>
          <w:tcPr>
            <w:tcW w:w="1161" w:type="dxa"/>
            <w:tcBorders>
              <w:top w:val="single" w:sz="6" w:space="0" w:color="000000"/>
              <w:left w:val="single" w:sz="6" w:space="0" w:color="000000"/>
              <w:bottom w:val="single" w:sz="6" w:space="0" w:color="000000"/>
              <w:right w:val="single" w:sz="6" w:space="0" w:color="000000"/>
            </w:tcBorders>
          </w:tcPr>
          <w:p w14:paraId="4D1CDB53"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30</w:t>
            </w:r>
          </w:p>
        </w:tc>
        <w:tc>
          <w:tcPr>
            <w:tcW w:w="1112" w:type="dxa"/>
            <w:tcBorders>
              <w:top w:val="single" w:sz="6" w:space="0" w:color="000000"/>
              <w:left w:val="single" w:sz="6" w:space="0" w:color="000000"/>
              <w:bottom w:val="single" w:sz="6" w:space="0" w:color="000000"/>
              <w:right w:val="single" w:sz="6" w:space="0" w:color="000000"/>
            </w:tcBorders>
          </w:tcPr>
          <w:p w14:paraId="6716DCBC" w14:textId="77777777" w:rsidR="00301A10" w:rsidRPr="00301A10" w:rsidRDefault="00301A10" w:rsidP="00301A10">
            <w:pPr>
              <w:jc w:val="center"/>
              <w:rPr>
                <w:rFonts w:asciiTheme="majorBidi" w:eastAsia="Times New Roman" w:hAnsiTheme="majorBidi" w:cstheme="majorBidi"/>
                <w:sz w:val="20"/>
                <w:szCs w:val="20"/>
              </w:rPr>
            </w:pPr>
            <w:r w:rsidRPr="00301A10">
              <w:rPr>
                <w:rStyle w:val="cell-value"/>
                <w:rFonts w:asciiTheme="majorBidi" w:eastAsia="Times New Roman" w:hAnsiTheme="majorBidi" w:cstheme="majorBidi"/>
                <w:sz w:val="20"/>
                <w:szCs w:val="20"/>
              </w:rPr>
              <w:t>30</w:t>
            </w:r>
          </w:p>
        </w:tc>
        <w:tc>
          <w:tcPr>
            <w:tcW w:w="3243" w:type="dxa"/>
            <w:tcBorders>
              <w:top w:val="single" w:sz="6" w:space="0" w:color="000000"/>
              <w:left w:val="single" w:sz="6" w:space="0" w:color="000000"/>
              <w:bottom w:val="single" w:sz="6" w:space="0" w:color="000000"/>
              <w:right w:val="single" w:sz="6" w:space="0" w:color="000000"/>
            </w:tcBorders>
          </w:tcPr>
          <w:p w14:paraId="731F137A" w14:textId="77777777" w:rsidR="00301A10" w:rsidRPr="00301A10" w:rsidRDefault="00301A10" w:rsidP="00301A10">
            <w:pPr>
              <w:jc w:val="center"/>
              <w:rPr>
                <w:rFonts w:asciiTheme="majorBidi" w:eastAsia="Times New Roman" w:hAnsiTheme="majorBidi" w:cstheme="majorBidi"/>
                <w:sz w:val="20"/>
                <w:szCs w:val="20"/>
              </w:rPr>
            </w:pPr>
            <w:r w:rsidRPr="00301A10">
              <w:rPr>
                <w:rStyle w:val="cell-value"/>
                <w:rFonts w:asciiTheme="majorBidi" w:eastAsia="Times New Roman" w:hAnsiTheme="majorBidi" w:cstheme="majorBidi"/>
                <w:sz w:val="20"/>
                <w:szCs w:val="20"/>
              </w:rPr>
              <w:t xml:space="preserve">MD </w:t>
            </w:r>
            <w:r w:rsidRPr="00301A10">
              <w:rPr>
                <w:rStyle w:val="cell-value"/>
                <w:rFonts w:asciiTheme="majorBidi" w:eastAsia="Times New Roman" w:hAnsiTheme="majorBidi" w:cstheme="majorBidi"/>
                <w:b/>
                <w:bCs/>
                <w:sz w:val="20"/>
                <w:szCs w:val="20"/>
              </w:rPr>
              <w:t>0.3 μg/ml lower</w:t>
            </w:r>
            <w:r w:rsidRPr="00301A10">
              <w:rPr>
                <w:rFonts w:asciiTheme="majorBidi" w:eastAsia="Times New Roman" w:hAnsiTheme="majorBidi" w:cstheme="majorBidi"/>
                <w:sz w:val="20"/>
                <w:szCs w:val="20"/>
              </w:rPr>
              <w:br/>
            </w:r>
            <w:r w:rsidRPr="00301A10">
              <w:rPr>
                <w:rStyle w:val="cell-value"/>
                <w:rFonts w:asciiTheme="majorBidi" w:eastAsia="Times New Roman" w:hAnsiTheme="majorBidi" w:cstheme="majorBidi"/>
                <w:sz w:val="20"/>
                <w:szCs w:val="20"/>
              </w:rPr>
              <w:t>(0.72 lower to 0.12 higher)</w:t>
            </w:r>
          </w:p>
        </w:tc>
        <w:tc>
          <w:tcPr>
            <w:tcW w:w="1151" w:type="dxa"/>
            <w:tcBorders>
              <w:top w:val="single" w:sz="6" w:space="0" w:color="000000"/>
              <w:left w:val="single" w:sz="6" w:space="0" w:color="000000"/>
              <w:bottom w:val="single" w:sz="6" w:space="0" w:color="000000"/>
              <w:right w:val="single" w:sz="6" w:space="0" w:color="000000"/>
            </w:tcBorders>
          </w:tcPr>
          <w:p w14:paraId="0A3B20D7" w14:textId="77777777" w:rsidR="00301A10" w:rsidRPr="00301A10" w:rsidRDefault="00301A10" w:rsidP="00301A10">
            <w:pPr>
              <w:jc w:val="center"/>
              <w:rPr>
                <w:rFonts w:asciiTheme="majorBidi" w:eastAsia="Times New Roman" w:hAnsiTheme="majorBidi" w:cstheme="majorBidi"/>
                <w:sz w:val="20"/>
                <w:szCs w:val="20"/>
              </w:rPr>
            </w:pPr>
            <w:r w:rsidRPr="00301A10">
              <w:rPr>
                <w:rStyle w:val="quality-sign"/>
                <w:rFonts w:ascii="Cambria Math" w:eastAsia="Times New Roman" w:hAnsi="Cambria Math" w:cs="Cambria Math"/>
                <w:sz w:val="20"/>
                <w:szCs w:val="20"/>
              </w:rPr>
              <w:t>⨁⨁◯◯</w:t>
            </w:r>
            <w:r w:rsidRPr="00301A10">
              <w:rPr>
                <w:rFonts w:asciiTheme="majorBidi" w:eastAsia="Times New Roman" w:hAnsiTheme="majorBidi" w:cstheme="majorBidi"/>
                <w:sz w:val="20"/>
                <w:szCs w:val="20"/>
              </w:rPr>
              <w:br/>
            </w:r>
            <w:r w:rsidRPr="00301A10">
              <w:rPr>
                <w:rStyle w:val="quality-text"/>
                <w:rFonts w:asciiTheme="majorBidi" w:eastAsia="Times New Roman" w:hAnsiTheme="majorBidi" w:cstheme="majorBidi"/>
                <w:sz w:val="20"/>
                <w:szCs w:val="20"/>
              </w:rPr>
              <w:t>Low</w:t>
            </w:r>
          </w:p>
        </w:tc>
        <w:tc>
          <w:tcPr>
            <w:tcW w:w="1418" w:type="dxa"/>
            <w:tcBorders>
              <w:top w:val="single" w:sz="6" w:space="0" w:color="000000"/>
              <w:left w:val="single" w:sz="6" w:space="0" w:color="000000"/>
              <w:bottom w:val="single" w:sz="6" w:space="0" w:color="000000"/>
              <w:right w:val="single" w:sz="6" w:space="0" w:color="000000"/>
            </w:tcBorders>
          </w:tcPr>
          <w:p w14:paraId="196792C7"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IMPORTANT</w:t>
            </w:r>
          </w:p>
        </w:tc>
      </w:tr>
      <w:tr w:rsidR="00301A10" w:rsidRPr="00301A10" w14:paraId="7EAC70F9" w14:textId="77777777" w:rsidTr="00582C27">
        <w:tc>
          <w:tcPr>
            <w:tcW w:w="16444" w:type="dxa"/>
            <w:gridSpan w:val="12"/>
            <w:vAlign w:val="center"/>
          </w:tcPr>
          <w:p w14:paraId="21C0DB5E" w14:textId="77777777" w:rsidR="00301A10" w:rsidRPr="00301A10" w:rsidRDefault="00301A10" w:rsidP="00301A10">
            <w:pPr>
              <w:tabs>
                <w:tab w:val="left" w:pos="2730"/>
              </w:tabs>
              <w:rPr>
                <w:rFonts w:asciiTheme="majorBidi" w:eastAsia="Calibri" w:hAnsiTheme="majorBidi" w:cstheme="majorBidi"/>
                <w:sz w:val="20"/>
                <w:szCs w:val="20"/>
              </w:rPr>
            </w:pPr>
            <w:r w:rsidRPr="00301A10">
              <w:rPr>
                <w:rFonts w:asciiTheme="majorBidi" w:hAnsiTheme="majorBidi" w:cstheme="majorBidi"/>
                <w:sz w:val="20"/>
                <w:szCs w:val="20"/>
              </w:rPr>
              <w:t xml:space="preserve">Sex hormone-binding globulin </w:t>
            </w:r>
          </w:p>
        </w:tc>
      </w:tr>
      <w:tr w:rsidR="00301A10" w:rsidRPr="00301A10" w14:paraId="4D63B7D2" w14:textId="77777777" w:rsidTr="00582C27">
        <w:tc>
          <w:tcPr>
            <w:tcW w:w="773" w:type="dxa"/>
            <w:tcBorders>
              <w:top w:val="single" w:sz="6" w:space="0" w:color="000000"/>
              <w:left w:val="single" w:sz="6" w:space="0" w:color="000000"/>
              <w:bottom w:val="single" w:sz="6" w:space="0" w:color="000000"/>
              <w:right w:val="single" w:sz="6" w:space="0" w:color="000000"/>
            </w:tcBorders>
          </w:tcPr>
          <w:p w14:paraId="3876F9C4"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1</w:t>
            </w:r>
          </w:p>
        </w:tc>
        <w:tc>
          <w:tcPr>
            <w:tcW w:w="1294" w:type="dxa"/>
            <w:tcBorders>
              <w:top w:val="single" w:sz="6" w:space="0" w:color="000000"/>
              <w:left w:val="single" w:sz="6" w:space="0" w:color="000000"/>
              <w:bottom w:val="single" w:sz="6" w:space="0" w:color="000000"/>
              <w:right w:val="single" w:sz="6" w:space="0" w:color="000000"/>
            </w:tcBorders>
          </w:tcPr>
          <w:p w14:paraId="4758B10A"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Randomized trials</w:t>
            </w:r>
          </w:p>
        </w:tc>
        <w:tc>
          <w:tcPr>
            <w:tcW w:w="1180" w:type="dxa"/>
            <w:tcBorders>
              <w:top w:val="single" w:sz="6" w:space="0" w:color="000000"/>
              <w:left w:val="single" w:sz="6" w:space="0" w:color="000000"/>
              <w:bottom w:val="single" w:sz="6" w:space="0" w:color="000000"/>
              <w:right w:val="single" w:sz="6" w:space="0" w:color="000000"/>
            </w:tcBorders>
          </w:tcPr>
          <w:p w14:paraId="308CA87F"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not serious</w:t>
            </w:r>
          </w:p>
        </w:tc>
        <w:tc>
          <w:tcPr>
            <w:tcW w:w="1316" w:type="dxa"/>
            <w:tcBorders>
              <w:top w:val="single" w:sz="6" w:space="0" w:color="000000"/>
              <w:left w:val="single" w:sz="6" w:space="0" w:color="000000"/>
              <w:bottom w:val="single" w:sz="6" w:space="0" w:color="000000"/>
              <w:right w:val="single" w:sz="6" w:space="0" w:color="000000"/>
            </w:tcBorders>
          </w:tcPr>
          <w:p w14:paraId="1F28DE24"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not serious</w:t>
            </w:r>
          </w:p>
        </w:tc>
        <w:tc>
          <w:tcPr>
            <w:tcW w:w="1241" w:type="dxa"/>
            <w:tcBorders>
              <w:top w:val="single" w:sz="6" w:space="0" w:color="000000"/>
              <w:left w:val="single" w:sz="6" w:space="0" w:color="000000"/>
              <w:bottom w:val="single" w:sz="6" w:space="0" w:color="000000"/>
              <w:right w:val="single" w:sz="6" w:space="0" w:color="000000"/>
            </w:tcBorders>
          </w:tcPr>
          <w:p w14:paraId="7DDEC1EC"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301A10">
              <w:rPr>
                <w:rFonts w:asciiTheme="majorBidi" w:eastAsia="Times New Roman" w:hAnsiTheme="majorBidi" w:cstheme="majorBidi"/>
                <w:sz w:val="20"/>
                <w:szCs w:val="20"/>
                <w:vertAlign w:val="superscript"/>
              </w:rPr>
              <w:t>ap</w:t>
            </w:r>
          </w:p>
        </w:tc>
        <w:tc>
          <w:tcPr>
            <w:tcW w:w="1172" w:type="dxa"/>
            <w:tcBorders>
              <w:top w:val="single" w:sz="6" w:space="0" w:color="000000"/>
              <w:left w:val="single" w:sz="6" w:space="0" w:color="000000"/>
              <w:bottom w:val="single" w:sz="6" w:space="0" w:color="000000"/>
              <w:right w:val="single" w:sz="6" w:space="0" w:color="000000"/>
            </w:tcBorders>
          </w:tcPr>
          <w:p w14:paraId="65C27970"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301A10">
              <w:rPr>
                <w:rFonts w:asciiTheme="majorBidi" w:eastAsia="Times New Roman" w:hAnsiTheme="majorBidi" w:cstheme="majorBidi"/>
                <w:sz w:val="20"/>
                <w:szCs w:val="20"/>
                <w:vertAlign w:val="superscript"/>
              </w:rPr>
              <w:t>aq</w:t>
            </w:r>
          </w:p>
        </w:tc>
        <w:tc>
          <w:tcPr>
            <w:tcW w:w="1383" w:type="dxa"/>
            <w:tcBorders>
              <w:top w:val="single" w:sz="6" w:space="0" w:color="000000"/>
              <w:left w:val="single" w:sz="6" w:space="0" w:color="000000"/>
              <w:bottom w:val="single" w:sz="6" w:space="0" w:color="000000"/>
              <w:right w:val="single" w:sz="6" w:space="0" w:color="000000"/>
            </w:tcBorders>
          </w:tcPr>
          <w:p w14:paraId="70B99D85"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none</w:t>
            </w:r>
          </w:p>
        </w:tc>
        <w:tc>
          <w:tcPr>
            <w:tcW w:w="1161" w:type="dxa"/>
            <w:tcBorders>
              <w:top w:val="single" w:sz="6" w:space="0" w:color="000000"/>
              <w:left w:val="single" w:sz="6" w:space="0" w:color="000000"/>
              <w:bottom w:val="single" w:sz="6" w:space="0" w:color="000000"/>
              <w:right w:val="single" w:sz="6" w:space="0" w:color="000000"/>
            </w:tcBorders>
          </w:tcPr>
          <w:p w14:paraId="1BDCDD5F"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30</w:t>
            </w:r>
          </w:p>
        </w:tc>
        <w:tc>
          <w:tcPr>
            <w:tcW w:w="1112" w:type="dxa"/>
            <w:tcBorders>
              <w:top w:val="single" w:sz="6" w:space="0" w:color="000000"/>
              <w:left w:val="single" w:sz="6" w:space="0" w:color="000000"/>
              <w:bottom w:val="single" w:sz="6" w:space="0" w:color="000000"/>
              <w:right w:val="single" w:sz="6" w:space="0" w:color="000000"/>
            </w:tcBorders>
          </w:tcPr>
          <w:p w14:paraId="03254847" w14:textId="77777777" w:rsidR="00301A10" w:rsidRPr="00301A10" w:rsidRDefault="00301A10" w:rsidP="00301A10">
            <w:pPr>
              <w:jc w:val="center"/>
              <w:rPr>
                <w:rFonts w:asciiTheme="majorBidi" w:eastAsia="Times New Roman" w:hAnsiTheme="majorBidi" w:cstheme="majorBidi"/>
                <w:sz w:val="20"/>
                <w:szCs w:val="20"/>
              </w:rPr>
            </w:pPr>
            <w:r w:rsidRPr="00301A10">
              <w:rPr>
                <w:rStyle w:val="cell-value"/>
                <w:rFonts w:asciiTheme="majorBidi" w:eastAsia="Times New Roman" w:hAnsiTheme="majorBidi" w:cstheme="majorBidi"/>
                <w:sz w:val="20"/>
                <w:szCs w:val="20"/>
              </w:rPr>
              <w:t>30</w:t>
            </w:r>
          </w:p>
        </w:tc>
        <w:tc>
          <w:tcPr>
            <w:tcW w:w="3243" w:type="dxa"/>
            <w:tcBorders>
              <w:top w:val="single" w:sz="6" w:space="0" w:color="000000"/>
              <w:left w:val="single" w:sz="6" w:space="0" w:color="000000"/>
              <w:bottom w:val="single" w:sz="6" w:space="0" w:color="000000"/>
              <w:right w:val="single" w:sz="6" w:space="0" w:color="000000"/>
            </w:tcBorders>
          </w:tcPr>
          <w:p w14:paraId="48527933" w14:textId="77777777" w:rsidR="00301A10" w:rsidRPr="00301A10" w:rsidRDefault="00301A10" w:rsidP="00301A10">
            <w:pPr>
              <w:jc w:val="center"/>
              <w:rPr>
                <w:rFonts w:asciiTheme="majorBidi" w:eastAsia="Times New Roman" w:hAnsiTheme="majorBidi" w:cstheme="majorBidi"/>
                <w:sz w:val="20"/>
                <w:szCs w:val="20"/>
              </w:rPr>
            </w:pPr>
            <w:r w:rsidRPr="00301A10">
              <w:rPr>
                <w:rStyle w:val="cell-value"/>
                <w:rFonts w:asciiTheme="majorBidi" w:eastAsia="Times New Roman" w:hAnsiTheme="majorBidi" w:cstheme="majorBidi"/>
                <w:sz w:val="20"/>
                <w:szCs w:val="20"/>
              </w:rPr>
              <w:t xml:space="preserve">MD </w:t>
            </w:r>
            <w:r w:rsidRPr="00301A10">
              <w:rPr>
                <w:rStyle w:val="cell-value"/>
                <w:rFonts w:asciiTheme="majorBidi" w:eastAsia="Times New Roman" w:hAnsiTheme="majorBidi" w:cstheme="majorBidi"/>
                <w:b/>
                <w:bCs/>
                <w:sz w:val="20"/>
                <w:szCs w:val="20"/>
              </w:rPr>
              <w:t>19.3 nmol/l higher</w:t>
            </w:r>
            <w:r w:rsidRPr="00301A10">
              <w:rPr>
                <w:rFonts w:asciiTheme="majorBidi" w:eastAsia="Times New Roman" w:hAnsiTheme="majorBidi" w:cstheme="majorBidi"/>
                <w:sz w:val="20"/>
                <w:szCs w:val="20"/>
              </w:rPr>
              <w:br/>
            </w:r>
            <w:r w:rsidRPr="00301A10">
              <w:rPr>
                <w:rStyle w:val="cell-value"/>
                <w:rFonts w:asciiTheme="majorBidi" w:eastAsia="Times New Roman" w:hAnsiTheme="majorBidi" w:cstheme="majorBidi"/>
                <w:sz w:val="20"/>
                <w:szCs w:val="20"/>
              </w:rPr>
              <w:t>(2.26 higher to 36.34 higher)</w:t>
            </w:r>
          </w:p>
        </w:tc>
        <w:tc>
          <w:tcPr>
            <w:tcW w:w="1151" w:type="dxa"/>
            <w:tcBorders>
              <w:top w:val="single" w:sz="6" w:space="0" w:color="000000"/>
              <w:left w:val="single" w:sz="6" w:space="0" w:color="000000"/>
              <w:bottom w:val="single" w:sz="6" w:space="0" w:color="000000"/>
              <w:right w:val="single" w:sz="6" w:space="0" w:color="000000"/>
            </w:tcBorders>
          </w:tcPr>
          <w:p w14:paraId="1F007638" w14:textId="77777777" w:rsidR="00301A10" w:rsidRPr="00301A10" w:rsidRDefault="00301A10" w:rsidP="00301A10">
            <w:pPr>
              <w:jc w:val="center"/>
              <w:rPr>
                <w:rFonts w:asciiTheme="majorBidi" w:eastAsia="Times New Roman" w:hAnsiTheme="majorBidi" w:cstheme="majorBidi"/>
                <w:sz w:val="20"/>
                <w:szCs w:val="20"/>
              </w:rPr>
            </w:pPr>
            <w:r w:rsidRPr="00301A10">
              <w:rPr>
                <w:rStyle w:val="quality-sign"/>
                <w:rFonts w:ascii="Cambria Math" w:eastAsia="Times New Roman" w:hAnsi="Cambria Math" w:cs="Cambria Math"/>
                <w:sz w:val="20"/>
                <w:szCs w:val="20"/>
              </w:rPr>
              <w:t>⨁⨁◯◯</w:t>
            </w:r>
            <w:r w:rsidRPr="00301A10">
              <w:rPr>
                <w:rFonts w:asciiTheme="majorBidi" w:eastAsia="Times New Roman" w:hAnsiTheme="majorBidi" w:cstheme="majorBidi"/>
                <w:sz w:val="20"/>
                <w:szCs w:val="20"/>
              </w:rPr>
              <w:br/>
            </w:r>
            <w:r w:rsidRPr="00301A10">
              <w:rPr>
                <w:rStyle w:val="quality-text"/>
                <w:rFonts w:asciiTheme="majorBidi" w:eastAsia="Times New Roman" w:hAnsiTheme="majorBidi" w:cstheme="majorBidi"/>
                <w:sz w:val="20"/>
                <w:szCs w:val="20"/>
              </w:rPr>
              <w:t>Low</w:t>
            </w:r>
          </w:p>
        </w:tc>
        <w:tc>
          <w:tcPr>
            <w:tcW w:w="1418" w:type="dxa"/>
            <w:tcBorders>
              <w:top w:val="single" w:sz="6" w:space="0" w:color="000000"/>
              <w:left w:val="single" w:sz="6" w:space="0" w:color="000000"/>
              <w:bottom w:val="single" w:sz="6" w:space="0" w:color="000000"/>
              <w:right w:val="single" w:sz="6" w:space="0" w:color="000000"/>
            </w:tcBorders>
          </w:tcPr>
          <w:p w14:paraId="6FC400E8"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IMPORTANT</w:t>
            </w:r>
          </w:p>
        </w:tc>
      </w:tr>
      <w:tr w:rsidR="00301A10" w:rsidRPr="00301A10" w14:paraId="79473673" w14:textId="77777777" w:rsidTr="00582C27">
        <w:tc>
          <w:tcPr>
            <w:tcW w:w="16444" w:type="dxa"/>
            <w:gridSpan w:val="12"/>
            <w:vAlign w:val="center"/>
          </w:tcPr>
          <w:p w14:paraId="058FD0BB" w14:textId="77777777" w:rsidR="00301A10" w:rsidRPr="00301A10" w:rsidRDefault="00301A10" w:rsidP="00301A10">
            <w:pPr>
              <w:tabs>
                <w:tab w:val="left" w:pos="2730"/>
              </w:tabs>
              <w:rPr>
                <w:rFonts w:asciiTheme="majorBidi" w:eastAsia="Calibri" w:hAnsiTheme="majorBidi" w:cstheme="majorBidi"/>
                <w:sz w:val="20"/>
                <w:szCs w:val="20"/>
              </w:rPr>
            </w:pPr>
            <w:r w:rsidRPr="00301A10">
              <w:rPr>
                <w:rFonts w:asciiTheme="majorBidi" w:hAnsiTheme="majorBidi" w:cstheme="majorBidi"/>
                <w:sz w:val="20"/>
                <w:szCs w:val="20"/>
              </w:rPr>
              <w:t>high-sensitivity C-reactive protein</w:t>
            </w:r>
          </w:p>
        </w:tc>
      </w:tr>
      <w:tr w:rsidR="00301A10" w:rsidRPr="00301A10" w14:paraId="78FE4D4E" w14:textId="77777777" w:rsidTr="00582C27">
        <w:tc>
          <w:tcPr>
            <w:tcW w:w="773" w:type="dxa"/>
            <w:tcBorders>
              <w:top w:val="single" w:sz="6" w:space="0" w:color="000000"/>
              <w:left w:val="single" w:sz="6" w:space="0" w:color="000000"/>
              <w:bottom w:val="single" w:sz="6" w:space="0" w:color="000000"/>
              <w:right w:val="single" w:sz="6" w:space="0" w:color="000000"/>
            </w:tcBorders>
          </w:tcPr>
          <w:p w14:paraId="3C00D389"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2</w:t>
            </w:r>
          </w:p>
        </w:tc>
        <w:tc>
          <w:tcPr>
            <w:tcW w:w="1294" w:type="dxa"/>
            <w:tcBorders>
              <w:top w:val="single" w:sz="6" w:space="0" w:color="000000"/>
              <w:left w:val="single" w:sz="6" w:space="0" w:color="000000"/>
              <w:bottom w:val="single" w:sz="6" w:space="0" w:color="000000"/>
              <w:right w:val="single" w:sz="6" w:space="0" w:color="000000"/>
            </w:tcBorders>
          </w:tcPr>
          <w:p w14:paraId="06C00F0E"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Randomized trials</w:t>
            </w:r>
          </w:p>
        </w:tc>
        <w:tc>
          <w:tcPr>
            <w:tcW w:w="1180" w:type="dxa"/>
            <w:tcBorders>
              <w:top w:val="single" w:sz="6" w:space="0" w:color="000000"/>
              <w:left w:val="single" w:sz="6" w:space="0" w:color="000000"/>
              <w:bottom w:val="single" w:sz="6" w:space="0" w:color="000000"/>
              <w:right w:val="single" w:sz="6" w:space="0" w:color="000000"/>
            </w:tcBorders>
          </w:tcPr>
          <w:p w14:paraId="110E4F3A"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not serious</w:t>
            </w:r>
          </w:p>
        </w:tc>
        <w:tc>
          <w:tcPr>
            <w:tcW w:w="1316" w:type="dxa"/>
            <w:tcBorders>
              <w:top w:val="single" w:sz="6" w:space="0" w:color="000000"/>
              <w:left w:val="single" w:sz="6" w:space="0" w:color="000000"/>
              <w:bottom w:val="single" w:sz="6" w:space="0" w:color="000000"/>
              <w:right w:val="single" w:sz="6" w:space="0" w:color="000000"/>
            </w:tcBorders>
          </w:tcPr>
          <w:p w14:paraId="6D020DF4"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301A10">
              <w:rPr>
                <w:rFonts w:asciiTheme="majorBidi" w:eastAsia="Times New Roman" w:hAnsiTheme="majorBidi" w:cstheme="majorBidi"/>
                <w:sz w:val="20"/>
                <w:szCs w:val="20"/>
                <w:vertAlign w:val="superscript"/>
              </w:rPr>
              <w:t>ar</w:t>
            </w:r>
          </w:p>
        </w:tc>
        <w:tc>
          <w:tcPr>
            <w:tcW w:w="1241" w:type="dxa"/>
            <w:tcBorders>
              <w:top w:val="single" w:sz="6" w:space="0" w:color="000000"/>
              <w:left w:val="single" w:sz="6" w:space="0" w:color="000000"/>
              <w:bottom w:val="single" w:sz="6" w:space="0" w:color="000000"/>
              <w:right w:val="single" w:sz="6" w:space="0" w:color="000000"/>
            </w:tcBorders>
          </w:tcPr>
          <w:p w14:paraId="02DE3817"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301A10">
              <w:rPr>
                <w:rFonts w:asciiTheme="majorBidi" w:eastAsia="Times New Roman" w:hAnsiTheme="majorBidi" w:cstheme="majorBidi"/>
                <w:sz w:val="20"/>
                <w:szCs w:val="20"/>
                <w:vertAlign w:val="superscript"/>
              </w:rPr>
              <w:t>as</w:t>
            </w:r>
          </w:p>
        </w:tc>
        <w:tc>
          <w:tcPr>
            <w:tcW w:w="1172" w:type="dxa"/>
            <w:tcBorders>
              <w:top w:val="single" w:sz="6" w:space="0" w:color="000000"/>
              <w:left w:val="single" w:sz="6" w:space="0" w:color="000000"/>
              <w:bottom w:val="single" w:sz="6" w:space="0" w:color="000000"/>
              <w:right w:val="single" w:sz="6" w:space="0" w:color="000000"/>
            </w:tcBorders>
          </w:tcPr>
          <w:p w14:paraId="221A73F1"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301A10">
              <w:rPr>
                <w:rFonts w:asciiTheme="majorBidi" w:eastAsia="Times New Roman" w:hAnsiTheme="majorBidi" w:cstheme="majorBidi"/>
                <w:sz w:val="20"/>
                <w:szCs w:val="20"/>
                <w:vertAlign w:val="superscript"/>
              </w:rPr>
              <w:t>at</w:t>
            </w:r>
          </w:p>
        </w:tc>
        <w:tc>
          <w:tcPr>
            <w:tcW w:w="1383" w:type="dxa"/>
            <w:tcBorders>
              <w:top w:val="single" w:sz="6" w:space="0" w:color="000000"/>
              <w:left w:val="single" w:sz="6" w:space="0" w:color="000000"/>
              <w:bottom w:val="single" w:sz="6" w:space="0" w:color="000000"/>
              <w:right w:val="single" w:sz="6" w:space="0" w:color="000000"/>
            </w:tcBorders>
          </w:tcPr>
          <w:p w14:paraId="6BDEB71F"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none</w:t>
            </w:r>
          </w:p>
        </w:tc>
        <w:tc>
          <w:tcPr>
            <w:tcW w:w="1161" w:type="dxa"/>
            <w:tcBorders>
              <w:top w:val="single" w:sz="6" w:space="0" w:color="000000"/>
              <w:left w:val="single" w:sz="6" w:space="0" w:color="000000"/>
              <w:bottom w:val="single" w:sz="6" w:space="0" w:color="000000"/>
              <w:right w:val="single" w:sz="6" w:space="0" w:color="000000"/>
            </w:tcBorders>
          </w:tcPr>
          <w:p w14:paraId="5A24178C"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74</w:t>
            </w:r>
          </w:p>
        </w:tc>
        <w:tc>
          <w:tcPr>
            <w:tcW w:w="1112" w:type="dxa"/>
            <w:tcBorders>
              <w:top w:val="single" w:sz="6" w:space="0" w:color="000000"/>
              <w:left w:val="single" w:sz="6" w:space="0" w:color="000000"/>
              <w:bottom w:val="single" w:sz="6" w:space="0" w:color="000000"/>
              <w:right w:val="single" w:sz="6" w:space="0" w:color="000000"/>
            </w:tcBorders>
          </w:tcPr>
          <w:p w14:paraId="35A8364B" w14:textId="77777777" w:rsidR="00301A10" w:rsidRPr="00301A10" w:rsidRDefault="00301A10" w:rsidP="00301A10">
            <w:pPr>
              <w:jc w:val="center"/>
              <w:rPr>
                <w:rFonts w:asciiTheme="majorBidi" w:eastAsia="Times New Roman" w:hAnsiTheme="majorBidi" w:cstheme="majorBidi"/>
                <w:sz w:val="20"/>
                <w:szCs w:val="20"/>
              </w:rPr>
            </w:pPr>
            <w:r w:rsidRPr="00301A10">
              <w:rPr>
                <w:rStyle w:val="cell-value"/>
                <w:rFonts w:asciiTheme="majorBidi" w:eastAsia="Times New Roman" w:hAnsiTheme="majorBidi" w:cstheme="majorBidi"/>
                <w:sz w:val="20"/>
                <w:szCs w:val="20"/>
              </w:rPr>
              <w:t>72</w:t>
            </w:r>
          </w:p>
        </w:tc>
        <w:tc>
          <w:tcPr>
            <w:tcW w:w="3243" w:type="dxa"/>
            <w:tcBorders>
              <w:top w:val="single" w:sz="6" w:space="0" w:color="000000"/>
              <w:left w:val="single" w:sz="6" w:space="0" w:color="000000"/>
              <w:bottom w:val="single" w:sz="6" w:space="0" w:color="000000"/>
              <w:right w:val="single" w:sz="6" w:space="0" w:color="000000"/>
            </w:tcBorders>
          </w:tcPr>
          <w:p w14:paraId="1137AC52" w14:textId="77777777" w:rsidR="00301A10" w:rsidRPr="00301A10" w:rsidRDefault="00301A10" w:rsidP="00301A10">
            <w:pPr>
              <w:jc w:val="center"/>
              <w:rPr>
                <w:rFonts w:asciiTheme="majorBidi" w:eastAsia="Times New Roman" w:hAnsiTheme="majorBidi" w:cstheme="majorBidi"/>
                <w:sz w:val="20"/>
                <w:szCs w:val="20"/>
              </w:rPr>
            </w:pPr>
            <w:r w:rsidRPr="00301A10">
              <w:rPr>
                <w:rStyle w:val="cell-value"/>
                <w:rFonts w:asciiTheme="majorBidi" w:eastAsia="Times New Roman" w:hAnsiTheme="majorBidi" w:cstheme="majorBidi"/>
                <w:sz w:val="20"/>
                <w:szCs w:val="20"/>
              </w:rPr>
              <w:t xml:space="preserve">MD </w:t>
            </w:r>
            <w:r w:rsidRPr="00301A10">
              <w:rPr>
                <w:rStyle w:val="cell-value"/>
                <w:rFonts w:asciiTheme="majorBidi" w:eastAsia="Times New Roman" w:hAnsiTheme="majorBidi" w:cstheme="majorBidi"/>
                <w:b/>
                <w:bCs/>
                <w:sz w:val="20"/>
                <w:szCs w:val="20"/>
              </w:rPr>
              <w:t>0.15 mg/l lower</w:t>
            </w:r>
            <w:r w:rsidRPr="00301A10">
              <w:rPr>
                <w:rFonts w:asciiTheme="majorBidi" w:eastAsia="Times New Roman" w:hAnsiTheme="majorBidi" w:cstheme="majorBidi"/>
                <w:sz w:val="20"/>
                <w:szCs w:val="20"/>
              </w:rPr>
              <w:br/>
            </w:r>
            <w:r w:rsidRPr="00301A10">
              <w:rPr>
                <w:rStyle w:val="cell-value"/>
                <w:rFonts w:asciiTheme="majorBidi" w:eastAsia="Times New Roman" w:hAnsiTheme="majorBidi" w:cstheme="majorBidi"/>
                <w:sz w:val="20"/>
                <w:szCs w:val="20"/>
              </w:rPr>
              <w:t>(0.39 lower to 0.09 higher)</w:t>
            </w:r>
          </w:p>
        </w:tc>
        <w:tc>
          <w:tcPr>
            <w:tcW w:w="1151" w:type="dxa"/>
            <w:tcBorders>
              <w:top w:val="single" w:sz="6" w:space="0" w:color="000000"/>
              <w:left w:val="single" w:sz="6" w:space="0" w:color="000000"/>
              <w:bottom w:val="single" w:sz="6" w:space="0" w:color="000000"/>
              <w:right w:val="single" w:sz="6" w:space="0" w:color="000000"/>
            </w:tcBorders>
          </w:tcPr>
          <w:p w14:paraId="1FDA8DCC" w14:textId="77777777" w:rsidR="00301A10" w:rsidRPr="00301A10" w:rsidRDefault="00301A10" w:rsidP="00301A10">
            <w:pPr>
              <w:jc w:val="center"/>
              <w:rPr>
                <w:rFonts w:asciiTheme="majorBidi" w:eastAsia="Times New Roman" w:hAnsiTheme="majorBidi" w:cstheme="majorBidi"/>
                <w:sz w:val="20"/>
                <w:szCs w:val="20"/>
              </w:rPr>
            </w:pPr>
            <w:r w:rsidRPr="00301A10">
              <w:rPr>
                <w:rStyle w:val="quality-sign"/>
                <w:rFonts w:ascii="Cambria Math" w:eastAsia="Times New Roman" w:hAnsi="Cambria Math" w:cs="Cambria Math"/>
                <w:sz w:val="20"/>
                <w:szCs w:val="20"/>
              </w:rPr>
              <w:t>⨁◯◯◯</w:t>
            </w:r>
            <w:r w:rsidRPr="00301A10">
              <w:rPr>
                <w:rFonts w:asciiTheme="majorBidi" w:eastAsia="Times New Roman" w:hAnsiTheme="majorBidi" w:cstheme="majorBidi"/>
                <w:sz w:val="20"/>
                <w:szCs w:val="20"/>
              </w:rPr>
              <w:br/>
            </w:r>
            <w:r w:rsidRPr="00301A10">
              <w:rPr>
                <w:rStyle w:val="quality-text"/>
                <w:rFonts w:asciiTheme="majorBidi" w:eastAsia="Times New Roman" w:hAnsiTheme="majorBidi" w:cstheme="majorBidi"/>
                <w:sz w:val="20"/>
                <w:szCs w:val="20"/>
              </w:rPr>
              <w:t>Very low</w:t>
            </w:r>
          </w:p>
        </w:tc>
        <w:tc>
          <w:tcPr>
            <w:tcW w:w="1418" w:type="dxa"/>
            <w:tcBorders>
              <w:top w:val="single" w:sz="6" w:space="0" w:color="000000"/>
              <w:left w:val="single" w:sz="6" w:space="0" w:color="000000"/>
              <w:bottom w:val="single" w:sz="6" w:space="0" w:color="000000"/>
              <w:right w:val="single" w:sz="6" w:space="0" w:color="000000"/>
            </w:tcBorders>
          </w:tcPr>
          <w:p w14:paraId="1E7E93F1"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IMPORTANT</w:t>
            </w:r>
          </w:p>
        </w:tc>
      </w:tr>
      <w:tr w:rsidR="00301A10" w:rsidRPr="00301A10" w14:paraId="4B222E78" w14:textId="77777777" w:rsidTr="00582C27">
        <w:tc>
          <w:tcPr>
            <w:tcW w:w="16444" w:type="dxa"/>
            <w:gridSpan w:val="12"/>
            <w:vAlign w:val="center"/>
          </w:tcPr>
          <w:p w14:paraId="4EE8917C" w14:textId="77777777" w:rsidR="00301A10" w:rsidRPr="00301A10" w:rsidRDefault="00301A10" w:rsidP="00301A10">
            <w:pPr>
              <w:tabs>
                <w:tab w:val="left" w:pos="2730"/>
              </w:tabs>
              <w:rPr>
                <w:rFonts w:asciiTheme="majorBidi" w:eastAsia="Calibri" w:hAnsiTheme="majorBidi" w:cstheme="majorBidi"/>
                <w:sz w:val="20"/>
                <w:szCs w:val="20"/>
              </w:rPr>
            </w:pPr>
            <w:r w:rsidRPr="00301A10">
              <w:rPr>
                <w:rFonts w:asciiTheme="majorBidi" w:eastAsia="Calibri" w:hAnsiTheme="majorBidi" w:cstheme="majorBidi"/>
                <w:sz w:val="20"/>
                <w:szCs w:val="20"/>
              </w:rPr>
              <w:t>Nitric oxide</w:t>
            </w:r>
          </w:p>
        </w:tc>
      </w:tr>
      <w:tr w:rsidR="00301A10" w:rsidRPr="00301A10" w14:paraId="62CCE7BF" w14:textId="77777777" w:rsidTr="00582C27">
        <w:tc>
          <w:tcPr>
            <w:tcW w:w="773" w:type="dxa"/>
            <w:tcBorders>
              <w:top w:val="single" w:sz="6" w:space="0" w:color="000000"/>
              <w:left w:val="single" w:sz="6" w:space="0" w:color="000000"/>
              <w:bottom w:val="single" w:sz="6" w:space="0" w:color="000000"/>
              <w:right w:val="single" w:sz="6" w:space="0" w:color="000000"/>
            </w:tcBorders>
          </w:tcPr>
          <w:p w14:paraId="795D8510"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1</w:t>
            </w:r>
          </w:p>
        </w:tc>
        <w:tc>
          <w:tcPr>
            <w:tcW w:w="1294" w:type="dxa"/>
            <w:tcBorders>
              <w:top w:val="single" w:sz="6" w:space="0" w:color="000000"/>
              <w:left w:val="single" w:sz="6" w:space="0" w:color="000000"/>
              <w:bottom w:val="single" w:sz="6" w:space="0" w:color="000000"/>
              <w:right w:val="single" w:sz="6" w:space="0" w:color="000000"/>
            </w:tcBorders>
          </w:tcPr>
          <w:p w14:paraId="13C69DFE"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Randomized trials</w:t>
            </w:r>
          </w:p>
        </w:tc>
        <w:tc>
          <w:tcPr>
            <w:tcW w:w="1180" w:type="dxa"/>
            <w:tcBorders>
              <w:top w:val="single" w:sz="6" w:space="0" w:color="000000"/>
              <w:left w:val="single" w:sz="6" w:space="0" w:color="000000"/>
              <w:bottom w:val="single" w:sz="6" w:space="0" w:color="000000"/>
              <w:right w:val="single" w:sz="6" w:space="0" w:color="000000"/>
            </w:tcBorders>
          </w:tcPr>
          <w:p w14:paraId="45A7D165"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not serious</w:t>
            </w:r>
          </w:p>
        </w:tc>
        <w:tc>
          <w:tcPr>
            <w:tcW w:w="1316" w:type="dxa"/>
            <w:tcBorders>
              <w:top w:val="single" w:sz="6" w:space="0" w:color="000000"/>
              <w:left w:val="single" w:sz="6" w:space="0" w:color="000000"/>
              <w:bottom w:val="single" w:sz="6" w:space="0" w:color="000000"/>
              <w:right w:val="single" w:sz="6" w:space="0" w:color="000000"/>
            </w:tcBorders>
          </w:tcPr>
          <w:p w14:paraId="5218EB67"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not serious</w:t>
            </w:r>
          </w:p>
        </w:tc>
        <w:tc>
          <w:tcPr>
            <w:tcW w:w="1241" w:type="dxa"/>
            <w:tcBorders>
              <w:top w:val="single" w:sz="6" w:space="0" w:color="000000"/>
              <w:left w:val="single" w:sz="6" w:space="0" w:color="000000"/>
              <w:bottom w:val="single" w:sz="6" w:space="0" w:color="000000"/>
              <w:right w:val="single" w:sz="6" w:space="0" w:color="000000"/>
            </w:tcBorders>
          </w:tcPr>
          <w:p w14:paraId="210BB4D9"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301A10">
              <w:rPr>
                <w:rFonts w:asciiTheme="majorBidi" w:eastAsia="Times New Roman" w:hAnsiTheme="majorBidi" w:cstheme="majorBidi"/>
                <w:sz w:val="20"/>
                <w:szCs w:val="20"/>
                <w:vertAlign w:val="superscript"/>
              </w:rPr>
              <w:t>au</w:t>
            </w:r>
          </w:p>
        </w:tc>
        <w:tc>
          <w:tcPr>
            <w:tcW w:w="1172" w:type="dxa"/>
            <w:tcBorders>
              <w:top w:val="single" w:sz="6" w:space="0" w:color="000000"/>
              <w:left w:val="single" w:sz="6" w:space="0" w:color="000000"/>
              <w:bottom w:val="single" w:sz="6" w:space="0" w:color="000000"/>
              <w:right w:val="single" w:sz="6" w:space="0" w:color="000000"/>
            </w:tcBorders>
          </w:tcPr>
          <w:p w14:paraId="5925A7EC"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301A10">
              <w:rPr>
                <w:rFonts w:asciiTheme="majorBidi" w:eastAsia="Times New Roman" w:hAnsiTheme="majorBidi" w:cstheme="majorBidi"/>
                <w:sz w:val="20"/>
                <w:szCs w:val="20"/>
                <w:vertAlign w:val="superscript"/>
              </w:rPr>
              <w:t>av</w:t>
            </w:r>
          </w:p>
        </w:tc>
        <w:tc>
          <w:tcPr>
            <w:tcW w:w="1383" w:type="dxa"/>
            <w:tcBorders>
              <w:top w:val="single" w:sz="6" w:space="0" w:color="000000"/>
              <w:left w:val="single" w:sz="6" w:space="0" w:color="000000"/>
              <w:bottom w:val="single" w:sz="6" w:space="0" w:color="000000"/>
              <w:right w:val="single" w:sz="6" w:space="0" w:color="000000"/>
            </w:tcBorders>
          </w:tcPr>
          <w:p w14:paraId="14A7E054"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none</w:t>
            </w:r>
          </w:p>
        </w:tc>
        <w:tc>
          <w:tcPr>
            <w:tcW w:w="1161" w:type="dxa"/>
            <w:tcBorders>
              <w:top w:val="single" w:sz="6" w:space="0" w:color="000000"/>
              <w:left w:val="single" w:sz="6" w:space="0" w:color="000000"/>
              <w:bottom w:val="single" w:sz="6" w:space="0" w:color="000000"/>
              <w:right w:val="single" w:sz="6" w:space="0" w:color="000000"/>
            </w:tcBorders>
          </w:tcPr>
          <w:p w14:paraId="0755B6F5"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30</w:t>
            </w:r>
          </w:p>
        </w:tc>
        <w:tc>
          <w:tcPr>
            <w:tcW w:w="1112" w:type="dxa"/>
            <w:tcBorders>
              <w:top w:val="single" w:sz="6" w:space="0" w:color="000000"/>
              <w:left w:val="single" w:sz="6" w:space="0" w:color="000000"/>
              <w:bottom w:val="single" w:sz="6" w:space="0" w:color="000000"/>
              <w:right w:val="single" w:sz="6" w:space="0" w:color="000000"/>
            </w:tcBorders>
          </w:tcPr>
          <w:p w14:paraId="7E589092" w14:textId="77777777" w:rsidR="00301A10" w:rsidRPr="00301A10" w:rsidRDefault="00301A10" w:rsidP="00301A10">
            <w:pPr>
              <w:jc w:val="center"/>
              <w:rPr>
                <w:rFonts w:asciiTheme="majorBidi" w:eastAsia="Times New Roman" w:hAnsiTheme="majorBidi" w:cstheme="majorBidi"/>
                <w:sz w:val="20"/>
                <w:szCs w:val="20"/>
              </w:rPr>
            </w:pPr>
            <w:r w:rsidRPr="00301A10">
              <w:rPr>
                <w:rStyle w:val="cell-value"/>
                <w:rFonts w:asciiTheme="majorBidi" w:eastAsia="Times New Roman" w:hAnsiTheme="majorBidi" w:cstheme="majorBidi"/>
                <w:sz w:val="20"/>
                <w:szCs w:val="20"/>
              </w:rPr>
              <w:t>30</w:t>
            </w:r>
          </w:p>
        </w:tc>
        <w:tc>
          <w:tcPr>
            <w:tcW w:w="3243" w:type="dxa"/>
            <w:tcBorders>
              <w:top w:val="single" w:sz="6" w:space="0" w:color="000000"/>
              <w:left w:val="single" w:sz="6" w:space="0" w:color="000000"/>
              <w:bottom w:val="single" w:sz="6" w:space="0" w:color="000000"/>
              <w:right w:val="single" w:sz="6" w:space="0" w:color="000000"/>
            </w:tcBorders>
          </w:tcPr>
          <w:p w14:paraId="26AF1A64" w14:textId="77777777" w:rsidR="00301A10" w:rsidRPr="00301A10" w:rsidRDefault="00301A10" w:rsidP="00301A10">
            <w:pPr>
              <w:jc w:val="center"/>
              <w:rPr>
                <w:rFonts w:asciiTheme="majorBidi" w:eastAsia="Times New Roman" w:hAnsiTheme="majorBidi" w:cstheme="majorBidi"/>
                <w:sz w:val="20"/>
                <w:szCs w:val="20"/>
              </w:rPr>
            </w:pPr>
            <w:r w:rsidRPr="00301A10">
              <w:rPr>
                <w:rStyle w:val="cell-value"/>
                <w:rFonts w:asciiTheme="majorBidi" w:eastAsia="Times New Roman" w:hAnsiTheme="majorBidi" w:cstheme="majorBidi"/>
                <w:sz w:val="20"/>
                <w:szCs w:val="20"/>
              </w:rPr>
              <w:t xml:space="preserve">MD </w:t>
            </w:r>
            <w:r w:rsidRPr="00301A10">
              <w:rPr>
                <w:rStyle w:val="cell-value"/>
                <w:rFonts w:asciiTheme="majorBidi" w:eastAsia="Times New Roman" w:hAnsiTheme="majorBidi" w:cstheme="majorBidi"/>
                <w:b/>
                <w:bCs/>
                <w:sz w:val="20"/>
                <w:szCs w:val="20"/>
              </w:rPr>
              <w:t>5.2 μmol/l higher</w:t>
            </w:r>
            <w:r w:rsidRPr="00301A10">
              <w:rPr>
                <w:rFonts w:asciiTheme="majorBidi" w:eastAsia="Times New Roman" w:hAnsiTheme="majorBidi" w:cstheme="majorBidi"/>
                <w:sz w:val="20"/>
                <w:szCs w:val="20"/>
              </w:rPr>
              <w:br/>
            </w:r>
            <w:r w:rsidRPr="00301A10">
              <w:rPr>
                <w:rStyle w:val="cell-value"/>
                <w:rFonts w:asciiTheme="majorBidi" w:eastAsia="Times New Roman" w:hAnsiTheme="majorBidi" w:cstheme="majorBidi"/>
                <w:sz w:val="20"/>
                <w:szCs w:val="20"/>
              </w:rPr>
              <w:t>(1.52 higher to 8.88 higher)</w:t>
            </w:r>
          </w:p>
        </w:tc>
        <w:tc>
          <w:tcPr>
            <w:tcW w:w="1151" w:type="dxa"/>
            <w:tcBorders>
              <w:top w:val="single" w:sz="6" w:space="0" w:color="000000"/>
              <w:left w:val="single" w:sz="6" w:space="0" w:color="000000"/>
              <w:bottom w:val="single" w:sz="6" w:space="0" w:color="000000"/>
              <w:right w:val="single" w:sz="6" w:space="0" w:color="000000"/>
            </w:tcBorders>
          </w:tcPr>
          <w:p w14:paraId="269430CB" w14:textId="77777777" w:rsidR="00301A10" w:rsidRPr="00301A10" w:rsidRDefault="00301A10" w:rsidP="00301A10">
            <w:pPr>
              <w:jc w:val="center"/>
              <w:rPr>
                <w:rFonts w:asciiTheme="majorBidi" w:eastAsia="Times New Roman" w:hAnsiTheme="majorBidi" w:cstheme="majorBidi"/>
                <w:sz w:val="20"/>
                <w:szCs w:val="20"/>
              </w:rPr>
            </w:pPr>
            <w:r w:rsidRPr="00301A10">
              <w:rPr>
                <w:rStyle w:val="quality-sign"/>
                <w:rFonts w:ascii="Cambria Math" w:eastAsia="Times New Roman" w:hAnsi="Cambria Math" w:cs="Cambria Math"/>
                <w:sz w:val="20"/>
                <w:szCs w:val="20"/>
              </w:rPr>
              <w:t>⨁⨁◯◯</w:t>
            </w:r>
            <w:r w:rsidRPr="00301A10">
              <w:rPr>
                <w:rFonts w:asciiTheme="majorBidi" w:eastAsia="Times New Roman" w:hAnsiTheme="majorBidi" w:cstheme="majorBidi"/>
                <w:sz w:val="20"/>
                <w:szCs w:val="20"/>
              </w:rPr>
              <w:br/>
            </w:r>
            <w:r w:rsidRPr="00301A10">
              <w:rPr>
                <w:rStyle w:val="quality-text"/>
                <w:rFonts w:asciiTheme="majorBidi" w:eastAsia="Times New Roman" w:hAnsiTheme="majorBidi" w:cstheme="majorBidi"/>
                <w:sz w:val="20"/>
                <w:szCs w:val="20"/>
              </w:rPr>
              <w:t>Low</w:t>
            </w:r>
          </w:p>
        </w:tc>
        <w:tc>
          <w:tcPr>
            <w:tcW w:w="1418" w:type="dxa"/>
            <w:tcBorders>
              <w:top w:val="single" w:sz="6" w:space="0" w:color="000000"/>
              <w:left w:val="single" w:sz="6" w:space="0" w:color="000000"/>
              <w:bottom w:val="single" w:sz="6" w:space="0" w:color="000000"/>
              <w:right w:val="single" w:sz="6" w:space="0" w:color="000000"/>
            </w:tcBorders>
          </w:tcPr>
          <w:p w14:paraId="1E2093A5"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IMPORTANT</w:t>
            </w:r>
          </w:p>
        </w:tc>
      </w:tr>
      <w:tr w:rsidR="00301A10" w:rsidRPr="00301A10" w14:paraId="57460BAD" w14:textId="77777777" w:rsidTr="00582C27">
        <w:tc>
          <w:tcPr>
            <w:tcW w:w="16444" w:type="dxa"/>
            <w:gridSpan w:val="12"/>
            <w:tcBorders>
              <w:top w:val="single" w:sz="6" w:space="0" w:color="000000"/>
              <w:left w:val="single" w:sz="6" w:space="0" w:color="000000"/>
              <w:bottom w:val="single" w:sz="6" w:space="0" w:color="000000"/>
              <w:right w:val="single" w:sz="6" w:space="0" w:color="000000"/>
            </w:tcBorders>
          </w:tcPr>
          <w:p w14:paraId="69E37D2D" w14:textId="77777777" w:rsidR="00301A10" w:rsidRPr="00301A10" w:rsidRDefault="00301A10" w:rsidP="00301A10">
            <w:pPr>
              <w:rPr>
                <w:rFonts w:asciiTheme="majorBidi" w:eastAsia="Times New Roman" w:hAnsiTheme="majorBidi" w:cstheme="majorBidi"/>
                <w:sz w:val="20"/>
                <w:szCs w:val="20"/>
              </w:rPr>
            </w:pPr>
            <w:r w:rsidRPr="00301A10">
              <w:rPr>
                <w:rFonts w:asciiTheme="majorBidi" w:hAnsiTheme="majorBidi" w:cstheme="majorBidi"/>
                <w:sz w:val="20"/>
                <w:szCs w:val="20"/>
              </w:rPr>
              <w:t>Total antioxidant capacity</w:t>
            </w:r>
          </w:p>
        </w:tc>
      </w:tr>
      <w:tr w:rsidR="00301A10" w:rsidRPr="00301A10" w14:paraId="1841CA31" w14:textId="77777777" w:rsidTr="00582C27">
        <w:tc>
          <w:tcPr>
            <w:tcW w:w="773" w:type="dxa"/>
            <w:tcBorders>
              <w:top w:val="single" w:sz="6" w:space="0" w:color="000000"/>
              <w:left w:val="single" w:sz="6" w:space="0" w:color="000000"/>
              <w:bottom w:val="single" w:sz="6" w:space="0" w:color="000000"/>
              <w:right w:val="single" w:sz="6" w:space="0" w:color="000000"/>
            </w:tcBorders>
          </w:tcPr>
          <w:p w14:paraId="353ACE01"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2</w:t>
            </w:r>
          </w:p>
        </w:tc>
        <w:tc>
          <w:tcPr>
            <w:tcW w:w="1294" w:type="dxa"/>
            <w:tcBorders>
              <w:top w:val="single" w:sz="6" w:space="0" w:color="000000"/>
              <w:left w:val="single" w:sz="6" w:space="0" w:color="000000"/>
              <w:bottom w:val="single" w:sz="6" w:space="0" w:color="000000"/>
              <w:right w:val="single" w:sz="6" w:space="0" w:color="000000"/>
            </w:tcBorders>
          </w:tcPr>
          <w:p w14:paraId="2BFDD441"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Randomized trials</w:t>
            </w:r>
          </w:p>
        </w:tc>
        <w:tc>
          <w:tcPr>
            <w:tcW w:w="1180" w:type="dxa"/>
            <w:tcBorders>
              <w:top w:val="single" w:sz="6" w:space="0" w:color="000000"/>
              <w:left w:val="single" w:sz="6" w:space="0" w:color="000000"/>
              <w:bottom w:val="single" w:sz="6" w:space="0" w:color="000000"/>
              <w:right w:val="single" w:sz="6" w:space="0" w:color="000000"/>
            </w:tcBorders>
          </w:tcPr>
          <w:p w14:paraId="43C49DED"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not serious</w:t>
            </w:r>
          </w:p>
        </w:tc>
        <w:tc>
          <w:tcPr>
            <w:tcW w:w="1316" w:type="dxa"/>
            <w:tcBorders>
              <w:top w:val="single" w:sz="6" w:space="0" w:color="000000"/>
              <w:left w:val="single" w:sz="6" w:space="0" w:color="000000"/>
              <w:bottom w:val="single" w:sz="6" w:space="0" w:color="000000"/>
              <w:right w:val="single" w:sz="6" w:space="0" w:color="000000"/>
            </w:tcBorders>
          </w:tcPr>
          <w:p w14:paraId="68EB5E8B"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301A10">
              <w:rPr>
                <w:rFonts w:asciiTheme="majorBidi" w:eastAsia="Times New Roman" w:hAnsiTheme="majorBidi" w:cstheme="majorBidi"/>
                <w:sz w:val="20"/>
                <w:szCs w:val="20"/>
                <w:vertAlign w:val="superscript"/>
              </w:rPr>
              <w:t>aw</w:t>
            </w:r>
          </w:p>
        </w:tc>
        <w:tc>
          <w:tcPr>
            <w:tcW w:w="1241" w:type="dxa"/>
            <w:tcBorders>
              <w:top w:val="single" w:sz="6" w:space="0" w:color="000000"/>
              <w:left w:val="single" w:sz="6" w:space="0" w:color="000000"/>
              <w:bottom w:val="single" w:sz="6" w:space="0" w:color="000000"/>
              <w:right w:val="single" w:sz="6" w:space="0" w:color="000000"/>
            </w:tcBorders>
          </w:tcPr>
          <w:p w14:paraId="2896E558"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301A10">
              <w:rPr>
                <w:rFonts w:asciiTheme="majorBidi" w:eastAsia="Times New Roman" w:hAnsiTheme="majorBidi" w:cstheme="majorBidi"/>
                <w:sz w:val="20"/>
                <w:szCs w:val="20"/>
                <w:vertAlign w:val="superscript"/>
              </w:rPr>
              <w:t>ax</w:t>
            </w:r>
          </w:p>
        </w:tc>
        <w:tc>
          <w:tcPr>
            <w:tcW w:w="1172" w:type="dxa"/>
            <w:tcBorders>
              <w:top w:val="single" w:sz="6" w:space="0" w:color="000000"/>
              <w:left w:val="single" w:sz="6" w:space="0" w:color="000000"/>
              <w:bottom w:val="single" w:sz="6" w:space="0" w:color="000000"/>
              <w:right w:val="single" w:sz="6" w:space="0" w:color="000000"/>
            </w:tcBorders>
          </w:tcPr>
          <w:p w14:paraId="3FE93B8F"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301A10">
              <w:rPr>
                <w:rFonts w:asciiTheme="majorBidi" w:eastAsia="Times New Roman" w:hAnsiTheme="majorBidi" w:cstheme="majorBidi"/>
                <w:sz w:val="20"/>
                <w:szCs w:val="20"/>
                <w:vertAlign w:val="superscript"/>
              </w:rPr>
              <w:t>ay</w:t>
            </w:r>
          </w:p>
        </w:tc>
        <w:tc>
          <w:tcPr>
            <w:tcW w:w="1383" w:type="dxa"/>
            <w:tcBorders>
              <w:top w:val="single" w:sz="6" w:space="0" w:color="000000"/>
              <w:left w:val="single" w:sz="6" w:space="0" w:color="000000"/>
              <w:bottom w:val="single" w:sz="6" w:space="0" w:color="000000"/>
              <w:right w:val="single" w:sz="6" w:space="0" w:color="000000"/>
            </w:tcBorders>
          </w:tcPr>
          <w:p w14:paraId="719EA793"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none</w:t>
            </w:r>
          </w:p>
        </w:tc>
        <w:tc>
          <w:tcPr>
            <w:tcW w:w="1161" w:type="dxa"/>
            <w:tcBorders>
              <w:top w:val="single" w:sz="6" w:space="0" w:color="000000"/>
              <w:left w:val="single" w:sz="6" w:space="0" w:color="000000"/>
              <w:bottom w:val="single" w:sz="6" w:space="0" w:color="000000"/>
              <w:right w:val="single" w:sz="6" w:space="0" w:color="000000"/>
            </w:tcBorders>
          </w:tcPr>
          <w:p w14:paraId="6E8FAF4E"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74</w:t>
            </w:r>
          </w:p>
        </w:tc>
        <w:tc>
          <w:tcPr>
            <w:tcW w:w="1112" w:type="dxa"/>
            <w:tcBorders>
              <w:top w:val="single" w:sz="6" w:space="0" w:color="000000"/>
              <w:left w:val="single" w:sz="6" w:space="0" w:color="000000"/>
              <w:bottom w:val="single" w:sz="6" w:space="0" w:color="000000"/>
              <w:right w:val="single" w:sz="6" w:space="0" w:color="000000"/>
            </w:tcBorders>
          </w:tcPr>
          <w:p w14:paraId="19453BC0" w14:textId="77777777" w:rsidR="00301A10" w:rsidRPr="00301A10" w:rsidRDefault="00301A10" w:rsidP="00301A10">
            <w:pPr>
              <w:jc w:val="center"/>
              <w:rPr>
                <w:rFonts w:asciiTheme="majorBidi" w:eastAsia="Times New Roman" w:hAnsiTheme="majorBidi" w:cstheme="majorBidi"/>
                <w:sz w:val="20"/>
                <w:szCs w:val="20"/>
              </w:rPr>
            </w:pPr>
            <w:r w:rsidRPr="00301A10">
              <w:rPr>
                <w:rStyle w:val="cell-value"/>
                <w:rFonts w:asciiTheme="majorBidi" w:eastAsia="Times New Roman" w:hAnsiTheme="majorBidi" w:cstheme="majorBidi"/>
                <w:sz w:val="20"/>
                <w:szCs w:val="20"/>
              </w:rPr>
              <w:t>72</w:t>
            </w:r>
          </w:p>
        </w:tc>
        <w:tc>
          <w:tcPr>
            <w:tcW w:w="3243" w:type="dxa"/>
            <w:tcBorders>
              <w:top w:val="single" w:sz="6" w:space="0" w:color="000000"/>
              <w:left w:val="single" w:sz="6" w:space="0" w:color="000000"/>
              <w:bottom w:val="single" w:sz="6" w:space="0" w:color="000000"/>
              <w:right w:val="single" w:sz="6" w:space="0" w:color="000000"/>
            </w:tcBorders>
          </w:tcPr>
          <w:p w14:paraId="1011E455" w14:textId="77777777" w:rsidR="00301A10" w:rsidRPr="00301A10" w:rsidRDefault="00301A10" w:rsidP="00301A10">
            <w:pPr>
              <w:jc w:val="center"/>
              <w:rPr>
                <w:rFonts w:asciiTheme="majorBidi" w:eastAsia="Times New Roman" w:hAnsiTheme="majorBidi" w:cstheme="majorBidi"/>
                <w:sz w:val="20"/>
                <w:szCs w:val="20"/>
              </w:rPr>
            </w:pPr>
            <w:r w:rsidRPr="00301A10">
              <w:rPr>
                <w:rStyle w:val="cell-value"/>
                <w:rFonts w:asciiTheme="majorBidi" w:eastAsia="Times New Roman" w:hAnsiTheme="majorBidi" w:cstheme="majorBidi"/>
                <w:sz w:val="20"/>
                <w:szCs w:val="20"/>
              </w:rPr>
              <w:t xml:space="preserve">MD </w:t>
            </w:r>
            <w:r w:rsidRPr="00301A10">
              <w:rPr>
                <w:rStyle w:val="cell-value"/>
                <w:rFonts w:asciiTheme="majorBidi" w:eastAsia="Times New Roman" w:hAnsiTheme="majorBidi" w:cstheme="majorBidi"/>
                <w:b/>
                <w:bCs/>
                <w:sz w:val="20"/>
                <w:szCs w:val="20"/>
              </w:rPr>
              <w:t>0.1 mmol/l lower</w:t>
            </w:r>
            <w:r w:rsidRPr="00301A10">
              <w:rPr>
                <w:rFonts w:asciiTheme="majorBidi" w:eastAsia="Times New Roman" w:hAnsiTheme="majorBidi" w:cstheme="majorBidi"/>
                <w:sz w:val="20"/>
                <w:szCs w:val="20"/>
              </w:rPr>
              <w:br/>
            </w:r>
            <w:r w:rsidRPr="00301A10">
              <w:rPr>
                <w:rStyle w:val="cell-value"/>
                <w:rFonts w:asciiTheme="majorBidi" w:eastAsia="Times New Roman" w:hAnsiTheme="majorBidi" w:cstheme="majorBidi"/>
                <w:sz w:val="20"/>
                <w:szCs w:val="20"/>
              </w:rPr>
              <w:t>(0.42 lower to 0.23 higher)</w:t>
            </w:r>
          </w:p>
        </w:tc>
        <w:tc>
          <w:tcPr>
            <w:tcW w:w="1151" w:type="dxa"/>
            <w:tcBorders>
              <w:top w:val="single" w:sz="6" w:space="0" w:color="000000"/>
              <w:left w:val="single" w:sz="6" w:space="0" w:color="000000"/>
              <w:bottom w:val="single" w:sz="6" w:space="0" w:color="000000"/>
              <w:right w:val="single" w:sz="6" w:space="0" w:color="000000"/>
            </w:tcBorders>
          </w:tcPr>
          <w:p w14:paraId="19715178" w14:textId="77777777" w:rsidR="00301A10" w:rsidRPr="00301A10" w:rsidRDefault="00301A10" w:rsidP="00301A10">
            <w:pPr>
              <w:jc w:val="center"/>
              <w:rPr>
                <w:rFonts w:asciiTheme="majorBidi" w:eastAsia="Times New Roman" w:hAnsiTheme="majorBidi" w:cstheme="majorBidi"/>
                <w:sz w:val="20"/>
                <w:szCs w:val="20"/>
              </w:rPr>
            </w:pPr>
            <w:r w:rsidRPr="00301A10">
              <w:rPr>
                <w:rStyle w:val="quality-sign"/>
                <w:rFonts w:ascii="Cambria Math" w:eastAsia="Times New Roman" w:hAnsi="Cambria Math" w:cs="Cambria Math"/>
                <w:sz w:val="20"/>
                <w:szCs w:val="20"/>
              </w:rPr>
              <w:t>⨁◯◯◯</w:t>
            </w:r>
            <w:r w:rsidRPr="00301A10">
              <w:rPr>
                <w:rFonts w:asciiTheme="majorBidi" w:eastAsia="Times New Roman" w:hAnsiTheme="majorBidi" w:cstheme="majorBidi"/>
                <w:sz w:val="20"/>
                <w:szCs w:val="20"/>
              </w:rPr>
              <w:br/>
            </w:r>
            <w:r w:rsidRPr="00301A10">
              <w:rPr>
                <w:rStyle w:val="quality-text"/>
                <w:rFonts w:asciiTheme="majorBidi" w:eastAsia="Times New Roman" w:hAnsiTheme="majorBidi" w:cstheme="majorBidi"/>
                <w:sz w:val="20"/>
                <w:szCs w:val="20"/>
              </w:rPr>
              <w:t>Very low</w:t>
            </w:r>
          </w:p>
        </w:tc>
        <w:tc>
          <w:tcPr>
            <w:tcW w:w="1418" w:type="dxa"/>
            <w:tcBorders>
              <w:top w:val="single" w:sz="6" w:space="0" w:color="000000"/>
              <w:left w:val="single" w:sz="6" w:space="0" w:color="000000"/>
              <w:bottom w:val="single" w:sz="6" w:space="0" w:color="000000"/>
              <w:right w:val="single" w:sz="6" w:space="0" w:color="000000"/>
            </w:tcBorders>
          </w:tcPr>
          <w:p w14:paraId="2B4F321A"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IMPORTANT</w:t>
            </w:r>
          </w:p>
        </w:tc>
      </w:tr>
      <w:tr w:rsidR="00301A10" w:rsidRPr="00301A10" w14:paraId="4120F391" w14:textId="77777777" w:rsidTr="00582C27">
        <w:tc>
          <w:tcPr>
            <w:tcW w:w="16444" w:type="dxa"/>
            <w:gridSpan w:val="12"/>
            <w:tcBorders>
              <w:top w:val="single" w:sz="6" w:space="0" w:color="000000"/>
              <w:left w:val="single" w:sz="6" w:space="0" w:color="000000"/>
              <w:bottom w:val="single" w:sz="6" w:space="0" w:color="000000"/>
              <w:right w:val="single" w:sz="6" w:space="0" w:color="000000"/>
            </w:tcBorders>
          </w:tcPr>
          <w:p w14:paraId="2EF67CDD" w14:textId="77777777" w:rsidR="00301A10" w:rsidRPr="00301A10" w:rsidRDefault="00301A10" w:rsidP="00301A10">
            <w:pP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GSH</w:t>
            </w:r>
          </w:p>
        </w:tc>
      </w:tr>
      <w:tr w:rsidR="00301A10" w:rsidRPr="00301A10" w14:paraId="08D467FB" w14:textId="77777777" w:rsidTr="00582C27">
        <w:tc>
          <w:tcPr>
            <w:tcW w:w="773" w:type="dxa"/>
            <w:tcBorders>
              <w:top w:val="single" w:sz="6" w:space="0" w:color="000000"/>
              <w:left w:val="single" w:sz="6" w:space="0" w:color="000000"/>
              <w:bottom w:val="single" w:sz="6" w:space="0" w:color="000000"/>
              <w:right w:val="single" w:sz="6" w:space="0" w:color="000000"/>
            </w:tcBorders>
          </w:tcPr>
          <w:p w14:paraId="282CCDE1"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1</w:t>
            </w:r>
          </w:p>
        </w:tc>
        <w:tc>
          <w:tcPr>
            <w:tcW w:w="1294" w:type="dxa"/>
            <w:tcBorders>
              <w:top w:val="single" w:sz="6" w:space="0" w:color="000000"/>
              <w:left w:val="single" w:sz="6" w:space="0" w:color="000000"/>
              <w:bottom w:val="single" w:sz="6" w:space="0" w:color="000000"/>
              <w:right w:val="single" w:sz="6" w:space="0" w:color="000000"/>
            </w:tcBorders>
          </w:tcPr>
          <w:p w14:paraId="59E30029"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Randomized trials</w:t>
            </w:r>
          </w:p>
        </w:tc>
        <w:tc>
          <w:tcPr>
            <w:tcW w:w="1180" w:type="dxa"/>
            <w:tcBorders>
              <w:top w:val="single" w:sz="6" w:space="0" w:color="000000"/>
              <w:left w:val="single" w:sz="6" w:space="0" w:color="000000"/>
              <w:bottom w:val="single" w:sz="6" w:space="0" w:color="000000"/>
              <w:right w:val="single" w:sz="6" w:space="0" w:color="000000"/>
            </w:tcBorders>
          </w:tcPr>
          <w:p w14:paraId="748A1369"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not serious</w:t>
            </w:r>
          </w:p>
        </w:tc>
        <w:tc>
          <w:tcPr>
            <w:tcW w:w="1316" w:type="dxa"/>
            <w:tcBorders>
              <w:top w:val="single" w:sz="6" w:space="0" w:color="000000"/>
              <w:left w:val="single" w:sz="6" w:space="0" w:color="000000"/>
              <w:bottom w:val="single" w:sz="6" w:space="0" w:color="000000"/>
              <w:right w:val="single" w:sz="6" w:space="0" w:color="000000"/>
            </w:tcBorders>
          </w:tcPr>
          <w:p w14:paraId="7017A046"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not serious</w:t>
            </w:r>
          </w:p>
        </w:tc>
        <w:tc>
          <w:tcPr>
            <w:tcW w:w="1241" w:type="dxa"/>
            <w:tcBorders>
              <w:top w:val="single" w:sz="6" w:space="0" w:color="000000"/>
              <w:left w:val="single" w:sz="6" w:space="0" w:color="000000"/>
              <w:bottom w:val="single" w:sz="6" w:space="0" w:color="000000"/>
              <w:right w:val="single" w:sz="6" w:space="0" w:color="000000"/>
            </w:tcBorders>
          </w:tcPr>
          <w:p w14:paraId="556C8475"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301A10">
              <w:rPr>
                <w:rFonts w:asciiTheme="majorBidi" w:eastAsia="Times New Roman" w:hAnsiTheme="majorBidi" w:cstheme="majorBidi"/>
                <w:sz w:val="20"/>
                <w:szCs w:val="20"/>
                <w:vertAlign w:val="superscript"/>
              </w:rPr>
              <w:t>az</w:t>
            </w:r>
          </w:p>
        </w:tc>
        <w:tc>
          <w:tcPr>
            <w:tcW w:w="1172" w:type="dxa"/>
            <w:tcBorders>
              <w:top w:val="single" w:sz="6" w:space="0" w:color="000000"/>
              <w:left w:val="single" w:sz="6" w:space="0" w:color="000000"/>
              <w:bottom w:val="single" w:sz="6" w:space="0" w:color="000000"/>
              <w:right w:val="single" w:sz="6" w:space="0" w:color="000000"/>
            </w:tcBorders>
          </w:tcPr>
          <w:p w14:paraId="3F224D0D"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301A10">
              <w:rPr>
                <w:rFonts w:asciiTheme="majorBidi" w:eastAsia="Times New Roman" w:hAnsiTheme="majorBidi" w:cstheme="majorBidi"/>
                <w:sz w:val="20"/>
                <w:szCs w:val="20"/>
                <w:vertAlign w:val="superscript"/>
              </w:rPr>
              <w:t>ba</w:t>
            </w:r>
          </w:p>
        </w:tc>
        <w:tc>
          <w:tcPr>
            <w:tcW w:w="1383" w:type="dxa"/>
            <w:tcBorders>
              <w:top w:val="single" w:sz="6" w:space="0" w:color="000000"/>
              <w:left w:val="single" w:sz="6" w:space="0" w:color="000000"/>
              <w:bottom w:val="single" w:sz="6" w:space="0" w:color="000000"/>
              <w:right w:val="single" w:sz="6" w:space="0" w:color="000000"/>
            </w:tcBorders>
          </w:tcPr>
          <w:p w14:paraId="21F2CFAE"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none</w:t>
            </w:r>
          </w:p>
        </w:tc>
        <w:tc>
          <w:tcPr>
            <w:tcW w:w="1161" w:type="dxa"/>
            <w:tcBorders>
              <w:top w:val="single" w:sz="6" w:space="0" w:color="000000"/>
              <w:left w:val="single" w:sz="6" w:space="0" w:color="000000"/>
              <w:bottom w:val="single" w:sz="6" w:space="0" w:color="000000"/>
              <w:right w:val="single" w:sz="6" w:space="0" w:color="000000"/>
            </w:tcBorders>
          </w:tcPr>
          <w:p w14:paraId="7B160586"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30</w:t>
            </w:r>
          </w:p>
        </w:tc>
        <w:tc>
          <w:tcPr>
            <w:tcW w:w="1112" w:type="dxa"/>
            <w:tcBorders>
              <w:top w:val="single" w:sz="6" w:space="0" w:color="000000"/>
              <w:left w:val="single" w:sz="6" w:space="0" w:color="000000"/>
              <w:bottom w:val="single" w:sz="6" w:space="0" w:color="000000"/>
              <w:right w:val="single" w:sz="6" w:space="0" w:color="000000"/>
            </w:tcBorders>
          </w:tcPr>
          <w:p w14:paraId="16DED22E" w14:textId="77777777" w:rsidR="00301A10" w:rsidRPr="00301A10" w:rsidRDefault="00301A10" w:rsidP="00301A10">
            <w:pPr>
              <w:jc w:val="center"/>
              <w:rPr>
                <w:rFonts w:asciiTheme="majorBidi" w:eastAsia="Times New Roman" w:hAnsiTheme="majorBidi" w:cstheme="majorBidi"/>
                <w:sz w:val="20"/>
                <w:szCs w:val="20"/>
              </w:rPr>
            </w:pPr>
            <w:r w:rsidRPr="00301A10">
              <w:rPr>
                <w:rStyle w:val="cell-value"/>
                <w:rFonts w:asciiTheme="majorBidi" w:eastAsia="Times New Roman" w:hAnsiTheme="majorBidi" w:cstheme="majorBidi"/>
                <w:sz w:val="20"/>
                <w:szCs w:val="20"/>
              </w:rPr>
              <w:t>30</w:t>
            </w:r>
          </w:p>
        </w:tc>
        <w:tc>
          <w:tcPr>
            <w:tcW w:w="3243" w:type="dxa"/>
            <w:tcBorders>
              <w:top w:val="single" w:sz="6" w:space="0" w:color="000000"/>
              <w:left w:val="single" w:sz="6" w:space="0" w:color="000000"/>
              <w:bottom w:val="single" w:sz="6" w:space="0" w:color="000000"/>
              <w:right w:val="single" w:sz="6" w:space="0" w:color="000000"/>
            </w:tcBorders>
          </w:tcPr>
          <w:p w14:paraId="7D31E2C8" w14:textId="77777777" w:rsidR="00301A10" w:rsidRPr="00301A10" w:rsidRDefault="00301A10" w:rsidP="00301A10">
            <w:pPr>
              <w:jc w:val="center"/>
              <w:rPr>
                <w:rFonts w:asciiTheme="majorBidi" w:eastAsia="Times New Roman" w:hAnsiTheme="majorBidi" w:cstheme="majorBidi"/>
                <w:sz w:val="20"/>
                <w:szCs w:val="20"/>
              </w:rPr>
            </w:pPr>
            <w:r w:rsidRPr="00301A10">
              <w:rPr>
                <w:rStyle w:val="cell-value"/>
                <w:rFonts w:asciiTheme="majorBidi" w:eastAsia="Times New Roman" w:hAnsiTheme="majorBidi" w:cstheme="majorBidi"/>
                <w:sz w:val="20"/>
                <w:szCs w:val="20"/>
              </w:rPr>
              <w:t xml:space="preserve">MD </w:t>
            </w:r>
            <w:r w:rsidRPr="00301A10">
              <w:rPr>
                <w:rStyle w:val="cell-value"/>
                <w:rFonts w:asciiTheme="majorBidi" w:eastAsia="Times New Roman" w:hAnsiTheme="majorBidi" w:cstheme="majorBidi"/>
                <w:b/>
                <w:bCs/>
                <w:sz w:val="20"/>
                <w:szCs w:val="20"/>
              </w:rPr>
              <w:t>2.6 μmol/l lower</w:t>
            </w:r>
            <w:r w:rsidRPr="00301A10">
              <w:rPr>
                <w:rFonts w:asciiTheme="majorBidi" w:eastAsia="Times New Roman" w:hAnsiTheme="majorBidi" w:cstheme="majorBidi"/>
                <w:sz w:val="20"/>
                <w:szCs w:val="20"/>
              </w:rPr>
              <w:br/>
            </w:r>
            <w:r w:rsidRPr="00301A10">
              <w:rPr>
                <w:rStyle w:val="cell-value"/>
                <w:rFonts w:asciiTheme="majorBidi" w:eastAsia="Times New Roman" w:hAnsiTheme="majorBidi" w:cstheme="majorBidi"/>
                <w:sz w:val="20"/>
                <w:szCs w:val="20"/>
              </w:rPr>
              <w:t>(49.7 lower to 44.5 higher)</w:t>
            </w:r>
          </w:p>
        </w:tc>
        <w:tc>
          <w:tcPr>
            <w:tcW w:w="1151" w:type="dxa"/>
            <w:tcBorders>
              <w:top w:val="single" w:sz="6" w:space="0" w:color="000000"/>
              <w:left w:val="single" w:sz="6" w:space="0" w:color="000000"/>
              <w:bottom w:val="single" w:sz="6" w:space="0" w:color="000000"/>
              <w:right w:val="single" w:sz="6" w:space="0" w:color="000000"/>
            </w:tcBorders>
          </w:tcPr>
          <w:p w14:paraId="7DD61C12" w14:textId="77777777" w:rsidR="00301A10" w:rsidRPr="00301A10" w:rsidRDefault="00301A10" w:rsidP="00301A10">
            <w:pPr>
              <w:jc w:val="center"/>
              <w:rPr>
                <w:rFonts w:asciiTheme="majorBidi" w:eastAsia="Times New Roman" w:hAnsiTheme="majorBidi" w:cstheme="majorBidi"/>
                <w:sz w:val="20"/>
                <w:szCs w:val="20"/>
              </w:rPr>
            </w:pPr>
            <w:r w:rsidRPr="00301A10">
              <w:rPr>
                <w:rStyle w:val="quality-sign"/>
                <w:rFonts w:ascii="Cambria Math" w:eastAsia="Times New Roman" w:hAnsi="Cambria Math" w:cs="Cambria Math"/>
                <w:sz w:val="20"/>
                <w:szCs w:val="20"/>
              </w:rPr>
              <w:t>⨁⨁◯◯</w:t>
            </w:r>
            <w:r w:rsidRPr="00301A10">
              <w:rPr>
                <w:rFonts w:asciiTheme="majorBidi" w:eastAsia="Times New Roman" w:hAnsiTheme="majorBidi" w:cstheme="majorBidi"/>
                <w:sz w:val="20"/>
                <w:szCs w:val="20"/>
              </w:rPr>
              <w:br/>
            </w:r>
            <w:r w:rsidRPr="00301A10">
              <w:rPr>
                <w:rStyle w:val="quality-text"/>
                <w:rFonts w:asciiTheme="majorBidi" w:eastAsia="Times New Roman" w:hAnsiTheme="majorBidi" w:cstheme="majorBidi"/>
                <w:sz w:val="20"/>
                <w:szCs w:val="20"/>
              </w:rPr>
              <w:t>Low</w:t>
            </w:r>
          </w:p>
        </w:tc>
        <w:tc>
          <w:tcPr>
            <w:tcW w:w="1418" w:type="dxa"/>
            <w:tcBorders>
              <w:top w:val="single" w:sz="6" w:space="0" w:color="000000"/>
              <w:left w:val="single" w:sz="6" w:space="0" w:color="000000"/>
              <w:bottom w:val="single" w:sz="6" w:space="0" w:color="000000"/>
              <w:right w:val="single" w:sz="6" w:space="0" w:color="000000"/>
            </w:tcBorders>
          </w:tcPr>
          <w:p w14:paraId="19FFE3D7"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IMPORTANT</w:t>
            </w:r>
          </w:p>
        </w:tc>
      </w:tr>
      <w:tr w:rsidR="00301A10" w:rsidRPr="00301A10" w14:paraId="0B56BCFE" w14:textId="77777777" w:rsidTr="00582C27">
        <w:tc>
          <w:tcPr>
            <w:tcW w:w="16444" w:type="dxa"/>
            <w:gridSpan w:val="12"/>
            <w:tcBorders>
              <w:top w:val="single" w:sz="6" w:space="0" w:color="000000"/>
              <w:left w:val="single" w:sz="6" w:space="0" w:color="000000"/>
              <w:bottom w:val="single" w:sz="6" w:space="0" w:color="000000"/>
              <w:right w:val="single" w:sz="6" w:space="0" w:color="000000"/>
            </w:tcBorders>
          </w:tcPr>
          <w:p w14:paraId="57A5B67D" w14:textId="77777777" w:rsidR="00301A10" w:rsidRPr="00301A10" w:rsidRDefault="00301A10" w:rsidP="00301A10">
            <w:pPr>
              <w:rPr>
                <w:rFonts w:asciiTheme="majorBidi" w:eastAsia="Times New Roman" w:hAnsiTheme="majorBidi" w:cstheme="majorBidi"/>
                <w:sz w:val="20"/>
                <w:szCs w:val="20"/>
              </w:rPr>
            </w:pPr>
            <w:r w:rsidRPr="00301A10">
              <w:rPr>
                <w:rFonts w:asciiTheme="majorBidi" w:hAnsiTheme="majorBidi" w:cstheme="majorBidi"/>
                <w:sz w:val="20"/>
                <w:szCs w:val="20"/>
                <w:lang w:bidi="fa-IR"/>
              </w:rPr>
              <w:t>Malondialdehyde</w:t>
            </w:r>
          </w:p>
        </w:tc>
      </w:tr>
      <w:tr w:rsidR="00301A10" w:rsidRPr="00301A10" w14:paraId="5C8717AA" w14:textId="77777777" w:rsidTr="00582C27">
        <w:tc>
          <w:tcPr>
            <w:tcW w:w="773" w:type="dxa"/>
            <w:tcBorders>
              <w:top w:val="single" w:sz="6" w:space="0" w:color="000000"/>
              <w:left w:val="single" w:sz="6" w:space="0" w:color="000000"/>
              <w:bottom w:val="single" w:sz="6" w:space="0" w:color="000000"/>
              <w:right w:val="single" w:sz="6" w:space="0" w:color="000000"/>
            </w:tcBorders>
          </w:tcPr>
          <w:p w14:paraId="199D1F1D"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2</w:t>
            </w:r>
          </w:p>
        </w:tc>
        <w:tc>
          <w:tcPr>
            <w:tcW w:w="1294" w:type="dxa"/>
            <w:tcBorders>
              <w:top w:val="single" w:sz="6" w:space="0" w:color="000000"/>
              <w:left w:val="single" w:sz="6" w:space="0" w:color="000000"/>
              <w:bottom w:val="single" w:sz="6" w:space="0" w:color="000000"/>
              <w:right w:val="single" w:sz="6" w:space="0" w:color="000000"/>
            </w:tcBorders>
          </w:tcPr>
          <w:p w14:paraId="3BBF4FE9"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Randomized trials</w:t>
            </w:r>
          </w:p>
        </w:tc>
        <w:tc>
          <w:tcPr>
            <w:tcW w:w="1180" w:type="dxa"/>
            <w:tcBorders>
              <w:top w:val="single" w:sz="6" w:space="0" w:color="000000"/>
              <w:left w:val="single" w:sz="6" w:space="0" w:color="000000"/>
              <w:bottom w:val="single" w:sz="6" w:space="0" w:color="000000"/>
              <w:right w:val="single" w:sz="6" w:space="0" w:color="000000"/>
            </w:tcBorders>
          </w:tcPr>
          <w:p w14:paraId="35697636"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not serious</w:t>
            </w:r>
          </w:p>
        </w:tc>
        <w:tc>
          <w:tcPr>
            <w:tcW w:w="1316" w:type="dxa"/>
            <w:tcBorders>
              <w:top w:val="single" w:sz="6" w:space="0" w:color="000000"/>
              <w:left w:val="single" w:sz="6" w:space="0" w:color="000000"/>
              <w:bottom w:val="single" w:sz="6" w:space="0" w:color="000000"/>
              <w:right w:val="single" w:sz="6" w:space="0" w:color="000000"/>
            </w:tcBorders>
          </w:tcPr>
          <w:p w14:paraId="29E8C3EB"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not serious</w:t>
            </w:r>
            <w:r>
              <w:rPr>
                <w:rFonts w:asciiTheme="majorBidi" w:eastAsia="Times New Roman" w:hAnsiTheme="majorBidi" w:cstheme="majorBidi"/>
                <w:sz w:val="20"/>
                <w:szCs w:val="20"/>
              </w:rPr>
              <w:t xml:space="preserve"> </w:t>
            </w:r>
            <w:r w:rsidRPr="00301A10">
              <w:rPr>
                <w:rFonts w:asciiTheme="majorBidi" w:eastAsia="Times New Roman" w:hAnsiTheme="majorBidi" w:cstheme="majorBidi"/>
                <w:sz w:val="20"/>
                <w:szCs w:val="20"/>
                <w:vertAlign w:val="superscript"/>
              </w:rPr>
              <w:t>bb</w:t>
            </w:r>
          </w:p>
        </w:tc>
        <w:tc>
          <w:tcPr>
            <w:tcW w:w="1241" w:type="dxa"/>
            <w:tcBorders>
              <w:top w:val="single" w:sz="6" w:space="0" w:color="000000"/>
              <w:left w:val="single" w:sz="6" w:space="0" w:color="000000"/>
              <w:bottom w:val="single" w:sz="6" w:space="0" w:color="000000"/>
              <w:right w:val="single" w:sz="6" w:space="0" w:color="000000"/>
            </w:tcBorders>
          </w:tcPr>
          <w:p w14:paraId="61B0E117"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301A10">
              <w:rPr>
                <w:rFonts w:asciiTheme="majorBidi" w:eastAsia="Times New Roman" w:hAnsiTheme="majorBidi" w:cstheme="majorBidi"/>
                <w:sz w:val="20"/>
                <w:szCs w:val="20"/>
                <w:vertAlign w:val="superscript"/>
              </w:rPr>
              <w:t>bc</w:t>
            </w:r>
          </w:p>
        </w:tc>
        <w:tc>
          <w:tcPr>
            <w:tcW w:w="1172" w:type="dxa"/>
            <w:tcBorders>
              <w:top w:val="single" w:sz="6" w:space="0" w:color="000000"/>
              <w:left w:val="single" w:sz="6" w:space="0" w:color="000000"/>
              <w:bottom w:val="single" w:sz="6" w:space="0" w:color="000000"/>
              <w:right w:val="single" w:sz="6" w:space="0" w:color="000000"/>
            </w:tcBorders>
          </w:tcPr>
          <w:p w14:paraId="59B81D93"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301A10">
              <w:rPr>
                <w:rFonts w:asciiTheme="majorBidi" w:eastAsia="Times New Roman" w:hAnsiTheme="majorBidi" w:cstheme="majorBidi"/>
                <w:sz w:val="20"/>
                <w:szCs w:val="20"/>
                <w:vertAlign w:val="superscript"/>
              </w:rPr>
              <w:t>bd</w:t>
            </w:r>
          </w:p>
        </w:tc>
        <w:tc>
          <w:tcPr>
            <w:tcW w:w="1383" w:type="dxa"/>
            <w:tcBorders>
              <w:top w:val="single" w:sz="6" w:space="0" w:color="000000"/>
              <w:left w:val="single" w:sz="6" w:space="0" w:color="000000"/>
              <w:bottom w:val="single" w:sz="6" w:space="0" w:color="000000"/>
              <w:right w:val="single" w:sz="6" w:space="0" w:color="000000"/>
            </w:tcBorders>
          </w:tcPr>
          <w:p w14:paraId="075371AA"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none</w:t>
            </w:r>
          </w:p>
        </w:tc>
        <w:tc>
          <w:tcPr>
            <w:tcW w:w="1161" w:type="dxa"/>
            <w:tcBorders>
              <w:top w:val="single" w:sz="6" w:space="0" w:color="000000"/>
              <w:left w:val="single" w:sz="6" w:space="0" w:color="000000"/>
              <w:bottom w:val="single" w:sz="6" w:space="0" w:color="000000"/>
              <w:right w:val="single" w:sz="6" w:space="0" w:color="000000"/>
            </w:tcBorders>
          </w:tcPr>
          <w:p w14:paraId="273C3165"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74</w:t>
            </w:r>
          </w:p>
        </w:tc>
        <w:tc>
          <w:tcPr>
            <w:tcW w:w="1112" w:type="dxa"/>
            <w:tcBorders>
              <w:top w:val="single" w:sz="6" w:space="0" w:color="000000"/>
              <w:left w:val="single" w:sz="6" w:space="0" w:color="000000"/>
              <w:bottom w:val="single" w:sz="6" w:space="0" w:color="000000"/>
              <w:right w:val="single" w:sz="6" w:space="0" w:color="000000"/>
            </w:tcBorders>
          </w:tcPr>
          <w:p w14:paraId="4B3FB0BB" w14:textId="77777777" w:rsidR="00301A10" w:rsidRPr="00301A10" w:rsidRDefault="00301A10" w:rsidP="00301A10">
            <w:pPr>
              <w:jc w:val="center"/>
              <w:rPr>
                <w:rFonts w:asciiTheme="majorBidi" w:eastAsia="Times New Roman" w:hAnsiTheme="majorBidi" w:cstheme="majorBidi"/>
                <w:sz w:val="20"/>
                <w:szCs w:val="20"/>
              </w:rPr>
            </w:pPr>
            <w:r w:rsidRPr="00301A10">
              <w:rPr>
                <w:rStyle w:val="cell-value"/>
                <w:rFonts w:asciiTheme="majorBidi" w:eastAsia="Times New Roman" w:hAnsiTheme="majorBidi" w:cstheme="majorBidi"/>
                <w:sz w:val="20"/>
                <w:szCs w:val="20"/>
              </w:rPr>
              <w:t>72</w:t>
            </w:r>
          </w:p>
        </w:tc>
        <w:tc>
          <w:tcPr>
            <w:tcW w:w="3243" w:type="dxa"/>
            <w:tcBorders>
              <w:top w:val="single" w:sz="6" w:space="0" w:color="000000"/>
              <w:left w:val="single" w:sz="6" w:space="0" w:color="000000"/>
              <w:bottom w:val="single" w:sz="6" w:space="0" w:color="000000"/>
              <w:right w:val="single" w:sz="6" w:space="0" w:color="000000"/>
            </w:tcBorders>
          </w:tcPr>
          <w:p w14:paraId="656BC2E2" w14:textId="77777777" w:rsidR="00301A10" w:rsidRPr="00301A10" w:rsidRDefault="00301A10" w:rsidP="00301A10">
            <w:pPr>
              <w:jc w:val="center"/>
              <w:rPr>
                <w:rFonts w:asciiTheme="majorBidi" w:eastAsia="Times New Roman" w:hAnsiTheme="majorBidi" w:cstheme="majorBidi"/>
                <w:sz w:val="20"/>
                <w:szCs w:val="20"/>
              </w:rPr>
            </w:pPr>
            <w:r w:rsidRPr="00301A10">
              <w:rPr>
                <w:rStyle w:val="cell-value"/>
                <w:rFonts w:asciiTheme="majorBidi" w:eastAsia="Times New Roman" w:hAnsiTheme="majorBidi" w:cstheme="majorBidi"/>
                <w:sz w:val="20"/>
                <w:szCs w:val="20"/>
              </w:rPr>
              <w:t xml:space="preserve">MD </w:t>
            </w:r>
            <w:r w:rsidRPr="00301A10">
              <w:rPr>
                <w:rStyle w:val="cell-value"/>
                <w:rFonts w:asciiTheme="majorBidi" w:eastAsia="Times New Roman" w:hAnsiTheme="majorBidi" w:cstheme="majorBidi"/>
                <w:b/>
                <w:bCs/>
                <w:sz w:val="20"/>
                <w:szCs w:val="20"/>
              </w:rPr>
              <w:t>0.27 μmol/l lower</w:t>
            </w:r>
            <w:r w:rsidRPr="00301A10">
              <w:rPr>
                <w:rFonts w:asciiTheme="majorBidi" w:eastAsia="Times New Roman" w:hAnsiTheme="majorBidi" w:cstheme="majorBidi"/>
                <w:sz w:val="20"/>
                <w:szCs w:val="20"/>
              </w:rPr>
              <w:br/>
            </w:r>
            <w:r w:rsidRPr="00301A10">
              <w:rPr>
                <w:rStyle w:val="cell-value"/>
                <w:rFonts w:asciiTheme="majorBidi" w:eastAsia="Times New Roman" w:hAnsiTheme="majorBidi" w:cstheme="majorBidi"/>
                <w:sz w:val="20"/>
                <w:szCs w:val="20"/>
              </w:rPr>
              <w:t>(0.45 lower to 0.09 higher)</w:t>
            </w:r>
          </w:p>
        </w:tc>
        <w:tc>
          <w:tcPr>
            <w:tcW w:w="1151" w:type="dxa"/>
            <w:tcBorders>
              <w:top w:val="single" w:sz="6" w:space="0" w:color="000000"/>
              <w:left w:val="single" w:sz="6" w:space="0" w:color="000000"/>
              <w:bottom w:val="single" w:sz="6" w:space="0" w:color="000000"/>
              <w:right w:val="single" w:sz="6" w:space="0" w:color="000000"/>
            </w:tcBorders>
          </w:tcPr>
          <w:p w14:paraId="722046D8" w14:textId="77777777" w:rsidR="00301A10" w:rsidRPr="00301A10" w:rsidRDefault="00301A10" w:rsidP="00301A10">
            <w:pPr>
              <w:jc w:val="center"/>
              <w:rPr>
                <w:rFonts w:asciiTheme="majorBidi" w:eastAsia="Times New Roman" w:hAnsiTheme="majorBidi" w:cstheme="majorBidi"/>
                <w:sz w:val="20"/>
                <w:szCs w:val="20"/>
              </w:rPr>
            </w:pPr>
            <w:r w:rsidRPr="00301A10">
              <w:rPr>
                <w:rStyle w:val="quality-sign"/>
                <w:rFonts w:ascii="Cambria Math" w:eastAsia="Times New Roman" w:hAnsi="Cambria Math" w:cs="Cambria Math"/>
                <w:sz w:val="20"/>
                <w:szCs w:val="20"/>
              </w:rPr>
              <w:t>⨁⨁◯◯</w:t>
            </w:r>
            <w:r w:rsidRPr="00301A10">
              <w:rPr>
                <w:rFonts w:asciiTheme="majorBidi" w:eastAsia="Times New Roman" w:hAnsiTheme="majorBidi" w:cstheme="majorBidi"/>
                <w:sz w:val="20"/>
                <w:szCs w:val="20"/>
              </w:rPr>
              <w:br/>
            </w:r>
            <w:r w:rsidRPr="00301A10">
              <w:rPr>
                <w:rStyle w:val="quality-text"/>
                <w:rFonts w:asciiTheme="majorBidi" w:eastAsia="Times New Roman" w:hAnsiTheme="majorBidi" w:cstheme="majorBidi"/>
                <w:sz w:val="20"/>
                <w:szCs w:val="20"/>
              </w:rPr>
              <w:t>Low</w:t>
            </w:r>
          </w:p>
        </w:tc>
        <w:tc>
          <w:tcPr>
            <w:tcW w:w="1418" w:type="dxa"/>
            <w:tcBorders>
              <w:top w:val="single" w:sz="6" w:space="0" w:color="000000"/>
              <w:left w:val="single" w:sz="6" w:space="0" w:color="000000"/>
              <w:bottom w:val="single" w:sz="6" w:space="0" w:color="000000"/>
              <w:right w:val="single" w:sz="6" w:space="0" w:color="000000"/>
            </w:tcBorders>
          </w:tcPr>
          <w:p w14:paraId="5B4AB824"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IMPORTANT</w:t>
            </w:r>
          </w:p>
        </w:tc>
      </w:tr>
      <w:tr w:rsidR="00301A10" w:rsidRPr="00301A10" w14:paraId="36E62D4B" w14:textId="77777777" w:rsidTr="00582C27">
        <w:tc>
          <w:tcPr>
            <w:tcW w:w="16444" w:type="dxa"/>
            <w:gridSpan w:val="12"/>
            <w:tcBorders>
              <w:top w:val="single" w:sz="6" w:space="0" w:color="000000"/>
              <w:left w:val="single" w:sz="6" w:space="0" w:color="000000"/>
              <w:bottom w:val="single" w:sz="6" w:space="0" w:color="000000"/>
              <w:right w:val="single" w:sz="6" w:space="0" w:color="000000"/>
            </w:tcBorders>
          </w:tcPr>
          <w:p w14:paraId="45A3C5C0" w14:textId="77777777" w:rsidR="00301A10" w:rsidRPr="00301A10" w:rsidRDefault="00301A10" w:rsidP="00301A10">
            <w:pPr>
              <w:rPr>
                <w:rFonts w:asciiTheme="majorBidi" w:eastAsia="Times New Roman" w:hAnsiTheme="majorBidi" w:cstheme="majorBidi"/>
                <w:sz w:val="20"/>
                <w:szCs w:val="20"/>
              </w:rPr>
            </w:pPr>
            <w:r w:rsidRPr="00301A10">
              <w:rPr>
                <w:rFonts w:asciiTheme="majorBidi" w:hAnsiTheme="majorBidi" w:cstheme="majorBidi"/>
                <w:sz w:val="20"/>
                <w:szCs w:val="20"/>
              </w:rPr>
              <w:t>Hirsutism score</w:t>
            </w:r>
          </w:p>
        </w:tc>
      </w:tr>
      <w:tr w:rsidR="00301A10" w:rsidRPr="00301A10" w14:paraId="24471BDA" w14:textId="77777777" w:rsidTr="00582C27">
        <w:tc>
          <w:tcPr>
            <w:tcW w:w="773" w:type="dxa"/>
            <w:tcBorders>
              <w:top w:val="single" w:sz="6" w:space="0" w:color="000000"/>
              <w:left w:val="single" w:sz="6" w:space="0" w:color="000000"/>
              <w:bottom w:val="single" w:sz="6" w:space="0" w:color="000000"/>
              <w:right w:val="single" w:sz="6" w:space="0" w:color="000000"/>
            </w:tcBorders>
          </w:tcPr>
          <w:p w14:paraId="37646838"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1</w:t>
            </w:r>
          </w:p>
        </w:tc>
        <w:tc>
          <w:tcPr>
            <w:tcW w:w="1294" w:type="dxa"/>
            <w:tcBorders>
              <w:top w:val="single" w:sz="6" w:space="0" w:color="000000"/>
              <w:left w:val="single" w:sz="6" w:space="0" w:color="000000"/>
              <w:bottom w:val="single" w:sz="6" w:space="0" w:color="000000"/>
              <w:right w:val="single" w:sz="6" w:space="0" w:color="000000"/>
            </w:tcBorders>
          </w:tcPr>
          <w:p w14:paraId="21FEFB3F"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Randomized trials</w:t>
            </w:r>
          </w:p>
        </w:tc>
        <w:tc>
          <w:tcPr>
            <w:tcW w:w="1180" w:type="dxa"/>
            <w:tcBorders>
              <w:top w:val="single" w:sz="6" w:space="0" w:color="000000"/>
              <w:left w:val="single" w:sz="6" w:space="0" w:color="000000"/>
              <w:bottom w:val="single" w:sz="6" w:space="0" w:color="000000"/>
              <w:right w:val="single" w:sz="6" w:space="0" w:color="000000"/>
            </w:tcBorders>
          </w:tcPr>
          <w:p w14:paraId="4DF95DA1"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not serious</w:t>
            </w:r>
          </w:p>
        </w:tc>
        <w:tc>
          <w:tcPr>
            <w:tcW w:w="1316" w:type="dxa"/>
            <w:tcBorders>
              <w:top w:val="single" w:sz="6" w:space="0" w:color="000000"/>
              <w:left w:val="single" w:sz="6" w:space="0" w:color="000000"/>
              <w:bottom w:val="single" w:sz="6" w:space="0" w:color="000000"/>
              <w:right w:val="single" w:sz="6" w:space="0" w:color="000000"/>
            </w:tcBorders>
          </w:tcPr>
          <w:p w14:paraId="7289B6BD"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not serious</w:t>
            </w:r>
          </w:p>
        </w:tc>
        <w:tc>
          <w:tcPr>
            <w:tcW w:w="1241" w:type="dxa"/>
            <w:tcBorders>
              <w:top w:val="single" w:sz="6" w:space="0" w:color="000000"/>
              <w:left w:val="single" w:sz="6" w:space="0" w:color="000000"/>
              <w:bottom w:val="single" w:sz="6" w:space="0" w:color="000000"/>
              <w:right w:val="single" w:sz="6" w:space="0" w:color="000000"/>
            </w:tcBorders>
          </w:tcPr>
          <w:p w14:paraId="283454EA"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301A10">
              <w:rPr>
                <w:rFonts w:asciiTheme="majorBidi" w:eastAsia="Times New Roman" w:hAnsiTheme="majorBidi" w:cstheme="majorBidi"/>
                <w:sz w:val="20"/>
                <w:szCs w:val="20"/>
                <w:vertAlign w:val="superscript"/>
              </w:rPr>
              <w:t>be</w:t>
            </w:r>
          </w:p>
        </w:tc>
        <w:tc>
          <w:tcPr>
            <w:tcW w:w="1172" w:type="dxa"/>
            <w:tcBorders>
              <w:top w:val="single" w:sz="6" w:space="0" w:color="000000"/>
              <w:left w:val="single" w:sz="6" w:space="0" w:color="000000"/>
              <w:bottom w:val="single" w:sz="6" w:space="0" w:color="000000"/>
              <w:right w:val="single" w:sz="6" w:space="0" w:color="000000"/>
            </w:tcBorders>
          </w:tcPr>
          <w:p w14:paraId="7AAA7058"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301A10">
              <w:rPr>
                <w:rFonts w:asciiTheme="majorBidi" w:eastAsia="Times New Roman" w:hAnsiTheme="majorBidi" w:cstheme="majorBidi"/>
                <w:sz w:val="20"/>
                <w:szCs w:val="20"/>
                <w:vertAlign w:val="superscript"/>
              </w:rPr>
              <w:t>bf</w:t>
            </w:r>
          </w:p>
        </w:tc>
        <w:tc>
          <w:tcPr>
            <w:tcW w:w="1383" w:type="dxa"/>
            <w:tcBorders>
              <w:top w:val="single" w:sz="6" w:space="0" w:color="000000"/>
              <w:left w:val="single" w:sz="6" w:space="0" w:color="000000"/>
              <w:bottom w:val="single" w:sz="6" w:space="0" w:color="000000"/>
              <w:right w:val="single" w:sz="6" w:space="0" w:color="000000"/>
            </w:tcBorders>
          </w:tcPr>
          <w:p w14:paraId="77A4C9EA"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none</w:t>
            </w:r>
          </w:p>
        </w:tc>
        <w:tc>
          <w:tcPr>
            <w:tcW w:w="1161" w:type="dxa"/>
            <w:tcBorders>
              <w:top w:val="single" w:sz="6" w:space="0" w:color="000000"/>
              <w:left w:val="single" w:sz="6" w:space="0" w:color="000000"/>
              <w:bottom w:val="single" w:sz="6" w:space="0" w:color="000000"/>
              <w:right w:val="single" w:sz="6" w:space="0" w:color="000000"/>
            </w:tcBorders>
          </w:tcPr>
          <w:p w14:paraId="07E31038"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30</w:t>
            </w:r>
          </w:p>
        </w:tc>
        <w:tc>
          <w:tcPr>
            <w:tcW w:w="1112" w:type="dxa"/>
            <w:tcBorders>
              <w:top w:val="single" w:sz="6" w:space="0" w:color="000000"/>
              <w:left w:val="single" w:sz="6" w:space="0" w:color="000000"/>
              <w:bottom w:val="single" w:sz="6" w:space="0" w:color="000000"/>
              <w:right w:val="single" w:sz="6" w:space="0" w:color="000000"/>
            </w:tcBorders>
          </w:tcPr>
          <w:p w14:paraId="2CF1F1B6" w14:textId="77777777" w:rsidR="00301A10" w:rsidRPr="00301A10" w:rsidRDefault="00301A10" w:rsidP="00301A10">
            <w:pPr>
              <w:jc w:val="center"/>
              <w:rPr>
                <w:rFonts w:asciiTheme="majorBidi" w:eastAsia="Times New Roman" w:hAnsiTheme="majorBidi" w:cstheme="majorBidi"/>
                <w:sz w:val="20"/>
                <w:szCs w:val="20"/>
              </w:rPr>
            </w:pPr>
            <w:r w:rsidRPr="00301A10">
              <w:rPr>
                <w:rStyle w:val="cell-value"/>
                <w:rFonts w:asciiTheme="majorBidi" w:eastAsia="Times New Roman" w:hAnsiTheme="majorBidi" w:cstheme="majorBidi"/>
                <w:sz w:val="20"/>
                <w:szCs w:val="20"/>
              </w:rPr>
              <w:t>30</w:t>
            </w:r>
          </w:p>
        </w:tc>
        <w:tc>
          <w:tcPr>
            <w:tcW w:w="3243" w:type="dxa"/>
            <w:tcBorders>
              <w:top w:val="single" w:sz="6" w:space="0" w:color="000000"/>
              <w:left w:val="single" w:sz="6" w:space="0" w:color="000000"/>
              <w:bottom w:val="single" w:sz="6" w:space="0" w:color="000000"/>
              <w:right w:val="single" w:sz="6" w:space="0" w:color="000000"/>
            </w:tcBorders>
          </w:tcPr>
          <w:p w14:paraId="58D2A3E4" w14:textId="77777777" w:rsidR="00301A10" w:rsidRPr="00301A10" w:rsidRDefault="00301A10" w:rsidP="00301A10">
            <w:pPr>
              <w:jc w:val="center"/>
              <w:rPr>
                <w:rFonts w:asciiTheme="majorBidi" w:eastAsia="Times New Roman" w:hAnsiTheme="majorBidi" w:cstheme="majorBidi"/>
                <w:sz w:val="20"/>
                <w:szCs w:val="20"/>
              </w:rPr>
            </w:pPr>
            <w:r w:rsidRPr="00301A10">
              <w:rPr>
                <w:rStyle w:val="cell-value"/>
                <w:rFonts w:asciiTheme="majorBidi" w:eastAsia="Times New Roman" w:hAnsiTheme="majorBidi" w:cstheme="majorBidi"/>
                <w:sz w:val="20"/>
                <w:szCs w:val="20"/>
              </w:rPr>
              <w:t xml:space="preserve">MD </w:t>
            </w:r>
            <w:r w:rsidRPr="00301A10">
              <w:rPr>
                <w:rStyle w:val="cell-value"/>
                <w:rFonts w:asciiTheme="majorBidi" w:eastAsia="Times New Roman" w:hAnsiTheme="majorBidi" w:cstheme="majorBidi"/>
                <w:b/>
                <w:bCs/>
                <w:sz w:val="20"/>
                <w:szCs w:val="20"/>
              </w:rPr>
              <w:t>1.2 lower</w:t>
            </w:r>
            <w:r w:rsidRPr="00301A10">
              <w:rPr>
                <w:rFonts w:asciiTheme="majorBidi" w:eastAsia="Times New Roman" w:hAnsiTheme="majorBidi" w:cstheme="majorBidi"/>
                <w:sz w:val="20"/>
                <w:szCs w:val="20"/>
              </w:rPr>
              <w:br/>
            </w:r>
            <w:r w:rsidRPr="00301A10">
              <w:rPr>
                <w:rStyle w:val="cell-value"/>
                <w:rFonts w:asciiTheme="majorBidi" w:eastAsia="Times New Roman" w:hAnsiTheme="majorBidi" w:cstheme="majorBidi"/>
                <w:sz w:val="20"/>
                <w:szCs w:val="20"/>
              </w:rPr>
              <w:t>(2.11 lower to 0.29 lower)</w:t>
            </w:r>
          </w:p>
        </w:tc>
        <w:tc>
          <w:tcPr>
            <w:tcW w:w="1151" w:type="dxa"/>
            <w:tcBorders>
              <w:top w:val="single" w:sz="6" w:space="0" w:color="000000"/>
              <w:left w:val="single" w:sz="6" w:space="0" w:color="000000"/>
              <w:bottom w:val="single" w:sz="6" w:space="0" w:color="000000"/>
              <w:right w:val="single" w:sz="6" w:space="0" w:color="000000"/>
            </w:tcBorders>
          </w:tcPr>
          <w:p w14:paraId="23E63454" w14:textId="77777777" w:rsidR="00301A10" w:rsidRPr="00301A10" w:rsidRDefault="00301A10" w:rsidP="00301A10">
            <w:pPr>
              <w:jc w:val="center"/>
              <w:rPr>
                <w:rFonts w:asciiTheme="majorBidi" w:eastAsia="Times New Roman" w:hAnsiTheme="majorBidi" w:cstheme="majorBidi"/>
                <w:sz w:val="20"/>
                <w:szCs w:val="20"/>
              </w:rPr>
            </w:pPr>
            <w:r w:rsidRPr="00301A10">
              <w:rPr>
                <w:rStyle w:val="quality-sign"/>
                <w:rFonts w:ascii="Cambria Math" w:eastAsia="Times New Roman" w:hAnsi="Cambria Math" w:cs="Cambria Math"/>
                <w:sz w:val="20"/>
                <w:szCs w:val="20"/>
              </w:rPr>
              <w:t>⨁⨁◯◯</w:t>
            </w:r>
            <w:r w:rsidRPr="00301A10">
              <w:rPr>
                <w:rFonts w:asciiTheme="majorBidi" w:eastAsia="Times New Roman" w:hAnsiTheme="majorBidi" w:cstheme="majorBidi"/>
                <w:sz w:val="20"/>
                <w:szCs w:val="20"/>
              </w:rPr>
              <w:br/>
            </w:r>
            <w:r w:rsidRPr="00301A10">
              <w:rPr>
                <w:rStyle w:val="quality-text"/>
                <w:rFonts w:asciiTheme="majorBidi" w:eastAsia="Times New Roman" w:hAnsiTheme="majorBidi" w:cstheme="majorBidi"/>
                <w:sz w:val="20"/>
                <w:szCs w:val="20"/>
              </w:rPr>
              <w:t>Low</w:t>
            </w:r>
          </w:p>
        </w:tc>
        <w:tc>
          <w:tcPr>
            <w:tcW w:w="1418" w:type="dxa"/>
            <w:tcBorders>
              <w:top w:val="single" w:sz="6" w:space="0" w:color="000000"/>
              <w:left w:val="single" w:sz="6" w:space="0" w:color="000000"/>
              <w:bottom w:val="single" w:sz="6" w:space="0" w:color="000000"/>
              <w:right w:val="single" w:sz="6" w:space="0" w:color="000000"/>
            </w:tcBorders>
          </w:tcPr>
          <w:p w14:paraId="51722D77" w14:textId="77777777" w:rsidR="00301A10" w:rsidRPr="00301A10" w:rsidRDefault="00301A10" w:rsidP="00301A10">
            <w:pPr>
              <w:jc w:val="center"/>
              <w:rPr>
                <w:rFonts w:asciiTheme="majorBidi" w:eastAsia="Times New Roman" w:hAnsiTheme="majorBidi" w:cstheme="majorBidi"/>
                <w:sz w:val="20"/>
                <w:szCs w:val="20"/>
              </w:rPr>
            </w:pPr>
            <w:r w:rsidRPr="00301A10">
              <w:rPr>
                <w:rFonts w:asciiTheme="majorBidi" w:eastAsia="Times New Roman" w:hAnsiTheme="majorBidi" w:cstheme="majorBidi"/>
                <w:sz w:val="20"/>
                <w:szCs w:val="20"/>
              </w:rPr>
              <w:t>IMPORTANT</w:t>
            </w:r>
          </w:p>
        </w:tc>
      </w:tr>
    </w:tbl>
    <w:p w14:paraId="57044A11" w14:textId="77777777" w:rsidR="00301A10" w:rsidRPr="00301A10" w:rsidRDefault="00301A10" w:rsidP="00301A10">
      <w:pPr>
        <w:jc w:val="both"/>
        <w:rPr>
          <w:rFonts w:asciiTheme="majorBidi" w:hAnsiTheme="majorBidi" w:cstheme="majorBidi"/>
          <w:sz w:val="20"/>
          <w:szCs w:val="20"/>
        </w:rPr>
      </w:pPr>
      <w:r w:rsidRPr="00301A10">
        <w:rPr>
          <w:rFonts w:asciiTheme="majorBidi" w:hAnsiTheme="majorBidi" w:cstheme="majorBidi"/>
          <w:sz w:val="20"/>
          <w:szCs w:val="20"/>
        </w:rPr>
        <w:t>CI: confidence interval; MD: mean difference</w:t>
      </w:r>
    </w:p>
    <w:p w14:paraId="5A9A6024" w14:textId="77777777" w:rsidR="00301A10" w:rsidRPr="00301A10" w:rsidRDefault="00301A10" w:rsidP="00301A10">
      <w:pPr>
        <w:jc w:val="both"/>
        <w:rPr>
          <w:rFonts w:asciiTheme="majorBidi" w:hAnsiTheme="majorBidi" w:cstheme="majorBidi"/>
          <w:sz w:val="20"/>
          <w:szCs w:val="20"/>
        </w:rPr>
      </w:pPr>
      <w:r w:rsidRPr="00301A10">
        <w:rPr>
          <w:rFonts w:asciiTheme="majorBidi" w:hAnsiTheme="majorBidi" w:cstheme="majorBidi"/>
          <w:sz w:val="20"/>
          <w:szCs w:val="20"/>
        </w:rPr>
        <w:t>Explanations</w:t>
      </w:r>
    </w:p>
    <w:p w14:paraId="6F67297B" w14:textId="77777777" w:rsidR="00301A10" w:rsidRPr="00301A10" w:rsidRDefault="00301A10" w:rsidP="00301A10">
      <w:pPr>
        <w:jc w:val="both"/>
        <w:rPr>
          <w:rFonts w:asciiTheme="majorBidi" w:hAnsiTheme="majorBidi" w:cstheme="majorBidi"/>
          <w:sz w:val="20"/>
          <w:szCs w:val="20"/>
        </w:rPr>
      </w:pPr>
      <w:r w:rsidRPr="00301A10">
        <w:rPr>
          <w:rFonts w:asciiTheme="majorBidi" w:hAnsiTheme="majorBidi" w:cstheme="majorBidi"/>
          <w:sz w:val="20"/>
          <w:szCs w:val="20"/>
        </w:rPr>
        <w:t>a. Not serious inconsistency since I2 = 40.2%, Phet = 0.170. Not downgraded.</w:t>
      </w:r>
    </w:p>
    <w:p w14:paraId="63AF3CCE" w14:textId="77777777" w:rsidR="00301A10" w:rsidRPr="00301A10" w:rsidRDefault="00301A10" w:rsidP="00301A10">
      <w:pPr>
        <w:jc w:val="both"/>
        <w:rPr>
          <w:rFonts w:asciiTheme="majorBidi" w:hAnsiTheme="majorBidi" w:cstheme="majorBidi"/>
          <w:sz w:val="20"/>
          <w:szCs w:val="20"/>
        </w:rPr>
      </w:pPr>
      <w:r w:rsidRPr="00301A10">
        <w:rPr>
          <w:rFonts w:asciiTheme="majorBidi" w:hAnsiTheme="majorBidi" w:cstheme="majorBidi"/>
          <w:sz w:val="20"/>
          <w:szCs w:val="20"/>
        </w:rPr>
        <w:lastRenderedPageBreak/>
        <w:t>b. Optimal information size did not meet. The effect size (WMD: -0.19) did not surpass the minimal clinically important difference for body weight (MCID: -2.5 kg). Downgraded.</w:t>
      </w:r>
    </w:p>
    <w:p w14:paraId="54BCA50B" w14:textId="77777777" w:rsidR="00301A10" w:rsidRPr="00301A10" w:rsidRDefault="00301A10" w:rsidP="00301A10">
      <w:pPr>
        <w:jc w:val="both"/>
        <w:rPr>
          <w:rFonts w:asciiTheme="majorBidi" w:hAnsiTheme="majorBidi" w:cstheme="majorBidi"/>
          <w:sz w:val="20"/>
          <w:szCs w:val="20"/>
        </w:rPr>
      </w:pPr>
      <w:r w:rsidRPr="00301A10">
        <w:rPr>
          <w:rFonts w:asciiTheme="majorBidi" w:hAnsiTheme="majorBidi" w:cstheme="majorBidi"/>
          <w:sz w:val="20"/>
          <w:szCs w:val="20"/>
        </w:rPr>
        <w:t>c. Serious inconsistency since I</w:t>
      </w:r>
      <w:r w:rsidRPr="00286CE8">
        <w:rPr>
          <w:rFonts w:asciiTheme="majorBidi" w:hAnsiTheme="majorBidi" w:cstheme="majorBidi"/>
          <w:sz w:val="20"/>
          <w:szCs w:val="20"/>
          <w:vertAlign w:val="superscript"/>
        </w:rPr>
        <w:t>2</w:t>
      </w:r>
      <w:r w:rsidRPr="00301A10">
        <w:rPr>
          <w:rFonts w:asciiTheme="majorBidi" w:hAnsiTheme="majorBidi" w:cstheme="majorBidi"/>
          <w:sz w:val="20"/>
          <w:szCs w:val="20"/>
        </w:rPr>
        <w:t xml:space="preserve"> = 56.8%, Phet =0.074. Downgraded.</w:t>
      </w:r>
    </w:p>
    <w:p w14:paraId="64147AA6" w14:textId="77777777" w:rsidR="00301A10" w:rsidRPr="00301A10" w:rsidRDefault="00301A10" w:rsidP="00301A10">
      <w:pPr>
        <w:jc w:val="both"/>
        <w:rPr>
          <w:rFonts w:asciiTheme="majorBidi" w:hAnsiTheme="majorBidi" w:cstheme="majorBidi"/>
          <w:sz w:val="20"/>
          <w:szCs w:val="20"/>
        </w:rPr>
      </w:pPr>
      <w:r w:rsidRPr="00301A10">
        <w:rPr>
          <w:rFonts w:asciiTheme="majorBidi" w:hAnsiTheme="majorBidi" w:cstheme="majorBidi"/>
          <w:sz w:val="20"/>
          <w:szCs w:val="20"/>
        </w:rPr>
        <w:t>d. Optimal information size did not meet. The effect size (WMD: -0.06) did not surpass the minimal clinically important difference for BMI (MCID: -0.95 kg/m2). Downgraded.</w:t>
      </w:r>
    </w:p>
    <w:p w14:paraId="00B2227A" w14:textId="77777777" w:rsidR="00301A10" w:rsidRPr="00301A10" w:rsidRDefault="00301A10" w:rsidP="00301A10">
      <w:pPr>
        <w:jc w:val="both"/>
        <w:rPr>
          <w:rFonts w:asciiTheme="majorBidi" w:hAnsiTheme="majorBidi" w:cstheme="majorBidi"/>
          <w:sz w:val="20"/>
          <w:szCs w:val="20"/>
        </w:rPr>
      </w:pPr>
      <w:r w:rsidRPr="00301A10">
        <w:rPr>
          <w:rFonts w:asciiTheme="majorBidi" w:hAnsiTheme="majorBidi" w:cstheme="majorBidi"/>
          <w:sz w:val="20"/>
          <w:szCs w:val="20"/>
        </w:rPr>
        <w:t>e. Not serious inconsistency since I</w:t>
      </w:r>
      <w:r w:rsidRPr="00286CE8">
        <w:rPr>
          <w:rFonts w:asciiTheme="majorBidi" w:hAnsiTheme="majorBidi" w:cstheme="majorBidi"/>
          <w:sz w:val="20"/>
          <w:szCs w:val="20"/>
          <w:vertAlign w:val="superscript"/>
        </w:rPr>
        <w:t>2</w:t>
      </w:r>
      <w:r w:rsidRPr="00301A10">
        <w:rPr>
          <w:rFonts w:asciiTheme="majorBidi" w:hAnsiTheme="majorBidi" w:cstheme="majorBidi"/>
          <w:sz w:val="20"/>
          <w:szCs w:val="20"/>
        </w:rPr>
        <w:t xml:space="preserve"> = 0%, Phet = 0.747. Not downgraded.</w:t>
      </w:r>
    </w:p>
    <w:p w14:paraId="4CE15293" w14:textId="77777777" w:rsidR="00301A10" w:rsidRPr="00301A10" w:rsidRDefault="00301A10" w:rsidP="00301A10">
      <w:pPr>
        <w:jc w:val="both"/>
        <w:rPr>
          <w:rFonts w:asciiTheme="majorBidi" w:hAnsiTheme="majorBidi" w:cstheme="majorBidi"/>
          <w:sz w:val="20"/>
          <w:szCs w:val="20"/>
        </w:rPr>
      </w:pPr>
      <w:r w:rsidRPr="00301A10">
        <w:rPr>
          <w:rFonts w:asciiTheme="majorBidi" w:hAnsiTheme="majorBidi" w:cstheme="majorBidi"/>
          <w:sz w:val="20"/>
          <w:szCs w:val="20"/>
        </w:rPr>
        <w:t>f. Serious indirectness since only 1 trial was available. Downgraded.</w:t>
      </w:r>
    </w:p>
    <w:p w14:paraId="7B29AA57" w14:textId="77777777" w:rsidR="00301A10" w:rsidRPr="00301A10" w:rsidRDefault="00301A10" w:rsidP="00301A10">
      <w:pPr>
        <w:jc w:val="both"/>
        <w:rPr>
          <w:rFonts w:asciiTheme="majorBidi" w:hAnsiTheme="majorBidi" w:cstheme="majorBidi"/>
          <w:sz w:val="20"/>
          <w:szCs w:val="20"/>
        </w:rPr>
      </w:pPr>
      <w:r w:rsidRPr="00301A10">
        <w:rPr>
          <w:rFonts w:asciiTheme="majorBidi" w:hAnsiTheme="majorBidi" w:cstheme="majorBidi"/>
          <w:sz w:val="20"/>
          <w:szCs w:val="20"/>
        </w:rPr>
        <w:t xml:space="preserve">g. Optimal information size did not meet. The effect size (WMD: -2.70) surpassed the minimal clinically important difference for WC (MCID: -2 cm), but the upper bound of the 95%CI overlapped the MCID for WC (95%CI: -4.28, -1.12). Downgraded. </w:t>
      </w:r>
    </w:p>
    <w:p w14:paraId="0878C837" w14:textId="77777777" w:rsidR="00301A10" w:rsidRPr="00301A10" w:rsidRDefault="00301A10" w:rsidP="00301A10">
      <w:pPr>
        <w:jc w:val="both"/>
        <w:rPr>
          <w:rFonts w:asciiTheme="majorBidi" w:hAnsiTheme="majorBidi" w:cstheme="majorBidi"/>
          <w:sz w:val="20"/>
          <w:szCs w:val="20"/>
        </w:rPr>
      </w:pPr>
      <w:r w:rsidRPr="00301A10">
        <w:rPr>
          <w:rFonts w:asciiTheme="majorBidi" w:hAnsiTheme="majorBidi" w:cstheme="majorBidi"/>
          <w:sz w:val="20"/>
          <w:szCs w:val="20"/>
        </w:rPr>
        <w:t>h. Not serious inconsistency since I</w:t>
      </w:r>
      <w:r w:rsidRPr="00286CE8">
        <w:rPr>
          <w:rFonts w:asciiTheme="majorBidi" w:hAnsiTheme="majorBidi" w:cstheme="majorBidi"/>
          <w:sz w:val="20"/>
          <w:szCs w:val="20"/>
          <w:vertAlign w:val="superscript"/>
        </w:rPr>
        <w:t xml:space="preserve">2 </w:t>
      </w:r>
      <w:r w:rsidRPr="00301A10">
        <w:rPr>
          <w:rFonts w:asciiTheme="majorBidi" w:hAnsiTheme="majorBidi" w:cstheme="majorBidi"/>
          <w:sz w:val="20"/>
          <w:szCs w:val="20"/>
        </w:rPr>
        <w:t>= 0%, Phet = 0.964. Not downgraded.</w:t>
      </w:r>
    </w:p>
    <w:p w14:paraId="1CA59C28" w14:textId="77777777" w:rsidR="00301A10" w:rsidRPr="00301A10" w:rsidRDefault="00301A10" w:rsidP="00301A10">
      <w:pPr>
        <w:jc w:val="both"/>
        <w:rPr>
          <w:rFonts w:asciiTheme="majorBidi" w:hAnsiTheme="majorBidi" w:cstheme="majorBidi"/>
          <w:sz w:val="20"/>
          <w:szCs w:val="20"/>
        </w:rPr>
      </w:pPr>
      <w:r w:rsidRPr="00301A10">
        <w:rPr>
          <w:rFonts w:asciiTheme="majorBidi" w:hAnsiTheme="majorBidi" w:cstheme="majorBidi"/>
          <w:sz w:val="20"/>
          <w:szCs w:val="20"/>
        </w:rPr>
        <w:t>i. Serious indirectness since only 1 trial was available. Downgraded.</w:t>
      </w:r>
    </w:p>
    <w:p w14:paraId="18646A86" w14:textId="77777777" w:rsidR="00301A10" w:rsidRPr="00301A10" w:rsidRDefault="00301A10" w:rsidP="00301A10">
      <w:pPr>
        <w:jc w:val="both"/>
        <w:rPr>
          <w:rFonts w:asciiTheme="majorBidi" w:hAnsiTheme="majorBidi" w:cstheme="majorBidi"/>
          <w:sz w:val="20"/>
          <w:szCs w:val="20"/>
        </w:rPr>
      </w:pPr>
      <w:r w:rsidRPr="00301A10">
        <w:rPr>
          <w:rFonts w:asciiTheme="majorBidi" w:hAnsiTheme="majorBidi" w:cstheme="majorBidi"/>
          <w:sz w:val="20"/>
          <w:szCs w:val="20"/>
        </w:rPr>
        <w:t>j. Optimal information size did not meet. The effect size (WMD: -0.03) did not surpass the minimal clinically important difference for hip circumference (MCID: -3.60 cm). Downgraded.</w:t>
      </w:r>
    </w:p>
    <w:p w14:paraId="5F574ECD" w14:textId="77777777" w:rsidR="00301A10" w:rsidRPr="00301A10" w:rsidRDefault="00301A10" w:rsidP="00301A10">
      <w:pPr>
        <w:jc w:val="both"/>
        <w:rPr>
          <w:rFonts w:asciiTheme="majorBidi" w:hAnsiTheme="majorBidi" w:cstheme="majorBidi"/>
          <w:sz w:val="20"/>
          <w:szCs w:val="20"/>
        </w:rPr>
      </w:pPr>
      <w:r w:rsidRPr="00301A10">
        <w:rPr>
          <w:rFonts w:asciiTheme="majorBidi" w:hAnsiTheme="majorBidi" w:cstheme="majorBidi"/>
          <w:sz w:val="20"/>
          <w:szCs w:val="20"/>
        </w:rPr>
        <w:t>k. Not serious inconsistency since I</w:t>
      </w:r>
      <w:r w:rsidRPr="00286CE8">
        <w:rPr>
          <w:rFonts w:asciiTheme="majorBidi" w:hAnsiTheme="majorBidi" w:cstheme="majorBidi"/>
          <w:sz w:val="20"/>
          <w:szCs w:val="20"/>
          <w:vertAlign w:val="superscript"/>
        </w:rPr>
        <w:t>2</w:t>
      </w:r>
      <w:r w:rsidRPr="00301A10">
        <w:rPr>
          <w:rFonts w:asciiTheme="majorBidi" w:hAnsiTheme="majorBidi" w:cstheme="majorBidi"/>
          <w:sz w:val="20"/>
          <w:szCs w:val="20"/>
        </w:rPr>
        <w:t xml:space="preserve"> = 0%, Phet = 0.722. Not downgraded.</w:t>
      </w:r>
    </w:p>
    <w:p w14:paraId="3376EA30" w14:textId="77777777" w:rsidR="00301A10" w:rsidRPr="00301A10" w:rsidRDefault="00301A10" w:rsidP="00301A10">
      <w:pPr>
        <w:jc w:val="both"/>
        <w:rPr>
          <w:rFonts w:asciiTheme="majorBidi" w:hAnsiTheme="majorBidi" w:cstheme="majorBidi"/>
          <w:sz w:val="20"/>
          <w:szCs w:val="20"/>
        </w:rPr>
      </w:pPr>
      <w:r w:rsidRPr="00301A10">
        <w:rPr>
          <w:rFonts w:asciiTheme="majorBidi" w:hAnsiTheme="majorBidi" w:cstheme="majorBidi"/>
          <w:sz w:val="20"/>
          <w:szCs w:val="20"/>
        </w:rPr>
        <w:t>l. Serious indirectness since only 2 trials were available. Downgraded.</w:t>
      </w:r>
    </w:p>
    <w:p w14:paraId="7402F380" w14:textId="77777777" w:rsidR="00301A10" w:rsidRPr="00301A10" w:rsidRDefault="00301A10" w:rsidP="00301A10">
      <w:pPr>
        <w:jc w:val="both"/>
        <w:rPr>
          <w:rFonts w:asciiTheme="majorBidi" w:hAnsiTheme="majorBidi" w:cstheme="majorBidi"/>
          <w:sz w:val="20"/>
          <w:szCs w:val="20"/>
        </w:rPr>
      </w:pPr>
      <w:r w:rsidRPr="00301A10">
        <w:rPr>
          <w:rFonts w:asciiTheme="majorBidi" w:hAnsiTheme="majorBidi" w:cstheme="majorBidi"/>
          <w:sz w:val="20"/>
          <w:szCs w:val="20"/>
        </w:rPr>
        <w:t>m. Optimal information size did not meet. The effect size (WMD: -1.94) did not surpass the minimal clinically important difference for FBS (MCID: -28.5 mg/dl). Downgraded.</w:t>
      </w:r>
    </w:p>
    <w:p w14:paraId="30445AF4" w14:textId="77777777" w:rsidR="00301A10" w:rsidRPr="00301A10" w:rsidRDefault="00301A10" w:rsidP="00301A10">
      <w:pPr>
        <w:jc w:val="both"/>
        <w:rPr>
          <w:rFonts w:asciiTheme="majorBidi" w:hAnsiTheme="majorBidi" w:cstheme="majorBidi"/>
          <w:sz w:val="20"/>
          <w:szCs w:val="20"/>
        </w:rPr>
      </w:pPr>
      <w:r w:rsidRPr="00301A10">
        <w:rPr>
          <w:rFonts w:asciiTheme="majorBidi" w:hAnsiTheme="majorBidi" w:cstheme="majorBidi"/>
          <w:sz w:val="20"/>
          <w:szCs w:val="20"/>
        </w:rPr>
        <w:t>n. Not serious inconsistency since I</w:t>
      </w:r>
      <w:r w:rsidRPr="00286CE8">
        <w:rPr>
          <w:rFonts w:asciiTheme="majorBidi" w:hAnsiTheme="majorBidi" w:cstheme="majorBidi"/>
          <w:sz w:val="20"/>
          <w:szCs w:val="20"/>
          <w:vertAlign w:val="superscript"/>
        </w:rPr>
        <w:t>2</w:t>
      </w:r>
      <w:r w:rsidRPr="00301A10">
        <w:rPr>
          <w:rFonts w:asciiTheme="majorBidi" w:hAnsiTheme="majorBidi" w:cstheme="majorBidi"/>
          <w:sz w:val="20"/>
          <w:szCs w:val="20"/>
        </w:rPr>
        <w:t xml:space="preserve"> = 0%, Phet = 0.479. Not downgraded.</w:t>
      </w:r>
    </w:p>
    <w:p w14:paraId="49621A62" w14:textId="77777777" w:rsidR="00301A10" w:rsidRPr="00301A10" w:rsidRDefault="00301A10" w:rsidP="00301A10">
      <w:pPr>
        <w:jc w:val="both"/>
        <w:rPr>
          <w:rFonts w:asciiTheme="majorBidi" w:hAnsiTheme="majorBidi" w:cstheme="majorBidi"/>
          <w:sz w:val="20"/>
          <w:szCs w:val="20"/>
        </w:rPr>
      </w:pPr>
      <w:r w:rsidRPr="00301A10">
        <w:rPr>
          <w:rFonts w:asciiTheme="majorBidi" w:hAnsiTheme="majorBidi" w:cstheme="majorBidi"/>
          <w:sz w:val="20"/>
          <w:szCs w:val="20"/>
        </w:rPr>
        <w:t>o. Serious indirectness since only 2 trials were available. Downgraded.</w:t>
      </w:r>
    </w:p>
    <w:p w14:paraId="539AEFFA" w14:textId="77777777" w:rsidR="00301A10" w:rsidRPr="00301A10" w:rsidRDefault="00301A10" w:rsidP="00301A10">
      <w:pPr>
        <w:jc w:val="both"/>
        <w:rPr>
          <w:rFonts w:asciiTheme="majorBidi" w:hAnsiTheme="majorBidi" w:cstheme="majorBidi"/>
          <w:sz w:val="20"/>
          <w:szCs w:val="20"/>
        </w:rPr>
      </w:pPr>
      <w:r w:rsidRPr="00301A10">
        <w:rPr>
          <w:rFonts w:asciiTheme="majorBidi" w:hAnsiTheme="majorBidi" w:cstheme="majorBidi"/>
          <w:sz w:val="20"/>
          <w:szCs w:val="20"/>
        </w:rPr>
        <w:t xml:space="preserve">p. Optimal information size met. The effect size (WMD: -0.90) surpassed the minimal clinically important difference for FI (MCID: -0.72 µIU/ml), but the upper bound of the 95%CI overlapped the MCID for FI (95%CI: -1.24, -0.57). Downgraded. </w:t>
      </w:r>
    </w:p>
    <w:p w14:paraId="79F52382" w14:textId="77777777" w:rsidR="00301A10" w:rsidRPr="00301A10" w:rsidRDefault="00301A10" w:rsidP="00301A10">
      <w:pPr>
        <w:jc w:val="both"/>
        <w:rPr>
          <w:rFonts w:asciiTheme="majorBidi" w:hAnsiTheme="majorBidi" w:cstheme="majorBidi"/>
          <w:sz w:val="20"/>
          <w:szCs w:val="20"/>
        </w:rPr>
      </w:pPr>
      <w:r w:rsidRPr="00301A10">
        <w:rPr>
          <w:rFonts w:asciiTheme="majorBidi" w:hAnsiTheme="majorBidi" w:cstheme="majorBidi"/>
          <w:sz w:val="20"/>
          <w:szCs w:val="20"/>
        </w:rPr>
        <w:t>q. Not serious inconsistency since I2 = 0%, Phet = 0.438. Not downgraded.</w:t>
      </w:r>
    </w:p>
    <w:p w14:paraId="4C601C53" w14:textId="77777777" w:rsidR="00301A10" w:rsidRPr="00301A10" w:rsidRDefault="00301A10" w:rsidP="00301A10">
      <w:pPr>
        <w:jc w:val="both"/>
        <w:rPr>
          <w:rFonts w:asciiTheme="majorBidi" w:hAnsiTheme="majorBidi" w:cstheme="majorBidi"/>
          <w:sz w:val="20"/>
          <w:szCs w:val="20"/>
        </w:rPr>
      </w:pPr>
      <w:r w:rsidRPr="00301A10">
        <w:rPr>
          <w:rFonts w:asciiTheme="majorBidi" w:hAnsiTheme="majorBidi" w:cstheme="majorBidi"/>
          <w:sz w:val="20"/>
          <w:szCs w:val="20"/>
        </w:rPr>
        <w:t>r. Serious indirectness since only 2 trials were available. Downgraded.</w:t>
      </w:r>
    </w:p>
    <w:p w14:paraId="1E2B7DC9" w14:textId="77777777" w:rsidR="00301A10" w:rsidRPr="00301A10" w:rsidRDefault="00301A10" w:rsidP="00301A10">
      <w:pPr>
        <w:jc w:val="both"/>
        <w:rPr>
          <w:rFonts w:asciiTheme="majorBidi" w:hAnsiTheme="majorBidi" w:cstheme="majorBidi"/>
          <w:sz w:val="20"/>
          <w:szCs w:val="20"/>
        </w:rPr>
      </w:pPr>
      <w:r w:rsidRPr="00301A10">
        <w:rPr>
          <w:rFonts w:asciiTheme="majorBidi" w:hAnsiTheme="majorBidi" w:cstheme="majorBidi"/>
          <w:sz w:val="20"/>
          <w:szCs w:val="20"/>
        </w:rPr>
        <w:t>s. Optimal information size did not meet. The effect size (WMD: -0.82) surpassed the minimal clinically important difference for HOMA-IR (MCID: -0.05) and the lower and upper bounds of the 95%CI did not overlap the MCID for HOMA-IR (95%CI: -1.09, -0.56). Downgraded.</w:t>
      </w:r>
    </w:p>
    <w:p w14:paraId="05855580" w14:textId="77777777" w:rsidR="00301A10" w:rsidRPr="00301A10" w:rsidRDefault="00301A10" w:rsidP="00301A10">
      <w:pPr>
        <w:jc w:val="both"/>
        <w:rPr>
          <w:rFonts w:asciiTheme="majorBidi" w:hAnsiTheme="majorBidi" w:cstheme="majorBidi"/>
          <w:sz w:val="20"/>
          <w:szCs w:val="20"/>
        </w:rPr>
      </w:pPr>
      <w:r w:rsidRPr="00301A10">
        <w:rPr>
          <w:rFonts w:asciiTheme="majorBidi" w:hAnsiTheme="majorBidi" w:cstheme="majorBidi"/>
          <w:sz w:val="20"/>
          <w:szCs w:val="20"/>
        </w:rPr>
        <w:t>t. Serious inconsistency since I2 = 85.6%, Phet =0.001. Downgraded.</w:t>
      </w:r>
    </w:p>
    <w:p w14:paraId="672DBBEE" w14:textId="77777777" w:rsidR="00301A10" w:rsidRPr="00301A10" w:rsidRDefault="00301A10" w:rsidP="00301A10">
      <w:pPr>
        <w:jc w:val="both"/>
        <w:rPr>
          <w:rFonts w:asciiTheme="majorBidi" w:hAnsiTheme="majorBidi" w:cstheme="majorBidi"/>
          <w:sz w:val="20"/>
          <w:szCs w:val="20"/>
        </w:rPr>
      </w:pPr>
      <w:r w:rsidRPr="00301A10">
        <w:rPr>
          <w:rFonts w:asciiTheme="majorBidi" w:hAnsiTheme="majorBidi" w:cstheme="majorBidi"/>
          <w:sz w:val="20"/>
          <w:szCs w:val="20"/>
        </w:rPr>
        <w:lastRenderedPageBreak/>
        <w:t>u. Serious indirectness since only 2 trials were available. Downgraded.</w:t>
      </w:r>
    </w:p>
    <w:p w14:paraId="608F8EA6" w14:textId="77777777" w:rsidR="00301A10" w:rsidRPr="00301A10" w:rsidRDefault="00301A10" w:rsidP="00301A10">
      <w:pPr>
        <w:jc w:val="both"/>
        <w:rPr>
          <w:rFonts w:asciiTheme="majorBidi" w:hAnsiTheme="majorBidi" w:cstheme="majorBidi"/>
          <w:sz w:val="20"/>
          <w:szCs w:val="20"/>
        </w:rPr>
      </w:pPr>
      <w:r w:rsidRPr="00301A10">
        <w:rPr>
          <w:rFonts w:asciiTheme="majorBidi" w:hAnsiTheme="majorBidi" w:cstheme="majorBidi"/>
          <w:sz w:val="20"/>
          <w:szCs w:val="20"/>
        </w:rPr>
        <w:t>v. Optimal information size did not meet. The effect size (WMD: 0.01) did not surpass the minimal clinically important difference for QUICKI (MCID: 0.07). Downgraded.</w:t>
      </w:r>
    </w:p>
    <w:p w14:paraId="7E605370" w14:textId="77777777" w:rsidR="00301A10" w:rsidRPr="00301A10" w:rsidRDefault="00301A10" w:rsidP="00301A10">
      <w:pPr>
        <w:jc w:val="both"/>
        <w:rPr>
          <w:rFonts w:asciiTheme="majorBidi" w:hAnsiTheme="majorBidi" w:cstheme="majorBidi"/>
          <w:sz w:val="20"/>
          <w:szCs w:val="20"/>
        </w:rPr>
      </w:pPr>
      <w:r w:rsidRPr="00301A10">
        <w:rPr>
          <w:rFonts w:asciiTheme="majorBidi" w:hAnsiTheme="majorBidi" w:cstheme="majorBidi"/>
          <w:sz w:val="20"/>
          <w:szCs w:val="20"/>
        </w:rPr>
        <w:t>w. Not serious inconsistency since I</w:t>
      </w:r>
      <w:r w:rsidRPr="00286CE8">
        <w:rPr>
          <w:rFonts w:asciiTheme="majorBidi" w:hAnsiTheme="majorBidi" w:cstheme="majorBidi"/>
          <w:sz w:val="20"/>
          <w:szCs w:val="20"/>
          <w:vertAlign w:val="superscript"/>
        </w:rPr>
        <w:t>2</w:t>
      </w:r>
      <w:r w:rsidRPr="00301A10">
        <w:rPr>
          <w:rFonts w:asciiTheme="majorBidi" w:hAnsiTheme="majorBidi" w:cstheme="majorBidi"/>
          <w:sz w:val="20"/>
          <w:szCs w:val="20"/>
        </w:rPr>
        <w:t xml:space="preserve"> = 0%, Phet = 0.554. Not downgraded.</w:t>
      </w:r>
    </w:p>
    <w:p w14:paraId="506DE76C" w14:textId="77777777" w:rsidR="00301A10" w:rsidRPr="00301A10" w:rsidRDefault="00301A10" w:rsidP="00301A10">
      <w:pPr>
        <w:jc w:val="both"/>
        <w:rPr>
          <w:rFonts w:asciiTheme="majorBidi" w:hAnsiTheme="majorBidi" w:cstheme="majorBidi"/>
          <w:sz w:val="20"/>
          <w:szCs w:val="20"/>
        </w:rPr>
      </w:pPr>
      <w:r w:rsidRPr="00301A10">
        <w:rPr>
          <w:rFonts w:asciiTheme="majorBidi" w:hAnsiTheme="majorBidi" w:cstheme="majorBidi"/>
          <w:sz w:val="20"/>
          <w:szCs w:val="20"/>
        </w:rPr>
        <w:t>x. Serious indirectness since only 2 trials were available. Downgraded.</w:t>
      </w:r>
    </w:p>
    <w:p w14:paraId="2353FE44" w14:textId="77777777" w:rsidR="00301A10" w:rsidRPr="00301A10" w:rsidRDefault="00301A10" w:rsidP="00301A10">
      <w:pPr>
        <w:jc w:val="both"/>
        <w:rPr>
          <w:rFonts w:asciiTheme="majorBidi" w:hAnsiTheme="majorBidi" w:cstheme="majorBidi"/>
          <w:sz w:val="20"/>
          <w:szCs w:val="20"/>
        </w:rPr>
      </w:pPr>
      <w:r w:rsidRPr="00301A10">
        <w:rPr>
          <w:rFonts w:asciiTheme="majorBidi" w:hAnsiTheme="majorBidi" w:cstheme="majorBidi"/>
          <w:sz w:val="20"/>
          <w:szCs w:val="20"/>
        </w:rPr>
        <w:t xml:space="preserve">y. Optimal information size did not meet. The effect size (WMD: -15.37) surpassed the minimal clinically important difference for TG (MCID: -8 mg/dl), and the lower and upper bound of the 95%CI did not overlap the MCID for TG (95%CI: -22.53, -8.21). Downgraded. </w:t>
      </w:r>
    </w:p>
    <w:p w14:paraId="684E3CFC" w14:textId="77777777" w:rsidR="00301A10" w:rsidRPr="00301A10" w:rsidRDefault="00301A10" w:rsidP="00301A10">
      <w:pPr>
        <w:jc w:val="both"/>
        <w:rPr>
          <w:rFonts w:asciiTheme="majorBidi" w:hAnsiTheme="majorBidi" w:cstheme="majorBidi"/>
          <w:sz w:val="20"/>
          <w:szCs w:val="20"/>
        </w:rPr>
      </w:pPr>
      <w:r w:rsidRPr="00301A10">
        <w:rPr>
          <w:rFonts w:asciiTheme="majorBidi" w:hAnsiTheme="majorBidi" w:cstheme="majorBidi"/>
          <w:sz w:val="20"/>
          <w:szCs w:val="20"/>
        </w:rPr>
        <w:t>z. Serious indirectness since only 1 trial was available. Downgraded.</w:t>
      </w:r>
    </w:p>
    <w:p w14:paraId="1C8677ED" w14:textId="77777777" w:rsidR="00301A10" w:rsidRPr="00301A10" w:rsidRDefault="00301A10" w:rsidP="00301A10">
      <w:pPr>
        <w:jc w:val="both"/>
        <w:rPr>
          <w:rFonts w:asciiTheme="majorBidi" w:hAnsiTheme="majorBidi" w:cstheme="majorBidi"/>
          <w:sz w:val="20"/>
          <w:szCs w:val="20"/>
        </w:rPr>
      </w:pPr>
      <w:r w:rsidRPr="00301A10">
        <w:rPr>
          <w:rFonts w:asciiTheme="majorBidi" w:hAnsiTheme="majorBidi" w:cstheme="majorBidi"/>
          <w:sz w:val="20"/>
          <w:szCs w:val="20"/>
        </w:rPr>
        <w:t xml:space="preserve">aa. Optimal information size did not meet. The effect size (WMD: -4.40) did not surpass the minimal clinically important difference for VLDL (MCID: -4.3 mg/dl). Downgraded. </w:t>
      </w:r>
    </w:p>
    <w:p w14:paraId="6DB3738C" w14:textId="77777777" w:rsidR="00301A10" w:rsidRPr="00301A10" w:rsidRDefault="00301A10" w:rsidP="00301A10">
      <w:pPr>
        <w:jc w:val="both"/>
        <w:rPr>
          <w:rFonts w:asciiTheme="majorBidi" w:hAnsiTheme="majorBidi" w:cstheme="majorBidi"/>
          <w:sz w:val="20"/>
          <w:szCs w:val="20"/>
        </w:rPr>
      </w:pPr>
      <w:r w:rsidRPr="00301A10">
        <w:rPr>
          <w:rFonts w:asciiTheme="majorBidi" w:hAnsiTheme="majorBidi" w:cstheme="majorBidi"/>
          <w:sz w:val="20"/>
          <w:szCs w:val="20"/>
        </w:rPr>
        <w:t>ab. Not serious inconsistency since I</w:t>
      </w:r>
      <w:r w:rsidRPr="00286CE8">
        <w:rPr>
          <w:rFonts w:asciiTheme="majorBidi" w:hAnsiTheme="majorBidi" w:cstheme="majorBidi"/>
          <w:sz w:val="20"/>
          <w:szCs w:val="20"/>
          <w:vertAlign w:val="superscript"/>
        </w:rPr>
        <w:t>2</w:t>
      </w:r>
      <w:r w:rsidRPr="00301A10">
        <w:rPr>
          <w:rFonts w:asciiTheme="majorBidi" w:hAnsiTheme="majorBidi" w:cstheme="majorBidi"/>
          <w:sz w:val="20"/>
          <w:szCs w:val="20"/>
        </w:rPr>
        <w:t xml:space="preserve"> = 35.3%, Phet = 0.217. Not downgraded.</w:t>
      </w:r>
    </w:p>
    <w:p w14:paraId="1864A165" w14:textId="77777777" w:rsidR="00301A10" w:rsidRPr="00301A10" w:rsidRDefault="00301A10" w:rsidP="00301A10">
      <w:pPr>
        <w:jc w:val="both"/>
        <w:rPr>
          <w:rFonts w:asciiTheme="majorBidi" w:hAnsiTheme="majorBidi" w:cstheme="majorBidi"/>
          <w:sz w:val="20"/>
          <w:szCs w:val="20"/>
        </w:rPr>
      </w:pPr>
      <w:r w:rsidRPr="00301A10">
        <w:rPr>
          <w:rFonts w:asciiTheme="majorBidi" w:hAnsiTheme="majorBidi" w:cstheme="majorBidi"/>
          <w:sz w:val="20"/>
          <w:szCs w:val="20"/>
        </w:rPr>
        <w:t>ac. Serious indirectness since only 2 trials were available. Downgraded.</w:t>
      </w:r>
    </w:p>
    <w:p w14:paraId="679069F1" w14:textId="77777777" w:rsidR="00301A10" w:rsidRPr="00301A10" w:rsidRDefault="00301A10" w:rsidP="00301A10">
      <w:pPr>
        <w:jc w:val="both"/>
        <w:rPr>
          <w:rFonts w:asciiTheme="majorBidi" w:hAnsiTheme="majorBidi" w:cstheme="majorBidi"/>
          <w:sz w:val="20"/>
          <w:szCs w:val="20"/>
        </w:rPr>
      </w:pPr>
      <w:r w:rsidRPr="00301A10">
        <w:rPr>
          <w:rFonts w:asciiTheme="majorBidi" w:hAnsiTheme="majorBidi" w:cstheme="majorBidi"/>
          <w:sz w:val="20"/>
          <w:szCs w:val="20"/>
        </w:rPr>
        <w:t xml:space="preserve">ad. Optimal information size did not meet. The effect size (WMD: -10.57) surpassed the minimal clinically important difference for TC (MCID: -10 mg/dl), but the upper bound of the 95%CI overlapped the MCID for TC (95%CI: -20.83, -0.31). Downgraded. </w:t>
      </w:r>
    </w:p>
    <w:p w14:paraId="2A3D42FB" w14:textId="77777777" w:rsidR="00301A10" w:rsidRPr="00301A10" w:rsidRDefault="00301A10" w:rsidP="00301A10">
      <w:pPr>
        <w:jc w:val="both"/>
        <w:rPr>
          <w:rFonts w:asciiTheme="majorBidi" w:hAnsiTheme="majorBidi" w:cstheme="majorBidi"/>
          <w:sz w:val="20"/>
          <w:szCs w:val="20"/>
        </w:rPr>
      </w:pPr>
      <w:r w:rsidRPr="00301A10">
        <w:rPr>
          <w:rFonts w:asciiTheme="majorBidi" w:hAnsiTheme="majorBidi" w:cstheme="majorBidi"/>
          <w:sz w:val="20"/>
          <w:szCs w:val="20"/>
        </w:rPr>
        <w:t>ae. Serious inconsistency since I</w:t>
      </w:r>
      <w:r w:rsidRPr="00286CE8">
        <w:rPr>
          <w:rFonts w:asciiTheme="majorBidi" w:hAnsiTheme="majorBidi" w:cstheme="majorBidi"/>
          <w:sz w:val="20"/>
          <w:szCs w:val="20"/>
          <w:vertAlign w:val="superscript"/>
        </w:rPr>
        <w:t>2</w:t>
      </w:r>
      <w:r w:rsidRPr="00301A10">
        <w:rPr>
          <w:rFonts w:asciiTheme="majorBidi" w:hAnsiTheme="majorBidi" w:cstheme="majorBidi"/>
          <w:sz w:val="20"/>
          <w:szCs w:val="20"/>
        </w:rPr>
        <w:t xml:space="preserve"> = 80.4%, Phet = 0.006. Downgraded.</w:t>
      </w:r>
    </w:p>
    <w:p w14:paraId="0B3F5767" w14:textId="77777777" w:rsidR="00301A10" w:rsidRPr="00301A10" w:rsidRDefault="00301A10" w:rsidP="00301A10">
      <w:pPr>
        <w:jc w:val="both"/>
        <w:rPr>
          <w:rFonts w:asciiTheme="majorBidi" w:hAnsiTheme="majorBidi" w:cstheme="majorBidi"/>
          <w:sz w:val="20"/>
          <w:szCs w:val="20"/>
        </w:rPr>
      </w:pPr>
      <w:r w:rsidRPr="00301A10">
        <w:rPr>
          <w:rFonts w:asciiTheme="majorBidi" w:hAnsiTheme="majorBidi" w:cstheme="majorBidi"/>
          <w:sz w:val="20"/>
          <w:szCs w:val="20"/>
        </w:rPr>
        <w:t>af. Serious indirectness since only 2 trials were available. Downgraded.</w:t>
      </w:r>
    </w:p>
    <w:p w14:paraId="1808B115" w14:textId="77777777" w:rsidR="00301A10" w:rsidRPr="00301A10" w:rsidRDefault="00301A10" w:rsidP="00301A10">
      <w:pPr>
        <w:jc w:val="both"/>
        <w:rPr>
          <w:rFonts w:asciiTheme="majorBidi" w:hAnsiTheme="majorBidi" w:cstheme="majorBidi"/>
          <w:sz w:val="20"/>
          <w:szCs w:val="20"/>
        </w:rPr>
      </w:pPr>
      <w:r w:rsidRPr="00301A10">
        <w:rPr>
          <w:rFonts w:asciiTheme="majorBidi" w:hAnsiTheme="majorBidi" w:cstheme="majorBidi"/>
          <w:sz w:val="20"/>
          <w:szCs w:val="20"/>
        </w:rPr>
        <w:t xml:space="preserve">ag. Optimal information size did not meet. The effect size (WMD: -21.58) surpassed the minimal clinically important difference for HDL cholesterol (MCID: -3.87 mg/dl), but the upper bound of the 95%CI overlapped the MCID for HDL cholesterol (95%CI: -41.62, -1.53). Downgraded. </w:t>
      </w:r>
    </w:p>
    <w:p w14:paraId="207E41FB" w14:textId="77777777" w:rsidR="00301A10" w:rsidRPr="00301A10" w:rsidRDefault="00301A10" w:rsidP="00301A10">
      <w:pPr>
        <w:jc w:val="both"/>
        <w:rPr>
          <w:rFonts w:asciiTheme="majorBidi" w:hAnsiTheme="majorBidi" w:cstheme="majorBidi"/>
          <w:sz w:val="20"/>
          <w:szCs w:val="20"/>
        </w:rPr>
      </w:pPr>
      <w:r w:rsidRPr="00301A10">
        <w:rPr>
          <w:rFonts w:asciiTheme="majorBidi" w:hAnsiTheme="majorBidi" w:cstheme="majorBidi"/>
          <w:sz w:val="20"/>
          <w:szCs w:val="20"/>
        </w:rPr>
        <w:t>ah. Not serious inconsistency since I</w:t>
      </w:r>
      <w:r w:rsidRPr="00286CE8">
        <w:rPr>
          <w:rFonts w:asciiTheme="majorBidi" w:hAnsiTheme="majorBidi" w:cstheme="majorBidi"/>
          <w:sz w:val="20"/>
          <w:szCs w:val="20"/>
          <w:vertAlign w:val="superscript"/>
        </w:rPr>
        <w:t>2</w:t>
      </w:r>
      <w:r w:rsidRPr="00301A10">
        <w:rPr>
          <w:rFonts w:asciiTheme="majorBidi" w:hAnsiTheme="majorBidi" w:cstheme="majorBidi"/>
          <w:sz w:val="20"/>
          <w:szCs w:val="20"/>
        </w:rPr>
        <w:t xml:space="preserve"> = 47.0%, Phet = 0.151. Not downgraded.</w:t>
      </w:r>
    </w:p>
    <w:p w14:paraId="26B5FB60" w14:textId="77777777" w:rsidR="00301A10" w:rsidRPr="00301A10" w:rsidRDefault="00301A10" w:rsidP="00301A10">
      <w:pPr>
        <w:jc w:val="both"/>
        <w:rPr>
          <w:rFonts w:asciiTheme="majorBidi" w:hAnsiTheme="majorBidi" w:cstheme="majorBidi"/>
          <w:sz w:val="20"/>
          <w:szCs w:val="20"/>
        </w:rPr>
      </w:pPr>
      <w:r w:rsidRPr="00301A10">
        <w:rPr>
          <w:rFonts w:asciiTheme="majorBidi" w:hAnsiTheme="majorBidi" w:cstheme="majorBidi"/>
          <w:sz w:val="20"/>
          <w:szCs w:val="20"/>
        </w:rPr>
        <w:t>ai. Serious indirectness since only 2 trials were available. Downgraded.</w:t>
      </w:r>
    </w:p>
    <w:p w14:paraId="2E794667" w14:textId="77777777" w:rsidR="00301A10" w:rsidRPr="00301A10" w:rsidRDefault="00301A10" w:rsidP="00301A10">
      <w:pPr>
        <w:jc w:val="both"/>
        <w:rPr>
          <w:rFonts w:asciiTheme="majorBidi" w:hAnsiTheme="majorBidi" w:cstheme="majorBidi"/>
          <w:sz w:val="20"/>
          <w:szCs w:val="20"/>
        </w:rPr>
      </w:pPr>
      <w:r w:rsidRPr="00301A10">
        <w:rPr>
          <w:rFonts w:asciiTheme="majorBidi" w:hAnsiTheme="majorBidi" w:cstheme="majorBidi"/>
          <w:sz w:val="20"/>
          <w:szCs w:val="20"/>
        </w:rPr>
        <w:t xml:space="preserve">aj. Optimal information size did not meet. The effect size (WMD: 3.02) did not surpass the minimal clinically important difference for LDL cholesterol (MCID: 3.87 mg/dl). Downgraded. </w:t>
      </w:r>
    </w:p>
    <w:p w14:paraId="7D8E9D8E" w14:textId="77777777" w:rsidR="00301A10" w:rsidRPr="00301A10" w:rsidRDefault="00301A10" w:rsidP="00301A10">
      <w:pPr>
        <w:jc w:val="both"/>
        <w:rPr>
          <w:rFonts w:asciiTheme="majorBidi" w:hAnsiTheme="majorBidi" w:cstheme="majorBidi"/>
          <w:sz w:val="20"/>
          <w:szCs w:val="20"/>
        </w:rPr>
      </w:pPr>
      <w:r w:rsidRPr="00301A10">
        <w:rPr>
          <w:rFonts w:asciiTheme="majorBidi" w:hAnsiTheme="majorBidi" w:cstheme="majorBidi"/>
          <w:sz w:val="20"/>
          <w:szCs w:val="20"/>
        </w:rPr>
        <w:t>ak. Not serious inconsistency since I</w:t>
      </w:r>
      <w:r w:rsidRPr="00286CE8">
        <w:rPr>
          <w:rFonts w:asciiTheme="majorBidi" w:hAnsiTheme="majorBidi" w:cstheme="majorBidi"/>
          <w:sz w:val="20"/>
          <w:szCs w:val="20"/>
          <w:vertAlign w:val="superscript"/>
        </w:rPr>
        <w:t>2</w:t>
      </w:r>
      <w:r w:rsidRPr="00301A10">
        <w:rPr>
          <w:rFonts w:asciiTheme="majorBidi" w:hAnsiTheme="majorBidi" w:cstheme="majorBidi"/>
          <w:sz w:val="20"/>
          <w:szCs w:val="20"/>
        </w:rPr>
        <w:t xml:space="preserve"> = 22.7%, Phet = 0.274. Not downgraded.</w:t>
      </w:r>
    </w:p>
    <w:p w14:paraId="633F3D01" w14:textId="77777777" w:rsidR="00301A10" w:rsidRPr="00301A10" w:rsidRDefault="00301A10" w:rsidP="00301A10">
      <w:pPr>
        <w:jc w:val="both"/>
        <w:rPr>
          <w:rFonts w:asciiTheme="majorBidi" w:hAnsiTheme="majorBidi" w:cstheme="majorBidi"/>
          <w:sz w:val="20"/>
          <w:szCs w:val="20"/>
        </w:rPr>
      </w:pPr>
      <w:r w:rsidRPr="00301A10">
        <w:rPr>
          <w:rFonts w:asciiTheme="majorBidi" w:hAnsiTheme="majorBidi" w:cstheme="majorBidi"/>
          <w:sz w:val="20"/>
          <w:szCs w:val="20"/>
        </w:rPr>
        <w:t>al. Serious indirectness since only 2 trials were available. Downgraded.</w:t>
      </w:r>
    </w:p>
    <w:p w14:paraId="0C144946" w14:textId="77777777" w:rsidR="00301A10" w:rsidRPr="00301A10" w:rsidRDefault="00301A10" w:rsidP="00301A10">
      <w:pPr>
        <w:jc w:val="both"/>
        <w:rPr>
          <w:rFonts w:asciiTheme="majorBidi" w:hAnsiTheme="majorBidi" w:cstheme="majorBidi"/>
          <w:sz w:val="20"/>
          <w:szCs w:val="20"/>
        </w:rPr>
      </w:pPr>
      <w:r w:rsidRPr="00301A10">
        <w:rPr>
          <w:rFonts w:asciiTheme="majorBidi" w:hAnsiTheme="majorBidi" w:cstheme="majorBidi"/>
          <w:sz w:val="20"/>
          <w:szCs w:val="20"/>
        </w:rPr>
        <w:t xml:space="preserve">am. Optimal information size did not meet. The effect size (WMD: -0.13) did not surpass the minimal clinically important difference for TT (MCID: -0.2 ng/ml). Downgraded. </w:t>
      </w:r>
    </w:p>
    <w:p w14:paraId="014BCA37" w14:textId="77777777" w:rsidR="00301A10" w:rsidRPr="00301A10" w:rsidRDefault="00301A10" w:rsidP="00301A10">
      <w:pPr>
        <w:jc w:val="both"/>
        <w:rPr>
          <w:rFonts w:asciiTheme="majorBidi" w:hAnsiTheme="majorBidi" w:cstheme="majorBidi"/>
          <w:sz w:val="20"/>
          <w:szCs w:val="20"/>
        </w:rPr>
      </w:pPr>
      <w:r w:rsidRPr="00301A10">
        <w:rPr>
          <w:rFonts w:asciiTheme="majorBidi" w:hAnsiTheme="majorBidi" w:cstheme="majorBidi"/>
          <w:sz w:val="20"/>
          <w:szCs w:val="20"/>
        </w:rPr>
        <w:t>an. Serious indirectness since only 1 trial was available. Downgraded.</w:t>
      </w:r>
    </w:p>
    <w:p w14:paraId="539953E8" w14:textId="77777777" w:rsidR="00301A10" w:rsidRPr="00301A10" w:rsidRDefault="00301A10" w:rsidP="00301A10">
      <w:pPr>
        <w:jc w:val="both"/>
        <w:rPr>
          <w:rFonts w:asciiTheme="majorBidi" w:hAnsiTheme="majorBidi" w:cstheme="majorBidi"/>
          <w:sz w:val="20"/>
          <w:szCs w:val="20"/>
        </w:rPr>
      </w:pPr>
      <w:r w:rsidRPr="00301A10">
        <w:rPr>
          <w:rFonts w:asciiTheme="majorBidi" w:hAnsiTheme="majorBidi" w:cstheme="majorBidi"/>
          <w:sz w:val="20"/>
          <w:szCs w:val="20"/>
        </w:rPr>
        <w:lastRenderedPageBreak/>
        <w:t xml:space="preserve">ao. Optimal information size did not meet. The effect size (WMD: -0.30) did not surpass the minimal clinically important difference for DHEAS (MCID: -1.1 μg/mL). Downgraded. </w:t>
      </w:r>
    </w:p>
    <w:p w14:paraId="3C34C067" w14:textId="77777777" w:rsidR="00301A10" w:rsidRPr="00301A10" w:rsidRDefault="00301A10" w:rsidP="00301A10">
      <w:pPr>
        <w:jc w:val="both"/>
        <w:rPr>
          <w:rFonts w:asciiTheme="majorBidi" w:hAnsiTheme="majorBidi" w:cstheme="majorBidi"/>
          <w:sz w:val="20"/>
          <w:szCs w:val="20"/>
        </w:rPr>
      </w:pPr>
      <w:r w:rsidRPr="00301A10">
        <w:rPr>
          <w:rFonts w:asciiTheme="majorBidi" w:hAnsiTheme="majorBidi" w:cstheme="majorBidi"/>
          <w:sz w:val="20"/>
          <w:szCs w:val="20"/>
        </w:rPr>
        <w:t>ap. Serious indirectness since only 1 trial was available. Downgraded.</w:t>
      </w:r>
    </w:p>
    <w:p w14:paraId="4EC5FB8B" w14:textId="77777777" w:rsidR="00301A10" w:rsidRPr="00301A10" w:rsidRDefault="00301A10" w:rsidP="00301A10">
      <w:pPr>
        <w:jc w:val="both"/>
        <w:rPr>
          <w:rFonts w:asciiTheme="majorBidi" w:hAnsiTheme="majorBidi" w:cstheme="majorBidi"/>
          <w:sz w:val="20"/>
          <w:szCs w:val="20"/>
        </w:rPr>
      </w:pPr>
      <w:r w:rsidRPr="00301A10">
        <w:rPr>
          <w:rFonts w:asciiTheme="majorBidi" w:hAnsiTheme="majorBidi" w:cstheme="majorBidi"/>
          <w:sz w:val="20"/>
          <w:szCs w:val="20"/>
        </w:rPr>
        <w:t xml:space="preserve">aq. Optimal information size did not meet. The effect size (WMD: 19.3) did not surpass the minimal clinically important difference for SHBG (MCID: 24.3 nmol/l). Downgraded. </w:t>
      </w:r>
    </w:p>
    <w:p w14:paraId="1C4FF251" w14:textId="77777777" w:rsidR="00301A10" w:rsidRPr="00301A10" w:rsidRDefault="00301A10" w:rsidP="00301A10">
      <w:pPr>
        <w:jc w:val="both"/>
        <w:rPr>
          <w:rFonts w:asciiTheme="majorBidi" w:hAnsiTheme="majorBidi" w:cstheme="majorBidi"/>
          <w:sz w:val="20"/>
          <w:szCs w:val="20"/>
        </w:rPr>
      </w:pPr>
      <w:r w:rsidRPr="00301A10">
        <w:rPr>
          <w:rFonts w:asciiTheme="majorBidi" w:hAnsiTheme="majorBidi" w:cstheme="majorBidi"/>
          <w:sz w:val="20"/>
          <w:szCs w:val="20"/>
        </w:rPr>
        <w:t>ar. Serious inconsistency since I</w:t>
      </w:r>
      <w:r w:rsidRPr="00286CE8">
        <w:rPr>
          <w:rFonts w:asciiTheme="majorBidi" w:hAnsiTheme="majorBidi" w:cstheme="majorBidi"/>
          <w:sz w:val="20"/>
          <w:szCs w:val="20"/>
          <w:vertAlign w:val="superscript"/>
        </w:rPr>
        <w:t>2</w:t>
      </w:r>
      <w:r w:rsidRPr="00301A10">
        <w:rPr>
          <w:rFonts w:asciiTheme="majorBidi" w:hAnsiTheme="majorBidi" w:cstheme="majorBidi"/>
          <w:sz w:val="20"/>
          <w:szCs w:val="20"/>
        </w:rPr>
        <w:t xml:space="preserve"> = 90.0%, Phet &lt;0.001. Downgraded.</w:t>
      </w:r>
    </w:p>
    <w:p w14:paraId="420FD9B4" w14:textId="77777777" w:rsidR="00301A10" w:rsidRPr="00301A10" w:rsidRDefault="00301A10" w:rsidP="00301A10">
      <w:pPr>
        <w:jc w:val="both"/>
        <w:rPr>
          <w:rFonts w:asciiTheme="majorBidi" w:hAnsiTheme="majorBidi" w:cstheme="majorBidi"/>
          <w:sz w:val="20"/>
          <w:szCs w:val="20"/>
        </w:rPr>
      </w:pPr>
      <w:r w:rsidRPr="00301A10">
        <w:rPr>
          <w:rFonts w:asciiTheme="majorBidi" w:hAnsiTheme="majorBidi" w:cstheme="majorBidi"/>
          <w:sz w:val="20"/>
          <w:szCs w:val="20"/>
        </w:rPr>
        <w:t>as. Serious indirectness since only 2 trials were available. Downgraded.</w:t>
      </w:r>
    </w:p>
    <w:p w14:paraId="751FA4C8" w14:textId="77777777" w:rsidR="00301A10" w:rsidRPr="00301A10" w:rsidRDefault="00301A10" w:rsidP="00301A10">
      <w:pPr>
        <w:jc w:val="both"/>
        <w:rPr>
          <w:rFonts w:asciiTheme="majorBidi" w:hAnsiTheme="majorBidi" w:cstheme="majorBidi"/>
          <w:sz w:val="20"/>
          <w:szCs w:val="20"/>
        </w:rPr>
      </w:pPr>
      <w:r w:rsidRPr="00301A10">
        <w:rPr>
          <w:rFonts w:asciiTheme="majorBidi" w:hAnsiTheme="majorBidi" w:cstheme="majorBidi"/>
          <w:sz w:val="20"/>
          <w:szCs w:val="20"/>
        </w:rPr>
        <w:t xml:space="preserve">at. Optimal information size did not meet. The effect size (WMD: -0.15) did not surpass the minimal clinically important difference for hs-CRP (MCID: -0.5 mg/l). Downgraded. </w:t>
      </w:r>
    </w:p>
    <w:p w14:paraId="5A01770E" w14:textId="77777777" w:rsidR="00301A10" w:rsidRPr="00301A10" w:rsidRDefault="00301A10" w:rsidP="00301A10">
      <w:pPr>
        <w:jc w:val="both"/>
        <w:rPr>
          <w:rFonts w:asciiTheme="majorBidi" w:hAnsiTheme="majorBidi" w:cstheme="majorBidi"/>
          <w:sz w:val="20"/>
          <w:szCs w:val="20"/>
        </w:rPr>
      </w:pPr>
      <w:r w:rsidRPr="00301A10">
        <w:rPr>
          <w:rFonts w:asciiTheme="majorBidi" w:hAnsiTheme="majorBidi" w:cstheme="majorBidi"/>
          <w:sz w:val="20"/>
          <w:szCs w:val="20"/>
        </w:rPr>
        <w:t>au. Serious indirectness since only 1 trial was available. Downgraded.</w:t>
      </w:r>
    </w:p>
    <w:p w14:paraId="05412B3B" w14:textId="77777777" w:rsidR="00301A10" w:rsidRPr="00301A10" w:rsidRDefault="00301A10" w:rsidP="00301A10">
      <w:pPr>
        <w:jc w:val="both"/>
        <w:rPr>
          <w:rFonts w:asciiTheme="majorBidi" w:hAnsiTheme="majorBidi" w:cstheme="majorBidi"/>
          <w:sz w:val="20"/>
          <w:szCs w:val="20"/>
        </w:rPr>
      </w:pPr>
      <w:r w:rsidRPr="00301A10">
        <w:rPr>
          <w:rFonts w:asciiTheme="majorBidi" w:hAnsiTheme="majorBidi" w:cstheme="majorBidi"/>
          <w:sz w:val="20"/>
          <w:szCs w:val="20"/>
        </w:rPr>
        <w:t xml:space="preserve">av. Optimal information size did not meet. The effect size (WMD: 5.20) surpassed the minimal clinically important difference for NO (MCID: 1.7 μmol/l), but the lower bound of the 95%CI overlapped the MCID for NO (95%CI: 1.52, 8.88). Downgraded. </w:t>
      </w:r>
    </w:p>
    <w:p w14:paraId="3024336D" w14:textId="77777777" w:rsidR="00301A10" w:rsidRPr="00301A10" w:rsidRDefault="00301A10" w:rsidP="00301A10">
      <w:pPr>
        <w:jc w:val="both"/>
        <w:rPr>
          <w:rFonts w:asciiTheme="majorBidi" w:hAnsiTheme="majorBidi" w:cstheme="majorBidi"/>
          <w:sz w:val="20"/>
          <w:szCs w:val="20"/>
        </w:rPr>
      </w:pPr>
      <w:r w:rsidRPr="00301A10">
        <w:rPr>
          <w:rFonts w:asciiTheme="majorBidi" w:hAnsiTheme="majorBidi" w:cstheme="majorBidi"/>
          <w:sz w:val="20"/>
          <w:szCs w:val="20"/>
        </w:rPr>
        <w:t>aw. Serious inconsistency since I</w:t>
      </w:r>
      <w:r w:rsidRPr="00286CE8">
        <w:rPr>
          <w:rFonts w:asciiTheme="majorBidi" w:hAnsiTheme="majorBidi" w:cstheme="majorBidi"/>
          <w:sz w:val="20"/>
          <w:szCs w:val="20"/>
          <w:vertAlign w:val="superscript"/>
        </w:rPr>
        <w:t>2</w:t>
      </w:r>
      <w:r w:rsidRPr="00301A10">
        <w:rPr>
          <w:rFonts w:asciiTheme="majorBidi" w:hAnsiTheme="majorBidi" w:cstheme="majorBidi"/>
          <w:sz w:val="20"/>
          <w:szCs w:val="20"/>
        </w:rPr>
        <w:t xml:space="preserve"> = 62.5%, Phet =0.070. Downgraded.</w:t>
      </w:r>
    </w:p>
    <w:p w14:paraId="77D5B0E4" w14:textId="77777777" w:rsidR="00301A10" w:rsidRPr="00301A10" w:rsidRDefault="00301A10" w:rsidP="00301A10">
      <w:pPr>
        <w:jc w:val="both"/>
        <w:rPr>
          <w:rFonts w:asciiTheme="majorBidi" w:hAnsiTheme="majorBidi" w:cstheme="majorBidi"/>
          <w:sz w:val="20"/>
          <w:szCs w:val="20"/>
        </w:rPr>
      </w:pPr>
      <w:r w:rsidRPr="00301A10">
        <w:rPr>
          <w:rFonts w:asciiTheme="majorBidi" w:hAnsiTheme="majorBidi" w:cstheme="majorBidi"/>
          <w:sz w:val="20"/>
          <w:szCs w:val="20"/>
        </w:rPr>
        <w:t>ax. Serious indirectness since only 2 trials were available. Downgraded.</w:t>
      </w:r>
    </w:p>
    <w:p w14:paraId="5BF001EE" w14:textId="33965F19" w:rsidR="00301A10" w:rsidRPr="00301A10" w:rsidRDefault="00301A10" w:rsidP="00832317">
      <w:pPr>
        <w:jc w:val="both"/>
        <w:rPr>
          <w:rFonts w:asciiTheme="majorBidi" w:hAnsiTheme="majorBidi" w:cstheme="majorBidi"/>
          <w:sz w:val="20"/>
          <w:szCs w:val="20"/>
        </w:rPr>
      </w:pPr>
      <w:r w:rsidRPr="00301A10">
        <w:rPr>
          <w:rFonts w:asciiTheme="majorBidi" w:hAnsiTheme="majorBidi" w:cstheme="majorBidi"/>
          <w:sz w:val="20"/>
          <w:szCs w:val="20"/>
        </w:rPr>
        <w:t>ay. Optimal information size did not meet. The effect size (WMD: -0.10) surpassed the minimal clinically important difference for TAC (MCID: 0.08 mmol/l), but the upper bounds of the 95%CI overlapped the MCID for TAC (95%CI: -0.42, 0.23). Downgraded.</w:t>
      </w:r>
    </w:p>
    <w:p w14:paraId="2186DEE8" w14:textId="77777777" w:rsidR="00301A10" w:rsidRPr="00301A10" w:rsidRDefault="00301A10" w:rsidP="00301A10">
      <w:pPr>
        <w:jc w:val="both"/>
        <w:rPr>
          <w:rFonts w:asciiTheme="majorBidi" w:hAnsiTheme="majorBidi" w:cstheme="majorBidi"/>
          <w:sz w:val="20"/>
          <w:szCs w:val="20"/>
        </w:rPr>
      </w:pPr>
      <w:r w:rsidRPr="00301A10">
        <w:rPr>
          <w:rFonts w:asciiTheme="majorBidi" w:hAnsiTheme="majorBidi" w:cstheme="majorBidi"/>
          <w:sz w:val="20"/>
          <w:szCs w:val="20"/>
        </w:rPr>
        <w:t>az. Serious indirectness since only 1 trial was available. Downgraded.</w:t>
      </w:r>
    </w:p>
    <w:p w14:paraId="4E221CC8" w14:textId="77777777" w:rsidR="00301A10" w:rsidRPr="00301A10" w:rsidRDefault="00301A10" w:rsidP="00301A10">
      <w:pPr>
        <w:jc w:val="both"/>
        <w:rPr>
          <w:rFonts w:asciiTheme="majorBidi" w:hAnsiTheme="majorBidi" w:cstheme="majorBidi"/>
          <w:sz w:val="20"/>
          <w:szCs w:val="20"/>
        </w:rPr>
      </w:pPr>
      <w:r w:rsidRPr="00301A10">
        <w:rPr>
          <w:rFonts w:asciiTheme="majorBidi" w:hAnsiTheme="majorBidi" w:cstheme="majorBidi"/>
          <w:sz w:val="20"/>
          <w:szCs w:val="20"/>
        </w:rPr>
        <w:t xml:space="preserve">ba. Optimal information size did not meet. The effect size (WMD: -2.60) did not surpass the minimal clinically important difference for GSH (MCID: -37.8 μmol/l). Downgraded. </w:t>
      </w:r>
    </w:p>
    <w:p w14:paraId="0DB70ED5" w14:textId="77777777" w:rsidR="00301A10" w:rsidRPr="00301A10" w:rsidRDefault="00301A10" w:rsidP="00301A10">
      <w:pPr>
        <w:jc w:val="both"/>
        <w:rPr>
          <w:rFonts w:asciiTheme="majorBidi" w:hAnsiTheme="majorBidi" w:cstheme="majorBidi"/>
          <w:sz w:val="20"/>
          <w:szCs w:val="20"/>
        </w:rPr>
      </w:pPr>
      <w:r w:rsidRPr="00301A10">
        <w:rPr>
          <w:rFonts w:asciiTheme="majorBidi" w:hAnsiTheme="majorBidi" w:cstheme="majorBidi"/>
          <w:sz w:val="20"/>
          <w:szCs w:val="20"/>
        </w:rPr>
        <w:t>bb. Not serious inconsistency since I</w:t>
      </w:r>
      <w:r w:rsidRPr="00286CE8">
        <w:rPr>
          <w:rFonts w:asciiTheme="majorBidi" w:hAnsiTheme="majorBidi" w:cstheme="majorBidi"/>
          <w:sz w:val="20"/>
          <w:szCs w:val="20"/>
          <w:vertAlign w:val="superscript"/>
        </w:rPr>
        <w:t>2</w:t>
      </w:r>
      <w:r w:rsidRPr="00301A10">
        <w:rPr>
          <w:rFonts w:asciiTheme="majorBidi" w:hAnsiTheme="majorBidi" w:cstheme="majorBidi"/>
          <w:sz w:val="20"/>
          <w:szCs w:val="20"/>
        </w:rPr>
        <w:t xml:space="preserve"> = 40.4%, Phet = 0.187. Not downgraded.</w:t>
      </w:r>
    </w:p>
    <w:p w14:paraId="42C0C39E" w14:textId="77777777" w:rsidR="00301A10" w:rsidRPr="00301A10" w:rsidRDefault="00301A10" w:rsidP="00301A10">
      <w:pPr>
        <w:jc w:val="both"/>
        <w:rPr>
          <w:rFonts w:asciiTheme="majorBidi" w:hAnsiTheme="majorBidi" w:cstheme="majorBidi"/>
          <w:sz w:val="20"/>
          <w:szCs w:val="20"/>
        </w:rPr>
      </w:pPr>
      <w:r w:rsidRPr="00301A10">
        <w:rPr>
          <w:rFonts w:asciiTheme="majorBidi" w:hAnsiTheme="majorBidi" w:cstheme="majorBidi"/>
          <w:sz w:val="20"/>
          <w:szCs w:val="20"/>
        </w:rPr>
        <w:t>bc. Serious indirectness since only 2 trials were available. Downgraded.</w:t>
      </w:r>
    </w:p>
    <w:p w14:paraId="781D4DC0" w14:textId="77777777" w:rsidR="00301A10" w:rsidRPr="00301A10" w:rsidRDefault="00301A10" w:rsidP="00301A10">
      <w:pPr>
        <w:jc w:val="both"/>
        <w:rPr>
          <w:rFonts w:asciiTheme="majorBidi" w:hAnsiTheme="majorBidi" w:cstheme="majorBidi"/>
          <w:sz w:val="20"/>
          <w:szCs w:val="20"/>
        </w:rPr>
      </w:pPr>
      <w:r w:rsidRPr="00301A10">
        <w:rPr>
          <w:rFonts w:asciiTheme="majorBidi" w:hAnsiTheme="majorBidi" w:cstheme="majorBidi"/>
          <w:sz w:val="20"/>
          <w:szCs w:val="20"/>
        </w:rPr>
        <w:t xml:space="preserve">bd. Optimal information size did not meet. The effect size (WMD: -0.27) did not surpass the minimal clinically important difference for MDA (MCID: -0.59 μmol/l). Downgraded. </w:t>
      </w:r>
    </w:p>
    <w:p w14:paraId="173CB849" w14:textId="77777777" w:rsidR="00301A10" w:rsidRPr="00301A10" w:rsidRDefault="00301A10" w:rsidP="00301A10">
      <w:pPr>
        <w:jc w:val="both"/>
        <w:rPr>
          <w:rFonts w:asciiTheme="majorBidi" w:hAnsiTheme="majorBidi" w:cstheme="majorBidi"/>
          <w:sz w:val="20"/>
          <w:szCs w:val="20"/>
        </w:rPr>
      </w:pPr>
      <w:r w:rsidRPr="00301A10">
        <w:rPr>
          <w:rFonts w:asciiTheme="majorBidi" w:hAnsiTheme="majorBidi" w:cstheme="majorBidi"/>
          <w:sz w:val="20"/>
          <w:szCs w:val="20"/>
        </w:rPr>
        <w:t>be. Serious indirectness since only 1 trial was available. Downgraded.</w:t>
      </w:r>
    </w:p>
    <w:p w14:paraId="0F7693FA" w14:textId="77777777" w:rsidR="008E39A6" w:rsidRPr="00301A10" w:rsidRDefault="00301A10" w:rsidP="00301A10">
      <w:pPr>
        <w:jc w:val="both"/>
        <w:rPr>
          <w:rFonts w:asciiTheme="majorBidi" w:hAnsiTheme="majorBidi" w:cstheme="majorBidi"/>
          <w:sz w:val="20"/>
          <w:szCs w:val="20"/>
        </w:rPr>
      </w:pPr>
      <w:r w:rsidRPr="00301A10">
        <w:rPr>
          <w:rFonts w:asciiTheme="majorBidi" w:hAnsiTheme="majorBidi" w:cstheme="majorBidi"/>
          <w:sz w:val="20"/>
          <w:szCs w:val="20"/>
        </w:rPr>
        <w:t>bf. Optimal information size did not meet. The effect size (WMD: -1.20) did not surpass the minimal clinically important difference for mf-G (MCID: -2.15). Downgraded.</w:t>
      </w:r>
    </w:p>
    <w:tbl>
      <w:tblPr>
        <w:tblStyle w:val="TableGrid"/>
        <w:tblW w:w="16444" w:type="dxa"/>
        <w:tblInd w:w="-1281" w:type="dxa"/>
        <w:tblLook w:val="04A0" w:firstRow="1" w:lastRow="0" w:firstColumn="1" w:lastColumn="0" w:noHBand="0" w:noVBand="1"/>
      </w:tblPr>
      <w:tblGrid>
        <w:gridCol w:w="774"/>
        <w:gridCol w:w="1281"/>
        <w:gridCol w:w="1145"/>
        <w:gridCol w:w="1316"/>
        <w:gridCol w:w="1236"/>
        <w:gridCol w:w="1172"/>
        <w:gridCol w:w="1382"/>
        <w:gridCol w:w="1150"/>
        <w:gridCol w:w="1087"/>
        <w:gridCol w:w="3126"/>
        <w:gridCol w:w="1383"/>
        <w:gridCol w:w="1392"/>
      </w:tblGrid>
      <w:tr w:rsidR="008E39A6" w:rsidRPr="00C731C6" w14:paraId="49AC881A" w14:textId="77777777" w:rsidTr="00582C27">
        <w:tc>
          <w:tcPr>
            <w:tcW w:w="16444" w:type="dxa"/>
            <w:gridSpan w:val="12"/>
            <w:tcBorders>
              <w:top w:val="nil"/>
              <w:left w:val="nil"/>
              <w:bottom w:val="single" w:sz="4" w:space="0" w:color="auto"/>
              <w:right w:val="nil"/>
            </w:tcBorders>
          </w:tcPr>
          <w:p w14:paraId="53178DEC" w14:textId="2344F8DB" w:rsidR="008E39A6" w:rsidRPr="00C731C6" w:rsidRDefault="008E39A6" w:rsidP="001216EB">
            <w:pPr>
              <w:tabs>
                <w:tab w:val="left" w:pos="2730"/>
              </w:tabs>
              <w:rPr>
                <w:rFonts w:asciiTheme="majorBidi" w:eastAsia="Calibri" w:hAnsiTheme="majorBidi" w:cstheme="majorBidi"/>
                <w:b/>
                <w:bCs/>
                <w:sz w:val="20"/>
                <w:szCs w:val="20"/>
              </w:rPr>
            </w:pPr>
            <w:r w:rsidRPr="00C731C6">
              <w:rPr>
                <w:rFonts w:asciiTheme="majorBidi" w:eastAsia="Calibri" w:hAnsiTheme="majorBidi" w:cstheme="majorBidi"/>
                <w:b/>
                <w:bCs/>
                <w:sz w:val="20"/>
                <w:szCs w:val="20"/>
              </w:rPr>
              <w:lastRenderedPageBreak/>
              <w:t xml:space="preserve">Supplementary Table </w:t>
            </w:r>
            <w:r w:rsidR="001216EB">
              <w:rPr>
                <w:rFonts w:asciiTheme="majorBidi" w:eastAsia="Calibri" w:hAnsiTheme="majorBidi" w:cstheme="majorBidi"/>
                <w:b/>
                <w:bCs/>
                <w:sz w:val="20"/>
                <w:szCs w:val="20"/>
              </w:rPr>
              <w:t>9</w:t>
            </w:r>
            <w:r w:rsidRPr="00C731C6">
              <w:rPr>
                <w:rFonts w:asciiTheme="majorBidi" w:eastAsia="Calibri" w:hAnsiTheme="majorBidi" w:cstheme="majorBidi"/>
                <w:b/>
                <w:bCs/>
                <w:sz w:val="20"/>
                <w:szCs w:val="20"/>
              </w:rPr>
              <w:t>: GRADE evidence table for the effects of prebiotic supplementation in women with PCOS.</w:t>
            </w:r>
          </w:p>
        </w:tc>
      </w:tr>
      <w:tr w:rsidR="008E39A6" w:rsidRPr="00C731C6" w14:paraId="14407762" w14:textId="77777777" w:rsidTr="00C731C6">
        <w:tc>
          <w:tcPr>
            <w:tcW w:w="8306" w:type="dxa"/>
            <w:gridSpan w:val="7"/>
            <w:tcBorders>
              <w:top w:val="single" w:sz="4" w:space="0" w:color="auto"/>
            </w:tcBorders>
            <w:vAlign w:val="center"/>
          </w:tcPr>
          <w:p w14:paraId="7AEE2076" w14:textId="77777777" w:rsidR="008E39A6" w:rsidRPr="00C731C6" w:rsidRDefault="008E39A6" w:rsidP="00582C27">
            <w:pPr>
              <w:tabs>
                <w:tab w:val="left" w:pos="2730"/>
              </w:tabs>
              <w:jc w:val="center"/>
              <w:rPr>
                <w:rFonts w:asciiTheme="majorBidi" w:eastAsia="Calibri" w:hAnsiTheme="majorBidi" w:cstheme="majorBidi"/>
                <w:sz w:val="20"/>
                <w:szCs w:val="20"/>
              </w:rPr>
            </w:pPr>
            <w:r w:rsidRPr="00C731C6">
              <w:rPr>
                <w:rFonts w:asciiTheme="majorBidi" w:eastAsia="Calibri" w:hAnsiTheme="majorBidi" w:cstheme="majorBidi"/>
                <w:sz w:val="20"/>
                <w:szCs w:val="20"/>
              </w:rPr>
              <w:t>Certainty assessment</w:t>
            </w:r>
          </w:p>
        </w:tc>
        <w:tc>
          <w:tcPr>
            <w:tcW w:w="2237" w:type="dxa"/>
            <w:gridSpan w:val="2"/>
            <w:tcBorders>
              <w:top w:val="single" w:sz="4" w:space="0" w:color="auto"/>
              <w:bottom w:val="single" w:sz="4" w:space="0" w:color="auto"/>
            </w:tcBorders>
            <w:vAlign w:val="center"/>
          </w:tcPr>
          <w:p w14:paraId="1C6058F6" w14:textId="77777777" w:rsidR="008E39A6" w:rsidRPr="00C731C6" w:rsidRDefault="008E39A6" w:rsidP="00582C27">
            <w:pPr>
              <w:tabs>
                <w:tab w:val="left" w:pos="2730"/>
              </w:tabs>
              <w:jc w:val="center"/>
              <w:rPr>
                <w:rFonts w:asciiTheme="majorBidi" w:eastAsia="Calibri" w:hAnsiTheme="majorBidi" w:cstheme="majorBidi"/>
                <w:sz w:val="20"/>
                <w:szCs w:val="20"/>
              </w:rPr>
            </w:pPr>
            <w:r w:rsidRPr="00C731C6">
              <w:rPr>
                <w:rFonts w:asciiTheme="majorBidi" w:eastAsia="Calibri" w:hAnsiTheme="majorBidi" w:cstheme="majorBidi"/>
                <w:sz w:val="20"/>
                <w:szCs w:val="20"/>
              </w:rPr>
              <w:t>No of patients</w:t>
            </w:r>
          </w:p>
        </w:tc>
        <w:tc>
          <w:tcPr>
            <w:tcW w:w="3126" w:type="dxa"/>
            <w:tcBorders>
              <w:top w:val="single" w:sz="4" w:space="0" w:color="auto"/>
            </w:tcBorders>
            <w:vAlign w:val="center"/>
          </w:tcPr>
          <w:p w14:paraId="3741A637" w14:textId="77777777" w:rsidR="008E39A6" w:rsidRPr="00C731C6" w:rsidRDefault="008E39A6" w:rsidP="00582C27">
            <w:pPr>
              <w:tabs>
                <w:tab w:val="left" w:pos="2730"/>
              </w:tabs>
              <w:jc w:val="center"/>
              <w:rPr>
                <w:rFonts w:asciiTheme="majorBidi" w:eastAsia="Calibri" w:hAnsiTheme="majorBidi" w:cstheme="majorBidi"/>
                <w:sz w:val="20"/>
                <w:szCs w:val="20"/>
              </w:rPr>
            </w:pPr>
            <w:r w:rsidRPr="00C731C6">
              <w:rPr>
                <w:rFonts w:asciiTheme="majorBidi" w:eastAsia="Calibri" w:hAnsiTheme="majorBidi" w:cstheme="majorBidi"/>
                <w:sz w:val="20"/>
                <w:szCs w:val="20"/>
              </w:rPr>
              <w:t>Effect</w:t>
            </w:r>
          </w:p>
        </w:tc>
        <w:tc>
          <w:tcPr>
            <w:tcW w:w="1383" w:type="dxa"/>
            <w:vMerge w:val="restart"/>
            <w:tcBorders>
              <w:top w:val="single" w:sz="4" w:space="0" w:color="auto"/>
            </w:tcBorders>
            <w:vAlign w:val="center"/>
          </w:tcPr>
          <w:p w14:paraId="6C926571" w14:textId="77777777" w:rsidR="008E39A6" w:rsidRPr="00C731C6" w:rsidRDefault="008E39A6" w:rsidP="00582C27">
            <w:pPr>
              <w:tabs>
                <w:tab w:val="left" w:pos="2730"/>
              </w:tabs>
              <w:jc w:val="center"/>
              <w:rPr>
                <w:rFonts w:asciiTheme="majorBidi" w:eastAsia="Calibri" w:hAnsiTheme="majorBidi" w:cstheme="majorBidi"/>
                <w:sz w:val="20"/>
                <w:szCs w:val="20"/>
              </w:rPr>
            </w:pPr>
            <w:r w:rsidRPr="00C731C6">
              <w:rPr>
                <w:rFonts w:asciiTheme="majorBidi" w:eastAsia="Calibri" w:hAnsiTheme="majorBidi" w:cstheme="majorBidi"/>
                <w:sz w:val="20"/>
                <w:szCs w:val="20"/>
              </w:rPr>
              <w:t>Certainty</w:t>
            </w:r>
          </w:p>
        </w:tc>
        <w:tc>
          <w:tcPr>
            <w:tcW w:w="1392" w:type="dxa"/>
            <w:vMerge w:val="restart"/>
            <w:tcBorders>
              <w:top w:val="single" w:sz="4" w:space="0" w:color="auto"/>
            </w:tcBorders>
            <w:vAlign w:val="center"/>
          </w:tcPr>
          <w:p w14:paraId="474A9B9B" w14:textId="77777777" w:rsidR="008E39A6" w:rsidRPr="00C731C6" w:rsidRDefault="008E39A6" w:rsidP="00582C27">
            <w:pPr>
              <w:tabs>
                <w:tab w:val="left" w:pos="2730"/>
              </w:tabs>
              <w:jc w:val="center"/>
              <w:rPr>
                <w:rFonts w:asciiTheme="majorBidi" w:eastAsia="Calibri" w:hAnsiTheme="majorBidi" w:cstheme="majorBidi"/>
                <w:sz w:val="20"/>
                <w:szCs w:val="20"/>
              </w:rPr>
            </w:pPr>
            <w:r w:rsidRPr="00C731C6">
              <w:rPr>
                <w:rFonts w:asciiTheme="majorBidi" w:eastAsia="Calibri" w:hAnsiTheme="majorBidi" w:cstheme="majorBidi"/>
                <w:sz w:val="20"/>
                <w:szCs w:val="20"/>
              </w:rPr>
              <w:t>Importance</w:t>
            </w:r>
          </w:p>
        </w:tc>
      </w:tr>
      <w:tr w:rsidR="00C731C6" w:rsidRPr="00C731C6" w14:paraId="5FF65CDD" w14:textId="77777777" w:rsidTr="007B2243">
        <w:tc>
          <w:tcPr>
            <w:tcW w:w="774" w:type="dxa"/>
            <w:vAlign w:val="center"/>
          </w:tcPr>
          <w:p w14:paraId="08309790" w14:textId="77777777" w:rsidR="00C731C6" w:rsidRPr="00C731C6" w:rsidRDefault="00C731C6" w:rsidP="00582C27">
            <w:pPr>
              <w:tabs>
                <w:tab w:val="left" w:pos="2730"/>
              </w:tabs>
              <w:jc w:val="center"/>
              <w:rPr>
                <w:rFonts w:asciiTheme="majorBidi" w:eastAsia="Calibri" w:hAnsiTheme="majorBidi" w:cstheme="majorBidi"/>
                <w:sz w:val="20"/>
                <w:szCs w:val="20"/>
              </w:rPr>
            </w:pPr>
            <w:r w:rsidRPr="00C731C6">
              <w:rPr>
                <w:rFonts w:asciiTheme="majorBidi" w:eastAsia="Calibri" w:hAnsiTheme="majorBidi" w:cstheme="majorBidi"/>
                <w:sz w:val="20"/>
                <w:szCs w:val="20"/>
              </w:rPr>
              <w:t>No of studies</w:t>
            </w:r>
          </w:p>
        </w:tc>
        <w:tc>
          <w:tcPr>
            <w:tcW w:w="1281" w:type="dxa"/>
            <w:vAlign w:val="center"/>
          </w:tcPr>
          <w:p w14:paraId="4B332230" w14:textId="77777777" w:rsidR="00C731C6" w:rsidRPr="00C731C6" w:rsidRDefault="00C731C6" w:rsidP="00582C27">
            <w:pPr>
              <w:tabs>
                <w:tab w:val="left" w:pos="2730"/>
              </w:tabs>
              <w:jc w:val="center"/>
              <w:rPr>
                <w:rFonts w:asciiTheme="majorBidi" w:eastAsia="Calibri" w:hAnsiTheme="majorBidi" w:cstheme="majorBidi"/>
                <w:sz w:val="20"/>
                <w:szCs w:val="20"/>
              </w:rPr>
            </w:pPr>
            <w:r w:rsidRPr="00C731C6">
              <w:rPr>
                <w:rFonts w:asciiTheme="majorBidi" w:eastAsia="Calibri" w:hAnsiTheme="majorBidi" w:cstheme="majorBidi"/>
                <w:sz w:val="20"/>
                <w:szCs w:val="20"/>
              </w:rPr>
              <w:t>Design</w:t>
            </w:r>
          </w:p>
        </w:tc>
        <w:tc>
          <w:tcPr>
            <w:tcW w:w="1145" w:type="dxa"/>
            <w:vAlign w:val="center"/>
          </w:tcPr>
          <w:p w14:paraId="03B37218" w14:textId="77777777" w:rsidR="00C731C6" w:rsidRPr="00C731C6" w:rsidRDefault="00C731C6" w:rsidP="00582C27">
            <w:pPr>
              <w:tabs>
                <w:tab w:val="left" w:pos="2730"/>
              </w:tabs>
              <w:jc w:val="center"/>
              <w:rPr>
                <w:rFonts w:asciiTheme="majorBidi" w:eastAsia="Calibri" w:hAnsiTheme="majorBidi" w:cstheme="majorBidi"/>
                <w:sz w:val="20"/>
                <w:szCs w:val="20"/>
              </w:rPr>
            </w:pPr>
            <w:r w:rsidRPr="00C731C6">
              <w:rPr>
                <w:rFonts w:asciiTheme="majorBidi" w:eastAsia="Calibri" w:hAnsiTheme="majorBidi" w:cstheme="majorBidi"/>
                <w:sz w:val="20"/>
                <w:szCs w:val="20"/>
              </w:rPr>
              <w:t>Risk of bias</w:t>
            </w:r>
          </w:p>
        </w:tc>
        <w:tc>
          <w:tcPr>
            <w:tcW w:w="1316" w:type="dxa"/>
            <w:vAlign w:val="center"/>
          </w:tcPr>
          <w:p w14:paraId="162CB05A" w14:textId="77777777" w:rsidR="00C731C6" w:rsidRPr="00C731C6" w:rsidRDefault="00C731C6" w:rsidP="00582C27">
            <w:pPr>
              <w:tabs>
                <w:tab w:val="left" w:pos="2730"/>
              </w:tabs>
              <w:jc w:val="center"/>
              <w:rPr>
                <w:rFonts w:asciiTheme="majorBidi" w:eastAsia="Calibri" w:hAnsiTheme="majorBidi" w:cstheme="majorBidi"/>
                <w:sz w:val="20"/>
                <w:szCs w:val="20"/>
              </w:rPr>
            </w:pPr>
            <w:r w:rsidRPr="00C731C6">
              <w:rPr>
                <w:rFonts w:asciiTheme="majorBidi" w:eastAsia="Calibri" w:hAnsiTheme="majorBidi" w:cstheme="majorBidi"/>
                <w:sz w:val="20"/>
                <w:szCs w:val="20"/>
              </w:rPr>
              <w:t>Inconsistency</w:t>
            </w:r>
          </w:p>
        </w:tc>
        <w:tc>
          <w:tcPr>
            <w:tcW w:w="1236" w:type="dxa"/>
            <w:vAlign w:val="center"/>
          </w:tcPr>
          <w:p w14:paraId="4B7637EC" w14:textId="77777777" w:rsidR="00C731C6" w:rsidRPr="00C731C6" w:rsidRDefault="00C731C6" w:rsidP="00582C27">
            <w:pPr>
              <w:tabs>
                <w:tab w:val="left" w:pos="2730"/>
              </w:tabs>
              <w:jc w:val="center"/>
              <w:rPr>
                <w:rFonts w:asciiTheme="majorBidi" w:eastAsia="Calibri" w:hAnsiTheme="majorBidi" w:cstheme="majorBidi"/>
                <w:sz w:val="20"/>
                <w:szCs w:val="20"/>
              </w:rPr>
            </w:pPr>
            <w:r w:rsidRPr="00C731C6">
              <w:rPr>
                <w:rFonts w:asciiTheme="majorBidi" w:eastAsia="Calibri" w:hAnsiTheme="majorBidi" w:cstheme="majorBidi"/>
                <w:sz w:val="20"/>
                <w:szCs w:val="20"/>
              </w:rPr>
              <w:t>Indirectness</w:t>
            </w:r>
          </w:p>
        </w:tc>
        <w:tc>
          <w:tcPr>
            <w:tcW w:w="1172" w:type="dxa"/>
            <w:vAlign w:val="center"/>
          </w:tcPr>
          <w:p w14:paraId="114C40AA" w14:textId="77777777" w:rsidR="00C731C6" w:rsidRPr="00C731C6" w:rsidRDefault="00C731C6" w:rsidP="00582C27">
            <w:pPr>
              <w:tabs>
                <w:tab w:val="left" w:pos="2730"/>
              </w:tabs>
              <w:jc w:val="center"/>
              <w:rPr>
                <w:rFonts w:asciiTheme="majorBidi" w:eastAsia="Calibri" w:hAnsiTheme="majorBidi" w:cstheme="majorBidi"/>
                <w:sz w:val="20"/>
                <w:szCs w:val="20"/>
              </w:rPr>
            </w:pPr>
            <w:r w:rsidRPr="00C731C6">
              <w:rPr>
                <w:rFonts w:asciiTheme="majorBidi" w:eastAsia="Calibri" w:hAnsiTheme="majorBidi" w:cstheme="majorBidi"/>
                <w:sz w:val="20"/>
                <w:szCs w:val="20"/>
              </w:rPr>
              <w:t>Imprecision</w:t>
            </w:r>
          </w:p>
        </w:tc>
        <w:tc>
          <w:tcPr>
            <w:tcW w:w="1382" w:type="dxa"/>
            <w:vAlign w:val="center"/>
          </w:tcPr>
          <w:p w14:paraId="35596AC3" w14:textId="77777777" w:rsidR="00C731C6" w:rsidRPr="00C731C6" w:rsidRDefault="00C731C6" w:rsidP="00582C27">
            <w:pPr>
              <w:tabs>
                <w:tab w:val="left" w:pos="2730"/>
              </w:tabs>
              <w:jc w:val="center"/>
              <w:rPr>
                <w:rFonts w:asciiTheme="majorBidi" w:eastAsia="Calibri" w:hAnsiTheme="majorBidi" w:cstheme="majorBidi"/>
                <w:sz w:val="20"/>
                <w:szCs w:val="20"/>
              </w:rPr>
            </w:pPr>
            <w:r w:rsidRPr="00C731C6">
              <w:rPr>
                <w:rFonts w:asciiTheme="majorBidi" w:eastAsia="Calibri" w:hAnsiTheme="majorBidi" w:cstheme="majorBidi"/>
                <w:sz w:val="20"/>
                <w:szCs w:val="20"/>
              </w:rPr>
              <w:t>Other</w:t>
            </w:r>
          </w:p>
          <w:p w14:paraId="42618CBD" w14:textId="77777777" w:rsidR="00C731C6" w:rsidRPr="00C731C6" w:rsidRDefault="00C731C6" w:rsidP="00582C27">
            <w:pPr>
              <w:tabs>
                <w:tab w:val="left" w:pos="2730"/>
              </w:tabs>
              <w:jc w:val="center"/>
              <w:rPr>
                <w:rFonts w:asciiTheme="majorBidi" w:eastAsia="Calibri" w:hAnsiTheme="majorBidi" w:cstheme="majorBidi"/>
                <w:sz w:val="20"/>
                <w:szCs w:val="20"/>
              </w:rPr>
            </w:pPr>
            <w:r w:rsidRPr="00C731C6">
              <w:rPr>
                <w:rFonts w:asciiTheme="majorBidi" w:eastAsia="Calibri" w:hAnsiTheme="majorBidi" w:cstheme="majorBidi"/>
                <w:sz w:val="20"/>
                <w:szCs w:val="20"/>
              </w:rPr>
              <w:t>considerations</w:t>
            </w:r>
          </w:p>
        </w:tc>
        <w:tc>
          <w:tcPr>
            <w:tcW w:w="1150" w:type="dxa"/>
            <w:tcBorders>
              <w:top w:val="single" w:sz="4" w:space="0" w:color="auto"/>
              <w:left w:val="nil"/>
              <w:bottom w:val="single" w:sz="4" w:space="0" w:color="auto"/>
              <w:right w:val="single" w:sz="4" w:space="0" w:color="auto"/>
            </w:tcBorders>
            <w:vAlign w:val="center"/>
          </w:tcPr>
          <w:p w14:paraId="3360F698" w14:textId="77777777" w:rsidR="00C731C6" w:rsidRPr="00C731C6" w:rsidRDefault="00C731C6" w:rsidP="00582C27">
            <w:pPr>
              <w:tabs>
                <w:tab w:val="left" w:pos="2730"/>
              </w:tabs>
              <w:jc w:val="center"/>
              <w:rPr>
                <w:rFonts w:asciiTheme="majorBidi" w:eastAsia="Calibri" w:hAnsiTheme="majorBidi" w:cstheme="majorBidi"/>
                <w:sz w:val="20"/>
                <w:szCs w:val="20"/>
              </w:rPr>
            </w:pPr>
            <w:r w:rsidRPr="00C731C6">
              <w:rPr>
                <w:rFonts w:asciiTheme="majorBidi" w:eastAsia="Calibri" w:hAnsiTheme="majorBidi" w:cstheme="majorBidi"/>
                <w:sz w:val="20"/>
                <w:szCs w:val="20"/>
              </w:rPr>
              <w:t>Treatment group</w:t>
            </w:r>
          </w:p>
        </w:tc>
        <w:tc>
          <w:tcPr>
            <w:tcW w:w="1087" w:type="dxa"/>
            <w:tcBorders>
              <w:top w:val="single" w:sz="4" w:space="0" w:color="auto"/>
              <w:left w:val="single" w:sz="4" w:space="0" w:color="auto"/>
              <w:bottom w:val="single" w:sz="4" w:space="0" w:color="auto"/>
              <w:right w:val="nil"/>
            </w:tcBorders>
            <w:vAlign w:val="center"/>
          </w:tcPr>
          <w:p w14:paraId="29E0E715" w14:textId="77777777" w:rsidR="00C731C6" w:rsidRPr="00C731C6" w:rsidRDefault="00C731C6" w:rsidP="00582C27">
            <w:pPr>
              <w:tabs>
                <w:tab w:val="left" w:pos="2730"/>
              </w:tabs>
              <w:jc w:val="center"/>
              <w:rPr>
                <w:rFonts w:asciiTheme="majorBidi" w:eastAsia="Calibri" w:hAnsiTheme="majorBidi" w:cstheme="majorBidi"/>
                <w:sz w:val="20"/>
                <w:szCs w:val="20"/>
              </w:rPr>
            </w:pPr>
            <w:r w:rsidRPr="00C731C6">
              <w:rPr>
                <w:rFonts w:asciiTheme="majorBidi" w:eastAsia="Calibri" w:hAnsiTheme="majorBidi" w:cstheme="majorBidi"/>
                <w:sz w:val="20"/>
                <w:szCs w:val="20"/>
              </w:rPr>
              <w:t>Control group</w:t>
            </w:r>
          </w:p>
        </w:tc>
        <w:tc>
          <w:tcPr>
            <w:tcW w:w="3126" w:type="dxa"/>
            <w:vAlign w:val="center"/>
          </w:tcPr>
          <w:p w14:paraId="340DDD82" w14:textId="77777777" w:rsidR="00C731C6" w:rsidRPr="00C731C6" w:rsidRDefault="00C731C6" w:rsidP="00582C27">
            <w:pPr>
              <w:tabs>
                <w:tab w:val="left" w:pos="2730"/>
              </w:tabs>
              <w:jc w:val="center"/>
              <w:rPr>
                <w:rFonts w:asciiTheme="majorBidi" w:eastAsia="Calibri" w:hAnsiTheme="majorBidi" w:cstheme="majorBidi"/>
                <w:sz w:val="20"/>
                <w:szCs w:val="20"/>
              </w:rPr>
            </w:pPr>
            <w:r w:rsidRPr="00C731C6">
              <w:rPr>
                <w:rFonts w:asciiTheme="majorBidi" w:eastAsia="Calibri" w:hAnsiTheme="majorBidi" w:cstheme="majorBidi"/>
                <w:sz w:val="20"/>
                <w:szCs w:val="20"/>
              </w:rPr>
              <w:t>WMD (95%CI)</w:t>
            </w:r>
          </w:p>
        </w:tc>
        <w:tc>
          <w:tcPr>
            <w:tcW w:w="1383" w:type="dxa"/>
            <w:vMerge/>
            <w:vAlign w:val="center"/>
          </w:tcPr>
          <w:p w14:paraId="12F785A4" w14:textId="77777777" w:rsidR="00C731C6" w:rsidRPr="00C731C6" w:rsidRDefault="00C731C6" w:rsidP="00582C27">
            <w:pPr>
              <w:tabs>
                <w:tab w:val="left" w:pos="2730"/>
              </w:tabs>
              <w:jc w:val="center"/>
              <w:rPr>
                <w:rFonts w:asciiTheme="majorBidi" w:eastAsia="Calibri" w:hAnsiTheme="majorBidi" w:cstheme="majorBidi"/>
                <w:sz w:val="20"/>
                <w:szCs w:val="20"/>
              </w:rPr>
            </w:pPr>
          </w:p>
        </w:tc>
        <w:tc>
          <w:tcPr>
            <w:tcW w:w="1392" w:type="dxa"/>
            <w:vMerge/>
            <w:vAlign w:val="center"/>
          </w:tcPr>
          <w:p w14:paraId="3CCEAE02" w14:textId="77777777" w:rsidR="00C731C6" w:rsidRPr="00C731C6" w:rsidRDefault="00C731C6" w:rsidP="00582C27">
            <w:pPr>
              <w:tabs>
                <w:tab w:val="left" w:pos="2730"/>
              </w:tabs>
              <w:jc w:val="center"/>
              <w:rPr>
                <w:rFonts w:asciiTheme="majorBidi" w:eastAsia="Calibri" w:hAnsiTheme="majorBidi" w:cstheme="majorBidi"/>
                <w:sz w:val="20"/>
                <w:szCs w:val="20"/>
              </w:rPr>
            </w:pPr>
          </w:p>
        </w:tc>
      </w:tr>
      <w:tr w:rsidR="008E39A6" w:rsidRPr="00C731C6" w14:paraId="2EE2EF49" w14:textId="77777777" w:rsidTr="00582C27">
        <w:tc>
          <w:tcPr>
            <w:tcW w:w="16444" w:type="dxa"/>
            <w:gridSpan w:val="12"/>
            <w:shd w:val="clear" w:color="auto" w:fill="FFFFFF"/>
            <w:vAlign w:val="center"/>
          </w:tcPr>
          <w:p w14:paraId="095577D5" w14:textId="77777777" w:rsidR="008E39A6" w:rsidRPr="00C731C6" w:rsidRDefault="008E39A6" w:rsidP="00582C27">
            <w:pPr>
              <w:rPr>
                <w:rFonts w:asciiTheme="majorBidi" w:eastAsia="Times New Roman" w:hAnsiTheme="majorBidi" w:cstheme="majorBidi"/>
                <w:color w:val="000000"/>
                <w:sz w:val="20"/>
                <w:szCs w:val="20"/>
              </w:rPr>
            </w:pPr>
            <w:r w:rsidRPr="00C731C6">
              <w:rPr>
                <w:rFonts w:asciiTheme="majorBidi" w:hAnsiTheme="majorBidi" w:cstheme="majorBidi"/>
                <w:sz w:val="20"/>
                <w:szCs w:val="20"/>
              </w:rPr>
              <w:t xml:space="preserve">Body weight </w:t>
            </w:r>
          </w:p>
        </w:tc>
      </w:tr>
      <w:tr w:rsidR="00C731C6" w:rsidRPr="00C731C6" w14:paraId="4941D67A" w14:textId="77777777" w:rsidTr="007B2243">
        <w:tc>
          <w:tcPr>
            <w:tcW w:w="774" w:type="dxa"/>
            <w:tcBorders>
              <w:top w:val="single" w:sz="6" w:space="0" w:color="000000"/>
              <w:left w:val="single" w:sz="6" w:space="0" w:color="000000"/>
              <w:bottom w:val="single" w:sz="6" w:space="0" w:color="000000"/>
              <w:right w:val="single" w:sz="6" w:space="0" w:color="000000"/>
            </w:tcBorders>
          </w:tcPr>
          <w:p w14:paraId="5302933E"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1</w:t>
            </w:r>
          </w:p>
        </w:tc>
        <w:tc>
          <w:tcPr>
            <w:tcW w:w="1281" w:type="dxa"/>
            <w:tcBorders>
              <w:top w:val="single" w:sz="6" w:space="0" w:color="000000"/>
              <w:left w:val="single" w:sz="6" w:space="0" w:color="000000"/>
              <w:bottom w:val="single" w:sz="6" w:space="0" w:color="000000"/>
              <w:right w:val="single" w:sz="6" w:space="0" w:color="000000"/>
            </w:tcBorders>
          </w:tcPr>
          <w:p w14:paraId="24D7958E"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Randomized trials</w:t>
            </w:r>
          </w:p>
        </w:tc>
        <w:tc>
          <w:tcPr>
            <w:tcW w:w="1145" w:type="dxa"/>
            <w:tcBorders>
              <w:top w:val="single" w:sz="6" w:space="0" w:color="000000"/>
              <w:left w:val="single" w:sz="6" w:space="0" w:color="000000"/>
              <w:bottom w:val="single" w:sz="6" w:space="0" w:color="000000"/>
              <w:right w:val="single" w:sz="6" w:space="0" w:color="000000"/>
            </w:tcBorders>
          </w:tcPr>
          <w:p w14:paraId="7D912EDE"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not serious</w:t>
            </w:r>
          </w:p>
        </w:tc>
        <w:tc>
          <w:tcPr>
            <w:tcW w:w="1316" w:type="dxa"/>
            <w:tcBorders>
              <w:top w:val="single" w:sz="6" w:space="0" w:color="000000"/>
              <w:left w:val="single" w:sz="6" w:space="0" w:color="000000"/>
              <w:bottom w:val="single" w:sz="6" w:space="0" w:color="000000"/>
              <w:right w:val="single" w:sz="6" w:space="0" w:color="000000"/>
            </w:tcBorders>
          </w:tcPr>
          <w:p w14:paraId="45BFE306"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not serious</w:t>
            </w:r>
          </w:p>
        </w:tc>
        <w:tc>
          <w:tcPr>
            <w:tcW w:w="1236" w:type="dxa"/>
            <w:tcBorders>
              <w:top w:val="single" w:sz="6" w:space="0" w:color="000000"/>
              <w:left w:val="single" w:sz="6" w:space="0" w:color="000000"/>
              <w:bottom w:val="single" w:sz="6" w:space="0" w:color="000000"/>
              <w:right w:val="single" w:sz="6" w:space="0" w:color="000000"/>
            </w:tcBorders>
          </w:tcPr>
          <w:p w14:paraId="6D753811"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C731C6">
              <w:rPr>
                <w:rFonts w:asciiTheme="majorBidi" w:eastAsia="Times New Roman" w:hAnsiTheme="majorBidi" w:cstheme="majorBidi"/>
                <w:sz w:val="20"/>
                <w:szCs w:val="20"/>
                <w:vertAlign w:val="superscript"/>
              </w:rPr>
              <w:t>a</w:t>
            </w:r>
          </w:p>
        </w:tc>
        <w:tc>
          <w:tcPr>
            <w:tcW w:w="1172" w:type="dxa"/>
            <w:tcBorders>
              <w:top w:val="single" w:sz="6" w:space="0" w:color="000000"/>
              <w:left w:val="single" w:sz="6" w:space="0" w:color="000000"/>
              <w:bottom w:val="single" w:sz="6" w:space="0" w:color="000000"/>
              <w:right w:val="single" w:sz="6" w:space="0" w:color="000000"/>
            </w:tcBorders>
          </w:tcPr>
          <w:p w14:paraId="44F4CAAD"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C731C6">
              <w:rPr>
                <w:rFonts w:asciiTheme="majorBidi" w:eastAsia="Times New Roman" w:hAnsiTheme="majorBidi" w:cstheme="majorBidi"/>
                <w:sz w:val="20"/>
                <w:szCs w:val="20"/>
                <w:vertAlign w:val="superscript"/>
              </w:rPr>
              <w:t>b</w:t>
            </w:r>
          </w:p>
        </w:tc>
        <w:tc>
          <w:tcPr>
            <w:tcW w:w="1382" w:type="dxa"/>
            <w:tcBorders>
              <w:top w:val="single" w:sz="6" w:space="0" w:color="000000"/>
              <w:left w:val="single" w:sz="6" w:space="0" w:color="000000"/>
              <w:bottom w:val="single" w:sz="6" w:space="0" w:color="000000"/>
              <w:right w:val="single" w:sz="6" w:space="0" w:color="000000"/>
            </w:tcBorders>
          </w:tcPr>
          <w:p w14:paraId="7E103B44"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none</w:t>
            </w:r>
          </w:p>
        </w:tc>
        <w:tc>
          <w:tcPr>
            <w:tcW w:w="1150" w:type="dxa"/>
            <w:tcBorders>
              <w:top w:val="single" w:sz="6" w:space="0" w:color="000000"/>
              <w:left w:val="single" w:sz="6" w:space="0" w:color="000000"/>
              <w:bottom w:val="single" w:sz="6" w:space="0" w:color="000000"/>
              <w:right w:val="single" w:sz="6" w:space="0" w:color="000000"/>
            </w:tcBorders>
          </w:tcPr>
          <w:p w14:paraId="4FBE9989"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31</w:t>
            </w:r>
          </w:p>
        </w:tc>
        <w:tc>
          <w:tcPr>
            <w:tcW w:w="1087" w:type="dxa"/>
            <w:tcBorders>
              <w:top w:val="single" w:sz="6" w:space="0" w:color="000000"/>
              <w:left w:val="single" w:sz="6" w:space="0" w:color="000000"/>
              <w:bottom w:val="single" w:sz="6" w:space="0" w:color="000000"/>
              <w:right w:val="single" w:sz="6" w:space="0" w:color="000000"/>
            </w:tcBorders>
          </w:tcPr>
          <w:p w14:paraId="5E150418" w14:textId="77777777" w:rsidR="00C731C6" w:rsidRPr="00C731C6" w:rsidRDefault="00C731C6" w:rsidP="00C731C6">
            <w:pPr>
              <w:jc w:val="center"/>
              <w:rPr>
                <w:rFonts w:asciiTheme="majorBidi" w:eastAsia="Times New Roman" w:hAnsiTheme="majorBidi" w:cstheme="majorBidi"/>
                <w:sz w:val="20"/>
                <w:szCs w:val="20"/>
              </w:rPr>
            </w:pPr>
            <w:r w:rsidRPr="00C731C6">
              <w:rPr>
                <w:rStyle w:val="cell-value"/>
                <w:rFonts w:asciiTheme="majorBidi" w:eastAsia="Times New Roman" w:hAnsiTheme="majorBidi" w:cstheme="majorBidi"/>
                <w:sz w:val="20"/>
                <w:szCs w:val="20"/>
              </w:rPr>
              <w:t>31</w:t>
            </w:r>
          </w:p>
        </w:tc>
        <w:tc>
          <w:tcPr>
            <w:tcW w:w="3126" w:type="dxa"/>
            <w:tcBorders>
              <w:top w:val="single" w:sz="6" w:space="0" w:color="000000"/>
              <w:left w:val="single" w:sz="6" w:space="0" w:color="000000"/>
              <w:bottom w:val="single" w:sz="6" w:space="0" w:color="000000"/>
              <w:right w:val="single" w:sz="6" w:space="0" w:color="000000"/>
            </w:tcBorders>
          </w:tcPr>
          <w:p w14:paraId="674AF910" w14:textId="77777777" w:rsidR="00C731C6" w:rsidRPr="00C731C6" w:rsidRDefault="00C731C6" w:rsidP="00C731C6">
            <w:pPr>
              <w:jc w:val="center"/>
              <w:rPr>
                <w:rFonts w:asciiTheme="majorBidi" w:eastAsia="Times New Roman" w:hAnsiTheme="majorBidi" w:cstheme="majorBidi"/>
                <w:sz w:val="20"/>
                <w:szCs w:val="20"/>
              </w:rPr>
            </w:pPr>
            <w:r w:rsidRPr="00C731C6">
              <w:rPr>
                <w:rStyle w:val="cell-value"/>
                <w:rFonts w:asciiTheme="majorBidi" w:eastAsia="Times New Roman" w:hAnsiTheme="majorBidi" w:cstheme="majorBidi"/>
                <w:sz w:val="20"/>
                <w:szCs w:val="20"/>
              </w:rPr>
              <w:t xml:space="preserve">MD </w:t>
            </w:r>
            <w:r w:rsidRPr="00C731C6">
              <w:rPr>
                <w:rStyle w:val="cell-value"/>
                <w:rFonts w:asciiTheme="majorBidi" w:eastAsia="Times New Roman" w:hAnsiTheme="majorBidi" w:cstheme="majorBidi"/>
                <w:b/>
                <w:bCs/>
                <w:sz w:val="20"/>
                <w:szCs w:val="20"/>
              </w:rPr>
              <w:t>2.8 kg lower</w:t>
            </w:r>
            <w:r w:rsidRPr="00C731C6">
              <w:rPr>
                <w:rFonts w:asciiTheme="majorBidi" w:eastAsia="Times New Roman" w:hAnsiTheme="majorBidi" w:cstheme="majorBidi"/>
                <w:sz w:val="20"/>
                <w:szCs w:val="20"/>
              </w:rPr>
              <w:br/>
            </w:r>
            <w:r w:rsidRPr="00C731C6">
              <w:rPr>
                <w:rStyle w:val="cell-value"/>
                <w:rFonts w:asciiTheme="majorBidi" w:eastAsia="Times New Roman" w:hAnsiTheme="majorBidi" w:cstheme="majorBidi"/>
                <w:sz w:val="20"/>
                <w:szCs w:val="20"/>
              </w:rPr>
              <w:t>(6.83 lower to 1.23 higher)</w:t>
            </w:r>
          </w:p>
        </w:tc>
        <w:tc>
          <w:tcPr>
            <w:tcW w:w="1383" w:type="dxa"/>
            <w:tcBorders>
              <w:top w:val="single" w:sz="6" w:space="0" w:color="000000"/>
              <w:left w:val="single" w:sz="6" w:space="0" w:color="000000"/>
              <w:bottom w:val="single" w:sz="6" w:space="0" w:color="000000"/>
              <w:right w:val="single" w:sz="6" w:space="0" w:color="000000"/>
            </w:tcBorders>
          </w:tcPr>
          <w:p w14:paraId="4241CDAE" w14:textId="77777777" w:rsidR="00C731C6" w:rsidRPr="00C731C6" w:rsidRDefault="00C731C6" w:rsidP="00C731C6">
            <w:pPr>
              <w:jc w:val="center"/>
              <w:rPr>
                <w:rFonts w:asciiTheme="majorBidi" w:eastAsia="Times New Roman" w:hAnsiTheme="majorBidi" w:cstheme="majorBidi"/>
                <w:sz w:val="20"/>
                <w:szCs w:val="20"/>
              </w:rPr>
            </w:pPr>
            <w:r w:rsidRPr="00C731C6">
              <w:rPr>
                <w:rStyle w:val="quality-sign"/>
                <w:rFonts w:ascii="Cambria Math" w:eastAsia="Times New Roman" w:hAnsi="Cambria Math" w:cs="Cambria Math"/>
                <w:sz w:val="20"/>
                <w:szCs w:val="20"/>
              </w:rPr>
              <w:t>⨁⨁◯◯</w:t>
            </w:r>
            <w:r w:rsidRPr="00C731C6">
              <w:rPr>
                <w:rFonts w:asciiTheme="majorBidi" w:eastAsia="Times New Roman" w:hAnsiTheme="majorBidi" w:cstheme="majorBidi"/>
                <w:sz w:val="20"/>
                <w:szCs w:val="20"/>
              </w:rPr>
              <w:br/>
            </w:r>
            <w:r w:rsidRPr="00C731C6">
              <w:rPr>
                <w:rStyle w:val="quality-text"/>
                <w:rFonts w:asciiTheme="majorBidi" w:eastAsia="Times New Roman" w:hAnsiTheme="majorBidi" w:cstheme="majorBidi"/>
                <w:sz w:val="20"/>
                <w:szCs w:val="20"/>
              </w:rPr>
              <w:t>Low</w:t>
            </w:r>
          </w:p>
        </w:tc>
        <w:tc>
          <w:tcPr>
            <w:tcW w:w="1392" w:type="dxa"/>
            <w:tcBorders>
              <w:top w:val="single" w:sz="6" w:space="0" w:color="000000"/>
              <w:left w:val="single" w:sz="6" w:space="0" w:color="000000"/>
              <w:bottom w:val="single" w:sz="6" w:space="0" w:color="000000"/>
              <w:right w:val="single" w:sz="6" w:space="0" w:color="000000"/>
            </w:tcBorders>
          </w:tcPr>
          <w:p w14:paraId="717C5124"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IMPORTANT</w:t>
            </w:r>
          </w:p>
        </w:tc>
      </w:tr>
      <w:tr w:rsidR="00582C27" w:rsidRPr="00C731C6" w14:paraId="5DE3D927" w14:textId="77777777" w:rsidTr="00582C27">
        <w:tc>
          <w:tcPr>
            <w:tcW w:w="16444" w:type="dxa"/>
            <w:gridSpan w:val="12"/>
            <w:vAlign w:val="center"/>
          </w:tcPr>
          <w:p w14:paraId="7DCDDEA8" w14:textId="77777777" w:rsidR="00582C27" w:rsidRPr="00C731C6" w:rsidRDefault="00582C27" w:rsidP="00582C27">
            <w:pPr>
              <w:tabs>
                <w:tab w:val="left" w:pos="2730"/>
              </w:tabs>
              <w:rPr>
                <w:rFonts w:asciiTheme="majorBidi" w:eastAsia="Calibri" w:hAnsiTheme="majorBidi" w:cstheme="majorBidi"/>
                <w:sz w:val="20"/>
                <w:szCs w:val="20"/>
              </w:rPr>
            </w:pPr>
            <w:r w:rsidRPr="00C731C6">
              <w:rPr>
                <w:rFonts w:asciiTheme="majorBidi" w:eastAsia="Calibri" w:hAnsiTheme="majorBidi" w:cstheme="majorBidi"/>
                <w:sz w:val="20"/>
                <w:szCs w:val="20"/>
              </w:rPr>
              <w:t>BMI</w:t>
            </w:r>
          </w:p>
        </w:tc>
      </w:tr>
      <w:tr w:rsidR="00C731C6" w:rsidRPr="00C731C6" w14:paraId="7E0DCD81" w14:textId="77777777" w:rsidTr="007B2243">
        <w:tc>
          <w:tcPr>
            <w:tcW w:w="774" w:type="dxa"/>
            <w:tcBorders>
              <w:top w:val="single" w:sz="6" w:space="0" w:color="000000"/>
              <w:left w:val="single" w:sz="6" w:space="0" w:color="000000"/>
              <w:bottom w:val="single" w:sz="6" w:space="0" w:color="000000"/>
              <w:right w:val="single" w:sz="6" w:space="0" w:color="000000"/>
            </w:tcBorders>
          </w:tcPr>
          <w:p w14:paraId="090E8C68"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1</w:t>
            </w:r>
          </w:p>
        </w:tc>
        <w:tc>
          <w:tcPr>
            <w:tcW w:w="1281" w:type="dxa"/>
            <w:tcBorders>
              <w:top w:val="single" w:sz="6" w:space="0" w:color="000000"/>
              <w:left w:val="single" w:sz="6" w:space="0" w:color="000000"/>
              <w:bottom w:val="single" w:sz="6" w:space="0" w:color="000000"/>
              <w:right w:val="single" w:sz="6" w:space="0" w:color="000000"/>
            </w:tcBorders>
          </w:tcPr>
          <w:p w14:paraId="0E2D2017"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Randomized trials</w:t>
            </w:r>
          </w:p>
        </w:tc>
        <w:tc>
          <w:tcPr>
            <w:tcW w:w="1145" w:type="dxa"/>
            <w:tcBorders>
              <w:top w:val="single" w:sz="6" w:space="0" w:color="000000"/>
              <w:left w:val="single" w:sz="6" w:space="0" w:color="000000"/>
              <w:bottom w:val="single" w:sz="6" w:space="0" w:color="000000"/>
              <w:right w:val="single" w:sz="6" w:space="0" w:color="000000"/>
            </w:tcBorders>
          </w:tcPr>
          <w:p w14:paraId="7434CF92"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not serious</w:t>
            </w:r>
          </w:p>
        </w:tc>
        <w:tc>
          <w:tcPr>
            <w:tcW w:w="1316" w:type="dxa"/>
            <w:tcBorders>
              <w:top w:val="single" w:sz="6" w:space="0" w:color="000000"/>
              <w:left w:val="single" w:sz="6" w:space="0" w:color="000000"/>
              <w:bottom w:val="single" w:sz="6" w:space="0" w:color="000000"/>
              <w:right w:val="single" w:sz="6" w:space="0" w:color="000000"/>
            </w:tcBorders>
          </w:tcPr>
          <w:p w14:paraId="290BFD3D"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not serious</w:t>
            </w:r>
          </w:p>
        </w:tc>
        <w:tc>
          <w:tcPr>
            <w:tcW w:w="1236" w:type="dxa"/>
            <w:tcBorders>
              <w:top w:val="single" w:sz="6" w:space="0" w:color="000000"/>
              <w:left w:val="single" w:sz="6" w:space="0" w:color="000000"/>
              <w:bottom w:val="single" w:sz="6" w:space="0" w:color="000000"/>
              <w:right w:val="single" w:sz="6" w:space="0" w:color="000000"/>
            </w:tcBorders>
          </w:tcPr>
          <w:p w14:paraId="4BFEE7E6"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C731C6">
              <w:rPr>
                <w:rFonts w:asciiTheme="majorBidi" w:eastAsia="Times New Roman" w:hAnsiTheme="majorBidi" w:cstheme="majorBidi"/>
                <w:sz w:val="20"/>
                <w:szCs w:val="20"/>
                <w:vertAlign w:val="superscript"/>
              </w:rPr>
              <w:t>c</w:t>
            </w:r>
          </w:p>
        </w:tc>
        <w:tc>
          <w:tcPr>
            <w:tcW w:w="1172" w:type="dxa"/>
            <w:tcBorders>
              <w:top w:val="single" w:sz="6" w:space="0" w:color="000000"/>
              <w:left w:val="single" w:sz="6" w:space="0" w:color="000000"/>
              <w:bottom w:val="single" w:sz="6" w:space="0" w:color="000000"/>
              <w:right w:val="single" w:sz="6" w:space="0" w:color="000000"/>
            </w:tcBorders>
          </w:tcPr>
          <w:p w14:paraId="0D133B20"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C731C6">
              <w:rPr>
                <w:rFonts w:asciiTheme="majorBidi" w:eastAsia="Times New Roman" w:hAnsiTheme="majorBidi" w:cstheme="majorBidi"/>
                <w:sz w:val="20"/>
                <w:szCs w:val="20"/>
                <w:vertAlign w:val="superscript"/>
              </w:rPr>
              <w:t>d</w:t>
            </w:r>
          </w:p>
        </w:tc>
        <w:tc>
          <w:tcPr>
            <w:tcW w:w="1382" w:type="dxa"/>
            <w:tcBorders>
              <w:top w:val="single" w:sz="6" w:space="0" w:color="000000"/>
              <w:left w:val="single" w:sz="6" w:space="0" w:color="000000"/>
              <w:bottom w:val="single" w:sz="6" w:space="0" w:color="000000"/>
              <w:right w:val="single" w:sz="6" w:space="0" w:color="000000"/>
            </w:tcBorders>
          </w:tcPr>
          <w:p w14:paraId="35CFE290"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none</w:t>
            </w:r>
          </w:p>
        </w:tc>
        <w:tc>
          <w:tcPr>
            <w:tcW w:w="1150" w:type="dxa"/>
            <w:tcBorders>
              <w:top w:val="single" w:sz="6" w:space="0" w:color="000000"/>
              <w:left w:val="single" w:sz="6" w:space="0" w:color="000000"/>
              <w:bottom w:val="single" w:sz="6" w:space="0" w:color="000000"/>
              <w:right w:val="single" w:sz="6" w:space="0" w:color="000000"/>
            </w:tcBorders>
          </w:tcPr>
          <w:p w14:paraId="0333810A"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31</w:t>
            </w:r>
          </w:p>
        </w:tc>
        <w:tc>
          <w:tcPr>
            <w:tcW w:w="1087" w:type="dxa"/>
            <w:tcBorders>
              <w:top w:val="single" w:sz="6" w:space="0" w:color="000000"/>
              <w:left w:val="single" w:sz="6" w:space="0" w:color="000000"/>
              <w:bottom w:val="single" w:sz="6" w:space="0" w:color="000000"/>
              <w:right w:val="single" w:sz="6" w:space="0" w:color="000000"/>
            </w:tcBorders>
          </w:tcPr>
          <w:p w14:paraId="69E9FE20" w14:textId="77777777" w:rsidR="00C731C6" w:rsidRPr="00C731C6" w:rsidRDefault="00C731C6" w:rsidP="00C731C6">
            <w:pPr>
              <w:jc w:val="center"/>
              <w:rPr>
                <w:rFonts w:asciiTheme="majorBidi" w:eastAsia="Times New Roman" w:hAnsiTheme="majorBidi" w:cstheme="majorBidi"/>
                <w:sz w:val="20"/>
                <w:szCs w:val="20"/>
              </w:rPr>
            </w:pPr>
            <w:r w:rsidRPr="00C731C6">
              <w:rPr>
                <w:rStyle w:val="cell-value"/>
                <w:rFonts w:asciiTheme="majorBidi" w:eastAsia="Times New Roman" w:hAnsiTheme="majorBidi" w:cstheme="majorBidi"/>
                <w:sz w:val="20"/>
                <w:szCs w:val="20"/>
              </w:rPr>
              <w:t>31</w:t>
            </w:r>
          </w:p>
        </w:tc>
        <w:tc>
          <w:tcPr>
            <w:tcW w:w="3126" w:type="dxa"/>
            <w:tcBorders>
              <w:top w:val="single" w:sz="6" w:space="0" w:color="000000"/>
              <w:left w:val="single" w:sz="6" w:space="0" w:color="000000"/>
              <w:bottom w:val="single" w:sz="6" w:space="0" w:color="000000"/>
              <w:right w:val="single" w:sz="6" w:space="0" w:color="000000"/>
            </w:tcBorders>
          </w:tcPr>
          <w:p w14:paraId="50C6F2E2" w14:textId="77777777" w:rsidR="00C731C6" w:rsidRPr="00C731C6" w:rsidRDefault="00C731C6" w:rsidP="00C731C6">
            <w:pPr>
              <w:jc w:val="center"/>
              <w:rPr>
                <w:rFonts w:asciiTheme="majorBidi" w:eastAsia="Times New Roman" w:hAnsiTheme="majorBidi" w:cstheme="majorBidi"/>
                <w:sz w:val="20"/>
                <w:szCs w:val="20"/>
              </w:rPr>
            </w:pPr>
            <w:r w:rsidRPr="00C731C6">
              <w:rPr>
                <w:rStyle w:val="cell-value"/>
                <w:rFonts w:asciiTheme="majorBidi" w:eastAsia="Times New Roman" w:hAnsiTheme="majorBidi" w:cstheme="majorBidi"/>
                <w:sz w:val="20"/>
                <w:szCs w:val="20"/>
              </w:rPr>
              <w:t xml:space="preserve">MD </w:t>
            </w:r>
            <w:r w:rsidRPr="00C731C6">
              <w:rPr>
                <w:rStyle w:val="cell-value"/>
                <w:rFonts w:asciiTheme="majorBidi" w:eastAsia="Times New Roman" w:hAnsiTheme="majorBidi" w:cstheme="majorBidi"/>
                <w:b/>
                <w:bCs/>
                <w:sz w:val="20"/>
                <w:szCs w:val="20"/>
              </w:rPr>
              <w:t>1.4 kg/m2 lower</w:t>
            </w:r>
            <w:r w:rsidRPr="00C731C6">
              <w:rPr>
                <w:rFonts w:asciiTheme="majorBidi" w:eastAsia="Times New Roman" w:hAnsiTheme="majorBidi" w:cstheme="majorBidi"/>
                <w:sz w:val="20"/>
                <w:szCs w:val="20"/>
              </w:rPr>
              <w:br/>
            </w:r>
            <w:r w:rsidRPr="00C731C6">
              <w:rPr>
                <w:rStyle w:val="cell-value"/>
                <w:rFonts w:asciiTheme="majorBidi" w:eastAsia="Times New Roman" w:hAnsiTheme="majorBidi" w:cstheme="majorBidi"/>
                <w:sz w:val="20"/>
                <w:szCs w:val="20"/>
              </w:rPr>
              <w:t>(2.95 lower to 0.15 higher)</w:t>
            </w:r>
          </w:p>
        </w:tc>
        <w:tc>
          <w:tcPr>
            <w:tcW w:w="1383" w:type="dxa"/>
            <w:tcBorders>
              <w:top w:val="single" w:sz="6" w:space="0" w:color="000000"/>
              <w:left w:val="single" w:sz="6" w:space="0" w:color="000000"/>
              <w:bottom w:val="single" w:sz="6" w:space="0" w:color="000000"/>
              <w:right w:val="single" w:sz="6" w:space="0" w:color="000000"/>
            </w:tcBorders>
          </w:tcPr>
          <w:p w14:paraId="7B60B019" w14:textId="77777777" w:rsidR="00C731C6" w:rsidRPr="00C731C6" w:rsidRDefault="00C731C6" w:rsidP="00C731C6">
            <w:pPr>
              <w:jc w:val="center"/>
              <w:rPr>
                <w:rFonts w:asciiTheme="majorBidi" w:eastAsia="Times New Roman" w:hAnsiTheme="majorBidi" w:cstheme="majorBidi"/>
                <w:sz w:val="20"/>
                <w:szCs w:val="20"/>
              </w:rPr>
            </w:pPr>
            <w:r w:rsidRPr="00C731C6">
              <w:rPr>
                <w:rStyle w:val="quality-sign"/>
                <w:rFonts w:ascii="Cambria Math" w:eastAsia="Times New Roman" w:hAnsi="Cambria Math" w:cs="Cambria Math"/>
                <w:sz w:val="20"/>
                <w:szCs w:val="20"/>
              </w:rPr>
              <w:t>⨁⨁◯◯</w:t>
            </w:r>
            <w:r w:rsidRPr="00C731C6">
              <w:rPr>
                <w:rFonts w:asciiTheme="majorBidi" w:eastAsia="Times New Roman" w:hAnsiTheme="majorBidi" w:cstheme="majorBidi"/>
                <w:sz w:val="20"/>
                <w:szCs w:val="20"/>
              </w:rPr>
              <w:br/>
            </w:r>
            <w:r w:rsidRPr="00C731C6">
              <w:rPr>
                <w:rStyle w:val="quality-text"/>
                <w:rFonts w:asciiTheme="majorBidi" w:eastAsia="Times New Roman" w:hAnsiTheme="majorBidi" w:cstheme="majorBidi"/>
                <w:sz w:val="20"/>
                <w:szCs w:val="20"/>
              </w:rPr>
              <w:t>Low</w:t>
            </w:r>
          </w:p>
        </w:tc>
        <w:tc>
          <w:tcPr>
            <w:tcW w:w="1392" w:type="dxa"/>
            <w:tcBorders>
              <w:top w:val="single" w:sz="6" w:space="0" w:color="000000"/>
              <w:left w:val="single" w:sz="6" w:space="0" w:color="000000"/>
              <w:bottom w:val="single" w:sz="6" w:space="0" w:color="000000"/>
              <w:right w:val="single" w:sz="6" w:space="0" w:color="000000"/>
            </w:tcBorders>
          </w:tcPr>
          <w:p w14:paraId="4750B3C8"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IMPORTANT</w:t>
            </w:r>
          </w:p>
        </w:tc>
      </w:tr>
      <w:tr w:rsidR="00582C27" w:rsidRPr="00C731C6" w14:paraId="5D05E63B" w14:textId="77777777" w:rsidTr="00582C27">
        <w:tc>
          <w:tcPr>
            <w:tcW w:w="16444" w:type="dxa"/>
            <w:gridSpan w:val="12"/>
            <w:vAlign w:val="center"/>
          </w:tcPr>
          <w:p w14:paraId="7291C37F" w14:textId="77777777" w:rsidR="00582C27" w:rsidRPr="00C731C6" w:rsidRDefault="00582C27" w:rsidP="00582C27">
            <w:pPr>
              <w:tabs>
                <w:tab w:val="left" w:pos="2730"/>
              </w:tabs>
              <w:rPr>
                <w:rFonts w:asciiTheme="majorBidi" w:eastAsia="Calibri" w:hAnsiTheme="majorBidi" w:cstheme="majorBidi"/>
                <w:sz w:val="20"/>
                <w:szCs w:val="20"/>
              </w:rPr>
            </w:pPr>
            <w:r w:rsidRPr="00C731C6">
              <w:rPr>
                <w:rFonts w:asciiTheme="majorBidi" w:hAnsiTheme="majorBidi" w:cstheme="majorBidi"/>
                <w:sz w:val="20"/>
                <w:szCs w:val="20"/>
              </w:rPr>
              <w:t xml:space="preserve">Waist circumference </w:t>
            </w:r>
          </w:p>
        </w:tc>
      </w:tr>
      <w:tr w:rsidR="00C731C6" w:rsidRPr="00C731C6" w14:paraId="72D41344" w14:textId="77777777" w:rsidTr="007B2243">
        <w:tc>
          <w:tcPr>
            <w:tcW w:w="774" w:type="dxa"/>
            <w:tcBorders>
              <w:top w:val="single" w:sz="6" w:space="0" w:color="000000"/>
              <w:left w:val="single" w:sz="6" w:space="0" w:color="000000"/>
              <w:bottom w:val="single" w:sz="6" w:space="0" w:color="000000"/>
              <w:right w:val="single" w:sz="6" w:space="0" w:color="000000"/>
            </w:tcBorders>
          </w:tcPr>
          <w:p w14:paraId="465E5274"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1</w:t>
            </w:r>
          </w:p>
        </w:tc>
        <w:tc>
          <w:tcPr>
            <w:tcW w:w="1281" w:type="dxa"/>
            <w:tcBorders>
              <w:top w:val="single" w:sz="6" w:space="0" w:color="000000"/>
              <w:left w:val="single" w:sz="6" w:space="0" w:color="000000"/>
              <w:bottom w:val="single" w:sz="6" w:space="0" w:color="000000"/>
              <w:right w:val="single" w:sz="6" w:space="0" w:color="000000"/>
            </w:tcBorders>
          </w:tcPr>
          <w:p w14:paraId="2B8E10FF"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Randomized trials</w:t>
            </w:r>
          </w:p>
        </w:tc>
        <w:tc>
          <w:tcPr>
            <w:tcW w:w="1145" w:type="dxa"/>
            <w:tcBorders>
              <w:top w:val="single" w:sz="6" w:space="0" w:color="000000"/>
              <w:left w:val="single" w:sz="6" w:space="0" w:color="000000"/>
              <w:bottom w:val="single" w:sz="6" w:space="0" w:color="000000"/>
              <w:right w:val="single" w:sz="6" w:space="0" w:color="000000"/>
            </w:tcBorders>
          </w:tcPr>
          <w:p w14:paraId="042ECCD9"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not serious</w:t>
            </w:r>
          </w:p>
        </w:tc>
        <w:tc>
          <w:tcPr>
            <w:tcW w:w="1316" w:type="dxa"/>
            <w:tcBorders>
              <w:top w:val="single" w:sz="6" w:space="0" w:color="000000"/>
              <w:left w:val="single" w:sz="6" w:space="0" w:color="000000"/>
              <w:bottom w:val="single" w:sz="6" w:space="0" w:color="000000"/>
              <w:right w:val="single" w:sz="6" w:space="0" w:color="000000"/>
            </w:tcBorders>
          </w:tcPr>
          <w:p w14:paraId="12755BE1"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not serious</w:t>
            </w:r>
          </w:p>
        </w:tc>
        <w:tc>
          <w:tcPr>
            <w:tcW w:w="1236" w:type="dxa"/>
            <w:tcBorders>
              <w:top w:val="single" w:sz="6" w:space="0" w:color="000000"/>
              <w:left w:val="single" w:sz="6" w:space="0" w:color="000000"/>
              <w:bottom w:val="single" w:sz="6" w:space="0" w:color="000000"/>
              <w:right w:val="single" w:sz="6" w:space="0" w:color="000000"/>
            </w:tcBorders>
          </w:tcPr>
          <w:p w14:paraId="3B527F4F"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C731C6">
              <w:rPr>
                <w:rFonts w:asciiTheme="majorBidi" w:eastAsia="Times New Roman" w:hAnsiTheme="majorBidi" w:cstheme="majorBidi"/>
                <w:sz w:val="20"/>
                <w:szCs w:val="20"/>
                <w:vertAlign w:val="superscript"/>
              </w:rPr>
              <w:t>e</w:t>
            </w:r>
          </w:p>
        </w:tc>
        <w:tc>
          <w:tcPr>
            <w:tcW w:w="1172" w:type="dxa"/>
            <w:tcBorders>
              <w:top w:val="single" w:sz="6" w:space="0" w:color="000000"/>
              <w:left w:val="single" w:sz="6" w:space="0" w:color="000000"/>
              <w:bottom w:val="single" w:sz="6" w:space="0" w:color="000000"/>
              <w:right w:val="single" w:sz="6" w:space="0" w:color="000000"/>
            </w:tcBorders>
          </w:tcPr>
          <w:p w14:paraId="66EAD8DB"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C731C6">
              <w:rPr>
                <w:rFonts w:asciiTheme="majorBidi" w:eastAsia="Times New Roman" w:hAnsiTheme="majorBidi" w:cstheme="majorBidi"/>
                <w:sz w:val="20"/>
                <w:szCs w:val="20"/>
                <w:vertAlign w:val="superscript"/>
              </w:rPr>
              <w:t>f</w:t>
            </w:r>
          </w:p>
        </w:tc>
        <w:tc>
          <w:tcPr>
            <w:tcW w:w="1382" w:type="dxa"/>
            <w:tcBorders>
              <w:top w:val="single" w:sz="6" w:space="0" w:color="000000"/>
              <w:left w:val="single" w:sz="6" w:space="0" w:color="000000"/>
              <w:bottom w:val="single" w:sz="6" w:space="0" w:color="000000"/>
              <w:right w:val="single" w:sz="6" w:space="0" w:color="000000"/>
            </w:tcBorders>
          </w:tcPr>
          <w:p w14:paraId="5A8E3D9F"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none</w:t>
            </w:r>
          </w:p>
        </w:tc>
        <w:tc>
          <w:tcPr>
            <w:tcW w:w="1150" w:type="dxa"/>
            <w:tcBorders>
              <w:top w:val="single" w:sz="6" w:space="0" w:color="000000"/>
              <w:left w:val="single" w:sz="6" w:space="0" w:color="000000"/>
              <w:bottom w:val="single" w:sz="6" w:space="0" w:color="000000"/>
              <w:right w:val="single" w:sz="6" w:space="0" w:color="000000"/>
            </w:tcBorders>
          </w:tcPr>
          <w:p w14:paraId="1DDEE477"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31</w:t>
            </w:r>
          </w:p>
        </w:tc>
        <w:tc>
          <w:tcPr>
            <w:tcW w:w="1087" w:type="dxa"/>
            <w:tcBorders>
              <w:top w:val="single" w:sz="6" w:space="0" w:color="000000"/>
              <w:left w:val="single" w:sz="6" w:space="0" w:color="000000"/>
              <w:bottom w:val="single" w:sz="6" w:space="0" w:color="000000"/>
              <w:right w:val="single" w:sz="6" w:space="0" w:color="000000"/>
            </w:tcBorders>
          </w:tcPr>
          <w:p w14:paraId="0AEF6BB2" w14:textId="77777777" w:rsidR="00C731C6" w:rsidRPr="00C731C6" w:rsidRDefault="00C731C6" w:rsidP="00C731C6">
            <w:pPr>
              <w:jc w:val="center"/>
              <w:rPr>
                <w:rFonts w:asciiTheme="majorBidi" w:eastAsia="Times New Roman" w:hAnsiTheme="majorBidi" w:cstheme="majorBidi"/>
                <w:sz w:val="20"/>
                <w:szCs w:val="20"/>
              </w:rPr>
            </w:pPr>
            <w:r w:rsidRPr="00C731C6">
              <w:rPr>
                <w:rStyle w:val="cell-value"/>
                <w:rFonts w:asciiTheme="majorBidi" w:eastAsia="Times New Roman" w:hAnsiTheme="majorBidi" w:cstheme="majorBidi"/>
                <w:sz w:val="20"/>
                <w:szCs w:val="20"/>
              </w:rPr>
              <w:t>31</w:t>
            </w:r>
          </w:p>
        </w:tc>
        <w:tc>
          <w:tcPr>
            <w:tcW w:w="3126" w:type="dxa"/>
            <w:tcBorders>
              <w:top w:val="single" w:sz="6" w:space="0" w:color="000000"/>
              <w:left w:val="single" w:sz="6" w:space="0" w:color="000000"/>
              <w:bottom w:val="single" w:sz="6" w:space="0" w:color="000000"/>
              <w:right w:val="single" w:sz="6" w:space="0" w:color="000000"/>
            </w:tcBorders>
          </w:tcPr>
          <w:p w14:paraId="1E034390" w14:textId="77777777" w:rsidR="00C731C6" w:rsidRPr="00C731C6" w:rsidRDefault="00C731C6" w:rsidP="00C731C6">
            <w:pPr>
              <w:jc w:val="center"/>
              <w:rPr>
                <w:rFonts w:asciiTheme="majorBidi" w:eastAsia="Times New Roman" w:hAnsiTheme="majorBidi" w:cstheme="majorBidi"/>
                <w:sz w:val="20"/>
                <w:szCs w:val="20"/>
              </w:rPr>
            </w:pPr>
            <w:r w:rsidRPr="00C731C6">
              <w:rPr>
                <w:rStyle w:val="cell-value"/>
                <w:rFonts w:asciiTheme="majorBidi" w:eastAsia="Times New Roman" w:hAnsiTheme="majorBidi" w:cstheme="majorBidi"/>
                <w:sz w:val="20"/>
                <w:szCs w:val="20"/>
              </w:rPr>
              <w:t xml:space="preserve">MD </w:t>
            </w:r>
            <w:r w:rsidRPr="00C731C6">
              <w:rPr>
                <w:rStyle w:val="cell-value"/>
                <w:rFonts w:asciiTheme="majorBidi" w:eastAsia="Times New Roman" w:hAnsiTheme="majorBidi" w:cstheme="majorBidi"/>
                <w:b/>
                <w:bCs/>
                <w:sz w:val="20"/>
                <w:szCs w:val="20"/>
              </w:rPr>
              <w:t>5.1 cm lower</w:t>
            </w:r>
            <w:r w:rsidRPr="00C731C6">
              <w:rPr>
                <w:rFonts w:asciiTheme="majorBidi" w:eastAsia="Times New Roman" w:hAnsiTheme="majorBidi" w:cstheme="majorBidi"/>
                <w:sz w:val="20"/>
                <w:szCs w:val="20"/>
              </w:rPr>
              <w:br/>
            </w:r>
            <w:r w:rsidRPr="00C731C6">
              <w:rPr>
                <w:rStyle w:val="cell-value"/>
                <w:rFonts w:asciiTheme="majorBidi" w:eastAsia="Times New Roman" w:hAnsiTheme="majorBidi" w:cstheme="majorBidi"/>
                <w:sz w:val="20"/>
                <w:szCs w:val="20"/>
              </w:rPr>
              <w:t>(8.6 lower to 1.6 lower)</w:t>
            </w:r>
          </w:p>
        </w:tc>
        <w:tc>
          <w:tcPr>
            <w:tcW w:w="1383" w:type="dxa"/>
            <w:tcBorders>
              <w:top w:val="single" w:sz="6" w:space="0" w:color="000000"/>
              <w:left w:val="single" w:sz="6" w:space="0" w:color="000000"/>
              <w:bottom w:val="single" w:sz="6" w:space="0" w:color="000000"/>
              <w:right w:val="single" w:sz="6" w:space="0" w:color="000000"/>
            </w:tcBorders>
          </w:tcPr>
          <w:p w14:paraId="7E43B21E" w14:textId="77777777" w:rsidR="00C731C6" w:rsidRPr="00C731C6" w:rsidRDefault="00C731C6" w:rsidP="00C731C6">
            <w:pPr>
              <w:jc w:val="center"/>
              <w:rPr>
                <w:rFonts w:asciiTheme="majorBidi" w:eastAsia="Times New Roman" w:hAnsiTheme="majorBidi" w:cstheme="majorBidi"/>
                <w:sz w:val="20"/>
                <w:szCs w:val="20"/>
              </w:rPr>
            </w:pPr>
            <w:r w:rsidRPr="00C731C6">
              <w:rPr>
                <w:rStyle w:val="quality-sign"/>
                <w:rFonts w:ascii="Cambria Math" w:eastAsia="Times New Roman" w:hAnsi="Cambria Math" w:cs="Cambria Math"/>
                <w:sz w:val="20"/>
                <w:szCs w:val="20"/>
              </w:rPr>
              <w:t>⨁⨁◯◯</w:t>
            </w:r>
            <w:r w:rsidRPr="00C731C6">
              <w:rPr>
                <w:rFonts w:asciiTheme="majorBidi" w:eastAsia="Times New Roman" w:hAnsiTheme="majorBidi" w:cstheme="majorBidi"/>
                <w:sz w:val="20"/>
                <w:szCs w:val="20"/>
              </w:rPr>
              <w:br/>
            </w:r>
            <w:r w:rsidRPr="00C731C6">
              <w:rPr>
                <w:rStyle w:val="quality-text"/>
                <w:rFonts w:asciiTheme="majorBidi" w:eastAsia="Times New Roman" w:hAnsiTheme="majorBidi" w:cstheme="majorBidi"/>
                <w:sz w:val="20"/>
                <w:szCs w:val="20"/>
              </w:rPr>
              <w:t>Low</w:t>
            </w:r>
          </w:p>
        </w:tc>
        <w:tc>
          <w:tcPr>
            <w:tcW w:w="1392" w:type="dxa"/>
            <w:tcBorders>
              <w:top w:val="single" w:sz="6" w:space="0" w:color="000000"/>
              <w:left w:val="single" w:sz="6" w:space="0" w:color="000000"/>
              <w:bottom w:val="single" w:sz="6" w:space="0" w:color="000000"/>
              <w:right w:val="single" w:sz="6" w:space="0" w:color="000000"/>
            </w:tcBorders>
          </w:tcPr>
          <w:p w14:paraId="06151BB1"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IMPORTANT</w:t>
            </w:r>
          </w:p>
        </w:tc>
      </w:tr>
      <w:tr w:rsidR="00582C27" w:rsidRPr="00C731C6" w14:paraId="46C544F6" w14:textId="77777777" w:rsidTr="00582C27">
        <w:tc>
          <w:tcPr>
            <w:tcW w:w="16444" w:type="dxa"/>
            <w:gridSpan w:val="12"/>
            <w:vAlign w:val="center"/>
          </w:tcPr>
          <w:p w14:paraId="4CF3F9DC" w14:textId="77777777" w:rsidR="00582C27" w:rsidRPr="00C731C6" w:rsidRDefault="00582C27" w:rsidP="00582C27">
            <w:pPr>
              <w:tabs>
                <w:tab w:val="left" w:pos="2730"/>
              </w:tabs>
              <w:rPr>
                <w:rFonts w:asciiTheme="majorBidi" w:eastAsia="Calibri" w:hAnsiTheme="majorBidi" w:cstheme="majorBidi"/>
                <w:sz w:val="20"/>
                <w:szCs w:val="20"/>
              </w:rPr>
            </w:pPr>
            <w:r w:rsidRPr="00C731C6">
              <w:rPr>
                <w:rFonts w:asciiTheme="majorBidi" w:hAnsiTheme="majorBidi" w:cstheme="majorBidi"/>
                <w:sz w:val="20"/>
                <w:szCs w:val="20"/>
              </w:rPr>
              <w:t xml:space="preserve">Hip circumference </w:t>
            </w:r>
          </w:p>
        </w:tc>
      </w:tr>
      <w:tr w:rsidR="00C731C6" w:rsidRPr="00C731C6" w14:paraId="75B0856F" w14:textId="77777777" w:rsidTr="007B2243">
        <w:tc>
          <w:tcPr>
            <w:tcW w:w="774" w:type="dxa"/>
            <w:tcBorders>
              <w:top w:val="single" w:sz="6" w:space="0" w:color="000000"/>
              <w:left w:val="single" w:sz="6" w:space="0" w:color="000000"/>
              <w:bottom w:val="single" w:sz="6" w:space="0" w:color="000000"/>
              <w:right w:val="single" w:sz="6" w:space="0" w:color="000000"/>
            </w:tcBorders>
          </w:tcPr>
          <w:p w14:paraId="18F37B9E"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1</w:t>
            </w:r>
          </w:p>
        </w:tc>
        <w:tc>
          <w:tcPr>
            <w:tcW w:w="1281" w:type="dxa"/>
            <w:tcBorders>
              <w:top w:val="single" w:sz="6" w:space="0" w:color="000000"/>
              <w:left w:val="single" w:sz="6" w:space="0" w:color="000000"/>
              <w:bottom w:val="single" w:sz="6" w:space="0" w:color="000000"/>
              <w:right w:val="single" w:sz="6" w:space="0" w:color="000000"/>
            </w:tcBorders>
          </w:tcPr>
          <w:p w14:paraId="4FDA259A"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Randomized trials</w:t>
            </w:r>
          </w:p>
        </w:tc>
        <w:tc>
          <w:tcPr>
            <w:tcW w:w="1145" w:type="dxa"/>
            <w:tcBorders>
              <w:top w:val="single" w:sz="6" w:space="0" w:color="000000"/>
              <w:left w:val="single" w:sz="6" w:space="0" w:color="000000"/>
              <w:bottom w:val="single" w:sz="6" w:space="0" w:color="000000"/>
              <w:right w:val="single" w:sz="6" w:space="0" w:color="000000"/>
            </w:tcBorders>
          </w:tcPr>
          <w:p w14:paraId="7EE1708A"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not serious</w:t>
            </w:r>
          </w:p>
        </w:tc>
        <w:tc>
          <w:tcPr>
            <w:tcW w:w="1316" w:type="dxa"/>
            <w:tcBorders>
              <w:top w:val="single" w:sz="6" w:space="0" w:color="000000"/>
              <w:left w:val="single" w:sz="6" w:space="0" w:color="000000"/>
              <w:bottom w:val="single" w:sz="6" w:space="0" w:color="000000"/>
              <w:right w:val="single" w:sz="6" w:space="0" w:color="000000"/>
            </w:tcBorders>
          </w:tcPr>
          <w:p w14:paraId="29A7580B"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not serious</w:t>
            </w:r>
          </w:p>
        </w:tc>
        <w:tc>
          <w:tcPr>
            <w:tcW w:w="1236" w:type="dxa"/>
            <w:tcBorders>
              <w:top w:val="single" w:sz="6" w:space="0" w:color="000000"/>
              <w:left w:val="single" w:sz="6" w:space="0" w:color="000000"/>
              <w:bottom w:val="single" w:sz="6" w:space="0" w:color="000000"/>
              <w:right w:val="single" w:sz="6" w:space="0" w:color="000000"/>
            </w:tcBorders>
          </w:tcPr>
          <w:p w14:paraId="13E965DB"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C731C6">
              <w:rPr>
                <w:rFonts w:asciiTheme="majorBidi" w:eastAsia="Times New Roman" w:hAnsiTheme="majorBidi" w:cstheme="majorBidi"/>
                <w:sz w:val="20"/>
                <w:szCs w:val="20"/>
                <w:vertAlign w:val="superscript"/>
              </w:rPr>
              <w:t>g</w:t>
            </w:r>
          </w:p>
        </w:tc>
        <w:tc>
          <w:tcPr>
            <w:tcW w:w="1172" w:type="dxa"/>
            <w:tcBorders>
              <w:top w:val="single" w:sz="6" w:space="0" w:color="000000"/>
              <w:left w:val="single" w:sz="6" w:space="0" w:color="000000"/>
              <w:bottom w:val="single" w:sz="6" w:space="0" w:color="000000"/>
              <w:right w:val="single" w:sz="6" w:space="0" w:color="000000"/>
            </w:tcBorders>
          </w:tcPr>
          <w:p w14:paraId="7BF53D73"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C731C6">
              <w:rPr>
                <w:rFonts w:asciiTheme="majorBidi" w:eastAsia="Times New Roman" w:hAnsiTheme="majorBidi" w:cstheme="majorBidi"/>
                <w:sz w:val="20"/>
                <w:szCs w:val="20"/>
                <w:vertAlign w:val="superscript"/>
              </w:rPr>
              <w:t>h</w:t>
            </w:r>
          </w:p>
        </w:tc>
        <w:tc>
          <w:tcPr>
            <w:tcW w:w="1382" w:type="dxa"/>
            <w:tcBorders>
              <w:top w:val="single" w:sz="6" w:space="0" w:color="000000"/>
              <w:left w:val="single" w:sz="6" w:space="0" w:color="000000"/>
              <w:bottom w:val="single" w:sz="6" w:space="0" w:color="000000"/>
              <w:right w:val="single" w:sz="6" w:space="0" w:color="000000"/>
            </w:tcBorders>
          </w:tcPr>
          <w:p w14:paraId="0A435C24"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none</w:t>
            </w:r>
          </w:p>
        </w:tc>
        <w:tc>
          <w:tcPr>
            <w:tcW w:w="1150" w:type="dxa"/>
            <w:tcBorders>
              <w:top w:val="single" w:sz="6" w:space="0" w:color="000000"/>
              <w:left w:val="single" w:sz="6" w:space="0" w:color="000000"/>
              <w:bottom w:val="single" w:sz="6" w:space="0" w:color="000000"/>
              <w:right w:val="single" w:sz="6" w:space="0" w:color="000000"/>
            </w:tcBorders>
          </w:tcPr>
          <w:p w14:paraId="55329231"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31</w:t>
            </w:r>
          </w:p>
        </w:tc>
        <w:tc>
          <w:tcPr>
            <w:tcW w:w="1087" w:type="dxa"/>
            <w:tcBorders>
              <w:top w:val="single" w:sz="6" w:space="0" w:color="000000"/>
              <w:left w:val="single" w:sz="6" w:space="0" w:color="000000"/>
              <w:bottom w:val="single" w:sz="6" w:space="0" w:color="000000"/>
              <w:right w:val="single" w:sz="6" w:space="0" w:color="000000"/>
            </w:tcBorders>
          </w:tcPr>
          <w:p w14:paraId="101F35B9" w14:textId="77777777" w:rsidR="00C731C6" w:rsidRPr="00C731C6" w:rsidRDefault="00C731C6" w:rsidP="00C731C6">
            <w:pPr>
              <w:jc w:val="center"/>
              <w:rPr>
                <w:rFonts w:asciiTheme="majorBidi" w:eastAsia="Times New Roman" w:hAnsiTheme="majorBidi" w:cstheme="majorBidi"/>
                <w:sz w:val="20"/>
                <w:szCs w:val="20"/>
              </w:rPr>
            </w:pPr>
            <w:r w:rsidRPr="00C731C6">
              <w:rPr>
                <w:rStyle w:val="cell-value"/>
                <w:rFonts w:asciiTheme="majorBidi" w:eastAsia="Times New Roman" w:hAnsiTheme="majorBidi" w:cstheme="majorBidi"/>
                <w:sz w:val="20"/>
                <w:szCs w:val="20"/>
              </w:rPr>
              <w:t>31</w:t>
            </w:r>
          </w:p>
        </w:tc>
        <w:tc>
          <w:tcPr>
            <w:tcW w:w="3126" w:type="dxa"/>
            <w:tcBorders>
              <w:top w:val="single" w:sz="6" w:space="0" w:color="000000"/>
              <w:left w:val="single" w:sz="6" w:space="0" w:color="000000"/>
              <w:bottom w:val="single" w:sz="6" w:space="0" w:color="000000"/>
              <w:right w:val="single" w:sz="6" w:space="0" w:color="000000"/>
            </w:tcBorders>
          </w:tcPr>
          <w:p w14:paraId="185CBE78" w14:textId="77777777" w:rsidR="00C731C6" w:rsidRPr="00C731C6" w:rsidRDefault="00C731C6" w:rsidP="00C731C6">
            <w:pPr>
              <w:jc w:val="center"/>
              <w:rPr>
                <w:rFonts w:asciiTheme="majorBidi" w:eastAsia="Times New Roman" w:hAnsiTheme="majorBidi" w:cstheme="majorBidi"/>
                <w:sz w:val="20"/>
                <w:szCs w:val="20"/>
              </w:rPr>
            </w:pPr>
            <w:r w:rsidRPr="00C731C6">
              <w:rPr>
                <w:rStyle w:val="cell-value"/>
                <w:rFonts w:asciiTheme="majorBidi" w:eastAsia="Times New Roman" w:hAnsiTheme="majorBidi" w:cstheme="majorBidi"/>
                <w:sz w:val="20"/>
                <w:szCs w:val="20"/>
              </w:rPr>
              <w:t xml:space="preserve">MD </w:t>
            </w:r>
            <w:r w:rsidRPr="00C731C6">
              <w:rPr>
                <w:rStyle w:val="cell-value"/>
                <w:rFonts w:asciiTheme="majorBidi" w:eastAsia="Times New Roman" w:hAnsiTheme="majorBidi" w:cstheme="majorBidi"/>
                <w:b/>
                <w:bCs/>
                <w:sz w:val="20"/>
                <w:szCs w:val="20"/>
              </w:rPr>
              <w:t>4.6 cm lower</w:t>
            </w:r>
            <w:r w:rsidRPr="00C731C6">
              <w:rPr>
                <w:rFonts w:asciiTheme="majorBidi" w:eastAsia="Times New Roman" w:hAnsiTheme="majorBidi" w:cstheme="majorBidi"/>
                <w:sz w:val="20"/>
                <w:szCs w:val="20"/>
              </w:rPr>
              <w:br/>
            </w:r>
            <w:r w:rsidRPr="00C731C6">
              <w:rPr>
                <w:rStyle w:val="cell-value"/>
                <w:rFonts w:asciiTheme="majorBidi" w:eastAsia="Times New Roman" w:hAnsiTheme="majorBidi" w:cstheme="majorBidi"/>
                <w:sz w:val="20"/>
                <w:szCs w:val="20"/>
              </w:rPr>
              <w:t>(7.47 lower to 1.73 lower)</w:t>
            </w:r>
          </w:p>
        </w:tc>
        <w:tc>
          <w:tcPr>
            <w:tcW w:w="1383" w:type="dxa"/>
            <w:tcBorders>
              <w:top w:val="single" w:sz="6" w:space="0" w:color="000000"/>
              <w:left w:val="single" w:sz="6" w:space="0" w:color="000000"/>
              <w:bottom w:val="single" w:sz="6" w:space="0" w:color="000000"/>
              <w:right w:val="single" w:sz="6" w:space="0" w:color="000000"/>
            </w:tcBorders>
          </w:tcPr>
          <w:p w14:paraId="3903C747" w14:textId="77777777" w:rsidR="00C731C6" w:rsidRPr="00C731C6" w:rsidRDefault="00C731C6" w:rsidP="00C731C6">
            <w:pPr>
              <w:jc w:val="center"/>
              <w:rPr>
                <w:rFonts w:asciiTheme="majorBidi" w:eastAsia="Times New Roman" w:hAnsiTheme="majorBidi" w:cstheme="majorBidi"/>
                <w:sz w:val="20"/>
                <w:szCs w:val="20"/>
              </w:rPr>
            </w:pPr>
            <w:r w:rsidRPr="00C731C6">
              <w:rPr>
                <w:rStyle w:val="quality-sign"/>
                <w:rFonts w:ascii="Cambria Math" w:eastAsia="Times New Roman" w:hAnsi="Cambria Math" w:cs="Cambria Math"/>
                <w:sz w:val="20"/>
                <w:szCs w:val="20"/>
              </w:rPr>
              <w:t>⨁⨁◯◯</w:t>
            </w:r>
            <w:r w:rsidRPr="00C731C6">
              <w:rPr>
                <w:rFonts w:asciiTheme="majorBidi" w:eastAsia="Times New Roman" w:hAnsiTheme="majorBidi" w:cstheme="majorBidi"/>
                <w:sz w:val="20"/>
                <w:szCs w:val="20"/>
              </w:rPr>
              <w:br/>
            </w:r>
            <w:r w:rsidRPr="00C731C6">
              <w:rPr>
                <w:rStyle w:val="quality-text"/>
                <w:rFonts w:asciiTheme="majorBidi" w:eastAsia="Times New Roman" w:hAnsiTheme="majorBidi" w:cstheme="majorBidi"/>
                <w:sz w:val="20"/>
                <w:szCs w:val="20"/>
              </w:rPr>
              <w:t>Low</w:t>
            </w:r>
          </w:p>
        </w:tc>
        <w:tc>
          <w:tcPr>
            <w:tcW w:w="1392" w:type="dxa"/>
            <w:tcBorders>
              <w:top w:val="single" w:sz="6" w:space="0" w:color="000000"/>
              <w:left w:val="single" w:sz="6" w:space="0" w:color="000000"/>
              <w:bottom w:val="single" w:sz="6" w:space="0" w:color="000000"/>
              <w:right w:val="single" w:sz="6" w:space="0" w:color="000000"/>
            </w:tcBorders>
          </w:tcPr>
          <w:p w14:paraId="6100C5C8"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IMPORTANT</w:t>
            </w:r>
          </w:p>
        </w:tc>
      </w:tr>
      <w:tr w:rsidR="00582C27" w:rsidRPr="00C731C6" w14:paraId="5021CF22" w14:textId="77777777" w:rsidTr="00582C27">
        <w:tc>
          <w:tcPr>
            <w:tcW w:w="16444" w:type="dxa"/>
            <w:gridSpan w:val="12"/>
          </w:tcPr>
          <w:p w14:paraId="0FFBF63A" w14:textId="77777777" w:rsidR="00582C27" w:rsidRPr="00C731C6" w:rsidRDefault="00582C27" w:rsidP="00582C27">
            <w:pPr>
              <w:rPr>
                <w:rFonts w:asciiTheme="majorBidi" w:hAnsiTheme="majorBidi" w:cstheme="majorBidi"/>
                <w:sz w:val="20"/>
                <w:szCs w:val="20"/>
              </w:rPr>
            </w:pPr>
            <w:r w:rsidRPr="00C731C6">
              <w:rPr>
                <w:rFonts w:asciiTheme="majorBidi" w:hAnsiTheme="majorBidi" w:cstheme="majorBidi"/>
                <w:sz w:val="20"/>
                <w:szCs w:val="20"/>
              </w:rPr>
              <w:t xml:space="preserve">Fasting glucose concentration </w:t>
            </w:r>
          </w:p>
        </w:tc>
      </w:tr>
      <w:tr w:rsidR="00C731C6" w:rsidRPr="00C731C6" w14:paraId="0F92B3EA" w14:textId="77777777" w:rsidTr="007B2243">
        <w:tc>
          <w:tcPr>
            <w:tcW w:w="774" w:type="dxa"/>
            <w:tcBorders>
              <w:top w:val="single" w:sz="6" w:space="0" w:color="000000"/>
              <w:left w:val="single" w:sz="6" w:space="0" w:color="000000"/>
              <w:bottom w:val="single" w:sz="6" w:space="0" w:color="000000"/>
              <w:right w:val="single" w:sz="6" w:space="0" w:color="000000"/>
            </w:tcBorders>
          </w:tcPr>
          <w:p w14:paraId="3C1430CE"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1</w:t>
            </w:r>
          </w:p>
        </w:tc>
        <w:tc>
          <w:tcPr>
            <w:tcW w:w="1281" w:type="dxa"/>
            <w:tcBorders>
              <w:top w:val="single" w:sz="6" w:space="0" w:color="000000"/>
              <w:left w:val="single" w:sz="6" w:space="0" w:color="000000"/>
              <w:bottom w:val="single" w:sz="6" w:space="0" w:color="000000"/>
              <w:right w:val="single" w:sz="6" w:space="0" w:color="000000"/>
            </w:tcBorders>
          </w:tcPr>
          <w:p w14:paraId="6DA1266D"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Randomized trials</w:t>
            </w:r>
          </w:p>
        </w:tc>
        <w:tc>
          <w:tcPr>
            <w:tcW w:w="1145" w:type="dxa"/>
            <w:tcBorders>
              <w:top w:val="single" w:sz="6" w:space="0" w:color="000000"/>
              <w:left w:val="single" w:sz="6" w:space="0" w:color="000000"/>
              <w:bottom w:val="single" w:sz="6" w:space="0" w:color="000000"/>
              <w:right w:val="single" w:sz="6" w:space="0" w:color="000000"/>
            </w:tcBorders>
          </w:tcPr>
          <w:p w14:paraId="5A4C0A66"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not serious</w:t>
            </w:r>
          </w:p>
        </w:tc>
        <w:tc>
          <w:tcPr>
            <w:tcW w:w="1316" w:type="dxa"/>
            <w:tcBorders>
              <w:top w:val="single" w:sz="6" w:space="0" w:color="000000"/>
              <w:left w:val="single" w:sz="6" w:space="0" w:color="000000"/>
              <w:bottom w:val="single" w:sz="6" w:space="0" w:color="000000"/>
              <w:right w:val="single" w:sz="6" w:space="0" w:color="000000"/>
            </w:tcBorders>
          </w:tcPr>
          <w:p w14:paraId="3237CCFD"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not serious</w:t>
            </w:r>
          </w:p>
        </w:tc>
        <w:tc>
          <w:tcPr>
            <w:tcW w:w="1236" w:type="dxa"/>
            <w:tcBorders>
              <w:top w:val="single" w:sz="6" w:space="0" w:color="000000"/>
              <w:left w:val="single" w:sz="6" w:space="0" w:color="000000"/>
              <w:bottom w:val="single" w:sz="6" w:space="0" w:color="000000"/>
              <w:right w:val="single" w:sz="6" w:space="0" w:color="000000"/>
            </w:tcBorders>
          </w:tcPr>
          <w:p w14:paraId="21BFC8E6"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C731C6">
              <w:rPr>
                <w:rFonts w:asciiTheme="majorBidi" w:eastAsia="Times New Roman" w:hAnsiTheme="majorBidi" w:cstheme="majorBidi"/>
                <w:sz w:val="20"/>
                <w:szCs w:val="20"/>
                <w:vertAlign w:val="superscript"/>
              </w:rPr>
              <w:t>i</w:t>
            </w:r>
          </w:p>
        </w:tc>
        <w:tc>
          <w:tcPr>
            <w:tcW w:w="1172" w:type="dxa"/>
            <w:tcBorders>
              <w:top w:val="single" w:sz="6" w:space="0" w:color="000000"/>
              <w:left w:val="single" w:sz="6" w:space="0" w:color="000000"/>
              <w:bottom w:val="single" w:sz="6" w:space="0" w:color="000000"/>
              <w:right w:val="single" w:sz="6" w:space="0" w:color="000000"/>
            </w:tcBorders>
          </w:tcPr>
          <w:p w14:paraId="558AE1DE"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C731C6">
              <w:rPr>
                <w:rFonts w:asciiTheme="majorBidi" w:eastAsia="Times New Roman" w:hAnsiTheme="majorBidi" w:cstheme="majorBidi"/>
                <w:sz w:val="20"/>
                <w:szCs w:val="20"/>
                <w:vertAlign w:val="superscript"/>
              </w:rPr>
              <w:t>j</w:t>
            </w:r>
          </w:p>
        </w:tc>
        <w:tc>
          <w:tcPr>
            <w:tcW w:w="1382" w:type="dxa"/>
            <w:tcBorders>
              <w:top w:val="single" w:sz="6" w:space="0" w:color="000000"/>
              <w:left w:val="single" w:sz="6" w:space="0" w:color="000000"/>
              <w:bottom w:val="single" w:sz="6" w:space="0" w:color="000000"/>
              <w:right w:val="single" w:sz="6" w:space="0" w:color="000000"/>
            </w:tcBorders>
          </w:tcPr>
          <w:p w14:paraId="4C07D1F9"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none</w:t>
            </w:r>
          </w:p>
        </w:tc>
        <w:tc>
          <w:tcPr>
            <w:tcW w:w="1150" w:type="dxa"/>
            <w:tcBorders>
              <w:top w:val="single" w:sz="6" w:space="0" w:color="000000"/>
              <w:left w:val="single" w:sz="6" w:space="0" w:color="000000"/>
              <w:bottom w:val="single" w:sz="6" w:space="0" w:color="000000"/>
              <w:right w:val="single" w:sz="6" w:space="0" w:color="000000"/>
            </w:tcBorders>
          </w:tcPr>
          <w:p w14:paraId="630F0C81"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31</w:t>
            </w:r>
          </w:p>
        </w:tc>
        <w:tc>
          <w:tcPr>
            <w:tcW w:w="1087" w:type="dxa"/>
            <w:tcBorders>
              <w:top w:val="single" w:sz="6" w:space="0" w:color="000000"/>
              <w:left w:val="single" w:sz="6" w:space="0" w:color="000000"/>
              <w:bottom w:val="single" w:sz="6" w:space="0" w:color="000000"/>
              <w:right w:val="single" w:sz="6" w:space="0" w:color="000000"/>
            </w:tcBorders>
          </w:tcPr>
          <w:p w14:paraId="535FA2E7" w14:textId="77777777" w:rsidR="00C731C6" w:rsidRPr="00C731C6" w:rsidRDefault="00C731C6" w:rsidP="00C731C6">
            <w:pPr>
              <w:jc w:val="center"/>
              <w:rPr>
                <w:rFonts w:asciiTheme="majorBidi" w:eastAsia="Times New Roman" w:hAnsiTheme="majorBidi" w:cstheme="majorBidi"/>
                <w:sz w:val="20"/>
                <w:szCs w:val="20"/>
              </w:rPr>
            </w:pPr>
            <w:r w:rsidRPr="00C731C6">
              <w:rPr>
                <w:rStyle w:val="cell-value"/>
                <w:rFonts w:asciiTheme="majorBidi" w:eastAsia="Times New Roman" w:hAnsiTheme="majorBidi" w:cstheme="majorBidi"/>
                <w:sz w:val="20"/>
                <w:szCs w:val="20"/>
              </w:rPr>
              <w:t>31</w:t>
            </w:r>
          </w:p>
        </w:tc>
        <w:tc>
          <w:tcPr>
            <w:tcW w:w="3126" w:type="dxa"/>
            <w:tcBorders>
              <w:top w:val="single" w:sz="6" w:space="0" w:color="000000"/>
              <w:left w:val="single" w:sz="6" w:space="0" w:color="000000"/>
              <w:bottom w:val="single" w:sz="6" w:space="0" w:color="000000"/>
              <w:right w:val="single" w:sz="6" w:space="0" w:color="000000"/>
            </w:tcBorders>
          </w:tcPr>
          <w:p w14:paraId="16F9634B" w14:textId="77777777" w:rsidR="00C731C6" w:rsidRPr="00C731C6" w:rsidRDefault="00C731C6" w:rsidP="00C731C6">
            <w:pPr>
              <w:jc w:val="center"/>
              <w:rPr>
                <w:rFonts w:asciiTheme="majorBidi" w:eastAsia="Times New Roman" w:hAnsiTheme="majorBidi" w:cstheme="majorBidi"/>
                <w:sz w:val="20"/>
                <w:szCs w:val="20"/>
              </w:rPr>
            </w:pPr>
            <w:r w:rsidRPr="00C731C6">
              <w:rPr>
                <w:rStyle w:val="cell-value"/>
                <w:rFonts w:asciiTheme="majorBidi" w:eastAsia="Times New Roman" w:hAnsiTheme="majorBidi" w:cstheme="majorBidi"/>
                <w:sz w:val="20"/>
                <w:szCs w:val="20"/>
              </w:rPr>
              <w:t xml:space="preserve">MD </w:t>
            </w:r>
            <w:r w:rsidRPr="00C731C6">
              <w:rPr>
                <w:rStyle w:val="cell-value"/>
                <w:rFonts w:asciiTheme="majorBidi" w:eastAsia="Times New Roman" w:hAnsiTheme="majorBidi" w:cstheme="majorBidi"/>
                <w:b/>
                <w:bCs/>
                <w:sz w:val="20"/>
                <w:szCs w:val="20"/>
              </w:rPr>
              <w:t>15.14 mg/dl lower</w:t>
            </w:r>
            <w:r w:rsidRPr="00C731C6">
              <w:rPr>
                <w:rFonts w:asciiTheme="majorBidi" w:eastAsia="Times New Roman" w:hAnsiTheme="majorBidi" w:cstheme="majorBidi"/>
                <w:sz w:val="20"/>
                <w:szCs w:val="20"/>
              </w:rPr>
              <w:br/>
            </w:r>
            <w:r w:rsidRPr="00C731C6">
              <w:rPr>
                <w:rStyle w:val="cell-value"/>
                <w:rFonts w:asciiTheme="majorBidi" w:eastAsia="Times New Roman" w:hAnsiTheme="majorBidi" w:cstheme="majorBidi"/>
                <w:sz w:val="20"/>
                <w:szCs w:val="20"/>
              </w:rPr>
              <w:t>(20.38 lower to 9.9 lower)</w:t>
            </w:r>
          </w:p>
        </w:tc>
        <w:tc>
          <w:tcPr>
            <w:tcW w:w="1383" w:type="dxa"/>
            <w:tcBorders>
              <w:top w:val="single" w:sz="6" w:space="0" w:color="000000"/>
              <w:left w:val="single" w:sz="6" w:space="0" w:color="000000"/>
              <w:bottom w:val="single" w:sz="6" w:space="0" w:color="000000"/>
              <w:right w:val="single" w:sz="6" w:space="0" w:color="000000"/>
            </w:tcBorders>
          </w:tcPr>
          <w:p w14:paraId="7862F2E2" w14:textId="77777777" w:rsidR="00C731C6" w:rsidRPr="00C731C6" w:rsidRDefault="00C731C6" w:rsidP="00C731C6">
            <w:pPr>
              <w:jc w:val="center"/>
              <w:rPr>
                <w:rFonts w:asciiTheme="majorBidi" w:eastAsia="Times New Roman" w:hAnsiTheme="majorBidi" w:cstheme="majorBidi"/>
                <w:sz w:val="20"/>
                <w:szCs w:val="20"/>
              </w:rPr>
            </w:pPr>
            <w:r w:rsidRPr="00C731C6">
              <w:rPr>
                <w:rStyle w:val="quality-sign"/>
                <w:rFonts w:ascii="Cambria Math" w:eastAsia="Times New Roman" w:hAnsi="Cambria Math" w:cs="Cambria Math"/>
                <w:sz w:val="20"/>
                <w:szCs w:val="20"/>
              </w:rPr>
              <w:t>⨁⨁◯◯</w:t>
            </w:r>
            <w:r w:rsidRPr="00C731C6">
              <w:rPr>
                <w:rFonts w:asciiTheme="majorBidi" w:eastAsia="Times New Roman" w:hAnsiTheme="majorBidi" w:cstheme="majorBidi"/>
                <w:sz w:val="20"/>
                <w:szCs w:val="20"/>
              </w:rPr>
              <w:br/>
            </w:r>
            <w:r w:rsidRPr="00C731C6">
              <w:rPr>
                <w:rStyle w:val="quality-text"/>
                <w:rFonts w:asciiTheme="majorBidi" w:eastAsia="Times New Roman" w:hAnsiTheme="majorBidi" w:cstheme="majorBidi"/>
                <w:sz w:val="20"/>
                <w:szCs w:val="20"/>
              </w:rPr>
              <w:t>Low</w:t>
            </w:r>
          </w:p>
        </w:tc>
        <w:tc>
          <w:tcPr>
            <w:tcW w:w="1392" w:type="dxa"/>
            <w:tcBorders>
              <w:top w:val="single" w:sz="6" w:space="0" w:color="000000"/>
              <w:left w:val="single" w:sz="6" w:space="0" w:color="000000"/>
              <w:bottom w:val="single" w:sz="6" w:space="0" w:color="000000"/>
              <w:right w:val="single" w:sz="6" w:space="0" w:color="000000"/>
            </w:tcBorders>
          </w:tcPr>
          <w:p w14:paraId="070CC29D"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IMPORTANT</w:t>
            </w:r>
          </w:p>
        </w:tc>
      </w:tr>
      <w:tr w:rsidR="00C731C6" w:rsidRPr="00C731C6" w14:paraId="29D2AF9B" w14:textId="77777777" w:rsidTr="00582C27">
        <w:tc>
          <w:tcPr>
            <w:tcW w:w="16444" w:type="dxa"/>
            <w:gridSpan w:val="12"/>
            <w:vAlign w:val="center"/>
          </w:tcPr>
          <w:p w14:paraId="0A0CD84D" w14:textId="77777777" w:rsidR="00C731C6" w:rsidRPr="00C731C6" w:rsidRDefault="00C731C6" w:rsidP="00C731C6">
            <w:pPr>
              <w:tabs>
                <w:tab w:val="left" w:pos="2730"/>
              </w:tabs>
              <w:rPr>
                <w:rFonts w:asciiTheme="majorBidi" w:eastAsia="Calibri" w:hAnsiTheme="majorBidi" w:cstheme="majorBidi"/>
                <w:sz w:val="20"/>
                <w:szCs w:val="20"/>
              </w:rPr>
            </w:pPr>
            <w:r w:rsidRPr="00C731C6">
              <w:rPr>
                <w:rFonts w:asciiTheme="majorBidi" w:hAnsiTheme="majorBidi" w:cstheme="majorBidi"/>
                <w:sz w:val="20"/>
                <w:szCs w:val="20"/>
              </w:rPr>
              <w:t xml:space="preserve">Triglycerides </w:t>
            </w:r>
          </w:p>
        </w:tc>
      </w:tr>
      <w:tr w:rsidR="00C731C6" w:rsidRPr="00C731C6" w14:paraId="02CB928C" w14:textId="77777777" w:rsidTr="007B2243">
        <w:tc>
          <w:tcPr>
            <w:tcW w:w="774" w:type="dxa"/>
            <w:tcBorders>
              <w:top w:val="single" w:sz="6" w:space="0" w:color="000000"/>
              <w:left w:val="single" w:sz="6" w:space="0" w:color="000000"/>
              <w:bottom w:val="single" w:sz="6" w:space="0" w:color="000000"/>
              <w:right w:val="single" w:sz="6" w:space="0" w:color="000000"/>
            </w:tcBorders>
          </w:tcPr>
          <w:p w14:paraId="12A7988A"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1</w:t>
            </w:r>
          </w:p>
        </w:tc>
        <w:tc>
          <w:tcPr>
            <w:tcW w:w="1281" w:type="dxa"/>
            <w:tcBorders>
              <w:top w:val="single" w:sz="6" w:space="0" w:color="000000"/>
              <w:left w:val="single" w:sz="6" w:space="0" w:color="000000"/>
              <w:bottom w:val="single" w:sz="6" w:space="0" w:color="000000"/>
              <w:right w:val="single" w:sz="6" w:space="0" w:color="000000"/>
            </w:tcBorders>
          </w:tcPr>
          <w:p w14:paraId="4293A7B2"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Randomized trials</w:t>
            </w:r>
          </w:p>
        </w:tc>
        <w:tc>
          <w:tcPr>
            <w:tcW w:w="1145" w:type="dxa"/>
            <w:tcBorders>
              <w:top w:val="single" w:sz="6" w:space="0" w:color="000000"/>
              <w:left w:val="single" w:sz="6" w:space="0" w:color="000000"/>
              <w:bottom w:val="single" w:sz="6" w:space="0" w:color="000000"/>
              <w:right w:val="single" w:sz="6" w:space="0" w:color="000000"/>
            </w:tcBorders>
          </w:tcPr>
          <w:p w14:paraId="35952F08"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not serious</w:t>
            </w:r>
          </w:p>
        </w:tc>
        <w:tc>
          <w:tcPr>
            <w:tcW w:w="1316" w:type="dxa"/>
            <w:tcBorders>
              <w:top w:val="single" w:sz="6" w:space="0" w:color="000000"/>
              <w:left w:val="single" w:sz="6" w:space="0" w:color="000000"/>
              <w:bottom w:val="single" w:sz="6" w:space="0" w:color="000000"/>
              <w:right w:val="single" w:sz="6" w:space="0" w:color="000000"/>
            </w:tcBorders>
          </w:tcPr>
          <w:p w14:paraId="373A17CE"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not serious</w:t>
            </w:r>
          </w:p>
        </w:tc>
        <w:tc>
          <w:tcPr>
            <w:tcW w:w="1236" w:type="dxa"/>
            <w:tcBorders>
              <w:top w:val="single" w:sz="6" w:space="0" w:color="000000"/>
              <w:left w:val="single" w:sz="6" w:space="0" w:color="000000"/>
              <w:bottom w:val="single" w:sz="6" w:space="0" w:color="000000"/>
              <w:right w:val="single" w:sz="6" w:space="0" w:color="000000"/>
            </w:tcBorders>
          </w:tcPr>
          <w:p w14:paraId="4AB001C4"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C731C6">
              <w:rPr>
                <w:rFonts w:asciiTheme="majorBidi" w:eastAsia="Times New Roman" w:hAnsiTheme="majorBidi" w:cstheme="majorBidi"/>
                <w:sz w:val="20"/>
                <w:szCs w:val="20"/>
                <w:vertAlign w:val="superscript"/>
              </w:rPr>
              <w:t>k</w:t>
            </w:r>
          </w:p>
        </w:tc>
        <w:tc>
          <w:tcPr>
            <w:tcW w:w="1172" w:type="dxa"/>
            <w:tcBorders>
              <w:top w:val="single" w:sz="6" w:space="0" w:color="000000"/>
              <w:left w:val="single" w:sz="6" w:space="0" w:color="000000"/>
              <w:bottom w:val="single" w:sz="6" w:space="0" w:color="000000"/>
              <w:right w:val="single" w:sz="6" w:space="0" w:color="000000"/>
            </w:tcBorders>
          </w:tcPr>
          <w:p w14:paraId="5D40A46D"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C731C6">
              <w:rPr>
                <w:rFonts w:asciiTheme="majorBidi" w:eastAsia="Times New Roman" w:hAnsiTheme="majorBidi" w:cstheme="majorBidi"/>
                <w:sz w:val="20"/>
                <w:szCs w:val="20"/>
                <w:vertAlign w:val="superscript"/>
              </w:rPr>
              <w:t>l</w:t>
            </w:r>
          </w:p>
        </w:tc>
        <w:tc>
          <w:tcPr>
            <w:tcW w:w="1382" w:type="dxa"/>
            <w:tcBorders>
              <w:top w:val="single" w:sz="6" w:space="0" w:color="000000"/>
              <w:left w:val="single" w:sz="6" w:space="0" w:color="000000"/>
              <w:bottom w:val="single" w:sz="6" w:space="0" w:color="000000"/>
              <w:right w:val="single" w:sz="6" w:space="0" w:color="000000"/>
            </w:tcBorders>
          </w:tcPr>
          <w:p w14:paraId="13F0DCD7"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none</w:t>
            </w:r>
          </w:p>
        </w:tc>
        <w:tc>
          <w:tcPr>
            <w:tcW w:w="1150" w:type="dxa"/>
            <w:tcBorders>
              <w:top w:val="single" w:sz="6" w:space="0" w:color="000000"/>
              <w:left w:val="single" w:sz="6" w:space="0" w:color="000000"/>
              <w:bottom w:val="single" w:sz="6" w:space="0" w:color="000000"/>
              <w:right w:val="single" w:sz="6" w:space="0" w:color="000000"/>
            </w:tcBorders>
          </w:tcPr>
          <w:p w14:paraId="1A54E585"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31</w:t>
            </w:r>
          </w:p>
        </w:tc>
        <w:tc>
          <w:tcPr>
            <w:tcW w:w="1087" w:type="dxa"/>
            <w:tcBorders>
              <w:top w:val="single" w:sz="6" w:space="0" w:color="000000"/>
              <w:left w:val="single" w:sz="6" w:space="0" w:color="000000"/>
              <w:bottom w:val="single" w:sz="6" w:space="0" w:color="000000"/>
              <w:right w:val="single" w:sz="6" w:space="0" w:color="000000"/>
            </w:tcBorders>
          </w:tcPr>
          <w:p w14:paraId="45F5E8BF" w14:textId="77777777" w:rsidR="00C731C6" w:rsidRPr="00C731C6" w:rsidRDefault="00C731C6" w:rsidP="00C731C6">
            <w:pPr>
              <w:jc w:val="center"/>
              <w:rPr>
                <w:rFonts w:asciiTheme="majorBidi" w:eastAsia="Times New Roman" w:hAnsiTheme="majorBidi" w:cstheme="majorBidi"/>
                <w:sz w:val="20"/>
                <w:szCs w:val="20"/>
              </w:rPr>
            </w:pPr>
            <w:r w:rsidRPr="00C731C6">
              <w:rPr>
                <w:rStyle w:val="cell-value"/>
                <w:rFonts w:asciiTheme="majorBidi" w:eastAsia="Times New Roman" w:hAnsiTheme="majorBidi" w:cstheme="majorBidi"/>
                <w:sz w:val="20"/>
                <w:szCs w:val="20"/>
              </w:rPr>
              <w:t>31</w:t>
            </w:r>
          </w:p>
        </w:tc>
        <w:tc>
          <w:tcPr>
            <w:tcW w:w="3126" w:type="dxa"/>
            <w:tcBorders>
              <w:top w:val="single" w:sz="6" w:space="0" w:color="000000"/>
              <w:left w:val="single" w:sz="6" w:space="0" w:color="000000"/>
              <w:bottom w:val="single" w:sz="6" w:space="0" w:color="000000"/>
              <w:right w:val="single" w:sz="6" w:space="0" w:color="000000"/>
            </w:tcBorders>
          </w:tcPr>
          <w:p w14:paraId="05EEC188" w14:textId="77777777" w:rsidR="00C731C6" w:rsidRPr="00C731C6" w:rsidRDefault="00C731C6" w:rsidP="00C731C6">
            <w:pPr>
              <w:jc w:val="center"/>
              <w:rPr>
                <w:rFonts w:asciiTheme="majorBidi" w:eastAsia="Times New Roman" w:hAnsiTheme="majorBidi" w:cstheme="majorBidi"/>
                <w:sz w:val="20"/>
                <w:szCs w:val="20"/>
              </w:rPr>
            </w:pPr>
            <w:r w:rsidRPr="00C731C6">
              <w:rPr>
                <w:rStyle w:val="cell-value"/>
                <w:rFonts w:asciiTheme="majorBidi" w:eastAsia="Times New Roman" w:hAnsiTheme="majorBidi" w:cstheme="majorBidi"/>
                <w:sz w:val="20"/>
                <w:szCs w:val="20"/>
              </w:rPr>
              <w:t xml:space="preserve">MD </w:t>
            </w:r>
            <w:r w:rsidRPr="00C731C6">
              <w:rPr>
                <w:rStyle w:val="cell-value"/>
                <w:rFonts w:asciiTheme="majorBidi" w:eastAsia="Times New Roman" w:hAnsiTheme="majorBidi" w:cstheme="majorBidi"/>
                <w:b/>
                <w:bCs/>
                <w:sz w:val="20"/>
                <w:szCs w:val="20"/>
              </w:rPr>
              <w:t>31.12 mg/dl lower</w:t>
            </w:r>
            <w:r w:rsidRPr="00C731C6">
              <w:rPr>
                <w:rFonts w:asciiTheme="majorBidi" w:eastAsia="Times New Roman" w:hAnsiTheme="majorBidi" w:cstheme="majorBidi"/>
                <w:sz w:val="20"/>
                <w:szCs w:val="20"/>
              </w:rPr>
              <w:br/>
            </w:r>
            <w:r w:rsidRPr="00C731C6">
              <w:rPr>
                <w:rStyle w:val="cell-value"/>
                <w:rFonts w:asciiTheme="majorBidi" w:eastAsia="Times New Roman" w:hAnsiTheme="majorBidi" w:cstheme="majorBidi"/>
                <w:sz w:val="20"/>
                <w:szCs w:val="20"/>
              </w:rPr>
              <w:t>(49.63 lower to 12.61 lower)</w:t>
            </w:r>
          </w:p>
        </w:tc>
        <w:tc>
          <w:tcPr>
            <w:tcW w:w="1383" w:type="dxa"/>
            <w:tcBorders>
              <w:top w:val="single" w:sz="6" w:space="0" w:color="000000"/>
              <w:left w:val="single" w:sz="6" w:space="0" w:color="000000"/>
              <w:bottom w:val="single" w:sz="6" w:space="0" w:color="000000"/>
              <w:right w:val="single" w:sz="6" w:space="0" w:color="000000"/>
            </w:tcBorders>
          </w:tcPr>
          <w:p w14:paraId="33831F3A" w14:textId="77777777" w:rsidR="00C731C6" w:rsidRPr="00C731C6" w:rsidRDefault="00C731C6" w:rsidP="00C731C6">
            <w:pPr>
              <w:jc w:val="center"/>
              <w:rPr>
                <w:rFonts w:asciiTheme="majorBidi" w:eastAsia="Times New Roman" w:hAnsiTheme="majorBidi" w:cstheme="majorBidi"/>
                <w:sz w:val="20"/>
                <w:szCs w:val="20"/>
              </w:rPr>
            </w:pPr>
            <w:r w:rsidRPr="00C731C6">
              <w:rPr>
                <w:rStyle w:val="quality-sign"/>
                <w:rFonts w:ascii="Cambria Math" w:eastAsia="Times New Roman" w:hAnsi="Cambria Math" w:cs="Cambria Math"/>
                <w:sz w:val="20"/>
                <w:szCs w:val="20"/>
              </w:rPr>
              <w:t>⨁⨁◯◯</w:t>
            </w:r>
            <w:r w:rsidRPr="00C731C6">
              <w:rPr>
                <w:rFonts w:asciiTheme="majorBidi" w:eastAsia="Times New Roman" w:hAnsiTheme="majorBidi" w:cstheme="majorBidi"/>
                <w:sz w:val="20"/>
                <w:szCs w:val="20"/>
              </w:rPr>
              <w:br/>
            </w:r>
            <w:r w:rsidRPr="00C731C6">
              <w:rPr>
                <w:rStyle w:val="quality-text"/>
                <w:rFonts w:asciiTheme="majorBidi" w:eastAsia="Times New Roman" w:hAnsiTheme="majorBidi" w:cstheme="majorBidi"/>
                <w:sz w:val="20"/>
                <w:szCs w:val="20"/>
              </w:rPr>
              <w:t>Low</w:t>
            </w:r>
          </w:p>
        </w:tc>
        <w:tc>
          <w:tcPr>
            <w:tcW w:w="1392" w:type="dxa"/>
            <w:tcBorders>
              <w:top w:val="single" w:sz="6" w:space="0" w:color="000000"/>
              <w:left w:val="single" w:sz="6" w:space="0" w:color="000000"/>
              <w:bottom w:val="single" w:sz="6" w:space="0" w:color="000000"/>
              <w:right w:val="single" w:sz="6" w:space="0" w:color="000000"/>
            </w:tcBorders>
          </w:tcPr>
          <w:p w14:paraId="4851BCFA"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IMPORTANT</w:t>
            </w:r>
          </w:p>
        </w:tc>
      </w:tr>
      <w:tr w:rsidR="00C731C6" w:rsidRPr="00C731C6" w14:paraId="62507B54" w14:textId="77777777" w:rsidTr="00582C27">
        <w:tc>
          <w:tcPr>
            <w:tcW w:w="16444" w:type="dxa"/>
            <w:gridSpan w:val="12"/>
            <w:vAlign w:val="center"/>
          </w:tcPr>
          <w:p w14:paraId="56C1C286" w14:textId="77777777" w:rsidR="00C731C6" w:rsidRPr="00C731C6" w:rsidRDefault="00C731C6" w:rsidP="00C731C6">
            <w:pPr>
              <w:tabs>
                <w:tab w:val="left" w:pos="2730"/>
              </w:tabs>
              <w:rPr>
                <w:rFonts w:asciiTheme="majorBidi" w:eastAsia="Calibri" w:hAnsiTheme="majorBidi" w:cstheme="majorBidi"/>
                <w:sz w:val="20"/>
                <w:szCs w:val="20"/>
              </w:rPr>
            </w:pPr>
            <w:r w:rsidRPr="00C731C6">
              <w:rPr>
                <w:rFonts w:asciiTheme="majorBidi" w:hAnsiTheme="majorBidi" w:cstheme="majorBidi"/>
                <w:sz w:val="20"/>
                <w:szCs w:val="20"/>
              </w:rPr>
              <w:t xml:space="preserve">Total cholesterol </w:t>
            </w:r>
          </w:p>
        </w:tc>
      </w:tr>
      <w:tr w:rsidR="00C731C6" w:rsidRPr="00C731C6" w14:paraId="5D7D7A48" w14:textId="77777777" w:rsidTr="007B2243">
        <w:tc>
          <w:tcPr>
            <w:tcW w:w="774" w:type="dxa"/>
            <w:tcBorders>
              <w:top w:val="single" w:sz="6" w:space="0" w:color="000000"/>
              <w:left w:val="single" w:sz="6" w:space="0" w:color="000000"/>
              <w:bottom w:val="single" w:sz="6" w:space="0" w:color="000000"/>
              <w:right w:val="single" w:sz="6" w:space="0" w:color="000000"/>
            </w:tcBorders>
          </w:tcPr>
          <w:p w14:paraId="44981E88"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1</w:t>
            </w:r>
          </w:p>
        </w:tc>
        <w:tc>
          <w:tcPr>
            <w:tcW w:w="1281" w:type="dxa"/>
            <w:tcBorders>
              <w:top w:val="single" w:sz="6" w:space="0" w:color="000000"/>
              <w:left w:val="single" w:sz="6" w:space="0" w:color="000000"/>
              <w:bottom w:val="single" w:sz="6" w:space="0" w:color="000000"/>
              <w:right w:val="single" w:sz="6" w:space="0" w:color="000000"/>
            </w:tcBorders>
          </w:tcPr>
          <w:p w14:paraId="1AD81928"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Randomized trials</w:t>
            </w:r>
          </w:p>
        </w:tc>
        <w:tc>
          <w:tcPr>
            <w:tcW w:w="1145" w:type="dxa"/>
            <w:tcBorders>
              <w:top w:val="single" w:sz="6" w:space="0" w:color="000000"/>
              <w:left w:val="single" w:sz="6" w:space="0" w:color="000000"/>
              <w:bottom w:val="single" w:sz="6" w:space="0" w:color="000000"/>
              <w:right w:val="single" w:sz="6" w:space="0" w:color="000000"/>
            </w:tcBorders>
          </w:tcPr>
          <w:p w14:paraId="6F49CD86"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not serious</w:t>
            </w:r>
          </w:p>
        </w:tc>
        <w:tc>
          <w:tcPr>
            <w:tcW w:w="1316" w:type="dxa"/>
            <w:tcBorders>
              <w:top w:val="single" w:sz="6" w:space="0" w:color="000000"/>
              <w:left w:val="single" w:sz="6" w:space="0" w:color="000000"/>
              <w:bottom w:val="single" w:sz="6" w:space="0" w:color="000000"/>
              <w:right w:val="single" w:sz="6" w:space="0" w:color="000000"/>
            </w:tcBorders>
          </w:tcPr>
          <w:p w14:paraId="7D5E7E25"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not serious</w:t>
            </w:r>
          </w:p>
        </w:tc>
        <w:tc>
          <w:tcPr>
            <w:tcW w:w="1236" w:type="dxa"/>
            <w:tcBorders>
              <w:top w:val="single" w:sz="6" w:space="0" w:color="000000"/>
              <w:left w:val="single" w:sz="6" w:space="0" w:color="000000"/>
              <w:bottom w:val="single" w:sz="6" w:space="0" w:color="000000"/>
              <w:right w:val="single" w:sz="6" w:space="0" w:color="000000"/>
            </w:tcBorders>
          </w:tcPr>
          <w:p w14:paraId="2D1A4402"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C731C6">
              <w:rPr>
                <w:rFonts w:asciiTheme="majorBidi" w:eastAsia="Times New Roman" w:hAnsiTheme="majorBidi" w:cstheme="majorBidi"/>
                <w:sz w:val="20"/>
                <w:szCs w:val="20"/>
                <w:vertAlign w:val="superscript"/>
              </w:rPr>
              <w:t>m</w:t>
            </w:r>
          </w:p>
        </w:tc>
        <w:tc>
          <w:tcPr>
            <w:tcW w:w="1172" w:type="dxa"/>
            <w:tcBorders>
              <w:top w:val="single" w:sz="6" w:space="0" w:color="000000"/>
              <w:left w:val="single" w:sz="6" w:space="0" w:color="000000"/>
              <w:bottom w:val="single" w:sz="6" w:space="0" w:color="000000"/>
              <w:right w:val="single" w:sz="6" w:space="0" w:color="000000"/>
            </w:tcBorders>
          </w:tcPr>
          <w:p w14:paraId="63AFD039"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C731C6">
              <w:rPr>
                <w:rFonts w:asciiTheme="majorBidi" w:eastAsia="Times New Roman" w:hAnsiTheme="majorBidi" w:cstheme="majorBidi"/>
                <w:sz w:val="20"/>
                <w:szCs w:val="20"/>
                <w:vertAlign w:val="superscript"/>
              </w:rPr>
              <w:t>n</w:t>
            </w:r>
          </w:p>
        </w:tc>
        <w:tc>
          <w:tcPr>
            <w:tcW w:w="1382" w:type="dxa"/>
            <w:tcBorders>
              <w:top w:val="single" w:sz="6" w:space="0" w:color="000000"/>
              <w:left w:val="single" w:sz="6" w:space="0" w:color="000000"/>
              <w:bottom w:val="single" w:sz="6" w:space="0" w:color="000000"/>
              <w:right w:val="single" w:sz="6" w:space="0" w:color="000000"/>
            </w:tcBorders>
          </w:tcPr>
          <w:p w14:paraId="6AD41031"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none</w:t>
            </w:r>
          </w:p>
        </w:tc>
        <w:tc>
          <w:tcPr>
            <w:tcW w:w="1150" w:type="dxa"/>
            <w:tcBorders>
              <w:top w:val="single" w:sz="6" w:space="0" w:color="000000"/>
              <w:left w:val="single" w:sz="6" w:space="0" w:color="000000"/>
              <w:bottom w:val="single" w:sz="6" w:space="0" w:color="000000"/>
              <w:right w:val="single" w:sz="6" w:space="0" w:color="000000"/>
            </w:tcBorders>
          </w:tcPr>
          <w:p w14:paraId="647E20CF"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31</w:t>
            </w:r>
          </w:p>
        </w:tc>
        <w:tc>
          <w:tcPr>
            <w:tcW w:w="1087" w:type="dxa"/>
            <w:tcBorders>
              <w:top w:val="single" w:sz="6" w:space="0" w:color="000000"/>
              <w:left w:val="single" w:sz="6" w:space="0" w:color="000000"/>
              <w:bottom w:val="single" w:sz="6" w:space="0" w:color="000000"/>
              <w:right w:val="single" w:sz="6" w:space="0" w:color="000000"/>
            </w:tcBorders>
          </w:tcPr>
          <w:p w14:paraId="55BD8C86" w14:textId="77777777" w:rsidR="00C731C6" w:rsidRPr="00C731C6" w:rsidRDefault="00C731C6" w:rsidP="00C731C6">
            <w:pPr>
              <w:jc w:val="center"/>
              <w:rPr>
                <w:rFonts w:asciiTheme="majorBidi" w:eastAsia="Times New Roman" w:hAnsiTheme="majorBidi" w:cstheme="majorBidi"/>
                <w:sz w:val="20"/>
                <w:szCs w:val="20"/>
              </w:rPr>
            </w:pPr>
            <w:r w:rsidRPr="00C731C6">
              <w:rPr>
                <w:rStyle w:val="cell-value"/>
                <w:rFonts w:asciiTheme="majorBidi" w:eastAsia="Times New Roman" w:hAnsiTheme="majorBidi" w:cstheme="majorBidi"/>
                <w:sz w:val="20"/>
                <w:szCs w:val="20"/>
              </w:rPr>
              <w:t>31</w:t>
            </w:r>
          </w:p>
        </w:tc>
        <w:tc>
          <w:tcPr>
            <w:tcW w:w="3126" w:type="dxa"/>
            <w:tcBorders>
              <w:top w:val="single" w:sz="6" w:space="0" w:color="000000"/>
              <w:left w:val="single" w:sz="6" w:space="0" w:color="000000"/>
              <w:bottom w:val="single" w:sz="6" w:space="0" w:color="000000"/>
              <w:right w:val="single" w:sz="6" w:space="0" w:color="000000"/>
            </w:tcBorders>
          </w:tcPr>
          <w:p w14:paraId="63C4DD06" w14:textId="77777777" w:rsidR="00C731C6" w:rsidRPr="00C731C6" w:rsidRDefault="00C731C6" w:rsidP="00C731C6">
            <w:pPr>
              <w:jc w:val="center"/>
              <w:rPr>
                <w:rFonts w:asciiTheme="majorBidi" w:eastAsia="Times New Roman" w:hAnsiTheme="majorBidi" w:cstheme="majorBidi"/>
                <w:sz w:val="20"/>
                <w:szCs w:val="20"/>
              </w:rPr>
            </w:pPr>
            <w:r w:rsidRPr="00C731C6">
              <w:rPr>
                <w:rStyle w:val="cell-value"/>
                <w:rFonts w:asciiTheme="majorBidi" w:eastAsia="Times New Roman" w:hAnsiTheme="majorBidi" w:cstheme="majorBidi"/>
                <w:sz w:val="20"/>
                <w:szCs w:val="20"/>
              </w:rPr>
              <w:t xml:space="preserve">MD </w:t>
            </w:r>
            <w:r w:rsidRPr="00C731C6">
              <w:rPr>
                <w:rStyle w:val="cell-value"/>
                <w:rFonts w:asciiTheme="majorBidi" w:eastAsia="Times New Roman" w:hAnsiTheme="majorBidi" w:cstheme="majorBidi"/>
                <w:b/>
                <w:bCs/>
                <w:sz w:val="20"/>
                <w:szCs w:val="20"/>
              </w:rPr>
              <w:t>34.83 mg/dl lower</w:t>
            </w:r>
            <w:r w:rsidRPr="00C731C6">
              <w:rPr>
                <w:rFonts w:asciiTheme="majorBidi" w:eastAsia="Times New Roman" w:hAnsiTheme="majorBidi" w:cstheme="majorBidi"/>
                <w:sz w:val="20"/>
                <w:szCs w:val="20"/>
              </w:rPr>
              <w:br/>
            </w:r>
            <w:r w:rsidRPr="00C731C6">
              <w:rPr>
                <w:rStyle w:val="cell-value"/>
                <w:rFonts w:asciiTheme="majorBidi" w:eastAsia="Times New Roman" w:hAnsiTheme="majorBidi" w:cstheme="majorBidi"/>
                <w:sz w:val="20"/>
                <w:szCs w:val="20"/>
              </w:rPr>
              <w:t>(52.47 lower to 17.19 lower)</w:t>
            </w:r>
          </w:p>
        </w:tc>
        <w:tc>
          <w:tcPr>
            <w:tcW w:w="1383" w:type="dxa"/>
            <w:tcBorders>
              <w:top w:val="single" w:sz="6" w:space="0" w:color="000000"/>
              <w:left w:val="single" w:sz="6" w:space="0" w:color="000000"/>
              <w:bottom w:val="single" w:sz="6" w:space="0" w:color="000000"/>
              <w:right w:val="single" w:sz="6" w:space="0" w:color="000000"/>
            </w:tcBorders>
          </w:tcPr>
          <w:p w14:paraId="1260220C" w14:textId="77777777" w:rsidR="00C731C6" w:rsidRPr="00C731C6" w:rsidRDefault="00C731C6" w:rsidP="00C731C6">
            <w:pPr>
              <w:jc w:val="center"/>
              <w:rPr>
                <w:rFonts w:asciiTheme="majorBidi" w:eastAsia="Times New Roman" w:hAnsiTheme="majorBidi" w:cstheme="majorBidi"/>
                <w:sz w:val="20"/>
                <w:szCs w:val="20"/>
              </w:rPr>
            </w:pPr>
            <w:r w:rsidRPr="00C731C6">
              <w:rPr>
                <w:rStyle w:val="quality-sign"/>
                <w:rFonts w:ascii="Cambria Math" w:eastAsia="Times New Roman" w:hAnsi="Cambria Math" w:cs="Cambria Math"/>
                <w:sz w:val="20"/>
                <w:szCs w:val="20"/>
              </w:rPr>
              <w:t>⨁⨁◯◯</w:t>
            </w:r>
            <w:r w:rsidRPr="00C731C6">
              <w:rPr>
                <w:rFonts w:asciiTheme="majorBidi" w:eastAsia="Times New Roman" w:hAnsiTheme="majorBidi" w:cstheme="majorBidi"/>
                <w:sz w:val="20"/>
                <w:szCs w:val="20"/>
              </w:rPr>
              <w:br/>
            </w:r>
            <w:r w:rsidRPr="00C731C6">
              <w:rPr>
                <w:rStyle w:val="quality-text"/>
                <w:rFonts w:asciiTheme="majorBidi" w:eastAsia="Times New Roman" w:hAnsiTheme="majorBidi" w:cstheme="majorBidi"/>
                <w:sz w:val="20"/>
                <w:szCs w:val="20"/>
              </w:rPr>
              <w:t>Low</w:t>
            </w:r>
          </w:p>
        </w:tc>
        <w:tc>
          <w:tcPr>
            <w:tcW w:w="1392" w:type="dxa"/>
            <w:tcBorders>
              <w:top w:val="single" w:sz="6" w:space="0" w:color="000000"/>
              <w:left w:val="single" w:sz="6" w:space="0" w:color="000000"/>
              <w:bottom w:val="single" w:sz="6" w:space="0" w:color="000000"/>
              <w:right w:val="single" w:sz="6" w:space="0" w:color="000000"/>
            </w:tcBorders>
          </w:tcPr>
          <w:p w14:paraId="0D06EB4C"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IMPORTANT</w:t>
            </w:r>
          </w:p>
        </w:tc>
      </w:tr>
      <w:tr w:rsidR="00C731C6" w:rsidRPr="00C731C6" w14:paraId="0555AC07" w14:textId="77777777" w:rsidTr="00582C27">
        <w:tc>
          <w:tcPr>
            <w:tcW w:w="16444" w:type="dxa"/>
            <w:gridSpan w:val="12"/>
            <w:vAlign w:val="center"/>
          </w:tcPr>
          <w:p w14:paraId="31C8F46C" w14:textId="77777777" w:rsidR="00C731C6" w:rsidRPr="00C731C6" w:rsidRDefault="00C731C6" w:rsidP="00C731C6">
            <w:pPr>
              <w:tabs>
                <w:tab w:val="left" w:pos="2730"/>
              </w:tabs>
              <w:rPr>
                <w:rFonts w:asciiTheme="majorBidi" w:eastAsia="Calibri" w:hAnsiTheme="majorBidi" w:cstheme="majorBidi"/>
                <w:sz w:val="20"/>
                <w:szCs w:val="20"/>
              </w:rPr>
            </w:pPr>
            <w:r w:rsidRPr="00C731C6">
              <w:rPr>
                <w:rFonts w:asciiTheme="majorBidi" w:hAnsiTheme="majorBidi" w:cstheme="majorBidi"/>
                <w:sz w:val="20"/>
                <w:szCs w:val="20"/>
              </w:rPr>
              <w:t xml:space="preserve">HDL cholesterol </w:t>
            </w:r>
          </w:p>
        </w:tc>
      </w:tr>
      <w:tr w:rsidR="00C731C6" w:rsidRPr="00C731C6" w14:paraId="0F6C84A3" w14:textId="77777777" w:rsidTr="007B2243">
        <w:tc>
          <w:tcPr>
            <w:tcW w:w="774" w:type="dxa"/>
            <w:tcBorders>
              <w:top w:val="single" w:sz="6" w:space="0" w:color="000000"/>
              <w:left w:val="single" w:sz="6" w:space="0" w:color="000000"/>
              <w:bottom w:val="single" w:sz="6" w:space="0" w:color="000000"/>
              <w:right w:val="single" w:sz="6" w:space="0" w:color="000000"/>
            </w:tcBorders>
          </w:tcPr>
          <w:p w14:paraId="42B54563"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1</w:t>
            </w:r>
          </w:p>
        </w:tc>
        <w:tc>
          <w:tcPr>
            <w:tcW w:w="1281" w:type="dxa"/>
            <w:tcBorders>
              <w:top w:val="single" w:sz="6" w:space="0" w:color="000000"/>
              <w:left w:val="single" w:sz="6" w:space="0" w:color="000000"/>
              <w:bottom w:val="single" w:sz="6" w:space="0" w:color="000000"/>
              <w:right w:val="single" w:sz="6" w:space="0" w:color="000000"/>
            </w:tcBorders>
          </w:tcPr>
          <w:p w14:paraId="3F33AD53"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Randomized trials</w:t>
            </w:r>
          </w:p>
        </w:tc>
        <w:tc>
          <w:tcPr>
            <w:tcW w:w="1145" w:type="dxa"/>
            <w:tcBorders>
              <w:top w:val="single" w:sz="6" w:space="0" w:color="000000"/>
              <w:left w:val="single" w:sz="6" w:space="0" w:color="000000"/>
              <w:bottom w:val="single" w:sz="6" w:space="0" w:color="000000"/>
              <w:right w:val="single" w:sz="6" w:space="0" w:color="000000"/>
            </w:tcBorders>
          </w:tcPr>
          <w:p w14:paraId="3C8D1222"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not serious</w:t>
            </w:r>
          </w:p>
        </w:tc>
        <w:tc>
          <w:tcPr>
            <w:tcW w:w="1316" w:type="dxa"/>
            <w:tcBorders>
              <w:top w:val="single" w:sz="6" w:space="0" w:color="000000"/>
              <w:left w:val="single" w:sz="6" w:space="0" w:color="000000"/>
              <w:bottom w:val="single" w:sz="6" w:space="0" w:color="000000"/>
              <w:right w:val="single" w:sz="6" w:space="0" w:color="000000"/>
            </w:tcBorders>
          </w:tcPr>
          <w:p w14:paraId="0AFD790C"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not serious</w:t>
            </w:r>
          </w:p>
        </w:tc>
        <w:tc>
          <w:tcPr>
            <w:tcW w:w="1236" w:type="dxa"/>
            <w:tcBorders>
              <w:top w:val="single" w:sz="6" w:space="0" w:color="000000"/>
              <w:left w:val="single" w:sz="6" w:space="0" w:color="000000"/>
              <w:bottom w:val="single" w:sz="6" w:space="0" w:color="000000"/>
              <w:right w:val="single" w:sz="6" w:space="0" w:color="000000"/>
            </w:tcBorders>
          </w:tcPr>
          <w:p w14:paraId="39197AE8"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C731C6">
              <w:rPr>
                <w:rFonts w:asciiTheme="majorBidi" w:eastAsia="Times New Roman" w:hAnsiTheme="majorBidi" w:cstheme="majorBidi"/>
                <w:sz w:val="20"/>
                <w:szCs w:val="20"/>
                <w:vertAlign w:val="superscript"/>
              </w:rPr>
              <w:t>o</w:t>
            </w:r>
          </w:p>
        </w:tc>
        <w:tc>
          <w:tcPr>
            <w:tcW w:w="1172" w:type="dxa"/>
            <w:tcBorders>
              <w:top w:val="single" w:sz="6" w:space="0" w:color="000000"/>
              <w:left w:val="single" w:sz="6" w:space="0" w:color="000000"/>
              <w:bottom w:val="single" w:sz="6" w:space="0" w:color="000000"/>
              <w:right w:val="single" w:sz="6" w:space="0" w:color="000000"/>
            </w:tcBorders>
          </w:tcPr>
          <w:p w14:paraId="218CDCF1"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C731C6">
              <w:rPr>
                <w:rFonts w:asciiTheme="majorBidi" w:eastAsia="Times New Roman" w:hAnsiTheme="majorBidi" w:cstheme="majorBidi"/>
                <w:sz w:val="20"/>
                <w:szCs w:val="20"/>
                <w:vertAlign w:val="superscript"/>
              </w:rPr>
              <w:t>p</w:t>
            </w:r>
          </w:p>
        </w:tc>
        <w:tc>
          <w:tcPr>
            <w:tcW w:w="1382" w:type="dxa"/>
            <w:tcBorders>
              <w:top w:val="single" w:sz="6" w:space="0" w:color="000000"/>
              <w:left w:val="single" w:sz="6" w:space="0" w:color="000000"/>
              <w:bottom w:val="single" w:sz="6" w:space="0" w:color="000000"/>
              <w:right w:val="single" w:sz="6" w:space="0" w:color="000000"/>
            </w:tcBorders>
          </w:tcPr>
          <w:p w14:paraId="3404C80B"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none</w:t>
            </w:r>
          </w:p>
        </w:tc>
        <w:tc>
          <w:tcPr>
            <w:tcW w:w="1150" w:type="dxa"/>
            <w:tcBorders>
              <w:top w:val="single" w:sz="6" w:space="0" w:color="000000"/>
              <w:left w:val="single" w:sz="6" w:space="0" w:color="000000"/>
              <w:bottom w:val="single" w:sz="6" w:space="0" w:color="000000"/>
              <w:right w:val="single" w:sz="6" w:space="0" w:color="000000"/>
            </w:tcBorders>
          </w:tcPr>
          <w:p w14:paraId="367B1434"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31</w:t>
            </w:r>
          </w:p>
        </w:tc>
        <w:tc>
          <w:tcPr>
            <w:tcW w:w="1087" w:type="dxa"/>
            <w:tcBorders>
              <w:top w:val="single" w:sz="6" w:space="0" w:color="000000"/>
              <w:left w:val="single" w:sz="6" w:space="0" w:color="000000"/>
              <w:bottom w:val="single" w:sz="6" w:space="0" w:color="000000"/>
              <w:right w:val="single" w:sz="6" w:space="0" w:color="000000"/>
            </w:tcBorders>
          </w:tcPr>
          <w:p w14:paraId="2AC2F04D" w14:textId="77777777" w:rsidR="00C731C6" w:rsidRPr="00C731C6" w:rsidRDefault="00C731C6" w:rsidP="00C731C6">
            <w:pPr>
              <w:jc w:val="center"/>
              <w:rPr>
                <w:rFonts w:asciiTheme="majorBidi" w:eastAsia="Times New Roman" w:hAnsiTheme="majorBidi" w:cstheme="majorBidi"/>
                <w:sz w:val="20"/>
                <w:szCs w:val="20"/>
              </w:rPr>
            </w:pPr>
            <w:r w:rsidRPr="00C731C6">
              <w:rPr>
                <w:rStyle w:val="cell-value"/>
                <w:rFonts w:asciiTheme="majorBidi" w:eastAsia="Times New Roman" w:hAnsiTheme="majorBidi" w:cstheme="majorBidi"/>
                <w:sz w:val="20"/>
                <w:szCs w:val="20"/>
              </w:rPr>
              <w:t>31</w:t>
            </w:r>
          </w:p>
        </w:tc>
        <w:tc>
          <w:tcPr>
            <w:tcW w:w="3126" w:type="dxa"/>
            <w:tcBorders>
              <w:top w:val="single" w:sz="6" w:space="0" w:color="000000"/>
              <w:left w:val="single" w:sz="6" w:space="0" w:color="000000"/>
              <w:bottom w:val="single" w:sz="6" w:space="0" w:color="000000"/>
              <w:right w:val="single" w:sz="6" w:space="0" w:color="000000"/>
            </w:tcBorders>
          </w:tcPr>
          <w:p w14:paraId="1389728C" w14:textId="77777777" w:rsidR="00C731C6" w:rsidRPr="00C731C6" w:rsidRDefault="00C731C6" w:rsidP="00C731C6">
            <w:pPr>
              <w:jc w:val="center"/>
              <w:rPr>
                <w:rFonts w:asciiTheme="majorBidi" w:eastAsia="Times New Roman" w:hAnsiTheme="majorBidi" w:cstheme="majorBidi"/>
                <w:sz w:val="20"/>
                <w:szCs w:val="20"/>
              </w:rPr>
            </w:pPr>
            <w:r w:rsidRPr="00C731C6">
              <w:rPr>
                <w:rStyle w:val="cell-value"/>
                <w:rFonts w:asciiTheme="majorBidi" w:eastAsia="Times New Roman" w:hAnsiTheme="majorBidi" w:cstheme="majorBidi"/>
                <w:sz w:val="20"/>
                <w:szCs w:val="20"/>
              </w:rPr>
              <w:t xml:space="preserve">MD </w:t>
            </w:r>
            <w:r w:rsidRPr="00C731C6">
              <w:rPr>
                <w:rStyle w:val="cell-value"/>
                <w:rFonts w:asciiTheme="majorBidi" w:eastAsia="Times New Roman" w:hAnsiTheme="majorBidi" w:cstheme="majorBidi"/>
                <w:b/>
                <w:bCs/>
                <w:sz w:val="20"/>
                <w:szCs w:val="20"/>
              </w:rPr>
              <w:t>37.65 mg/dl lower</w:t>
            </w:r>
            <w:r w:rsidRPr="00C731C6">
              <w:rPr>
                <w:rFonts w:asciiTheme="majorBidi" w:eastAsia="Times New Roman" w:hAnsiTheme="majorBidi" w:cstheme="majorBidi"/>
                <w:sz w:val="20"/>
                <w:szCs w:val="20"/>
              </w:rPr>
              <w:br/>
            </w:r>
            <w:r w:rsidRPr="00C731C6">
              <w:rPr>
                <w:rStyle w:val="cell-value"/>
                <w:rFonts w:asciiTheme="majorBidi" w:eastAsia="Times New Roman" w:hAnsiTheme="majorBidi" w:cstheme="majorBidi"/>
                <w:sz w:val="20"/>
                <w:szCs w:val="20"/>
              </w:rPr>
              <w:t>(52.09 lower to 22.69 lower)</w:t>
            </w:r>
          </w:p>
        </w:tc>
        <w:tc>
          <w:tcPr>
            <w:tcW w:w="1383" w:type="dxa"/>
            <w:tcBorders>
              <w:top w:val="single" w:sz="6" w:space="0" w:color="000000"/>
              <w:left w:val="single" w:sz="6" w:space="0" w:color="000000"/>
              <w:bottom w:val="single" w:sz="6" w:space="0" w:color="000000"/>
              <w:right w:val="single" w:sz="6" w:space="0" w:color="000000"/>
            </w:tcBorders>
          </w:tcPr>
          <w:p w14:paraId="1AFC1DA8" w14:textId="77777777" w:rsidR="00C731C6" w:rsidRPr="00C731C6" w:rsidRDefault="00C731C6" w:rsidP="00C731C6">
            <w:pPr>
              <w:jc w:val="center"/>
              <w:rPr>
                <w:rFonts w:asciiTheme="majorBidi" w:eastAsia="Times New Roman" w:hAnsiTheme="majorBidi" w:cstheme="majorBidi"/>
                <w:sz w:val="20"/>
                <w:szCs w:val="20"/>
              </w:rPr>
            </w:pPr>
            <w:r w:rsidRPr="00C731C6">
              <w:rPr>
                <w:rStyle w:val="quality-sign"/>
                <w:rFonts w:ascii="Cambria Math" w:eastAsia="Times New Roman" w:hAnsi="Cambria Math" w:cs="Cambria Math"/>
                <w:sz w:val="20"/>
                <w:szCs w:val="20"/>
              </w:rPr>
              <w:t>⨁⨁◯◯</w:t>
            </w:r>
            <w:r w:rsidRPr="00C731C6">
              <w:rPr>
                <w:rFonts w:asciiTheme="majorBidi" w:eastAsia="Times New Roman" w:hAnsiTheme="majorBidi" w:cstheme="majorBidi"/>
                <w:sz w:val="20"/>
                <w:szCs w:val="20"/>
              </w:rPr>
              <w:br/>
            </w:r>
            <w:r w:rsidRPr="00C731C6">
              <w:rPr>
                <w:rStyle w:val="quality-text"/>
                <w:rFonts w:asciiTheme="majorBidi" w:eastAsia="Times New Roman" w:hAnsiTheme="majorBidi" w:cstheme="majorBidi"/>
                <w:sz w:val="20"/>
                <w:szCs w:val="20"/>
              </w:rPr>
              <w:t>Low</w:t>
            </w:r>
          </w:p>
        </w:tc>
        <w:tc>
          <w:tcPr>
            <w:tcW w:w="1392" w:type="dxa"/>
            <w:tcBorders>
              <w:top w:val="single" w:sz="6" w:space="0" w:color="000000"/>
              <w:left w:val="single" w:sz="6" w:space="0" w:color="000000"/>
              <w:bottom w:val="single" w:sz="6" w:space="0" w:color="000000"/>
              <w:right w:val="single" w:sz="6" w:space="0" w:color="000000"/>
            </w:tcBorders>
          </w:tcPr>
          <w:p w14:paraId="550A83BB"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IMPORTANT</w:t>
            </w:r>
          </w:p>
        </w:tc>
      </w:tr>
      <w:tr w:rsidR="00C731C6" w:rsidRPr="00C731C6" w14:paraId="324A821C" w14:textId="77777777" w:rsidTr="00582C27">
        <w:tc>
          <w:tcPr>
            <w:tcW w:w="16444" w:type="dxa"/>
            <w:gridSpan w:val="12"/>
            <w:vAlign w:val="center"/>
          </w:tcPr>
          <w:p w14:paraId="512923AD" w14:textId="77777777" w:rsidR="00C731C6" w:rsidRPr="00C731C6" w:rsidRDefault="00C731C6" w:rsidP="00C731C6">
            <w:pPr>
              <w:tabs>
                <w:tab w:val="left" w:pos="2730"/>
              </w:tabs>
              <w:rPr>
                <w:rFonts w:asciiTheme="majorBidi" w:eastAsia="Calibri" w:hAnsiTheme="majorBidi" w:cstheme="majorBidi"/>
                <w:sz w:val="20"/>
                <w:szCs w:val="20"/>
              </w:rPr>
            </w:pPr>
            <w:r w:rsidRPr="00C731C6">
              <w:rPr>
                <w:rFonts w:asciiTheme="majorBidi" w:hAnsiTheme="majorBidi" w:cstheme="majorBidi"/>
                <w:sz w:val="20"/>
                <w:szCs w:val="20"/>
              </w:rPr>
              <w:t xml:space="preserve">LDL cholesterol </w:t>
            </w:r>
          </w:p>
        </w:tc>
      </w:tr>
      <w:tr w:rsidR="00C731C6" w:rsidRPr="00C731C6" w14:paraId="33095EF7" w14:textId="77777777" w:rsidTr="007B2243">
        <w:tc>
          <w:tcPr>
            <w:tcW w:w="774" w:type="dxa"/>
            <w:tcBorders>
              <w:top w:val="single" w:sz="6" w:space="0" w:color="000000"/>
              <w:left w:val="single" w:sz="6" w:space="0" w:color="000000"/>
              <w:bottom w:val="single" w:sz="6" w:space="0" w:color="000000"/>
              <w:right w:val="single" w:sz="6" w:space="0" w:color="000000"/>
            </w:tcBorders>
          </w:tcPr>
          <w:p w14:paraId="6F6E32FA"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1</w:t>
            </w:r>
          </w:p>
        </w:tc>
        <w:tc>
          <w:tcPr>
            <w:tcW w:w="1281" w:type="dxa"/>
            <w:tcBorders>
              <w:top w:val="single" w:sz="6" w:space="0" w:color="000000"/>
              <w:left w:val="single" w:sz="6" w:space="0" w:color="000000"/>
              <w:bottom w:val="single" w:sz="6" w:space="0" w:color="000000"/>
              <w:right w:val="single" w:sz="6" w:space="0" w:color="000000"/>
            </w:tcBorders>
          </w:tcPr>
          <w:p w14:paraId="71A6939C"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Randomized trials</w:t>
            </w:r>
          </w:p>
        </w:tc>
        <w:tc>
          <w:tcPr>
            <w:tcW w:w="1145" w:type="dxa"/>
            <w:tcBorders>
              <w:top w:val="single" w:sz="6" w:space="0" w:color="000000"/>
              <w:left w:val="single" w:sz="6" w:space="0" w:color="000000"/>
              <w:bottom w:val="single" w:sz="6" w:space="0" w:color="000000"/>
              <w:right w:val="single" w:sz="6" w:space="0" w:color="000000"/>
            </w:tcBorders>
          </w:tcPr>
          <w:p w14:paraId="1E79AC01"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not serious</w:t>
            </w:r>
          </w:p>
        </w:tc>
        <w:tc>
          <w:tcPr>
            <w:tcW w:w="1316" w:type="dxa"/>
            <w:tcBorders>
              <w:top w:val="single" w:sz="6" w:space="0" w:color="000000"/>
              <w:left w:val="single" w:sz="6" w:space="0" w:color="000000"/>
              <w:bottom w:val="single" w:sz="6" w:space="0" w:color="000000"/>
              <w:right w:val="single" w:sz="6" w:space="0" w:color="000000"/>
            </w:tcBorders>
          </w:tcPr>
          <w:p w14:paraId="3CC85E3B"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not serious</w:t>
            </w:r>
          </w:p>
        </w:tc>
        <w:tc>
          <w:tcPr>
            <w:tcW w:w="1236" w:type="dxa"/>
            <w:tcBorders>
              <w:top w:val="single" w:sz="6" w:space="0" w:color="000000"/>
              <w:left w:val="single" w:sz="6" w:space="0" w:color="000000"/>
              <w:bottom w:val="single" w:sz="6" w:space="0" w:color="000000"/>
              <w:right w:val="single" w:sz="6" w:space="0" w:color="000000"/>
            </w:tcBorders>
          </w:tcPr>
          <w:p w14:paraId="6DD3DC4A"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C731C6">
              <w:rPr>
                <w:rFonts w:asciiTheme="majorBidi" w:eastAsia="Times New Roman" w:hAnsiTheme="majorBidi" w:cstheme="majorBidi"/>
                <w:sz w:val="20"/>
                <w:szCs w:val="20"/>
                <w:vertAlign w:val="superscript"/>
              </w:rPr>
              <w:t>q</w:t>
            </w:r>
          </w:p>
        </w:tc>
        <w:tc>
          <w:tcPr>
            <w:tcW w:w="1172" w:type="dxa"/>
            <w:tcBorders>
              <w:top w:val="single" w:sz="6" w:space="0" w:color="000000"/>
              <w:left w:val="single" w:sz="6" w:space="0" w:color="000000"/>
              <w:bottom w:val="single" w:sz="6" w:space="0" w:color="000000"/>
              <w:right w:val="single" w:sz="6" w:space="0" w:color="000000"/>
            </w:tcBorders>
          </w:tcPr>
          <w:p w14:paraId="73B7016F"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C731C6">
              <w:rPr>
                <w:rFonts w:asciiTheme="majorBidi" w:eastAsia="Times New Roman" w:hAnsiTheme="majorBidi" w:cstheme="majorBidi"/>
                <w:sz w:val="20"/>
                <w:szCs w:val="20"/>
                <w:vertAlign w:val="superscript"/>
              </w:rPr>
              <w:t>r</w:t>
            </w:r>
          </w:p>
        </w:tc>
        <w:tc>
          <w:tcPr>
            <w:tcW w:w="1382" w:type="dxa"/>
            <w:tcBorders>
              <w:top w:val="single" w:sz="6" w:space="0" w:color="000000"/>
              <w:left w:val="single" w:sz="6" w:space="0" w:color="000000"/>
              <w:bottom w:val="single" w:sz="6" w:space="0" w:color="000000"/>
              <w:right w:val="single" w:sz="6" w:space="0" w:color="000000"/>
            </w:tcBorders>
          </w:tcPr>
          <w:p w14:paraId="4EBEF795"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none</w:t>
            </w:r>
          </w:p>
        </w:tc>
        <w:tc>
          <w:tcPr>
            <w:tcW w:w="1150" w:type="dxa"/>
            <w:tcBorders>
              <w:top w:val="single" w:sz="6" w:space="0" w:color="000000"/>
              <w:left w:val="single" w:sz="6" w:space="0" w:color="000000"/>
              <w:bottom w:val="single" w:sz="6" w:space="0" w:color="000000"/>
              <w:right w:val="single" w:sz="6" w:space="0" w:color="000000"/>
            </w:tcBorders>
          </w:tcPr>
          <w:p w14:paraId="0F2CFD80"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31</w:t>
            </w:r>
          </w:p>
        </w:tc>
        <w:tc>
          <w:tcPr>
            <w:tcW w:w="1087" w:type="dxa"/>
            <w:tcBorders>
              <w:top w:val="single" w:sz="6" w:space="0" w:color="000000"/>
              <w:left w:val="single" w:sz="6" w:space="0" w:color="000000"/>
              <w:bottom w:val="single" w:sz="6" w:space="0" w:color="000000"/>
              <w:right w:val="single" w:sz="6" w:space="0" w:color="000000"/>
            </w:tcBorders>
          </w:tcPr>
          <w:p w14:paraId="4C05E054" w14:textId="77777777" w:rsidR="00C731C6" w:rsidRPr="00C731C6" w:rsidRDefault="00C731C6" w:rsidP="00C731C6">
            <w:pPr>
              <w:jc w:val="center"/>
              <w:rPr>
                <w:rFonts w:asciiTheme="majorBidi" w:eastAsia="Times New Roman" w:hAnsiTheme="majorBidi" w:cstheme="majorBidi"/>
                <w:sz w:val="20"/>
                <w:szCs w:val="20"/>
              </w:rPr>
            </w:pPr>
            <w:r w:rsidRPr="00C731C6">
              <w:rPr>
                <w:rStyle w:val="cell-value"/>
                <w:rFonts w:asciiTheme="majorBidi" w:eastAsia="Times New Roman" w:hAnsiTheme="majorBidi" w:cstheme="majorBidi"/>
                <w:sz w:val="20"/>
                <w:szCs w:val="20"/>
              </w:rPr>
              <w:t>31</w:t>
            </w:r>
          </w:p>
        </w:tc>
        <w:tc>
          <w:tcPr>
            <w:tcW w:w="3126" w:type="dxa"/>
            <w:tcBorders>
              <w:top w:val="single" w:sz="6" w:space="0" w:color="000000"/>
              <w:left w:val="single" w:sz="6" w:space="0" w:color="000000"/>
              <w:bottom w:val="single" w:sz="6" w:space="0" w:color="000000"/>
              <w:right w:val="single" w:sz="6" w:space="0" w:color="000000"/>
            </w:tcBorders>
          </w:tcPr>
          <w:p w14:paraId="187BE5A3" w14:textId="77777777" w:rsidR="00C731C6" w:rsidRPr="00C731C6" w:rsidRDefault="00C731C6" w:rsidP="00C731C6">
            <w:pPr>
              <w:jc w:val="center"/>
              <w:rPr>
                <w:rFonts w:asciiTheme="majorBidi" w:eastAsia="Times New Roman" w:hAnsiTheme="majorBidi" w:cstheme="majorBidi"/>
                <w:sz w:val="20"/>
                <w:szCs w:val="20"/>
              </w:rPr>
            </w:pPr>
            <w:r w:rsidRPr="00C731C6">
              <w:rPr>
                <w:rStyle w:val="cell-value"/>
                <w:rFonts w:asciiTheme="majorBidi" w:eastAsia="Times New Roman" w:hAnsiTheme="majorBidi" w:cstheme="majorBidi"/>
                <w:sz w:val="20"/>
                <w:szCs w:val="20"/>
              </w:rPr>
              <w:t xml:space="preserve">MD </w:t>
            </w:r>
            <w:r w:rsidRPr="00C731C6">
              <w:rPr>
                <w:rStyle w:val="cell-value"/>
                <w:rFonts w:asciiTheme="majorBidi" w:eastAsia="Times New Roman" w:hAnsiTheme="majorBidi" w:cstheme="majorBidi"/>
                <w:b/>
                <w:bCs/>
                <w:sz w:val="20"/>
                <w:szCs w:val="20"/>
              </w:rPr>
              <w:t>7.2 mg/dl higher</w:t>
            </w:r>
            <w:r w:rsidRPr="00C731C6">
              <w:rPr>
                <w:rFonts w:asciiTheme="majorBidi" w:eastAsia="Times New Roman" w:hAnsiTheme="majorBidi" w:cstheme="majorBidi"/>
                <w:sz w:val="20"/>
                <w:szCs w:val="20"/>
              </w:rPr>
              <w:br/>
            </w:r>
            <w:r w:rsidRPr="00C731C6">
              <w:rPr>
                <w:rStyle w:val="cell-value"/>
                <w:rFonts w:asciiTheme="majorBidi" w:eastAsia="Times New Roman" w:hAnsiTheme="majorBidi" w:cstheme="majorBidi"/>
                <w:sz w:val="20"/>
                <w:szCs w:val="20"/>
              </w:rPr>
              <w:t>(1.63 lower to 11.4 higher)</w:t>
            </w:r>
          </w:p>
        </w:tc>
        <w:tc>
          <w:tcPr>
            <w:tcW w:w="1383" w:type="dxa"/>
            <w:tcBorders>
              <w:top w:val="single" w:sz="6" w:space="0" w:color="000000"/>
              <w:left w:val="single" w:sz="6" w:space="0" w:color="000000"/>
              <w:bottom w:val="single" w:sz="6" w:space="0" w:color="000000"/>
              <w:right w:val="single" w:sz="6" w:space="0" w:color="000000"/>
            </w:tcBorders>
          </w:tcPr>
          <w:p w14:paraId="64256000" w14:textId="77777777" w:rsidR="00C731C6" w:rsidRPr="00C731C6" w:rsidRDefault="00C731C6" w:rsidP="00C731C6">
            <w:pPr>
              <w:jc w:val="center"/>
              <w:rPr>
                <w:rFonts w:asciiTheme="majorBidi" w:eastAsia="Times New Roman" w:hAnsiTheme="majorBidi" w:cstheme="majorBidi"/>
                <w:sz w:val="20"/>
                <w:szCs w:val="20"/>
              </w:rPr>
            </w:pPr>
            <w:r w:rsidRPr="00C731C6">
              <w:rPr>
                <w:rStyle w:val="quality-sign"/>
                <w:rFonts w:ascii="Cambria Math" w:eastAsia="Times New Roman" w:hAnsi="Cambria Math" w:cs="Cambria Math"/>
                <w:sz w:val="20"/>
                <w:szCs w:val="20"/>
              </w:rPr>
              <w:t>⨁⨁◯◯</w:t>
            </w:r>
            <w:r w:rsidRPr="00C731C6">
              <w:rPr>
                <w:rFonts w:asciiTheme="majorBidi" w:eastAsia="Times New Roman" w:hAnsiTheme="majorBidi" w:cstheme="majorBidi"/>
                <w:sz w:val="20"/>
                <w:szCs w:val="20"/>
              </w:rPr>
              <w:br/>
            </w:r>
            <w:r w:rsidRPr="00C731C6">
              <w:rPr>
                <w:rStyle w:val="quality-text"/>
                <w:rFonts w:asciiTheme="majorBidi" w:eastAsia="Times New Roman" w:hAnsiTheme="majorBidi" w:cstheme="majorBidi"/>
                <w:sz w:val="20"/>
                <w:szCs w:val="20"/>
              </w:rPr>
              <w:t>Low</w:t>
            </w:r>
          </w:p>
        </w:tc>
        <w:tc>
          <w:tcPr>
            <w:tcW w:w="1392" w:type="dxa"/>
            <w:tcBorders>
              <w:top w:val="single" w:sz="6" w:space="0" w:color="000000"/>
              <w:left w:val="single" w:sz="6" w:space="0" w:color="000000"/>
              <w:bottom w:val="single" w:sz="6" w:space="0" w:color="000000"/>
              <w:right w:val="single" w:sz="6" w:space="0" w:color="000000"/>
            </w:tcBorders>
          </w:tcPr>
          <w:p w14:paraId="08E0CC46"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IMPORTANT</w:t>
            </w:r>
          </w:p>
        </w:tc>
      </w:tr>
      <w:tr w:rsidR="00C731C6" w:rsidRPr="00C731C6" w14:paraId="7F4AE6AD" w14:textId="77777777" w:rsidTr="00582C27">
        <w:tc>
          <w:tcPr>
            <w:tcW w:w="16444" w:type="dxa"/>
            <w:gridSpan w:val="12"/>
            <w:vAlign w:val="center"/>
          </w:tcPr>
          <w:p w14:paraId="098CF2CA" w14:textId="77777777" w:rsidR="00C731C6" w:rsidRPr="00C731C6" w:rsidRDefault="00C731C6" w:rsidP="00C731C6">
            <w:pPr>
              <w:tabs>
                <w:tab w:val="left" w:pos="2730"/>
              </w:tabs>
              <w:rPr>
                <w:rFonts w:asciiTheme="majorBidi" w:eastAsia="Calibri" w:hAnsiTheme="majorBidi" w:cstheme="majorBidi"/>
                <w:sz w:val="20"/>
                <w:szCs w:val="20"/>
              </w:rPr>
            </w:pPr>
            <w:r w:rsidRPr="00C731C6">
              <w:rPr>
                <w:rFonts w:asciiTheme="majorBidi" w:hAnsiTheme="majorBidi" w:cstheme="majorBidi"/>
                <w:sz w:val="20"/>
                <w:szCs w:val="20"/>
              </w:rPr>
              <w:t>Dehydroepiandrosterone sulfate</w:t>
            </w:r>
          </w:p>
        </w:tc>
      </w:tr>
      <w:tr w:rsidR="00C731C6" w:rsidRPr="00C731C6" w14:paraId="5006711D" w14:textId="77777777" w:rsidTr="007B2243">
        <w:tc>
          <w:tcPr>
            <w:tcW w:w="774" w:type="dxa"/>
            <w:tcBorders>
              <w:top w:val="single" w:sz="6" w:space="0" w:color="000000"/>
              <w:left w:val="single" w:sz="6" w:space="0" w:color="000000"/>
              <w:bottom w:val="single" w:sz="6" w:space="0" w:color="000000"/>
              <w:right w:val="single" w:sz="6" w:space="0" w:color="000000"/>
            </w:tcBorders>
          </w:tcPr>
          <w:p w14:paraId="77807CFF"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1</w:t>
            </w:r>
          </w:p>
        </w:tc>
        <w:tc>
          <w:tcPr>
            <w:tcW w:w="1281" w:type="dxa"/>
            <w:tcBorders>
              <w:top w:val="single" w:sz="6" w:space="0" w:color="000000"/>
              <w:left w:val="single" w:sz="6" w:space="0" w:color="000000"/>
              <w:bottom w:val="single" w:sz="6" w:space="0" w:color="000000"/>
              <w:right w:val="single" w:sz="6" w:space="0" w:color="000000"/>
            </w:tcBorders>
          </w:tcPr>
          <w:p w14:paraId="1748301C"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Randomized trials</w:t>
            </w:r>
          </w:p>
        </w:tc>
        <w:tc>
          <w:tcPr>
            <w:tcW w:w="1145" w:type="dxa"/>
            <w:tcBorders>
              <w:top w:val="single" w:sz="6" w:space="0" w:color="000000"/>
              <w:left w:val="single" w:sz="6" w:space="0" w:color="000000"/>
              <w:bottom w:val="single" w:sz="6" w:space="0" w:color="000000"/>
              <w:right w:val="single" w:sz="6" w:space="0" w:color="000000"/>
            </w:tcBorders>
          </w:tcPr>
          <w:p w14:paraId="476A642F"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not serious</w:t>
            </w:r>
          </w:p>
        </w:tc>
        <w:tc>
          <w:tcPr>
            <w:tcW w:w="1316" w:type="dxa"/>
            <w:tcBorders>
              <w:top w:val="single" w:sz="6" w:space="0" w:color="000000"/>
              <w:left w:val="single" w:sz="6" w:space="0" w:color="000000"/>
              <w:bottom w:val="single" w:sz="6" w:space="0" w:color="000000"/>
              <w:right w:val="single" w:sz="6" w:space="0" w:color="000000"/>
            </w:tcBorders>
          </w:tcPr>
          <w:p w14:paraId="579239E3"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not serious</w:t>
            </w:r>
          </w:p>
        </w:tc>
        <w:tc>
          <w:tcPr>
            <w:tcW w:w="1236" w:type="dxa"/>
            <w:tcBorders>
              <w:top w:val="single" w:sz="6" w:space="0" w:color="000000"/>
              <w:left w:val="single" w:sz="6" w:space="0" w:color="000000"/>
              <w:bottom w:val="single" w:sz="6" w:space="0" w:color="000000"/>
              <w:right w:val="single" w:sz="6" w:space="0" w:color="000000"/>
            </w:tcBorders>
          </w:tcPr>
          <w:p w14:paraId="1FC39900"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C731C6">
              <w:rPr>
                <w:rFonts w:asciiTheme="majorBidi" w:eastAsia="Times New Roman" w:hAnsiTheme="majorBidi" w:cstheme="majorBidi"/>
                <w:sz w:val="20"/>
                <w:szCs w:val="20"/>
                <w:vertAlign w:val="superscript"/>
              </w:rPr>
              <w:t>s</w:t>
            </w:r>
          </w:p>
        </w:tc>
        <w:tc>
          <w:tcPr>
            <w:tcW w:w="1172" w:type="dxa"/>
            <w:tcBorders>
              <w:top w:val="single" w:sz="6" w:space="0" w:color="000000"/>
              <w:left w:val="single" w:sz="6" w:space="0" w:color="000000"/>
              <w:bottom w:val="single" w:sz="6" w:space="0" w:color="000000"/>
              <w:right w:val="single" w:sz="6" w:space="0" w:color="000000"/>
            </w:tcBorders>
          </w:tcPr>
          <w:p w14:paraId="2DD15F2E"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C731C6">
              <w:rPr>
                <w:rFonts w:asciiTheme="majorBidi" w:eastAsia="Times New Roman" w:hAnsiTheme="majorBidi" w:cstheme="majorBidi"/>
                <w:sz w:val="20"/>
                <w:szCs w:val="20"/>
                <w:vertAlign w:val="superscript"/>
              </w:rPr>
              <w:t>t</w:t>
            </w:r>
          </w:p>
        </w:tc>
        <w:tc>
          <w:tcPr>
            <w:tcW w:w="1382" w:type="dxa"/>
            <w:tcBorders>
              <w:top w:val="single" w:sz="6" w:space="0" w:color="000000"/>
              <w:left w:val="single" w:sz="6" w:space="0" w:color="000000"/>
              <w:bottom w:val="single" w:sz="6" w:space="0" w:color="000000"/>
              <w:right w:val="single" w:sz="6" w:space="0" w:color="000000"/>
            </w:tcBorders>
          </w:tcPr>
          <w:p w14:paraId="543D3ACE"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none</w:t>
            </w:r>
          </w:p>
        </w:tc>
        <w:tc>
          <w:tcPr>
            <w:tcW w:w="1150" w:type="dxa"/>
            <w:tcBorders>
              <w:top w:val="single" w:sz="6" w:space="0" w:color="000000"/>
              <w:left w:val="single" w:sz="6" w:space="0" w:color="000000"/>
              <w:bottom w:val="single" w:sz="6" w:space="0" w:color="000000"/>
              <w:right w:val="single" w:sz="6" w:space="0" w:color="000000"/>
            </w:tcBorders>
          </w:tcPr>
          <w:p w14:paraId="4C05DB89"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31</w:t>
            </w:r>
          </w:p>
        </w:tc>
        <w:tc>
          <w:tcPr>
            <w:tcW w:w="1087" w:type="dxa"/>
            <w:tcBorders>
              <w:top w:val="single" w:sz="6" w:space="0" w:color="000000"/>
              <w:left w:val="single" w:sz="6" w:space="0" w:color="000000"/>
              <w:bottom w:val="single" w:sz="6" w:space="0" w:color="000000"/>
              <w:right w:val="single" w:sz="6" w:space="0" w:color="000000"/>
            </w:tcBorders>
          </w:tcPr>
          <w:p w14:paraId="17C3E36D" w14:textId="77777777" w:rsidR="00C731C6" w:rsidRPr="00C731C6" w:rsidRDefault="00C731C6" w:rsidP="00C731C6">
            <w:pPr>
              <w:jc w:val="center"/>
              <w:rPr>
                <w:rFonts w:asciiTheme="majorBidi" w:eastAsia="Times New Roman" w:hAnsiTheme="majorBidi" w:cstheme="majorBidi"/>
                <w:sz w:val="20"/>
                <w:szCs w:val="20"/>
              </w:rPr>
            </w:pPr>
            <w:r w:rsidRPr="00C731C6">
              <w:rPr>
                <w:rStyle w:val="cell-value"/>
                <w:rFonts w:asciiTheme="majorBidi" w:eastAsia="Times New Roman" w:hAnsiTheme="majorBidi" w:cstheme="majorBidi"/>
                <w:sz w:val="20"/>
                <w:szCs w:val="20"/>
              </w:rPr>
              <w:t>31</w:t>
            </w:r>
          </w:p>
        </w:tc>
        <w:tc>
          <w:tcPr>
            <w:tcW w:w="3126" w:type="dxa"/>
            <w:tcBorders>
              <w:top w:val="single" w:sz="6" w:space="0" w:color="000000"/>
              <w:left w:val="single" w:sz="6" w:space="0" w:color="000000"/>
              <w:bottom w:val="single" w:sz="6" w:space="0" w:color="000000"/>
              <w:right w:val="single" w:sz="6" w:space="0" w:color="000000"/>
            </w:tcBorders>
          </w:tcPr>
          <w:p w14:paraId="50F8791B" w14:textId="77777777" w:rsidR="00C731C6" w:rsidRPr="00C731C6" w:rsidRDefault="00C731C6" w:rsidP="00C731C6">
            <w:pPr>
              <w:jc w:val="center"/>
              <w:rPr>
                <w:rFonts w:asciiTheme="majorBidi" w:eastAsia="Times New Roman" w:hAnsiTheme="majorBidi" w:cstheme="majorBidi"/>
                <w:sz w:val="20"/>
                <w:szCs w:val="20"/>
              </w:rPr>
            </w:pPr>
            <w:r w:rsidRPr="00C731C6">
              <w:rPr>
                <w:rStyle w:val="cell-value"/>
                <w:rFonts w:asciiTheme="majorBidi" w:eastAsia="Times New Roman" w:hAnsiTheme="majorBidi" w:cstheme="majorBidi"/>
                <w:sz w:val="20"/>
                <w:szCs w:val="20"/>
              </w:rPr>
              <w:t xml:space="preserve">MD </w:t>
            </w:r>
            <w:r w:rsidRPr="00C731C6">
              <w:rPr>
                <w:rStyle w:val="cell-value"/>
                <w:rFonts w:asciiTheme="majorBidi" w:eastAsia="Times New Roman" w:hAnsiTheme="majorBidi" w:cstheme="majorBidi"/>
                <w:b/>
                <w:bCs/>
                <w:sz w:val="20"/>
                <w:szCs w:val="20"/>
              </w:rPr>
              <w:t>0.84 μg/ml lower</w:t>
            </w:r>
            <w:r w:rsidRPr="00C731C6">
              <w:rPr>
                <w:rFonts w:asciiTheme="majorBidi" w:eastAsia="Times New Roman" w:hAnsiTheme="majorBidi" w:cstheme="majorBidi"/>
                <w:sz w:val="20"/>
                <w:szCs w:val="20"/>
              </w:rPr>
              <w:br/>
            </w:r>
            <w:r w:rsidRPr="00C731C6">
              <w:rPr>
                <w:rStyle w:val="cell-value"/>
                <w:rFonts w:asciiTheme="majorBidi" w:eastAsia="Times New Roman" w:hAnsiTheme="majorBidi" w:cstheme="majorBidi"/>
                <w:sz w:val="20"/>
                <w:szCs w:val="20"/>
              </w:rPr>
              <w:t>(1.52 lower to 0.16 lower)</w:t>
            </w:r>
          </w:p>
        </w:tc>
        <w:tc>
          <w:tcPr>
            <w:tcW w:w="1383" w:type="dxa"/>
            <w:tcBorders>
              <w:top w:val="single" w:sz="6" w:space="0" w:color="000000"/>
              <w:left w:val="single" w:sz="6" w:space="0" w:color="000000"/>
              <w:bottom w:val="single" w:sz="6" w:space="0" w:color="000000"/>
              <w:right w:val="single" w:sz="6" w:space="0" w:color="000000"/>
            </w:tcBorders>
          </w:tcPr>
          <w:p w14:paraId="674AD699" w14:textId="77777777" w:rsidR="00C731C6" w:rsidRPr="00C731C6" w:rsidRDefault="00C731C6" w:rsidP="00C731C6">
            <w:pPr>
              <w:jc w:val="center"/>
              <w:rPr>
                <w:rFonts w:asciiTheme="majorBidi" w:eastAsia="Times New Roman" w:hAnsiTheme="majorBidi" w:cstheme="majorBidi"/>
                <w:sz w:val="20"/>
                <w:szCs w:val="20"/>
              </w:rPr>
            </w:pPr>
            <w:r w:rsidRPr="00C731C6">
              <w:rPr>
                <w:rStyle w:val="quality-sign"/>
                <w:rFonts w:ascii="Cambria Math" w:eastAsia="Times New Roman" w:hAnsi="Cambria Math" w:cs="Cambria Math"/>
                <w:sz w:val="20"/>
                <w:szCs w:val="20"/>
              </w:rPr>
              <w:t>⨁⨁◯◯</w:t>
            </w:r>
            <w:r w:rsidRPr="00C731C6">
              <w:rPr>
                <w:rFonts w:asciiTheme="majorBidi" w:eastAsia="Times New Roman" w:hAnsiTheme="majorBidi" w:cstheme="majorBidi"/>
                <w:sz w:val="20"/>
                <w:szCs w:val="20"/>
              </w:rPr>
              <w:br/>
            </w:r>
            <w:r w:rsidRPr="00C731C6">
              <w:rPr>
                <w:rStyle w:val="quality-text"/>
                <w:rFonts w:asciiTheme="majorBidi" w:eastAsia="Times New Roman" w:hAnsiTheme="majorBidi" w:cstheme="majorBidi"/>
                <w:sz w:val="20"/>
                <w:szCs w:val="20"/>
              </w:rPr>
              <w:t>Low</w:t>
            </w:r>
          </w:p>
        </w:tc>
        <w:tc>
          <w:tcPr>
            <w:tcW w:w="1392" w:type="dxa"/>
            <w:tcBorders>
              <w:top w:val="single" w:sz="6" w:space="0" w:color="000000"/>
              <w:left w:val="single" w:sz="6" w:space="0" w:color="000000"/>
              <w:bottom w:val="single" w:sz="6" w:space="0" w:color="000000"/>
              <w:right w:val="single" w:sz="6" w:space="0" w:color="000000"/>
            </w:tcBorders>
          </w:tcPr>
          <w:p w14:paraId="3D17AAF6"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IMPORTANT</w:t>
            </w:r>
          </w:p>
        </w:tc>
      </w:tr>
      <w:tr w:rsidR="00C731C6" w:rsidRPr="00C731C6" w14:paraId="643C2C4B" w14:textId="77777777" w:rsidTr="00582C27">
        <w:tc>
          <w:tcPr>
            <w:tcW w:w="16444" w:type="dxa"/>
            <w:gridSpan w:val="12"/>
            <w:vAlign w:val="center"/>
          </w:tcPr>
          <w:p w14:paraId="222E45E5" w14:textId="77777777" w:rsidR="00C731C6" w:rsidRPr="00C731C6" w:rsidRDefault="00C731C6" w:rsidP="00C731C6">
            <w:pPr>
              <w:tabs>
                <w:tab w:val="left" w:pos="2730"/>
              </w:tabs>
              <w:rPr>
                <w:rFonts w:asciiTheme="majorBidi" w:eastAsia="Calibri" w:hAnsiTheme="majorBidi" w:cstheme="majorBidi"/>
                <w:sz w:val="20"/>
                <w:szCs w:val="20"/>
              </w:rPr>
            </w:pPr>
            <w:r w:rsidRPr="00C731C6">
              <w:rPr>
                <w:rFonts w:asciiTheme="majorBidi" w:hAnsiTheme="majorBidi" w:cstheme="majorBidi"/>
                <w:sz w:val="20"/>
                <w:szCs w:val="20"/>
              </w:rPr>
              <w:t>high-sensitivity C-reactive protein</w:t>
            </w:r>
          </w:p>
        </w:tc>
      </w:tr>
      <w:tr w:rsidR="00C731C6" w:rsidRPr="00C731C6" w14:paraId="2914FBA9" w14:textId="77777777" w:rsidTr="007B2243">
        <w:tc>
          <w:tcPr>
            <w:tcW w:w="774" w:type="dxa"/>
            <w:tcBorders>
              <w:top w:val="single" w:sz="6" w:space="0" w:color="000000"/>
              <w:left w:val="single" w:sz="6" w:space="0" w:color="000000"/>
              <w:bottom w:val="single" w:sz="6" w:space="0" w:color="000000"/>
              <w:right w:val="single" w:sz="6" w:space="0" w:color="000000"/>
            </w:tcBorders>
          </w:tcPr>
          <w:p w14:paraId="737C2BBC"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1</w:t>
            </w:r>
          </w:p>
        </w:tc>
        <w:tc>
          <w:tcPr>
            <w:tcW w:w="1281" w:type="dxa"/>
            <w:tcBorders>
              <w:top w:val="single" w:sz="6" w:space="0" w:color="000000"/>
              <w:left w:val="single" w:sz="6" w:space="0" w:color="000000"/>
              <w:bottom w:val="single" w:sz="6" w:space="0" w:color="000000"/>
              <w:right w:val="single" w:sz="6" w:space="0" w:color="000000"/>
            </w:tcBorders>
          </w:tcPr>
          <w:p w14:paraId="7DA6BA1D"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Randomized trials</w:t>
            </w:r>
          </w:p>
        </w:tc>
        <w:tc>
          <w:tcPr>
            <w:tcW w:w="1145" w:type="dxa"/>
            <w:tcBorders>
              <w:top w:val="single" w:sz="6" w:space="0" w:color="000000"/>
              <w:left w:val="single" w:sz="6" w:space="0" w:color="000000"/>
              <w:bottom w:val="single" w:sz="6" w:space="0" w:color="000000"/>
              <w:right w:val="single" w:sz="6" w:space="0" w:color="000000"/>
            </w:tcBorders>
          </w:tcPr>
          <w:p w14:paraId="003EDD41"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not serious</w:t>
            </w:r>
          </w:p>
        </w:tc>
        <w:tc>
          <w:tcPr>
            <w:tcW w:w="1316" w:type="dxa"/>
            <w:tcBorders>
              <w:top w:val="single" w:sz="6" w:space="0" w:color="000000"/>
              <w:left w:val="single" w:sz="6" w:space="0" w:color="000000"/>
              <w:bottom w:val="single" w:sz="6" w:space="0" w:color="000000"/>
              <w:right w:val="single" w:sz="6" w:space="0" w:color="000000"/>
            </w:tcBorders>
          </w:tcPr>
          <w:p w14:paraId="06BABDB0"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not serious</w:t>
            </w:r>
          </w:p>
        </w:tc>
        <w:tc>
          <w:tcPr>
            <w:tcW w:w="1236" w:type="dxa"/>
            <w:tcBorders>
              <w:top w:val="single" w:sz="6" w:space="0" w:color="000000"/>
              <w:left w:val="single" w:sz="6" w:space="0" w:color="000000"/>
              <w:bottom w:val="single" w:sz="6" w:space="0" w:color="000000"/>
              <w:right w:val="single" w:sz="6" w:space="0" w:color="000000"/>
            </w:tcBorders>
          </w:tcPr>
          <w:p w14:paraId="450BCFD2"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C731C6">
              <w:rPr>
                <w:rFonts w:asciiTheme="majorBidi" w:eastAsia="Times New Roman" w:hAnsiTheme="majorBidi" w:cstheme="majorBidi"/>
                <w:sz w:val="20"/>
                <w:szCs w:val="20"/>
                <w:vertAlign w:val="superscript"/>
              </w:rPr>
              <w:t>u</w:t>
            </w:r>
          </w:p>
        </w:tc>
        <w:tc>
          <w:tcPr>
            <w:tcW w:w="1172" w:type="dxa"/>
            <w:tcBorders>
              <w:top w:val="single" w:sz="6" w:space="0" w:color="000000"/>
              <w:left w:val="single" w:sz="6" w:space="0" w:color="000000"/>
              <w:bottom w:val="single" w:sz="6" w:space="0" w:color="000000"/>
              <w:right w:val="single" w:sz="6" w:space="0" w:color="000000"/>
            </w:tcBorders>
          </w:tcPr>
          <w:p w14:paraId="71308D0F"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C731C6">
              <w:rPr>
                <w:rFonts w:asciiTheme="majorBidi" w:eastAsia="Times New Roman" w:hAnsiTheme="majorBidi" w:cstheme="majorBidi"/>
                <w:sz w:val="20"/>
                <w:szCs w:val="20"/>
                <w:vertAlign w:val="superscript"/>
              </w:rPr>
              <w:t>v</w:t>
            </w:r>
          </w:p>
        </w:tc>
        <w:tc>
          <w:tcPr>
            <w:tcW w:w="1382" w:type="dxa"/>
            <w:tcBorders>
              <w:top w:val="single" w:sz="6" w:space="0" w:color="000000"/>
              <w:left w:val="single" w:sz="6" w:space="0" w:color="000000"/>
              <w:bottom w:val="single" w:sz="6" w:space="0" w:color="000000"/>
              <w:right w:val="single" w:sz="6" w:space="0" w:color="000000"/>
            </w:tcBorders>
          </w:tcPr>
          <w:p w14:paraId="6EA06AF0"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none</w:t>
            </w:r>
          </w:p>
        </w:tc>
        <w:tc>
          <w:tcPr>
            <w:tcW w:w="1150" w:type="dxa"/>
            <w:tcBorders>
              <w:top w:val="single" w:sz="6" w:space="0" w:color="000000"/>
              <w:left w:val="single" w:sz="6" w:space="0" w:color="000000"/>
              <w:bottom w:val="single" w:sz="6" w:space="0" w:color="000000"/>
              <w:right w:val="single" w:sz="6" w:space="0" w:color="000000"/>
            </w:tcBorders>
          </w:tcPr>
          <w:p w14:paraId="1B336802"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31</w:t>
            </w:r>
          </w:p>
        </w:tc>
        <w:tc>
          <w:tcPr>
            <w:tcW w:w="1087" w:type="dxa"/>
            <w:tcBorders>
              <w:top w:val="single" w:sz="6" w:space="0" w:color="000000"/>
              <w:left w:val="single" w:sz="6" w:space="0" w:color="000000"/>
              <w:bottom w:val="single" w:sz="6" w:space="0" w:color="000000"/>
              <w:right w:val="single" w:sz="6" w:space="0" w:color="000000"/>
            </w:tcBorders>
          </w:tcPr>
          <w:p w14:paraId="1E29E115" w14:textId="77777777" w:rsidR="00C731C6" w:rsidRPr="00C731C6" w:rsidRDefault="00C731C6" w:rsidP="00C731C6">
            <w:pPr>
              <w:jc w:val="center"/>
              <w:rPr>
                <w:rFonts w:asciiTheme="majorBidi" w:eastAsia="Times New Roman" w:hAnsiTheme="majorBidi" w:cstheme="majorBidi"/>
                <w:sz w:val="20"/>
                <w:szCs w:val="20"/>
              </w:rPr>
            </w:pPr>
            <w:r w:rsidRPr="00C731C6">
              <w:rPr>
                <w:rStyle w:val="cell-value"/>
                <w:rFonts w:asciiTheme="majorBidi" w:eastAsia="Times New Roman" w:hAnsiTheme="majorBidi" w:cstheme="majorBidi"/>
                <w:sz w:val="20"/>
                <w:szCs w:val="20"/>
              </w:rPr>
              <w:t>31</w:t>
            </w:r>
          </w:p>
        </w:tc>
        <w:tc>
          <w:tcPr>
            <w:tcW w:w="3126" w:type="dxa"/>
            <w:tcBorders>
              <w:top w:val="single" w:sz="6" w:space="0" w:color="000000"/>
              <w:left w:val="single" w:sz="6" w:space="0" w:color="000000"/>
              <w:bottom w:val="single" w:sz="6" w:space="0" w:color="000000"/>
              <w:right w:val="single" w:sz="6" w:space="0" w:color="000000"/>
            </w:tcBorders>
          </w:tcPr>
          <w:p w14:paraId="47AC99A0" w14:textId="77777777" w:rsidR="00C731C6" w:rsidRPr="00C731C6" w:rsidRDefault="00C731C6" w:rsidP="00C731C6">
            <w:pPr>
              <w:jc w:val="center"/>
              <w:rPr>
                <w:rFonts w:asciiTheme="majorBidi" w:eastAsia="Times New Roman" w:hAnsiTheme="majorBidi" w:cstheme="majorBidi"/>
                <w:sz w:val="20"/>
                <w:szCs w:val="20"/>
              </w:rPr>
            </w:pPr>
            <w:r w:rsidRPr="00C731C6">
              <w:rPr>
                <w:rStyle w:val="cell-value"/>
                <w:rFonts w:asciiTheme="majorBidi" w:eastAsia="Times New Roman" w:hAnsiTheme="majorBidi" w:cstheme="majorBidi"/>
                <w:sz w:val="20"/>
                <w:szCs w:val="20"/>
              </w:rPr>
              <w:t xml:space="preserve">MD </w:t>
            </w:r>
            <w:r w:rsidRPr="00C731C6">
              <w:rPr>
                <w:rStyle w:val="cell-value"/>
                <w:rFonts w:asciiTheme="majorBidi" w:eastAsia="Times New Roman" w:hAnsiTheme="majorBidi" w:cstheme="majorBidi"/>
                <w:b/>
                <w:bCs/>
                <w:sz w:val="20"/>
                <w:szCs w:val="20"/>
              </w:rPr>
              <w:t>1.94 mg/l lower</w:t>
            </w:r>
            <w:r w:rsidRPr="00C731C6">
              <w:rPr>
                <w:rFonts w:asciiTheme="majorBidi" w:eastAsia="Times New Roman" w:hAnsiTheme="majorBidi" w:cstheme="majorBidi"/>
                <w:sz w:val="20"/>
                <w:szCs w:val="20"/>
              </w:rPr>
              <w:br/>
            </w:r>
            <w:r w:rsidRPr="00C731C6">
              <w:rPr>
                <w:rStyle w:val="cell-value"/>
                <w:rFonts w:asciiTheme="majorBidi" w:eastAsia="Times New Roman" w:hAnsiTheme="majorBidi" w:cstheme="majorBidi"/>
                <w:sz w:val="20"/>
                <w:szCs w:val="20"/>
              </w:rPr>
              <w:t>(3.27 lower to 0.61 lower)</w:t>
            </w:r>
          </w:p>
        </w:tc>
        <w:tc>
          <w:tcPr>
            <w:tcW w:w="1383" w:type="dxa"/>
            <w:tcBorders>
              <w:top w:val="single" w:sz="6" w:space="0" w:color="000000"/>
              <w:left w:val="single" w:sz="6" w:space="0" w:color="000000"/>
              <w:bottom w:val="single" w:sz="6" w:space="0" w:color="000000"/>
              <w:right w:val="single" w:sz="6" w:space="0" w:color="000000"/>
            </w:tcBorders>
          </w:tcPr>
          <w:p w14:paraId="438E7567" w14:textId="77777777" w:rsidR="00C731C6" w:rsidRPr="00C731C6" w:rsidRDefault="00C731C6" w:rsidP="00C731C6">
            <w:pPr>
              <w:jc w:val="center"/>
              <w:rPr>
                <w:rFonts w:asciiTheme="majorBidi" w:eastAsia="Times New Roman" w:hAnsiTheme="majorBidi" w:cstheme="majorBidi"/>
                <w:sz w:val="20"/>
                <w:szCs w:val="20"/>
              </w:rPr>
            </w:pPr>
            <w:r w:rsidRPr="00C731C6">
              <w:rPr>
                <w:rStyle w:val="quality-sign"/>
                <w:rFonts w:ascii="Cambria Math" w:eastAsia="Times New Roman" w:hAnsi="Cambria Math" w:cs="Cambria Math"/>
                <w:sz w:val="20"/>
                <w:szCs w:val="20"/>
              </w:rPr>
              <w:t>⨁⨁◯◯</w:t>
            </w:r>
            <w:r w:rsidRPr="00C731C6">
              <w:rPr>
                <w:rFonts w:asciiTheme="majorBidi" w:eastAsia="Times New Roman" w:hAnsiTheme="majorBidi" w:cstheme="majorBidi"/>
                <w:sz w:val="20"/>
                <w:szCs w:val="20"/>
              </w:rPr>
              <w:br/>
            </w:r>
            <w:r w:rsidRPr="00C731C6">
              <w:rPr>
                <w:rStyle w:val="quality-text"/>
                <w:rFonts w:asciiTheme="majorBidi" w:eastAsia="Times New Roman" w:hAnsiTheme="majorBidi" w:cstheme="majorBidi"/>
                <w:sz w:val="20"/>
                <w:szCs w:val="20"/>
              </w:rPr>
              <w:t>Low</w:t>
            </w:r>
          </w:p>
        </w:tc>
        <w:tc>
          <w:tcPr>
            <w:tcW w:w="1392" w:type="dxa"/>
            <w:tcBorders>
              <w:top w:val="single" w:sz="6" w:space="0" w:color="000000"/>
              <w:left w:val="single" w:sz="6" w:space="0" w:color="000000"/>
              <w:bottom w:val="single" w:sz="6" w:space="0" w:color="000000"/>
              <w:right w:val="single" w:sz="6" w:space="0" w:color="000000"/>
            </w:tcBorders>
          </w:tcPr>
          <w:p w14:paraId="4B3AC7EF"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IMPORTANT</w:t>
            </w:r>
          </w:p>
        </w:tc>
      </w:tr>
      <w:tr w:rsidR="00C731C6" w:rsidRPr="00C731C6" w14:paraId="227F089B" w14:textId="77777777" w:rsidTr="00582C27">
        <w:tc>
          <w:tcPr>
            <w:tcW w:w="16444" w:type="dxa"/>
            <w:gridSpan w:val="12"/>
            <w:tcBorders>
              <w:top w:val="single" w:sz="6" w:space="0" w:color="000000"/>
              <w:left w:val="single" w:sz="6" w:space="0" w:color="000000"/>
              <w:bottom w:val="single" w:sz="6" w:space="0" w:color="000000"/>
              <w:right w:val="single" w:sz="6" w:space="0" w:color="000000"/>
            </w:tcBorders>
          </w:tcPr>
          <w:p w14:paraId="25074216" w14:textId="77777777" w:rsidR="00C731C6" w:rsidRPr="00C731C6" w:rsidRDefault="00C731C6" w:rsidP="00C731C6">
            <w:pPr>
              <w:rPr>
                <w:rFonts w:asciiTheme="majorBidi" w:eastAsia="Times New Roman" w:hAnsiTheme="majorBidi" w:cstheme="majorBidi"/>
                <w:sz w:val="20"/>
                <w:szCs w:val="20"/>
              </w:rPr>
            </w:pPr>
            <w:r w:rsidRPr="00C731C6">
              <w:rPr>
                <w:rFonts w:asciiTheme="majorBidi" w:hAnsiTheme="majorBidi" w:cstheme="majorBidi"/>
                <w:sz w:val="20"/>
                <w:szCs w:val="20"/>
              </w:rPr>
              <w:lastRenderedPageBreak/>
              <w:t>Hirsutism score</w:t>
            </w:r>
          </w:p>
        </w:tc>
      </w:tr>
      <w:tr w:rsidR="00C731C6" w:rsidRPr="00C731C6" w14:paraId="212B7048" w14:textId="77777777" w:rsidTr="007B2243">
        <w:tc>
          <w:tcPr>
            <w:tcW w:w="774" w:type="dxa"/>
            <w:tcBorders>
              <w:top w:val="single" w:sz="6" w:space="0" w:color="000000"/>
              <w:left w:val="single" w:sz="6" w:space="0" w:color="000000"/>
              <w:bottom w:val="single" w:sz="6" w:space="0" w:color="000000"/>
              <w:right w:val="single" w:sz="6" w:space="0" w:color="000000"/>
            </w:tcBorders>
          </w:tcPr>
          <w:p w14:paraId="7E79E823"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1</w:t>
            </w:r>
          </w:p>
        </w:tc>
        <w:tc>
          <w:tcPr>
            <w:tcW w:w="1281" w:type="dxa"/>
            <w:tcBorders>
              <w:top w:val="single" w:sz="6" w:space="0" w:color="000000"/>
              <w:left w:val="single" w:sz="6" w:space="0" w:color="000000"/>
              <w:bottom w:val="single" w:sz="6" w:space="0" w:color="000000"/>
              <w:right w:val="single" w:sz="6" w:space="0" w:color="000000"/>
            </w:tcBorders>
          </w:tcPr>
          <w:p w14:paraId="25CB9202"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Randomized trials</w:t>
            </w:r>
          </w:p>
        </w:tc>
        <w:tc>
          <w:tcPr>
            <w:tcW w:w="1145" w:type="dxa"/>
            <w:tcBorders>
              <w:top w:val="single" w:sz="6" w:space="0" w:color="000000"/>
              <w:left w:val="single" w:sz="6" w:space="0" w:color="000000"/>
              <w:bottom w:val="single" w:sz="6" w:space="0" w:color="000000"/>
              <w:right w:val="single" w:sz="6" w:space="0" w:color="000000"/>
            </w:tcBorders>
          </w:tcPr>
          <w:p w14:paraId="0DAD23FB"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not serious</w:t>
            </w:r>
          </w:p>
        </w:tc>
        <w:tc>
          <w:tcPr>
            <w:tcW w:w="1316" w:type="dxa"/>
            <w:tcBorders>
              <w:top w:val="single" w:sz="6" w:space="0" w:color="000000"/>
              <w:left w:val="single" w:sz="6" w:space="0" w:color="000000"/>
              <w:bottom w:val="single" w:sz="6" w:space="0" w:color="000000"/>
              <w:right w:val="single" w:sz="6" w:space="0" w:color="000000"/>
            </w:tcBorders>
          </w:tcPr>
          <w:p w14:paraId="464A1213"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not serious</w:t>
            </w:r>
          </w:p>
        </w:tc>
        <w:tc>
          <w:tcPr>
            <w:tcW w:w="1236" w:type="dxa"/>
            <w:tcBorders>
              <w:top w:val="single" w:sz="6" w:space="0" w:color="000000"/>
              <w:left w:val="single" w:sz="6" w:space="0" w:color="000000"/>
              <w:bottom w:val="single" w:sz="6" w:space="0" w:color="000000"/>
              <w:right w:val="single" w:sz="6" w:space="0" w:color="000000"/>
            </w:tcBorders>
          </w:tcPr>
          <w:p w14:paraId="22A43E18"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C731C6">
              <w:rPr>
                <w:rFonts w:asciiTheme="majorBidi" w:eastAsia="Times New Roman" w:hAnsiTheme="majorBidi" w:cstheme="majorBidi"/>
                <w:sz w:val="20"/>
                <w:szCs w:val="20"/>
                <w:vertAlign w:val="superscript"/>
              </w:rPr>
              <w:t>w</w:t>
            </w:r>
          </w:p>
        </w:tc>
        <w:tc>
          <w:tcPr>
            <w:tcW w:w="1172" w:type="dxa"/>
            <w:tcBorders>
              <w:top w:val="single" w:sz="6" w:space="0" w:color="000000"/>
              <w:left w:val="single" w:sz="6" w:space="0" w:color="000000"/>
              <w:bottom w:val="single" w:sz="6" w:space="0" w:color="000000"/>
              <w:right w:val="single" w:sz="6" w:space="0" w:color="000000"/>
            </w:tcBorders>
          </w:tcPr>
          <w:p w14:paraId="11EED45F"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Serious</w:t>
            </w:r>
            <w:r>
              <w:rPr>
                <w:rFonts w:asciiTheme="majorBidi" w:eastAsia="Times New Roman" w:hAnsiTheme="majorBidi" w:cstheme="majorBidi"/>
                <w:sz w:val="20"/>
                <w:szCs w:val="20"/>
              </w:rPr>
              <w:t xml:space="preserve"> </w:t>
            </w:r>
            <w:r w:rsidRPr="00C731C6">
              <w:rPr>
                <w:rFonts w:asciiTheme="majorBidi" w:eastAsia="Times New Roman" w:hAnsiTheme="majorBidi" w:cstheme="majorBidi"/>
                <w:sz w:val="20"/>
                <w:szCs w:val="20"/>
                <w:vertAlign w:val="superscript"/>
              </w:rPr>
              <w:t>x</w:t>
            </w:r>
          </w:p>
        </w:tc>
        <w:tc>
          <w:tcPr>
            <w:tcW w:w="1382" w:type="dxa"/>
            <w:tcBorders>
              <w:top w:val="single" w:sz="6" w:space="0" w:color="000000"/>
              <w:left w:val="single" w:sz="6" w:space="0" w:color="000000"/>
              <w:bottom w:val="single" w:sz="6" w:space="0" w:color="000000"/>
              <w:right w:val="single" w:sz="6" w:space="0" w:color="000000"/>
            </w:tcBorders>
          </w:tcPr>
          <w:p w14:paraId="1255F617"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none</w:t>
            </w:r>
          </w:p>
        </w:tc>
        <w:tc>
          <w:tcPr>
            <w:tcW w:w="1150" w:type="dxa"/>
            <w:tcBorders>
              <w:top w:val="single" w:sz="6" w:space="0" w:color="000000"/>
              <w:left w:val="single" w:sz="6" w:space="0" w:color="000000"/>
              <w:bottom w:val="single" w:sz="6" w:space="0" w:color="000000"/>
              <w:right w:val="single" w:sz="6" w:space="0" w:color="000000"/>
            </w:tcBorders>
          </w:tcPr>
          <w:p w14:paraId="06CE7EF7"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31</w:t>
            </w:r>
          </w:p>
        </w:tc>
        <w:tc>
          <w:tcPr>
            <w:tcW w:w="1087" w:type="dxa"/>
            <w:tcBorders>
              <w:top w:val="single" w:sz="6" w:space="0" w:color="000000"/>
              <w:left w:val="single" w:sz="6" w:space="0" w:color="000000"/>
              <w:bottom w:val="single" w:sz="6" w:space="0" w:color="000000"/>
              <w:right w:val="single" w:sz="6" w:space="0" w:color="000000"/>
            </w:tcBorders>
          </w:tcPr>
          <w:p w14:paraId="3AE97C75" w14:textId="77777777" w:rsidR="00C731C6" w:rsidRPr="00C731C6" w:rsidRDefault="00C731C6" w:rsidP="00C731C6">
            <w:pPr>
              <w:jc w:val="center"/>
              <w:rPr>
                <w:rFonts w:asciiTheme="majorBidi" w:eastAsia="Times New Roman" w:hAnsiTheme="majorBidi" w:cstheme="majorBidi"/>
                <w:sz w:val="20"/>
                <w:szCs w:val="20"/>
              </w:rPr>
            </w:pPr>
            <w:r w:rsidRPr="00C731C6">
              <w:rPr>
                <w:rStyle w:val="cell-value"/>
                <w:rFonts w:asciiTheme="majorBidi" w:eastAsia="Times New Roman" w:hAnsiTheme="majorBidi" w:cstheme="majorBidi"/>
                <w:sz w:val="20"/>
                <w:szCs w:val="20"/>
              </w:rPr>
              <w:t>31</w:t>
            </w:r>
          </w:p>
        </w:tc>
        <w:tc>
          <w:tcPr>
            <w:tcW w:w="3126" w:type="dxa"/>
            <w:tcBorders>
              <w:top w:val="single" w:sz="6" w:space="0" w:color="000000"/>
              <w:left w:val="single" w:sz="6" w:space="0" w:color="000000"/>
              <w:bottom w:val="single" w:sz="6" w:space="0" w:color="000000"/>
              <w:right w:val="single" w:sz="6" w:space="0" w:color="000000"/>
            </w:tcBorders>
          </w:tcPr>
          <w:p w14:paraId="2A586D38" w14:textId="77777777" w:rsidR="00C731C6" w:rsidRPr="00C731C6" w:rsidRDefault="00C731C6" w:rsidP="00C731C6">
            <w:pPr>
              <w:jc w:val="center"/>
              <w:rPr>
                <w:rFonts w:asciiTheme="majorBidi" w:eastAsia="Times New Roman" w:hAnsiTheme="majorBidi" w:cstheme="majorBidi"/>
                <w:sz w:val="20"/>
                <w:szCs w:val="20"/>
              </w:rPr>
            </w:pPr>
            <w:r w:rsidRPr="00C731C6">
              <w:rPr>
                <w:rStyle w:val="cell-value"/>
                <w:rFonts w:asciiTheme="majorBidi" w:eastAsia="Times New Roman" w:hAnsiTheme="majorBidi" w:cstheme="majorBidi"/>
                <w:sz w:val="20"/>
                <w:szCs w:val="20"/>
              </w:rPr>
              <w:t xml:space="preserve">MD </w:t>
            </w:r>
            <w:r w:rsidRPr="00C731C6">
              <w:rPr>
                <w:rStyle w:val="cell-value"/>
                <w:rFonts w:asciiTheme="majorBidi" w:eastAsia="Times New Roman" w:hAnsiTheme="majorBidi" w:cstheme="majorBidi"/>
                <w:b/>
                <w:bCs/>
                <w:sz w:val="20"/>
                <w:szCs w:val="20"/>
              </w:rPr>
              <w:t>1.68 lower</w:t>
            </w:r>
            <w:r w:rsidRPr="00C731C6">
              <w:rPr>
                <w:rFonts w:asciiTheme="majorBidi" w:eastAsia="Times New Roman" w:hAnsiTheme="majorBidi" w:cstheme="majorBidi"/>
                <w:sz w:val="20"/>
                <w:szCs w:val="20"/>
              </w:rPr>
              <w:br/>
            </w:r>
            <w:r w:rsidRPr="00C731C6">
              <w:rPr>
                <w:rStyle w:val="cell-value"/>
                <w:rFonts w:asciiTheme="majorBidi" w:eastAsia="Times New Roman" w:hAnsiTheme="majorBidi" w:cstheme="majorBidi"/>
                <w:sz w:val="20"/>
                <w:szCs w:val="20"/>
              </w:rPr>
              <w:t>(3.19 lower to 0.17 lower)</w:t>
            </w:r>
          </w:p>
        </w:tc>
        <w:tc>
          <w:tcPr>
            <w:tcW w:w="1383" w:type="dxa"/>
            <w:tcBorders>
              <w:top w:val="single" w:sz="6" w:space="0" w:color="000000"/>
              <w:left w:val="single" w:sz="6" w:space="0" w:color="000000"/>
              <w:bottom w:val="single" w:sz="6" w:space="0" w:color="000000"/>
              <w:right w:val="single" w:sz="6" w:space="0" w:color="000000"/>
            </w:tcBorders>
          </w:tcPr>
          <w:p w14:paraId="1D62D995" w14:textId="77777777" w:rsidR="00C731C6" w:rsidRPr="00C731C6" w:rsidRDefault="00C731C6" w:rsidP="00C731C6">
            <w:pPr>
              <w:jc w:val="center"/>
              <w:rPr>
                <w:rFonts w:asciiTheme="majorBidi" w:eastAsia="Times New Roman" w:hAnsiTheme="majorBidi" w:cstheme="majorBidi"/>
                <w:sz w:val="20"/>
                <w:szCs w:val="20"/>
              </w:rPr>
            </w:pPr>
            <w:r w:rsidRPr="00C731C6">
              <w:rPr>
                <w:rStyle w:val="quality-sign"/>
                <w:rFonts w:ascii="Cambria Math" w:eastAsia="Times New Roman" w:hAnsi="Cambria Math" w:cs="Cambria Math"/>
                <w:sz w:val="20"/>
                <w:szCs w:val="20"/>
              </w:rPr>
              <w:t>⨁⨁◯◯</w:t>
            </w:r>
            <w:r w:rsidRPr="00C731C6">
              <w:rPr>
                <w:rFonts w:asciiTheme="majorBidi" w:eastAsia="Times New Roman" w:hAnsiTheme="majorBidi" w:cstheme="majorBidi"/>
                <w:sz w:val="20"/>
                <w:szCs w:val="20"/>
              </w:rPr>
              <w:br/>
            </w:r>
            <w:r w:rsidRPr="00C731C6">
              <w:rPr>
                <w:rStyle w:val="quality-text"/>
                <w:rFonts w:asciiTheme="majorBidi" w:eastAsia="Times New Roman" w:hAnsiTheme="majorBidi" w:cstheme="majorBidi"/>
                <w:sz w:val="20"/>
                <w:szCs w:val="20"/>
              </w:rPr>
              <w:t>Low</w:t>
            </w:r>
          </w:p>
        </w:tc>
        <w:tc>
          <w:tcPr>
            <w:tcW w:w="1392" w:type="dxa"/>
            <w:tcBorders>
              <w:top w:val="single" w:sz="6" w:space="0" w:color="000000"/>
              <w:left w:val="single" w:sz="6" w:space="0" w:color="000000"/>
              <w:bottom w:val="single" w:sz="6" w:space="0" w:color="000000"/>
              <w:right w:val="single" w:sz="6" w:space="0" w:color="000000"/>
            </w:tcBorders>
          </w:tcPr>
          <w:p w14:paraId="7441F39B" w14:textId="77777777" w:rsidR="00C731C6" w:rsidRPr="00C731C6" w:rsidRDefault="00C731C6" w:rsidP="00C731C6">
            <w:pPr>
              <w:jc w:val="center"/>
              <w:rPr>
                <w:rFonts w:asciiTheme="majorBidi" w:eastAsia="Times New Roman" w:hAnsiTheme="majorBidi" w:cstheme="majorBidi"/>
                <w:sz w:val="20"/>
                <w:szCs w:val="20"/>
              </w:rPr>
            </w:pPr>
            <w:r w:rsidRPr="00C731C6">
              <w:rPr>
                <w:rFonts w:asciiTheme="majorBidi" w:eastAsia="Times New Roman" w:hAnsiTheme="majorBidi" w:cstheme="majorBidi"/>
                <w:sz w:val="20"/>
                <w:szCs w:val="20"/>
              </w:rPr>
              <w:t>IMPORTANT</w:t>
            </w:r>
          </w:p>
        </w:tc>
      </w:tr>
    </w:tbl>
    <w:p w14:paraId="1A7F2E16" w14:textId="77777777" w:rsidR="00C731C6" w:rsidRPr="00C731C6" w:rsidRDefault="00C731C6" w:rsidP="00C731C6">
      <w:pPr>
        <w:jc w:val="both"/>
        <w:rPr>
          <w:rFonts w:asciiTheme="majorBidi" w:hAnsiTheme="majorBidi" w:cstheme="majorBidi"/>
          <w:sz w:val="20"/>
          <w:szCs w:val="20"/>
        </w:rPr>
      </w:pPr>
      <w:r w:rsidRPr="00C731C6">
        <w:rPr>
          <w:rFonts w:asciiTheme="majorBidi" w:hAnsiTheme="majorBidi" w:cstheme="majorBidi"/>
          <w:sz w:val="20"/>
          <w:szCs w:val="20"/>
        </w:rPr>
        <w:t>CI: confidence interval; MD: mean difference</w:t>
      </w:r>
    </w:p>
    <w:p w14:paraId="1C17B0C0" w14:textId="77777777" w:rsidR="00C731C6" w:rsidRPr="00C731C6" w:rsidRDefault="00C731C6" w:rsidP="00C731C6">
      <w:pPr>
        <w:jc w:val="both"/>
        <w:rPr>
          <w:rFonts w:asciiTheme="majorBidi" w:hAnsiTheme="majorBidi" w:cstheme="majorBidi"/>
          <w:sz w:val="20"/>
          <w:szCs w:val="20"/>
        </w:rPr>
      </w:pPr>
      <w:r w:rsidRPr="00C731C6">
        <w:rPr>
          <w:rFonts w:asciiTheme="majorBidi" w:hAnsiTheme="majorBidi" w:cstheme="majorBidi"/>
          <w:sz w:val="20"/>
          <w:szCs w:val="20"/>
        </w:rPr>
        <w:t>Explanations</w:t>
      </w:r>
    </w:p>
    <w:p w14:paraId="53E4766A" w14:textId="77777777" w:rsidR="00C731C6" w:rsidRPr="00C731C6" w:rsidRDefault="00C731C6" w:rsidP="00C731C6">
      <w:pPr>
        <w:jc w:val="both"/>
        <w:rPr>
          <w:rFonts w:asciiTheme="majorBidi" w:hAnsiTheme="majorBidi" w:cstheme="majorBidi"/>
          <w:sz w:val="20"/>
          <w:szCs w:val="20"/>
        </w:rPr>
      </w:pPr>
      <w:r w:rsidRPr="00C731C6">
        <w:rPr>
          <w:rFonts w:asciiTheme="majorBidi" w:hAnsiTheme="majorBidi" w:cstheme="majorBidi"/>
          <w:sz w:val="20"/>
          <w:szCs w:val="20"/>
        </w:rPr>
        <w:t>a. Serious indirectness since only 1 trial was available. Downgraded.</w:t>
      </w:r>
    </w:p>
    <w:p w14:paraId="7E9F90FA" w14:textId="77777777" w:rsidR="00C731C6" w:rsidRPr="00C731C6" w:rsidRDefault="00C731C6" w:rsidP="00C731C6">
      <w:pPr>
        <w:jc w:val="both"/>
        <w:rPr>
          <w:rFonts w:asciiTheme="majorBidi" w:hAnsiTheme="majorBidi" w:cstheme="majorBidi"/>
          <w:sz w:val="20"/>
          <w:szCs w:val="20"/>
        </w:rPr>
      </w:pPr>
      <w:r w:rsidRPr="00C731C6">
        <w:rPr>
          <w:rFonts w:asciiTheme="majorBidi" w:hAnsiTheme="majorBidi" w:cstheme="majorBidi"/>
          <w:sz w:val="20"/>
          <w:szCs w:val="20"/>
        </w:rPr>
        <w:t>b. Optimal information size did not meet. The effect size (WMD: -2.80) surpassed the minimal clinically important difference for body weight (MCID: -2.5 kg), but the upper bound of the 95%CI overlapped the MCID for body weight (95%CI: -6.83, 1.23). Downgraded.</w:t>
      </w:r>
    </w:p>
    <w:p w14:paraId="4A89CA2B" w14:textId="77777777" w:rsidR="00C731C6" w:rsidRPr="00C731C6" w:rsidRDefault="00C731C6" w:rsidP="00C731C6">
      <w:pPr>
        <w:jc w:val="both"/>
        <w:rPr>
          <w:rFonts w:asciiTheme="majorBidi" w:hAnsiTheme="majorBidi" w:cstheme="majorBidi"/>
          <w:sz w:val="20"/>
          <w:szCs w:val="20"/>
        </w:rPr>
      </w:pPr>
      <w:r w:rsidRPr="00C731C6">
        <w:rPr>
          <w:rFonts w:asciiTheme="majorBidi" w:hAnsiTheme="majorBidi" w:cstheme="majorBidi"/>
          <w:sz w:val="20"/>
          <w:szCs w:val="20"/>
        </w:rPr>
        <w:t>c. Serious indirectness since only 1 trial was available. Downgraded.</w:t>
      </w:r>
    </w:p>
    <w:p w14:paraId="231DBD7F" w14:textId="77777777" w:rsidR="00C731C6" w:rsidRPr="00C731C6" w:rsidRDefault="00C731C6" w:rsidP="00C731C6">
      <w:pPr>
        <w:jc w:val="both"/>
        <w:rPr>
          <w:rFonts w:asciiTheme="majorBidi" w:hAnsiTheme="majorBidi" w:cstheme="majorBidi"/>
          <w:sz w:val="20"/>
          <w:szCs w:val="20"/>
        </w:rPr>
      </w:pPr>
      <w:r w:rsidRPr="00C731C6">
        <w:rPr>
          <w:rFonts w:asciiTheme="majorBidi" w:hAnsiTheme="majorBidi" w:cstheme="majorBidi"/>
          <w:sz w:val="20"/>
          <w:szCs w:val="20"/>
        </w:rPr>
        <w:t>d. Optimal information size did not meet. The effect size (WMD: -1.40) surpassed the minimal clinically important difference for BMI (MCID: -0.95 kg/m2), but the upper bound of the 95%CI overlapped the MCID for BMI (95%CI: -2.95, 0.15). Downgraded.</w:t>
      </w:r>
    </w:p>
    <w:p w14:paraId="46FB7DDD" w14:textId="77777777" w:rsidR="00C731C6" w:rsidRPr="00C731C6" w:rsidRDefault="00C731C6" w:rsidP="00C731C6">
      <w:pPr>
        <w:jc w:val="both"/>
        <w:rPr>
          <w:rFonts w:asciiTheme="majorBidi" w:hAnsiTheme="majorBidi" w:cstheme="majorBidi"/>
          <w:sz w:val="20"/>
          <w:szCs w:val="20"/>
        </w:rPr>
      </w:pPr>
      <w:r w:rsidRPr="00C731C6">
        <w:rPr>
          <w:rFonts w:asciiTheme="majorBidi" w:hAnsiTheme="majorBidi" w:cstheme="majorBidi"/>
          <w:sz w:val="20"/>
          <w:szCs w:val="20"/>
        </w:rPr>
        <w:t>e. Serious indirectness since only 1 trial was available. Downgraded.</w:t>
      </w:r>
    </w:p>
    <w:p w14:paraId="39186120" w14:textId="77777777" w:rsidR="00C731C6" w:rsidRPr="00C731C6" w:rsidRDefault="00C731C6" w:rsidP="00C731C6">
      <w:pPr>
        <w:jc w:val="both"/>
        <w:rPr>
          <w:rFonts w:asciiTheme="majorBidi" w:hAnsiTheme="majorBidi" w:cstheme="majorBidi"/>
          <w:sz w:val="20"/>
          <w:szCs w:val="20"/>
        </w:rPr>
      </w:pPr>
      <w:r w:rsidRPr="00C731C6">
        <w:rPr>
          <w:rFonts w:asciiTheme="majorBidi" w:hAnsiTheme="majorBidi" w:cstheme="majorBidi"/>
          <w:sz w:val="20"/>
          <w:szCs w:val="20"/>
        </w:rPr>
        <w:t>f. Optimal information size did not meet. The effect size (WMD: -5.10) surpassed the minimal clinically important difference for WC (MCID: -2 cm), but the upper bound of the 95%CI overlapped the MCID for WC (95%CI: -8.60, -1.60). Downgraded.</w:t>
      </w:r>
    </w:p>
    <w:p w14:paraId="7752DA4B" w14:textId="77777777" w:rsidR="00C731C6" w:rsidRPr="00C731C6" w:rsidRDefault="00C731C6" w:rsidP="00C731C6">
      <w:pPr>
        <w:jc w:val="both"/>
        <w:rPr>
          <w:rFonts w:asciiTheme="majorBidi" w:hAnsiTheme="majorBidi" w:cstheme="majorBidi"/>
          <w:sz w:val="20"/>
          <w:szCs w:val="20"/>
        </w:rPr>
      </w:pPr>
      <w:r w:rsidRPr="00C731C6">
        <w:rPr>
          <w:rFonts w:asciiTheme="majorBidi" w:hAnsiTheme="majorBidi" w:cstheme="majorBidi"/>
          <w:sz w:val="20"/>
          <w:szCs w:val="20"/>
        </w:rPr>
        <w:t>g. Serious indirectness since only 1 trial was available. Downgraded.</w:t>
      </w:r>
    </w:p>
    <w:p w14:paraId="408D6F00" w14:textId="77777777" w:rsidR="00C731C6" w:rsidRPr="00C731C6" w:rsidRDefault="00C731C6" w:rsidP="00C731C6">
      <w:pPr>
        <w:jc w:val="both"/>
        <w:rPr>
          <w:rFonts w:asciiTheme="majorBidi" w:hAnsiTheme="majorBidi" w:cstheme="majorBidi"/>
          <w:sz w:val="20"/>
          <w:szCs w:val="20"/>
        </w:rPr>
      </w:pPr>
      <w:r w:rsidRPr="00C731C6">
        <w:rPr>
          <w:rFonts w:asciiTheme="majorBidi" w:hAnsiTheme="majorBidi" w:cstheme="majorBidi"/>
          <w:sz w:val="20"/>
          <w:szCs w:val="20"/>
        </w:rPr>
        <w:t>h. Optimal information size did not meet. The effect size (WMD: -4.60) surpassed the minimal clinically important difference for hip circumference (MCID: -3.60 cm), but the upper bound of the 95%CI overlapped the MCID for hip circumference (95%CI: -7.47, -1.73). Downgraded.</w:t>
      </w:r>
    </w:p>
    <w:p w14:paraId="0CE8214E" w14:textId="77777777" w:rsidR="00C731C6" w:rsidRPr="00C731C6" w:rsidRDefault="00C731C6" w:rsidP="00C731C6">
      <w:pPr>
        <w:jc w:val="both"/>
        <w:rPr>
          <w:rFonts w:asciiTheme="majorBidi" w:hAnsiTheme="majorBidi" w:cstheme="majorBidi"/>
          <w:sz w:val="20"/>
          <w:szCs w:val="20"/>
        </w:rPr>
      </w:pPr>
      <w:r w:rsidRPr="00C731C6">
        <w:rPr>
          <w:rFonts w:asciiTheme="majorBidi" w:hAnsiTheme="majorBidi" w:cstheme="majorBidi"/>
          <w:sz w:val="20"/>
          <w:szCs w:val="20"/>
        </w:rPr>
        <w:t>i. Serious indirectness since only 1 trial was available. Downgraded.</w:t>
      </w:r>
    </w:p>
    <w:p w14:paraId="405259B2" w14:textId="77777777" w:rsidR="00C731C6" w:rsidRPr="00C731C6" w:rsidRDefault="00C731C6" w:rsidP="00C731C6">
      <w:pPr>
        <w:jc w:val="both"/>
        <w:rPr>
          <w:rFonts w:asciiTheme="majorBidi" w:hAnsiTheme="majorBidi" w:cstheme="majorBidi"/>
          <w:sz w:val="20"/>
          <w:szCs w:val="20"/>
        </w:rPr>
      </w:pPr>
      <w:r w:rsidRPr="00C731C6">
        <w:rPr>
          <w:rFonts w:asciiTheme="majorBidi" w:hAnsiTheme="majorBidi" w:cstheme="majorBidi"/>
          <w:sz w:val="20"/>
          <w:szCs w:val="20"/>
        </w:rPr>
        <w:t>j. Optimal information size did not meet. The effect size (WMD:- 15.14) did not surpass the minimal clinically important difference for FBS (MCID: -28.5 mg/dL). Downgraded.</w:t>
      </w:r>
    </w:p>
    <w:p w14:paraId="3247C985" w14:textId="77777777" w:rsidR="00C731C6" w:rsidRPr="00C731C6" w:rsidRDefault="00C731C6" w:rsidP="00C731C6">
      <w:pPr>
        <w:jc w:val="both"/>
        <w:rPr>
          <w:rFonts w:asciiTheme="majorBidi" w:hAnsiTheme="majorBidi" w:cstheme="majorBidi"/>
          <w:sz w:val="20"/>
          <w:szCs w:val="20"/>
        </w:rPr>
      </w:pPr>
      <w:r w:rsidRPr="00C731C6">
        <w:rPr>
          <w:rFonts w:asciiTheme="majorBidi" w:hAnsiTheme="majorBidi" w:cstheme="majorBidi"/>
          <w:sz w:val="20"/>
          <w:szCs w:val="20"/>
        </w:rPr>
        <w:t>k. Serious indirectness since only 1 trial was available. Downgraded.</w:t>
      </w:r>
    </w:p>
    <w:p w14:paraId="070AD494" w14:textId="77777777" w:rsidR="00C731C6" w:rsidRPr="00C731C6" w:rsidRDefault="00C731C6" w:rsidP="00C731C6">
      <w:pPr>
        <w:jc w:val="both"/>
        <w:rPr>
          <w:rFonts w:asciiTheme="majorBidi" w:hAnsiTheme="majorBidi" w:cstheme="majorBidi"/>
          <w:sz w:val="20"/>
          <w:szCs w:val="20"/>
        </w:rPr>
      </w:pPr>
      <w:r w:rsidRPr="00C731C6">
        <w:rPr>
          <w:rFonts w:asciiTheme="majorBidi" w:hAnsiTheme="majorBidi" w:cstheme="majorBidi"/>
          <w:sz w:val="20"/>
          <w:szCs w:val="20"/>
        </w:rPr>
        <w:t xml:space="preserve">l. Optimal information size did not meet. The effect size (WMD: -31.12) surpassed the minimal clinically important difference for TG (MCID: -8 mg/dl), and the lower and upper bound of the 95%CI did not overlap the MCID for TG (95%CI: -49.63, -12.61). Downgraded. </w:t>
      </w:r>
    </w:p>
    <w:p w14:paraId="4589DC66" w14:textId="77777777" w:rsidR="00C731C6" w:rsidRPr="00C731C6" w:rsidRDefault="00C731C6" w:rsidP="00C731C6">
      <w:pPr>
        <w:jc w:val="both"/>
        <w:rPr>
          <w:rFonts w:asciiTheme="majorBidi" w:hAnsiTheme="majorBidi" w:cstheme="majorBidi"/>
          <w:sz w:val="20"/>
          <w:szCs w:val="20"/>
        </w:rPr>
      </w:pPr>
      <w:r w:rsidRPr="00C731C6">
        <w:rPr>
          <w:rFonts w:asciiTheme="majorBidi" w:hAnsiTheme="majorBidi" w:cstheme="majorBidi"/>
          <w:sz w:val="20"/>
          <w:szCs w:val="20"/>
        </w:rPr>
        <w:t>m. Serious indirectness since only 1 trial was available. Downgraded.</w:t>
      </w:r>
    </w:p>
    <w:p w14:paraId="54D91C74" w14:textId="77777777" w:rsidR="00C731C6" w:rsidRPr="00C731C6" w:rsidRDefault="00C731C6" w:rsidP="00C731C6">
      <w:pPr>
        <w:jc w:val="both"/>
        <w:rPr>
          <w:rFonts w:asciiTheme="majorBidi" w:hAnsiTheme="majorBidi" w:cstheme="majorBidi"/>
          <w:sz w:val="20"/>
          <w:szCs w:val="20"/>
        </w:rPr>
      </w:pPr>
      <w:r w:rsidRPr="00C731C6">
        <w:rPr>
          <w:rFonts w:asciiTheme="majorBidi" w:hAnsiTheme="majorBidi" w:cstheme="majorBidi"/>
          <w:sz w:val="20"/>
          <w:szCs w:val="20"/>
        </w:rPr>
        <w:t xml:space="preserve">n. Optimal information size did not meet. The effect size (WMD: -34.83) surpassed the minimal clinically important difference for TC (MCID: -10 mg/dl), and the lower and upper bound of the 95%CI did not overlap the MCID for TC (95%CI: -52.47, -17.19). Downgraded. </w:t>
      </w:r>
    </w:p>
    <w:p w14:paraId="28258175" w14:textId="77777777" w:rsidR="00C731C6" w:rsidRPr="00C731C6" w:rsidRDefault="00C731C6" w:rsidP="00C731C6">
      <w:pPr>
        <w:jc w:val="both"/>
        <w:rPr>
          <w:rFonts w:asciiTheme="majorBidi" w:hAnsiTheme="majorBidi" w:cstheme="majorBidi"/>
          <w:sz w:val="20"/>
          <w:szCs w:val="20"/>
        </w:rPr>
      </w:pPr>
      <w:r w:rsidRPr="00C731C6">
        <w:rPr>
          <w:rFonts w:asciiTheme="majorBidi" w:hAnsiTheme="majorBidi" w:cstheme="majorBidi"/>
          <w:sz w:val="20"/>
          <w:szCs w:val="20"/>
        </w:rPr>
        <w:t>o. Serious indirectness since only 1 trial was available. Downgraded.</w:t>
      </w:r>
    </w:p>
    <w:p w14:paraId="41E42DE3" w14:textId="77777777" w:rsidR="00C731C6" w:rsidRPr="00C731C6" w:rsidRDefault="00C731C6" w:rsidP="00C731C6">
      <w:pPr>
        <w:jc w:val="both"/>
        <w:rPr>
          <w:rFonts w:asciiTheme="majorBidi" w:hAnsiTheme="majorBidi" w:cstheme="majorBidi"/>
          <w:sz w:val="20"/>
          <w:szCs w:val="20"/>
        </w:rPr>
      </w:pPr>
      <w:r w:rsidRPr="00C731C6">
        <w:rPr>
          <w:rFonts w:asciiTheme="majorBidi" w:hAnsiTheme="majorBidi" w:cstheme="majorBidi"/>
          <w:sz w:val="20"/>
          <w:szCs w:val="20"/>
        </w:rPr>
        <w:lastRenderedPageBreak/>
        <w:t xml:space="preserve">p. Optimal information size did not meet. The effect size (WMD: -37.65) surpassed the minimal clinically important difference for HDL cholesterol (MCID: -3.87 mg/dl), and the lower and upper bound of the 95%CI did not overlap the MCID for HDL cholesterol (95%CI: -52.09, -22.69). Downgraded. </w:t>
      </w:r>
    </w:p>
    <w:p w14:paraId="69C122C5" w14:textId="77777777" w:rsidR="00C731C6" w:rsidRPr="00C731C6" w:rsidRDefault="00C731C6" w:rsidP="00C731C6">
      <w:pPr>
        <w:jc w:val="both"/>
        <w:rPr>
          <w:rFonts w:asciiTheme="majorBidi" w:hAnsiTheme="majorBidi" w:cstheme="majorBidi"/>
          <w:sz w:val="20"/>
          <w:szCs w:val="20"/>
        </w:rPr>
      </w:pPr>
      <w:r w:rsidRPr="00C731C6">
        <w:rPr>
          <w:rFonts w:asciiTheme="majorBidi" w:hAnsiTheme="majorBidi" w:cstheme="majorBidi"/>
          <w:sz w:val="20"/>
          <w:szCs w:val="20"/>
        </w:rPr>
        <w:t>q. Serious indirectness since only 1 trial was available. Downgraded.</w:t>
      </w:r>
    </w:p>
    <w:p w14:paraId="315FE072" w14:textId="77777777" w:rsidR="00C731C6" w:rsidRPr="00C731C6" w:rsidRDefault="00C731C6" w:rsidP="00C731C6">
      <w:pPr>
        <w:jc w:val="both"/>
        <w:rPr>
          <w:rFonts w:asciiTheme="majorBidi" w:hAnsiTheme="majorBidi" w:cstheme="majorBidi"/>
          <w:sz w:val="20"/>
          <w:szCs w:val="20"/>
        </w:rPr>
      </w:pPr>
      <w:r w:rsidRPr="00C731C6">
        <w:rPr>
          <w:rFonts w:asciiTheme="majorBidi" w:hAnsiTheme="majorBidi" w:cstheme="majorBidi"/>
          <w:sz w:val="20"/>
          <w:szCs w:val="20"/>
        </w:rPr>
        <w:t xml:space="preserve">r. Optimal information size did not meet. The effect size (WMD: 7.20) surpassed the minimal clinically important difference for LDL cholesterol (MCID: 3.87 mg/dl), but the lower bound of the 95%CI overlapped the MCID for LDL cholesterol (95%CI: -1.63, 11.40). Downgraded. </w:t>
      </w:r>
    </w:p>
    <w:p w14:paraId="46323913" w14:textId="77777777" w:rsidR="00C731C6" w:rsidRPr="00C731C6" w:rsidRDefault="00C731C6" w:rsidP="00C731C6">
      <w:pPr>
        <w:jc w:val="both"/>
        <w:rPr>
          <w:rFonts w:asciiTheme="majorBidi" w:hAnsiTheme="majorBidi" w:cstheme="majorBidi"/>
          <w:sz w:val="20"/>
          <w:szCs w:val="20"/>
        </w:rPr>
      </w:pPr>
      <w:r w:rsidRPr="00C731C6">
        <w:rPr>
          <w:rFonts w:asciiTheme="majorBidi" w:hAnsiTheme="majorBidi" w:cstheme="majorBidi"/>
          <w:sz w:val="20"/>
          <w:szCs w:val="20"/>
        </w:rPr>
        <w:t>s. Serious indirectness since only 1 trial was available. Downgraded.</w:t>
      </w:r>
    </w:p>
    <w:p w14:paraId="0FC46892" w14:textId="77777777" w:rsidR="00C731C6" w:rsidRPr="00C731C6" w:rsidRDefault="00C731C6" w:rsidP="00C731C6">
      <w:pPr>
        <w:jc w:val="both"/>
        <w:rPr>
          <w:rFonts w:asciiTheme="majorBidi" w:hAnsiTheme="majorBidi" w:cstheme="majorBidi"/>
          <w:sz w:val="20"/>
          <w:szCs w:val="20"/>
        </w:rPr>
      </w:pPr>
      <w:r w:rsidRPr="00C731C6">
        <w:rPr>
          <w:rFonts w:asciiTheme="majorBidi" w:hAnsiTheme="majorBidi" w:cstheme="majorBidi"/>
          <w:sz w:val="20"/>
          <w:szCs w:val="20"/>
        </w:rPr>
        <w:t xml:space="preserve">t. Optimal information size did not meet. The effect size (WMD: -0.84) surpassed the minimal clinically important difference for DHEAS (MCID: -0.6 μg/mL), but the upper bound of the 95%CI overlapped the MCID for DHEAS (95%CI: -1.52, -0.16). Downgraded. </w:t>
      </w:r>
    </w:p>
    <w:p w14:paraId="7CEC5445" w14:textId="77777777" w:rsidR="00C731C6" w:rsidRPr="00C731C6" w:rsidRDefault="00C731C6" w:rsidP="00C731C6">
      <w:pPr>
        <w:jc w:val="both"/>
        <w:rPr>
          <w:rFonts w:asciiTheme="majorBidi" w:hAnsiTheme="majorBidi" w:cstheme="majorBidi"/>
          <w:sz w:val="20"/>
          <w:szCs w:val="20"/>
        </w:rPr>
      </w:pPr>
      <w:r w:rsidRPr="00C731C6">
        <w:rPr>
          <w:rFonts w:asciiTheme="majorBidi" w:hAnsiTheme="majorBidi" w:cstheme="majorBidi"/>
          <w:sz w:val="20"/>
          <w:szCs w:val="20"/>
        </w:rPr>
        <w:t>u. Serious indirectness since only 1 trial was available. Downgraded.</w:t>
      </w:r>
    </w:p>
    <w:p w14:paraId="1169D3DB" w14:textId="77777777" w:rsidR="00C731C6" w:rsidRPr="00C731C6" w:rsidRDefault="00C731C6" w:rsidP="00C731C6">
      <w:pPr>
        <w:jc w:val="both"/>
        <w:rPr>
          <w:rFonts w:asciiTheme="majorBidi" w:hAnsiTheme="majorBidi" w:cstheme="majorBidi"/>
          <w:sz w:val="20"/>
          <w:szCs w:val="20"/>
        </w:rPr>
      </w:pPr>
      <w:r w:rsidRPr="00C731C6">
        <w:rPr>
          <w:rFonts w:asciiTheme="majorBidi" w:hAnsiTheme="majorBidi" w:cstheme="majorBidi"/>
          <w:sz w:val="20"/>
          <w:szCs w:val="20"/>
        </w:rPr>
        <w:t xml:space="preserve">v. Optimal information size did not meet. The effect size (WMD: -1.94) surpassed the minimal clinically important difference for hs-CRP (MCID: -0.5 mg/l), and the lower and upper bound of the 95%CI did not overlap the MCID for hs-CRP (95%CI: -3.27, -0.61). Downgraded. </w:t>
      </w:r>
    </w:p>
    <w:p w14:paraId="23F1248B" w14:textId="77777777" w:rsidR="00C731C6" w:rsidRPr="00C731C6" w:rsidRDefault="00C731C6" w:rsidP="00C731C6">
      <w:pPr>
        <w:jc w:val="both"/>
        <w:rPr>
          <w:rFonts w:asciiTheme="majorBidi" w:hAnsiTheme="majorBidi" w:cstheme="majorBidi"/>
          <w:sz w:val="20"/>
          <w:szCs w:val="20"/>
        </w:rPr>
      </w:pPr>
      <w:r w:rsidRPr="00C731C6">
        <w:rPr>
          <w:rFonts w:asciiTheme="majorBidi" w:hAnsiTheme="majorBidi" w:cstheme="majorBidi"/>
          <w:sz w:val="20"/>
          <w:szCs w:val="20"/>
        </w:rPr>
        <w:t>w. Serious indirectness since only 1 trial was available. Downgraded.</w:t>
      </w:r>
    </w:p>
    <w:p w14:paraId="7513B3DF" w14:textId="77777777" w:rsidR="008E39A6" w:rsidRPr="00C731C6" w:rsidRDefault="00C731C6" w:rsidP="00C731C6">
      <w:pPr>
        <w:jc w:val="both"/>
        <w:rPr>
          <w:rFonts w:asciiTheme="majorBidi" w:hAnsiTheme="majorBidi" w:cstheme="majorBidi"/>
          <w:sz w:val="20"/>
          <w:szCs w:val="20"/>
        </w:rPr>
      </w:pPr>
      <w:r w:rsidRPr="00C731C6">
        <w:rPr>
          <w:rFonts w:asciiTheme="majorBidi" w:hAnsiTheme="majorBidi" w:cstheme="majorBidi"/>
          <w:sz w:val="20"/>
          <w:szCs w:val="20"/>
        </w:rPr>
        <w:t>x. Optimal information size did not meet. The effect size (WMD: -1.68) did not surpass the minimal clinically important difference for mf-G (MCID: -2.15). Downgraded.</w:t>
      </w:r>
    </w:p>
    <w:p w14:paraId="0FE867E1" w14:textId="4FC30ADB" w:rsidR="001216EB" w:rsidRDefault="001216EB">
      <w:r>
        <w:br w:type="page"/>
      </w:r>
    </w:p>
    <w:p w14:paraId="70142F79" w14:textId="77777777" w:rsidR="001216EB" w:rsidRDefault="001216EB" w:rsidP="00DD01B6">
      <w:pPr>
        <w:sectPr w:rsidR="001216EB" w:rsidSect="00B86437">
          <w:pgSz w:w="16838" w:h="11906" w:orient="landscape" w:code="9"/>
          <w:pgMar w:top="1440" w:right="1440" w:bottom="1440" w:left="1440" w:header="720" w:footer="720" w:gutter="0"/>
          <w:cols w:space="720"/>
          <w:docGrid w:linePitch="360"/>
        </w:sectPr>
      </w:pPr>
    </w:p>
    <w:p w14:paraId="57985044" w14:textId="112C6CF9" w:rsidR="00702A66" w:rsidRPr="00293C34" w:rsidRDefault="001216EB" w:rsidP="00293C34">
      <w:pPr>
        <w:spacing w:line="480" w:lineRule="auto"/>
        <w:rPr>
          <w:rFonts w:ascii="Calibri" w:eastAsia="Calibri" w:hAnsi="Calibri" w:cs="Arial"/>
          <w:szCs w:val="24"/>
        </w:rPr>
      </w:pPr>
      <w:r w:rsidRPr="001216EB">
        <w:rPr>
          <w:rFonts w:ascii="Times New Roman" w:eastAsia="Calibri" w:hAnsi="Times New Roman" w:cs="Times New Roman"/>
          <w:b/>
          <w:sz w:val="24"/>
          <w:szCs w:val="32"/>
        </w:rPr>
        <w:lastRenderedPageBreak/>
        <w:t>Supplementary References</w:t>
      </w:r>
      <w:r w:rsidR="00293C34">
        <w:rPr>
          <w:rFonts w:ascii="Calibri" w:eastAsia="Calibri" w:hAnsi="Calibri" w:cs="Arial"/>
          <w:szCs w:val="24"/>
        </w:rPr>
        <w:t>:</w:t>
      </w:r>
    </w:p>
    <w:p w14:paraId="71415C59" w14:textId="77777777" w:rsidR="006271E1" w:rsidRPr="006271E1" w:rsidRDefault="00702A66" w:rsidP="006271E1">
      <w:pPr>
        <w:pStyle w:val="EndNoteBibliography"/>
      </w:pPr>
      <w:r w:rsidRPr="00A2632A">
        <w:rPr>
          <w:rFonts w:asciiTheme="majorBidi" w:hAnsiTheme="majorBidi" w:cstheme="majorBidi"/>
        </w:rPr>
        <w:fldChar w:fldCharType="begin"/>
      </w:r>
      <w:r w:rsidRPr="00A2632A">
        <w:rPr>
          <w:rFonts w:asciiTheme="majorBidi" w:hAnsiTheme="majorBidi" w:cstheme="majorBidi"/>
        </w:rPr>
        <w:instrText xml:space="preserve"> ADDIN EN.REFLIST </w:instrText>
      </w:r>
      <w:r w:rsidRPr="00A2632A">
        <w:rPr>
          <w:rFonts w:asciiTheme="majorBidi" w:hAnsiTheme="majorBidi" w:cstheme="majorBidi"/>
        </w:rPr>
        <w:fldChar w:fldCharType="separate"/>
      </w:r>
      <w:r w:rsidR="006271E1" w:rsidRPr="006271E1">
        <w:t xml:space="preserve">Ahmadi, S., et al. (2017). "Probiotic supplementation and the effects on weight loss, glycaemia and lipid profiles in women with polycystic ovary syndrome: a randomized, double-blind, placebo-controlled trial." </w:t>
      </w:r>
      <w:r w:rsidR="006271E1" w:rsidRPr="006271E1">
        <w:rPr>
          <w:u w:val="single"/>
        </w:rPr>
        <w:t>Human Fertility</w:t>
      </w:r>
      <w:r w:rsidR="006271E1" w:rsidRPr="006271E1">
        <w:t xml:space="preserve"> </w:t>
      </w:r>
      <w:r w:rsidR="006271E1" w:rsidRPr="006271E1">
        <w:rPr>
          <w:b/>
        </w:rPr>
        <w:t>20</w:t>
      </w:r>
      <w:r w:rsidR="006271E1" w:rsidRPr="006271E1">
        <w:t>(4): 254-261.</w:t>
      </w:r>
    </w:p>
    <w:p w14:paraId="2E186F11" w14:textId="77777777" w:rsidR="006271E1" w:rsidRPr="006271E1" w:rsidRDefault="006271E1" w:rsidP="006271E1">
      <w:pPr>
        <w:pStyle w:val="EndNoteBibliography"/>
        <w:spacing w:after="0"/>
        <w:ind w:left="720" w:hanging="720"/>
      </w:pPr>
      <w:r w:rsidRPr="006271E1">
        <w:tab/>
      </w:r>
    </w:p>
    <w:p w14:paraId="0534BBE9" w14:textId="77777777" w:rsidR="006271E1" w:rsidRPr="006271E1" w:rsidRDefault="006271E1" w:rsidP="006271E1">
      <w:pPr>
        <w:pStyle w:val="EndNoteBibliography"/>
      </w:pPr>
      <w:r w:rsidRPr="006271E1">
        <w:t xml:space="preserve">Cozzolino, M., et al. (2020). "Therapy with probiotics and synbiotics for polycystic ovarian syndrome: a systematic review and meta-analysis." </w:t>
      </w:r>
      <w:r w:rsidRPr="006271E1">
        <w:rPr>
          <w:u w:val="single"/>
        </w:rPr>
        <w:t>Eur J Nutr</w:t>
      </w:r>
      <w:r w:rsidRPr="006271E1">
        <w:t xml:space="preserve"> </w:t>
      </w:r>
      <w:r w:rsidRPr="006271E1">
        <w:rPr>
          <w:b/>
        </w:rPr>
        <w:t>59</w:t>
      </w:r>
      <w:r w:rsidRPr="006271E1">
        <w:t>(7): 2841-2856.</w:t>
      </w:r>
    </w:p>
    <w:p w14:paraId="55D8A018" w14:textId="77777777" w:rsidR="006271E1" w:rsidRPr="006271E1" w:rsidRDefault="006271E1" w:rsidP="006271E1">
      <w:pPr>
        <w:pStyle w:val="EndNoteBibliography"/>
        <w:ind w:left="720" w:hanging="720"/>
      </w:pPr>
      <w:r w:rsidRPr="006271E1">
        <w:tab/>
        <w:t>OBJECTIVE: Several randomized controlled trials (RCTs) have investigated the use of probiotic/synbiotic in PCOS patients, without clarifying the real use in clinical practice. The aim of this meta-analysis was to evaluate the effectiveness of probiotics and synbiotics on metabolic, hormonal and inflammatory parameters of PCOS. METHODS: Electronic databases (MEDLINE, Scopus, EMBASE, ScienceDirect, The Cochrane Database of Systematic Reviews and ClinicalTrials.gov) were searched from their inception until May 2019. The study protocol was registered in PROSPERO with number CRD42018111534. Randomized controlled trials (RCTs) of PCOS's women undergoing therapy at least 8 weeks with probiotics or synbiotics or without therapy were included. The primary outcomes were changes in anthropometric parameters, glucose/insulin metabolism, lipid profile, sex hormones profile, inflammation markers. RESULTS: 587 patients were included in nine RCT. The administration of probiotic/synbiotic were associated with a significant improvement in FPG, FBI, HOMA I-R, BMI. It also modified Ferriman-Gallway, serum triglycerides, serum testosterone, hs-CRP, NO, TAC, GSH, and MDA. Subgroup analysis of the type of intervention showed that probiotics were associated with greater testosterone and FPG reduction; synbiotics administration resulted in a more pronounced decrease of the FBI. Subgroup analyses on the duration of therapy showed that, probiotic/synbiotic administration had a significantly greater effect on QUICK-I in the case of women with 12-weeks of therapy than in the 8-weeks therapy group. Nevertheless, we did not observe any significant difference was observed in terms of FBI, HOMA-IR, and FPG. CONCLUSIONS: Probiotics and synbiotics seem to either an effect on/influence metabolic, hormonal and inflammatory parameters, or can influence them. Consequently, it could lead to an improvement of fertility in PCOS.</w:t>
      </w:r>
    </w:p>
    <w:p w14:paraId="15ECCD3F" w14:textId="77777777" w:rsidR="006271E1" w:rsidRPr="006271E1" w:rsidRDefault="006271E1" w:rsidP="006271E1">
      <w:pPr>
        <w:pStyle w:val="EndNoteBibliography"/>
        <w:spacing w:after="0"/>
      </w:pPr>
    </w:p>
    <w:p w14:paraId="4A3AC3E5" w14:textId="77777777" w:rsidR="006271E1" w:rsidRPr="006271E1" w:rsidRDefault="006271E1" w:rsidP="006271E1">
      <w:pPr>
        <w:pStyle w:val="EndNoteBibliography"/>
      </w:pPr>
      <w:r w:rsidRPr="006271E1">
        <w:t xml:space="preserve">Esmaeilinezhad, Z., et al. (2019). "Effect of synbiotic pomegranate juice on glycemic, sex hormone profile and anthropometric indices in PCOS: A randomized, triple blind, controlled trial." </w:t>
      </w:r>
      <w:r w:rsidRPr="006271E1">
        <w:rPr>
          <w:u w:val="single"/>
        </w:rPr>
        <w:t>Nutrition, Metabolism and Cardiovascular Diseases</w:t>
      </w:r>
      <w:r w:rsidRPr="006271E1">
        <w:t xml:space="preserve"> </w:t>
      </w:r>
      <w:r w:rsidRPr="006271E1">
        <w:rPr>
          <w:b/>
        </w:rPr>
        <w:t>29</w:t>
      </w:r>
      <w:r w:rsidRPr="006271E1">
        <w:t>(2): 201-208.</w:t>
      </w:r>
    </w:p>
    <w:p w14:paraId="20EF32A0" w14:textId="77777777" w:rsidR="006271E1" w:rsidRPr="006271E1" w:rsidRDefault="006271E1" w:rsidP="006271E1">
      <w:pPr>
        <w:pStyle w:val="EndNoteBibliography"/>
        <w:spacing w:after="0"/>
        <w:ind w:left="720" w:hanging="720"/>
      </w:pPr>
      <w:r w:rsidRPr="006271E1">
        <w:tab/>
      </w:r>
    </w:p>
    <w:p w14:paraId="575EC909" w14:textId="77777777" w:rsidR="006271E1" w:rsidRPr="006271E1" w:rsidRDefault="006271E1" w:rsidP="006271E1">
      <w:pPr>
        <w:pStyle w:val="EndNoteBibliography"/>
      </w:pPr>
      <w:r w:rsidRPr="006271E1">
        <w:t xml:space="preserve">Esmaeilinezhad, Z., et al. (2020). "The effect of synbiotics pomegranate juice on cardiovascular risk factors in PCOS patients: a randomized, triple-blinded, controlled trial." </w:t>
      </w:r>
      <w:r w:rsidRPr="006271E1">
        <w:rPr>
          <w:u w:val="single"/>
        </w:rPr>
        <w:t>Journal of endocrinological investigation</w:t>
      </w:r>
      <w:r w:rsidRPr="006271E1">
        <w:t xml:space="preserve"> </w:t>
      </w:r>
      <w:r w:rsidRPr="006271E1">
        <w:rPr>
          <w:b/>
        </w:rPr>
        <w:t>43</w:t>
      </w:r>
      <w:r w:rsidRPr="006271E1">
        <w:t>(4): 539-548.</w:t>
      </w:r>
    </w:p>
    <w:p w14:paraId="14FB6317" w14:textId="77777777" w:rsidR="006271E1" w:rsidRPr="006271E1" w:rsidRDefault="006271E1" w:rsidP="006271E1">
      <w:pPr>
        <w:pStyle w:val="EndNoteBibliography"/>
        <w:spacing w:after="0"/>
        <w:ind w:left="720" w:hanging="720"/>
      </w:pPr>
      <w:r w:rsidRPr="006271E1">
        <w:tab/>
      </w:r>
    </w:p>
    <w:p w14:paraId="282944E5" w14:textId="77777777" w:rsidR="006271E1" w:rsidRPr="006271E1" w:rsidRDefault="006271E1" w:rsidP="006271E1">
      <w:pPr>
        <w:pStyle w:val="EndNoteBibliography"/>
      </w:pPr>
      <w:r w:rsidRPr="006271E1">
        <w:t xml:space="preserve">Ge, L., et al. (2020). "Comparison of dietary macronutrient patterns of 14 popular named dietary programmes for weight and cardiovascular risk factor reduction in adults: systematic review and network meta-analysis of randomised trials." </w:t>
      </w:r>
      <w:r w:rsidRPr="006271E1">
        <w:rPr>
          <w:u w:val="single"/>
        </w:rPr>
        <w:t>bmj</w:t>
      </w:r>
      <w:r w:rsidRPr="006271E1">
        <w:t xml:space="preserve"> </w:t>
      </w:r>
      <w:r w:rsidRPr="006271E1">
        <w:rPr>
          <w:b/>
        </w:rPr>
        <w:t>369</w:t>
      </w:r>
      <w:r w:rsidRPr="006271E1">
        <w:t>.</w:t>
      </w:r>
    </w:p>
    <w:p w14:paraId="358C3A55" w14:textId="77777777" w:rsidR="006271E1" w:rsidRPr="006271E1" w:rsidRDefault="006271E1" w:rsidP="006271E1">
      <w:pPr>
        <w:pStyle w:val="EndNoteBibliography"/>
        <w:spacing w:after="0"/>
        <w:ind w:left="720" w:hanging="720"/>
      </w:pPr>
      <w:r w:rsidRPr="006271E1">
        <w:tab/>
      </w:r>
    </w:p>
    <w:p w14:paraId="1522695C" w14:textId="77777777" w:rsidR="006271E1" w:rsidRPr="006271E1" w:rsidRDefault="006271E1" w:rsidP="006271E1">
      <w:pPr>
        <w:pStyle w:val="EndNoteBibliography"/>
      </w:pPr>
      <w:r w:rsidRPr="006271E1">
        <w:t xml:space="preserve">Ghanei, N., et al. (2018). "The probiotic supplementation reduced inflammation in polycystic ovary syndrome: a randomized, double-blind, placebo-controlled trial." </w:t>
      </w:r>
      <w:r w:rsidRPr="006271E1">
        <w:rPr>
          <w:u w:val="single"/>
        </w:rPr>
        <w:t>Journal of functional foods</w:t>
      </w:r>
      <w:r w:rsidRPr="006271E1">
        <w:t xml:space="preserve"> </w:t>
      </w:r>
      <w:r w:rsidRPr="006271E1">
        <w:rPr>
          <w:b/>
        </w:rPr>
        <w:t>42</w:t>
      </w:r>
      <w:r w:rsidRPr="006271E1">
        <w:t>: 306-311.</w:t>
      </w:r>
    </w:p>
    <w:p w14:paraId="386C69FA" w14:textId="77777777" w:rsidR="006271E1" w:rsidRPr="006271E1" w:rsidRDefault="006271E1" w:rsidP="006271E1">
      <w:pPr>
        <w:pStyle w:val="EndNoteBibliography"/>
        <w:spacing w:after="0"/>
        <w:ind w:left="720" w:hanging="720"/>
      </w:pPr>
      <w:r w:rsidRPr="006271E1">
        <w:tab/>
      </w:r>
    </w:p>
    <w:p w14:paraId="7CB39FC4" w14:textId="77777777" w:rsidR="006271E1" w:rsidRPr="006271E1" w:rsidRDefault="006271E1" w:rsidP="006271E1">
      <w:pPr>
        <w:pStyle w:val="EndNoteBibliography"/>
      </w:pPr>
      <w:r w:rsidRPr="006271E1">
        <w:lastRenderedPageBreak/>
        <w:t xml:space="preserve">Goldenberg, J. Z., et al. (2021). "Efficacy and safety of low and very low carbohydrate diets for type 2 diabetes remission: systematic review and meta-analysis of published and unpublished randomized trial data." </w:t>
      </w:r>
      <w:r w:rsidRPr="006271E1">
        <w:rPr>
          <w:u w:val="single"/>
        </w:rPr>
        <w:t>bmj</w:t>
      </w:r>
      <w:r w:rsidRPr="006271E1">
        <w:t xml:space="preserve"> </w:t>
      </w:r>
      <w:r w:rsidRPr="006271E1">
        <w:rPr>
          <w:b/>
        </w:rPr>
        <w:t>372</w:t>
      </w:r>
      <w:r w:rsidRPr="006271E1">
        <w:t>.</w:t>
      </w:r>
    </w:p>
    <w:p w14:paraId="6B41F34D" w14:textId="77777777" w:rsidR="006271E1" w:rsidRPr="006271E1" w:rsidRDefault="006271E1" w:rsidP="006271E1">
      <w:pPr>
        <w:pStyle w:val="EndNoteBibliography"/>
        <w:spacing w:after="0"/>
        <w:ind w:left="720" w:hanging="720"/>
      </w:pPr>
      <w:r w:rsidRPr="006271E1">
        <w:tab/>
      </w:r>
    </w:p>
    <w:p w14:paraId="04C61866" w14:textId="77777777" w:rsidR="006271E1" w:rsidRPr="006271E1" w:rsidRDefault="006271E1" w:rsidP="006271E1">
      <w:pPr>
        <w:pStyle w:val="EndNoteBibliography"/>
      </w:pPr>
      <w:r w:rsidRPr="006271E1">
        <w:t xml:space="preserve">Hadi, A., et al. (2020). "Effect of probiotics and synbiotics on selected anthropometric and biochemical measures in women with polycystic ovary syndrome: a systematic review and meta-analysis." </w:t>
      </w:r>
      <w:r w:rsidRPr="006271E1">
        <w:rPr>
          <w:u w:val="single"/>
        </w:rPr>
        <w:t>European Journal of Clinical Nutrition</w:t>
      </w:r>
      <w:r w:rsidRPr="006271E1">
        <w:t xml:space="preserve"> </w:t>
      </w:r>
      <w:r w:rsidRPr="006271E1">
        <w:rPr>
          <w:b/>
        </w:rPr>
        <w:t>74</w:t>
      </w:r>
      <w:r w:rsidRPr="006271E1">
        <w:t>(4): 543-547.</w:t>
      </w:r>
    </w:p>
    <w:p w14:paraId="05A0B84D" w14:textId="77777777" w:rsidR="006271E1" w:rsidRPr="006271E1" w:rsidRDefault="006271E1" w:rsidP="006271E1">
      <w:pPr>
        <w:pStyle w:val="EndNoteBibliography"/>
        <w:spacing w:after="0"/>
        <w:ind w:left="720" w:hanging="720"/>
      </w:pPr>
      <w:r w:rsidRPr="006271E1">
        <w:tab/>
      </w:r>
    </w:p>
    <w:p w14:paraId="7854A38D" w14:textId="77777777" w:rsidR="006271E1" w:rsidRPr="006271E1" w:rsidRDefault="006271E1" w:rsidP="006271E1">
      <w:pPr>
        <w:pStyle w:val="EndNoteBibliography"/>
      </w:pPr>
      <w:r w:rsidRPr="006271E1">
        <w:t xml:space="preserve">Heshmati, J., et al. (2019). "The Effects of Probiotics or Synbiotics Supplementation in Women with Polycystic Ovarian Syndrome: a Systematic Review and Meta-Analysis of Randomized Clinical Trials." </w:t>
      </w:r>
      <w:r w:rsidRPr="006271E1">
        <w:rPr>
          <w:u w:val="single"/>
        </w:rPr>
        <w:t>Probiotics Antimicrob Proteins</w:t>
      </w:r>
      <w:r w:rsidRPr="006271E1">
        <w:t xml:space="preserve"> </w:t>
      </w:r>
      <w:r w:rsidRPr="006271E1">
        <w:rPr>
          <w:b/>
        </w:rPr>
        <w:t>11</w:t>
      </w:r>
      <w:r w:rsidRPr="006271E1">
        <w:t>(4): 1236-1247.</w:t>
      </w:r>
    </w:p>
    <w:p w14:paraId="63F24ED7" w14:textId="77777777" w:rsidR="006271E1" w:rsidRPr="006271E1" w:rsidRDefault="006271E1" w:rsidP="006271E1">
      <w:pPr>
        <w:pStyle w:val="EndNoteBibliography"/>
        <w:ind w:left="720" w:hanging="720"/>
      </w:pPr>
      <w:r w:rsidRPr="006271E1">
        <w:tab/>
        <w:t>We searched bibliographic databases from inception through May 2018 to evaluate the effect of probiotics (or synbiotics) supplementation in women suffering from polycystic ovary syndrome (PCOS). Seven trials involving 236 women with PCOS and 235 controls were included in the meta-analysis. Comparing with the control group, probiotics (or synbiotics) may improve Quantitative insulin sensitivity check index (QUICKI) (standardized mean difference (SMD) 0.41, 95% confidence intervals (CI) 0.01 to 0.82, P = 0.04), decrease triglyceride (TG) level (mean difference (MD) - 17.51 mg/dL, 95% CI - 29.65 to - 5.36); fasting insulin: (MD - 2.14 μIU/mL, 95% CI - 4.24 to - 0.04), and increase high-density lipoprotein (HDL) (SMD 1.55 mg/dL, 95% CI 0.28 to 2.81). No significant effect of probiotics (or synbiotics) on homeostatic model assessment-insulin resistance (HOMA-IR), fasting plasma glucose (FPG), low-density lipoprotein (LDL), total cholesterol (TC), and anthropometric indices was found in women with PCOS. Although probiotic (or synbiotics) supplementation was effective on some metabolic indices, the effect was negligible and not clinically significant.</w:t>
      </w:r>
    </w:p>
    <w:p w14:paraId="3C75235C" w14:textId="77777777" w:rsidR="006271E1" w:rsidRPr="006271E1" w:rsidRDefault="006271E1" w:rsidP="006271E1">
      <w:pPr>
        <w:pStyle w:val="EndNoteBibliography"/>
        <w:spacing w:after="0"/>
      </w:pPr>
    </w:p>
    <w:p w14:paraId="3030AAD0" w14:textId="77777777" w:rsidR="006271E1" w:rsidRPr="006271E1" w:rsidRDefault="006271E1" w:rsidP="006271E1">
      <w:pPr>
        <w:pStyle w:val="EndNoteBibliography"/>
      </w:pPr>
      <w:r w:rsidRPr="006271E1">
        <w:t xml:space="preserve">Jovanovski, E., et al. (2020). "Effect of viscous fiber supplementation on obesity indicators in individuals consuming calorie-restricted diets: a systematic review and meta-analysis of randomized controlled trials." </w:t>
      </w:r>
      <w:r w:rsidRPr="006271E1">
        <w:rPr>
          <w:u w:val="single"/>
        </w:rPr>
        <w:t>Eur J Nutr</w:t>
      </w:r>
      <w:r w:rsidRPr="006271E1">
        <w:t>: 1-12.</w:t>
      </w:r>
    </w:p>
    <w:p w14:paraId="1A5C2571" w14:textId="77777777" w:rsidR="006271E1" w:rsidRPr="006271E1" w:rsidRDefault="006271E1" w:rsidP="006271E1">
      <w:pPr>
        <w:pStyle w:val="EndNoteBibliography"/>
        <w:spacing w:after="0"/>
        <w:ind w:left="720" w:hanging="720"/>
      </w:pPr>
      <w:r w:rsidRPr="006271E1">
        <w:tab/>
      </w:r>
    </w:p>
    <w:p w14:paraId="6091A676" w14:textId="77777777" w:rsidR="006271E1" w:rsidRPr="006271E1" w:rsidRDefault="006271E1" w:rsidP="006271E1">
      <w:pPr>
        <w:pStyle w:val="EndNoteBibliography"/>
      </w:pPr>
      <w:r w:rsidRPr="006271E1">
        <w:t xml:space="preserve">Karamali, M., et al. (2018). "Effects of probiotic supplementation on hormonal profiles, biomarkers of inflammation and oxidative stress in women with polycystic ovary syndrome: a randomized, double-blind, placebo-controlled trial." </w:t>
      </w:r>
      <w:r w:rsidRPr="006271E1">
        <w:rPr>
          <w:u w:val="single"/>
        </w:rPr>
        <w:t>Archives of Iranian medicine</w:t>
      </w:r>
      <w:r w:rsidRPr="006271E1">
        <w:t xml:space="preserve"> </w:t>
      </w:r>
      <w:r w:rsidRPr="006271E1">
        <w:rPr>
          <w:b/>
        </w:rPr>
        <w:t>21</w:t>
      </w:r>
      <w:r w:rsidRPr="006271E1">
        <w:t>(1): 1-7.</w:t>
      </w:r>
    </w:p>
    <w:p w14:paraId="36971308" w14:textId="77777777" w:rsidR="006271E1" w:rsidRPr="006271E1" w:rsidRDefault="006271E1" w:rsidP="006271E1">
      <w:pPr>
        <w:pStyle w:val="EndNoteBibliography"/>
        <w:spacing w:after="0"/>
        <w:ind w:left="720" w:hanging="720"/>
      </w:pPr>
      <w:r w:rsidRPr="006271E1">
        <w:tab/>
      </w:r>
    </w:p>
    <w:p w14:paraId="3E8A4CCA" w14:textId="77777777" w:rsidR="006271E1" w:rsidRPr="006271E1" w:rsidRDefault="006271E1" w:rsidP="006271E1">
      <w:pPr>
        <w:pStyle w:val="EndNoteBibliography"/>
      </w:pPr>
      <w:r w:rsidRPr="006271E1">
        <w:t xml:space="preserve">Karimi, E., et al. (2020). "The effect of synbiotics supplementation on anthropometric indicators and lipid profiles in women with polycystic ovary syndrome: a randomized controlled trial." </w:t>
      </w:r>
      <w:r w:rsidRPr="006271E1">
        <w:rPr>
          <w:u w:val="single"/>
        </w:rPr>
        <w:t>Lipids in health and disease</w:t>
      </w:r>
      <w:r w:rsidRPr="006271E1">
        <w:t xml:space="preserve"> </w:t>
      </w:r>
      <w:r w:rsidRPr="006271E1">
        <w:rPr>
          <w:b/>
        </w:rPr>
        <w:t>19</w:t>
      </w:r>
      <w:r w:rsidRPr="006271E1">
        <w:t>(1): 1-9.</w:t>
      </w:r>
    </w:p>
    <w:p w14:paraId="47F1980D" w14:textId="77777777" w:rsidR="006271E1" w:rsidRPr="006271E1" w:rsidRDefault="006271E1" w:rsidP="006271E1">
      <w:pPr>
        <w:pStyle w:val="EndNoteBibliography"/>
        <w:spacing w:after="0"/>
        <w:ind w:left="720" w:hanging="720"/>
      </w:pPr>
      <w:r w:rsidRPr="006271E1">
        <w:tab/>
      </w:r>
    </w:p>
    <w:p w14:paraId="17FEA513" w14:textId="77777777" w:rsidR="006271E1" w:rsidRPr="006271E1" w:rsidRDefault="006271E1" w:rsidP="006271E1">
      <w:pPr>
        <w:pStyle w:val="EndNoteBibliography"/>
      </w:pPr>
      <w:r w:rsidRPr="006271E1">
        <w:t xml:space="preserve">Kazemi, A., et al. (2020). "Effect of probiotic and synbiotic supplementation on inflammatory markers in health and disease status: A systematic review and meta-analysis of clinical trials." </w:t>
      </w:r>
      <w:r w:rsidRPr="006271E1">
        <w:rPr>
          <w:u w:val="single"/>
        </w:rPr>
        <w:t>Clinical Nutrition</w:t>
      </w:r>
      <w:r w:rsidRPr="006271E1">
        <w:t xml:space="preserve"> </w:t>
      </w:r>
      <w:r w:rsidRPr="006271E1">
        <w:rPr>
          <w:b/>
        </w:rPr>
        <w:t>39</w:t>
      </w:r>
      <w:r w:rsidRPr="006271E1">
        <w:t>(3): 789-819.</w:t>
      </w:r>
    </w:p>
    <w:p w14:paraId="31DF11AD" w14:textId="77777777" w:rsidR="006271E1" w:rsidRPr="006271E1" w:rsidRDefault="006271E1" w:rsidP="006271E1">
      <w:pPr>
        <w:pStyle w:val="EndNoteBibliography"/>
        <w:spacing w:after="0"/>
        <w:ind w:left="720" w:hanging="720"/>
      </w:pPr>
      <w:r w:rsidRPr="006271E1">
        <w:tab/>
      </w:r>
    </w:p>
    <w:p w14:paraId="3F69A316" w14:textId="77777777" w:rsidR="006271E1" w:rsidRPr="006271E1" w:rsidRDefault="006271E1" w:rsidP="006271E1">
      <w:pPr>
        <w:pStyle w:val="EndNoteBibliography"/>
      </w:pPr>
      <w:r w:rsidRPr="006271E1">
        <w:t xml:space="preserve">Li, Y., et al. (2021). "Effects of probiotics, prebiotics, and synbiotics on polycystic ovary syndrome: a systematic review and meta-analysis." </w:t>
      </w:r>
      <w:r w:rsidRPr="006271E1">
        <w:rPr>
          <w:u w:val="single"/>
        </w:rPr>
        <w:t>Critical Reviews in Food Science and Nutrition</w:t>
      </w:r>
      <w:r w:rsidRPr="006271E1">
        <w:t>.</w:t>
      </w:r>
    </w:p>
    <w:p w14:paraId="67ED4539" w14:textId="77777777" w:rsidR="006271E1" w:rsidRPr="006271E1" w:rsidRDefault="006271E1" w:rsidP="006271E1">
      <w:pPr>
        <w:pStyle w:val="EndNoteBibliography"/>
        <w:ind w:left="720" w:hanging="720"/>
      </w:pPr>
      <w:r w:rsidRPr="006271E1">
        <w:tab/>
        <w:t xml:space="preserve">This meta-analysis of randomized controlled trials (RCTs) was performed to summarize the effects of probiotics, prebiotics, and synbiotics on insulin resistance (IR), lipid profiles, </w:t>
      </w:r>
      <w:r w:rsidRPr="006271E1">
        <w:lastRenderedPageBreak/>
        <w:t>anthropometric indices, and C-reactive protein (CRP) level for polycystic ovary syndrome (PCOS). We searched 8 databases from their inception until 1st October, 2020. The effect sizes were expressed as standardized mean difference (SMD) with 95% confidence intervals (95% CI). Subgroup analyses were undertaken for further identification of effects of probiotics, prebiotics, and synbiotics, based on the following aspects: (1) type of intervention (probiotics, prebiotics, or synbiotics); (2) study duration (≥ 12 weeks or &amp;lt; 12 weeks); (3) number of probiotic strains (multi strains or single strain); (4) probiotic dose (≥ 2 × 108 colony-forming units [CFU] or &amp;lt; 2 × 108 CFU). A total of 17 eligible RCTs with 1049 participants were included. Results showed that probiotic, prebiotic, and synbiotic intake decreased fasting plasma glucose (SMD, −1.35; 95% CI, −2.22 to −0.49; p = 0.002), fasting insulin (SMD, −0.68; 95% CI, −1.08 to −0.27; p = 0.001), homeostatic model of assessment for IR (SMD, −0.73; 95% CI, −1.15 to −0.31; p = 0.001), triglycerides (SMD, −0.85; 95% CI, −1.59 to −0.11; p = 0.024), total cholesterol (SMD, −1.09; 95% CI, −1.98 to −0.21; p = 0.015), low-density lipoprotein cholesterol (SMD, −0.84; 95% CI, −1.64 to −0.03; p = 0.041), very-low-density lipoprotein cholesterol (SMD, −0.44; 95% CI, −0.70 to −0.18; p = 0.001), and increased quantitative insulin sensitivity check index (SMD, 2.00; 95% CI, − 0.79 to 3.22; p = 0.001). However, probiotic, prebiotic, and synbiotic supplements did not affect anthropometric indices, high-density lipoprotein cholesterol, and CRP levels. Subgroup analysis showed that probiotic or prebiotic might be the optimal choice for ameliorating IR or lipid profiles, respectively. Additionally, the effect was positively related to courses and therapeutical dose. Overall, the meta-analysis demonstrates that probiotic, prebiotic, or synbiotic administration is an effective and safe intervention for modifying IR and lipid profiles. © 2021 Taylor &amp; Francis Group, LLC.</w:t>
      </w:r>
    </w:p>
    <w:p w14:paraId="5FE702ED" w14:textId="77777777" w:rsidR="006271E1" w:rsidRPr="006271E1" w:rsidRDefault="006271E1" w:rsidP="006271E1">
      <w:pPr>
        <w:pStyle w:val="EndNoteBibliography"/>
        <w:spacing w:after="0"/>
      </w:pPr>
    </w:p>
    <w:p w14:paraId="4A999641" w14:textId="77777777" w:rsidR="006271E1" w:rsidRPr="006271E1" w:rsidRDefault="006271E1" w:rsidP="006271E1">
      <w:pPr>
        <w:pStyle w:val="EndNoteBibliography"/>
      </w:pPr>
      <w:r w:rsidRPr="006271E1">
        <w:t xml:space="preserve">Miao, C., et al. (2021). "Effects of probiotic and synbiotic supplementation on insulin resistance in women with polycystic ovary syndrome: a meta-analysis." </w:t>
      </w:r>
      <w:r w:rsidRPr="006271E1">
        <w:rPr>
          <w:u w:val="single"/>
        </w:rPr>
        <w:t>J Int Med Res</w:t>
      </w:r>
      <w:r w:rsidRPr="006271E1">
        <w:t xml:space="preserve"> </w:t>
      </w:r>
      <w:r w:rsidRPr="006271E1">
        <w:rPr>
          <w:b/>
        </w:rPr>
        <w:t>49</w:t>
      </w:r>
      <w:r w:rsidRPr="006271E1">
        <w:t>(7): 3000605211031758.</w:t>
      </w:r>
    </w:p>
    <w:p w14:paraId="7FFC2939" w14:textId="77777777" w:rsidR="006271E1" w:rsidRPr="006271E1" w:rsidRDefault="006271E1" w:rsidP="006271E1">
      <w:pPr>
        <w:pStyle w:val="EndNoteBibliography"/>
        <w:ind w:left="720" w:hanging="720"/>
      </w:pPr>
      <w:r w:rsidRPr="006271E1">
        <w:tab/>
        <w:t>OBJECTIVE: This meta-analysis evaluated the effect of probiotics and synbiotics on insulin resistance in patients with polycystic ovary syndrome (PCOS). METHODS: A systematic search was performed to identify all relevant publications listed on the electronic databases (PubMed®, Web of Science, Embase® and China National Knowledge Infrastructure) between inception and 30 October 2020. All statistical analyses were performed on randomized controlled trials (RCTs) using RevMan version 5.3 software provided by the Cochrane Collaboration. RESULTS: A total of 486 patients from seven RCTs were included in the meta-analysis. Probiotic and synbiotic supplementation appeared to improve levels of homeostatic model assessment of insulin resistance (mean difference = -0.37; 95% confidence interval -0.69, -0.05) and serum insulin (standardized mean difference = -0.66; 95% confidence interval -1.19, -0.12). The results failed to show any influence of probiotic and synbiotic supplementation on body mass index, waist circumference, hip circumference and fasting blood sugar. CONCLUSIONS: Probiotics and synbiotics appear to have a partially beneficial effect on indices of insulin resistance in patients with PCOS.</w:t>
      </w:r>
    </w:p>
    <w:p w14:paraId="639A8590" w14:textId="77777777" w:rsidR="006271E1" w:rsidRPr="006271E1" w:rsidRDefault="006271E1" w:rsidP="006271E1">
      <w:pPr>
        <w:pStyle w:val="EndNoteBibliography"/>
        <w:spacing w:after="0"/>
      </w:pPr>
    </w:p>
    <w:p w14:paraId="1508AB2B" w14:textId="77777777" w:rsidR="006271E1" w:rsidRPr="006271E1" w:rsidRDefault="006271E1" w:rsidP="006271E1">
      <w:pPr>
        <w:pStyle w:val="EndNoteBibliography"/>
      </w:pPr>
      <w:r w:rsidRPr="006271E1">
        <w:t xml:space="preserve">Nasri, K., et al. (2018). "The effects of synbiotic supplementation on hormonal status, biomarkers of inflammation and oxidative stress in subjects with polycystic ovary syndrome: a randomized, double-blind, placebo-controlled trial." </w:t>
      </w:r>
      <w:r w:rsidRPr="006271E1">
        <w:rPr>
          <w:u w:val="single"/>
        </w:rPr>
        <w:t>BMC endocrine disorders</w:t>
      </w:r>
      <w:r w:rsidRPr="006271E1">
        <w:t xml:space="preserve"> </w:t>
      </w:r>
      <w:r w:rsidRPr="006271E1">
        <w:rPr>
          <w:b/>
        </w:rPr>
        <w:t>18</w:t>
      </w:r>
      <w:r w:rsidRPr="006271E1">
        <w:t>(1): 1-8.</w:t>
      </w:r>
    </w:p>
    <w:p w14:paraId="4BBD94A5" w14:textId="77777777" w:rsidR="006271E1" w:rsidRPr="006271E1" w:rsidRDefault="006271E1" w:rsidP="006271E1">
      <w:pPr>
        <w:pStyle w:val="EndNoteBibliography"/>
        <w:spacing w:after="0"/>
        <w:ind w:left="720" w:hanging="720"/>
      </w:pPr>
      <w:r w:rsidRPr="006271E1">
        <w:tab/>
      </w:r>
    </w:p>
    <w:p w14:paraId="65E8A384" w14:textId="77777777" w:rsidR="006271E1" w:rsidRPr="006271E1" w:rsidRDefault="006271E1" w:rsidP="006271E1">
      <w:pPr>
        <w:pStyle w:val="EndNoteBibliography"/>
      </w:pPr>
      <w:r w:rsidRPr="006271E1">
        <w:t xml:space="preserve">Norman, G. R., et al. (2003). "Interpretation of changes in health-related quality of life: the remarkable universality of half a standard deviation." </w:t>
      </w:r>
      <w:r w:rsidRPr="006271E1">
        <w:rPr>
          <w:u w:val="single"/>
        </w:rPr>
        <w:t>Medical care</w:t>
      </w:r>
      <w:r w:rsidRPr="006271E1">
        <w:t>: 582-592.</w:t>
      </w:r>
    </w:p>
    <w:p w14:paraId="31B39559" w14:textId="77777777" w:rsidR="006271E1" w:rsidRPr="006271E1" w:rsidRDefault="006271E1" w:rsidP="006271E1">
      <w:pPr>
        <w:pStyle w:val="EndNoteBibliography"/>
        <w:spacing w:after="0"/>
        <w:ind w:left="720" w:hanging="720"/>
      </w:pPr>
      <w:r w:rsidRPr="006271E1">
        <w:tab/>
      </w:r>
    </w:p>
    <w:p w14:paraId="73D49CF0" w14:textId="77777777" w:rsidR="006271E1" w:rsidRPr="006271E1" w:rsidRDefault="006271E1" w:rsidP="006271E1">
      <w:pPr>
        <w:pStyle w:val="EndNoteBibliography"/>
      </w:pPr>
      <w:r w:rsidRPr="006271E1">
        <w:lastRenderedPageBreak/>
        <w:t xml:space="preserve">Rashad, N. M., et al. (2017). "Effects of probiotics supplementation on macrophage migration inhibitory factor and clinical laboratory feature of polycystic ovary syndrome." </w:t>
      </w:r>
      <w:r w:rsidRPr="006271E1">
        <w:rPr>
          <w:u w:val="single"/>
        </w:rPr>
        <w:t>Journal of Functional Foods</w:t>
      </w:r>
      <w:r w:rsidRPr="006271E1">
        <w:t xml:space="preserve"> </w:t>
      </w:r>
      <w:r w:rsidRPr="006271E1">
        <w:rPr>
          <w:b/>
        </w:rPr>
        <w:t>36</w:t>
      </w:r>
      <w:r w:rsidRPr="006271E1">
        <w:t>: 317-324.</w:t>
      </w:r>
    </w:p>
    <w:p w14:paraId="0A6B4A87" w14:textId="77777777" w:rsidR="006271E1" w:rsidRPr="006271E1" w:rsidRDefault="006271E1" w:rsidP="006271E1">
      <w:pPr>
        <w:pStyle w:val="EndNoteBibliography"/>
        <w:spacing w:after="0"/>
        <w:ind w:left="720" w:hanging="720"/>
      </w:pPr>
      <w:r w:rsidRPr="006271E1">
        <w:tab/>
      </w:r>
    </w:p>
    <w:p w14:paraId="76C16E1A" w14:textId="77777777" w:rsidR="006271E1" w:rsidRPr="006271E1" w:rsidRDefault="006271E1" w:rsidP="006271E1">
      <w:pPr>
        <w:pStyle w:val="EndNoteBibliography"/>
      </w:pPr>
      <w:r w:rsidRPr="006271E1">
        <w:t xml:space="preserve">Revicki, D., et al. (2008). "Recommended methods for determining responsiveness and minimally important differences for patient-reported outcomes." </w:t>
      </w:r>
      <w:r w:rsidRPr="006271E1">
        <w:rPr>
          <w:u w:val="single"/>
        </w:rPr>
        <w:t>Journal of clinical epidemiology</w:t>
      </w:r>
      <w:r w:rsidRPr="006271E1">
        <w:t xml:space="preserve"> </w:t>
      </w:r>
      <w:r w:rsidRPr="006271E1">
        <w:rPr>
          <w:b/>
        </w:rPr>
        <w:t>61</w:t>
      </w:r>
      <w:r w:rsidRPr="006271E1">
        <w:t>(2): 102-109.</w:t>
      </w:r>
    </w:p>
    <w:p w14:paraId="0E84D644" w14:textId="77777777" w:rsidR="006271E1" w:rsidRPr="006271E1" w:rsidRDefault="006271E1" w:rsidP="006271E1">
      <w:pPr>
        <w:pStyle w:val="EndNoteBibliography"/>
        <w:spacing w:after="0"/>
        <w:ind w:left="720" w:hanging="720"/>
      </w:pPr>
      <w:r w:rsidRPr="006271E1">
        <w:tab/>
      </w:r>
    </w:p>
    <w:p w14:paraId="11A92CCD" w14:textId="77777777" w:rsidR="006271E1" w:rsidRPr="006271E1" w:rsidRDefault="006271E1" w:rsidP="006271E1">
      <w:pPr>
        <w:pStyle w:val="EndNoteBibliography"/>
      </w:pPr>
      <w:r w:rsidRPr="006271E1">
        <w:t xml:space="preserve">Samimi, M., et al. (2019). "The effects of synbiotic supplementation on metabolic status in women with polycystic ovary syndrome: a randomized double-blind clinical trial." </w:t>
      </w:r>
      <w:r w:rsidRPr="006271E1">
        <w:rPr>
          <w:u w:val="single"/>
        </w:rPr>
        <w:t>Probiotics and antimicrobial proteins</w:t>
      </w:r>
      <w:r w:rsidRPr="006271E1">
        <w:t xml:space="preserve"> </w:t>
      </w:r>
      <w:r w:rsidRPr="006271E1">
        <w:rPr>
          <w:b/>
        </w:rPr>
        <w:t>11</w:t>
      </w:r>
      <w:r w:rsidRPr="006271E1">
        <w:t>(4): 1355-1361.</w:t>
      </w:r>
    </w:p>
    <w:p w14:paraId="06DD3C47" w14:textId="77777777" w:rsidR="006271E1" w:rsidRPr="006271E1" w:rsidRDefault="006271E1" w:rsidP="006271E1">
      <w:pPr>
        <w:pStyle w:val="EndNoteBibliography"/>
        <w:spacing w:after="0"/>
        <w:ind w:left="720" w:hanging="720"/>
      </w:pPr>
      <w:r w:rsidRPr="006271E1">
        <w:tab/>
      </w:r>
    </w:p>
    <w:p w14:paraId="10599102" w14:textId="77777777" w:rsidR="006271E1" w:rsidRPr="006271E1" w:rsidRDefault="006271E1" w:rsidP="006271E1">
      <w:pPr>
        <w:pStyle w:val="EndNoteBibliography"/>
      </w:pPr>
      <w:r w:rsidRPr="006271E1">
        <w:t xml:space="preserve">Shamasbi, S. G., et al. (2019). "The effect of resistant dextrin as a prebiotic on metabolic parameters and androgen level in women with polycystic ovarian syndrome: a randomized, triple-blind, controlled, clinical trial." </w:t>
      </w:r>
      <w:r w:rsidRPr="006271E1">
        <w:rPr>
          <w:u w:val="single"/>
        </w:rPr>
        <w:t>European journal of nutrition</w:t>
      </w:r>
      <w:r w:rsidRPr="006271E1">
        <w:t xml:space="preserve"> </w:t>
      </w:r>
      <w:r w:rsidRPr="006271E1">
        <w:rPr>
          <w:b/>
        </w:rPr>
        <w:t>58</w:t>
      </w:r>
      <w:r w:rsidRPr="006271E1">
        <w:t>(2): 629-640.</w:t>
      </w:r>
    </w:p>
    <w:p w14:paraId="00C625BB" w14:textId="77777777" w:rsidR="006271E1" w:rsidRPr="006271E1" w:rsidRDefault="006271E1" w:rsidP="006271E1">
      <w:pPr>
        <w:pStyle w:val="EndNoteBibliography"/>
        <w:spacing w:after="0"/>
        <w:ind w:left="720" w:hanging="720"/>
      </w:pPr>
      <w:r w:rsidRPr="006271E1">
        <w:tab/>
      </w:r>
    </w:p>
    <w:p w14:paraId="2C64847E" w14:textId="77777777" w:rsidR="006271E1" w:rsidRPr="006271E1" w:rsidRDefault="006271E1" w:rsidP="006271E1">
      <w:pPr>
        <w:pStyle w:val="EndNoteBibliography"/>
      </w:pPr>
      <w:r w:rsidRPr="006271E1">
        <w:t xml:space="preserve">Shamasbi, S. G., et al. (2018). "Effect of prebiotic on anthropometric indices in women with polycystic ovarian syndrome: a triple-blind, randomized, controlled clinical trial." </w:t>
      </w:r>
      <w:r w:rsidRPr="006271E1">
        <w:rPr>
          <w:u w:val="single"/>
        </w:rPr>
        <w:t>Iranian Red Crescent Medical Journal</w:t>
      </w:r>
      <w:r w:rsidRPr="006271E1">
        <w:t xml:space="preserve"> </w:t>
      </w:r>
      <w:r w:rsidRPr="006271E1">
        <w:rPr>
          <w:b/>
        </w:rPr>
        <w:t>20</w:t>
      </w:r>
      <w:r w:rsidRPr="006271E1">
        <w:t>(11).</w:t>
      </w:r>
    </w:p>
    <w:p w14:paraId="3551A84A" w14:textId="77777777" w:rsidR="006271E1" w:rsidRPr="006271E1" w:rsidRDefault="006271E1" w:rsidP="006271E1">
      <w:pPr>
        <w:pStyle w:val="EndNoteBibliography"/>
        <w:spacing w:after="0"/>
        <w:ind w:left="720" w:hanging="720"/>
      </w:pPr>
      <w:r w:rsidRPr="006271E1">
        <w:tab/>
      </w:r>
    </w:p>
    <w:p w14:paraId="6CFCEC53" w14:textId="77777777" w:rsidR="006271E1" w:rsidRPr="006271E1" w:rsidRDefault="006271E1" w:rsidP="006271E1">
      <w:pPr>
        <w:pStyle w:val="EndNoteBibliography"/>
      </w:pPr>
      <w:r w:rsidRPr="006271E1">
        <w:t xml:space="preserve">Shamasbi, S. G., et al. (2020). "The effect of probiotics, prebiotics, and synbiotics on hormonal and inflammatory indices in women with polycystic ovary syndrome: a systematic review and meta-analysis." </w:t>
      </w:r>
      <w:r w:rsidRPr="006271E1">
        <w:rPr>
          <w:u w:val="single"/>
        </w:rPr>
        <w:t>European journal of nutrition</w:t>
      </w:r>
      <w:r w:rsidRPr="006271E1">
        <w:t xml:space="preserve"> </w:t>
      </w:r>
      <w:r w:rsidRPr="006271E1">
        <w:rPr>
          <w:b/>
        </w:rPr>
        <w:t>59</w:t>
      </w:r>
      <w:r w:rsidRPr="006271E1">
        <w:t>(2): 433-450.</w:t>
      </w:r>
    </w:p>
    <w:p w14:paraId="17039C43" w14:textId="77777777" w:rsidR="006271E1" w:rsidRPr="006271E1" w:rsidRDefault="006271E1" w:rsidP="006271E1">
      <w:pPr>
        <w:pStyle w:val="EndNoteBibliography"/>
        <w:spacing w:after="0"/>
        <w:ind w:left="720" w:hanging="720"/>
      </w:pPr>
      <w:r w:rsidRPr="006271E1">
        <w:tab/>
      </w:r>
    </w:p>
    <w:p w14:paraId="18D5C637" w14:textId="77777777" w:rsidR="006271E1" w:rsidRPr="006271E1" w:rsidRDefault="006271E1" w:rsidP="006271E1">
      <w:pPr>
        <w:pStyle w:val="EndNoteBibliography"/>
      </w:pPr>
      <w:r w:rsidRPr="006271E1">
        <w:t xml:space="preserve">Shoaei, T., et al. (2015). "Effects of probiotic supplementation on pancreatic β-cell function and c-reactive protein in women with polycystic ovary syndrome: a randomized double-blind placebo-controlled clinical trial." </w:t>
      </w:r>
      <w:r w:rsidRPr="006271E1">
        <w:rPr>
          <w:u w:val="single"/>
        </w:rPr>
        <w:t>International journal of preventive medicine</w:t>
      </w:r>
      <w:r w:rsidRPr="006271E1">
        <w:t xml:space="preserve"> </w:t>
      </w:r>
      <w:r w:rsidRPr="006271E1">
        <w:rPr>
          <w:b/>
        </w:rPr>
        <w:t>6</w:t>
      </w:r>
      <w:r w:rsidRPr="006271E1">
        <w:t>.</w:t>
      </w:r>
    </w:p>
    <w:p w14:paraId="1C58083A" w14:textId="77777777" w:rsidR="006271E1" w:rsidRPr="006271E1" w:rsidRDefault="006271E1" w:rsidP="006271E1">
      <w:pPr>
        <w:pStyle w:val="EndNoteBibliography"/>
        <w:spacing w:after="0"/>
        <w:ind w:left="720" w:hanging="720"/>
      </w:pPr>
      <w:r w:rsidRPr="006271E1">
        <w:tab/>
      </w:r>
    </w:p>
    <w:p w14:paraId="4BCC1A25" w14:textId="77777777" w:rsidR="006271E1" w:rsidRPr="006271E1" w:rsidRDefault="006271E1" w:rsidP="006271E1">
      <w:pPr>
        <w:pStyle w:val="EndNoteBibliography"/>
      </w:pPr>
      <w:r w:rsidRPr="006271E1">
        <w:t xml:space="preserve">Tabrizi, R., et al. (2019). "The Effects of Probiotic Supplementation on Clinical Symptom, Weight Loss, Glycemic Control, Lipid and Hormonal Profiles, Biomarkers of Inflammation, and Oxidative Stress in Women with Polycystic Ovary Syndrome: a Systematic Review and Meta-analysis of Randomized Controlled Trials." </w:t>
      </w:r>
      <w:r w:rsidRPr="006271E1">
        <w:rPr>
          <w:u w:val="single"/>
        </w:rPr>
        <w:t>Probiotics Antimicrob Proteins</w:t>
      </w:r>
      <w:r w:rsidRPr="006271E1">
        <w:t>.</w:t>
      </w:r>
    </w:p>
    <w:p w14:paraId="493C1822" w14:textId="77777777" w:rsidR="006271E1" w:rsidRPr="006271E1" w:rsidRDefault="006271E1" w:rsidP="006271E1">
      <w:pPr>
        <w:pStyle w:val="EndNoteBibliography"/>
        <w:ind w:left="720" w:hanging="720"/>
      </w:pPr>
      <w:r w:rsidRPr="006271E1">
        <w:tab/>
        <w:t>The purpose of this systematic review and meta-analysis of randomized controlled trials (RCTs) is to determine the effectiveness of probiotic supplementation on clinical symptoms, weight loss, glycemic control, lipid and hormonal profiles, and biomarkers of inflammation and oxidative stress in women with polycystic ovary syndrome (PCOS). Eligible studies were systematically searched from Cochrane Library, Embase, Medline, and Web of Science databases until January 2019. Cochran (Q) and I-square statistics were used to measure heterogeneity among included studies. Data were pooled by using random-effect model and expressed as standardized mean difference (SMD) with 95% confidence interval (CI). Eleven articles were included in this meta-analysis. Probiotic supplementation significantly decreased weight (SMD - 0.30; 95% CI, - 0.53, - 0.07; P = 0.01), body mass index (BMI) (SMD - 0.29; 95% CI, - 0.54, - 0.03; P = 0.02), fasting plasma glucose (FPG) (SMD - 0.26; 95% CI, - 0.45, - 0.07; P &lt; 0.001), insulin (SMD - 0.52; 95% CI, - 0.81, - 0.24; P &lt; 0.001), homeostatic model assessment for insulin resistance (HOMA-IR) (SMD - 0.53; 95% CI, - 0.79, - 0.26; P &lt; 0.001), triglycerides (SMD - 0.69; 95% CI, - 0.99, - 0.39; P &lt; 0.001), VLDL-cholesterol (SMD - 0.69; 95% CI, - 0.99, - 0.39; P &lt; 0.001), C-reactive protein (CRP) (SMD - 1.26; 95% CI, - 2.14, -</w:t>
      </w:r>
      <w:r w:rsidRPr="006271E1">
        <w:lastRenderedPageBreak/>
        <w:t> 0.37; P &lt; 0.001), malondialdehyde (MDA) (SMD - 0.90; 95% CI, - 1.16, - 0.63; P &lt; 0.001), hirsutism (SMD - 0.58; 95% CI, - 1.01, - 0.16; P &lt; 0.001), and total testosterone levels (SMD - 0.58; 95% CI, - 0.82, - 0.34; P &lt; 0.001), and also increased the quantitative insulin sensitivity check index (QUICKI) (SMD 0.41; 95% CI, 0.11, 0.70; P &lt; 0.01), nitric oxide (NO) (SMD 0.33; 95% CI 0.08, 0.59; P = 0.01), total antioxidant capacity (TAC) (SMD 0.64; 95% CI, 0.38, 0.90; P &lt; 0.001), glutathione (GSH) (SMD 0.26; 95% CI, 0.01, 0.52; P = 0.04), and sex hormone binding globulin (SHBG) levels (SMD 0.46; 95% CI, 0.08, 0.85; P = 0.01). Probiotic supplementation may result in an improvement in weight, BMI, FPG, insulin, HOMA-IR, triglycerides, VLDL-cholesterol, CRP, MDA, hirsutism, total testosterone, QUICKI, NO, TAC, GSH, and SHBG but did not affect dehydroepiandrosterone sulfate levels, and total, LDL, and HDL cholesterol levels in patients with PCOS.</w:t>
      </w:r>
    </w:p>
    <w:p w14:paraId="637CA82A" w14:textId="77777777" w:rsidR="006271E1" w:rsidRPr="006271E1" w:rsidRDefault="006271E1" w:rsidP="006271E1">
      <w:pPr>
        <w:pStyle w:val="EndNoteBibliography"/>
      </w:pPr>
    </w:p>
    <w:p w14:paraId="08844CF4" w14:textId="2176BEA6" w:rsidR="00DD01B6" w:rsidRDefault="00702A66" w:rsidP="006271E1">
      <w:pPr>
        <w:spacing w:line="480" w:lineRule="auto"/>
        <w:jc w:val="both"/>
      </w:pPr>
      <w:r w:rsidRPr="00A2632A">
        <w:rPr>
          <w:rFonts w:asciiTheme="majorBidi" w:hAnsiTheme="majorBidi" w:cstheme="majorBidi"/>
        </w:rPr>
        <w:fldChar w:fldCharType="end"/>
      </w:r>
    </w:p>
    <w:sectPr w:rsidR="00DD01B6" w:rsidSect="001216EB">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B729EE" w14:textId="77777777" w:rsidR="008F61C5" w:rsidRDefault="008F61C5" w:rsidP="00E8138A">
      <w:pPr>
        <w:spacing w:after="0" w:line="240" w:lineRule="auto"/>
      </w:pPr>
      <w:r>
        <w:separator/>
      </w:r>
    </w:p>
  </w:endnote>
  <w:endnote w:type="continuationSeparator" w:id="0">
    <w:p w14:paraId="75852447" w14:textId="77777777" w:rsidR="008F61C5" w:rsidRDefault="008F61C5" w:rsidP="00E81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dvOT1ef757c0">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9370265"/>
      <w:docPartObj>
        <w:docPartGallery w:val="Page Numbers (Bottom of Page)"/>
        <w:docPartUnique/>
      </w:docPartObj>
    </w:sdtPr>
    <w:sdtEndPr>
      <w:rPr>
        <w:noProof/>
      </w:rPr>
    </w:sdtEndPr>
    <w:sdtContent>
      <w:p w14:paraId="031AC170" w14:textId="2EA5CAC4" w:rsidR="00D20FB2" w:rsidRDefault="00D20FB2">
        <w:pPr>
          <w:pStyle w:val="Footer"/>
          <w:jc w:val="center"/>
        </w:pPr>
        <w:r>
          <w:fldChar w:fldCharType="begin"/>
        </w:r>
        <w:r>
          <w:instrText xml:space="preserve"> PAGE   \* MERGEFORMAT </w:instrText>
        </w:r>
        <w:r>
          <w:fldChar w:fldCharType="separate"/>
        </w:r>
        <w:r w:rsidR="006271E1">
          <w:rPr>
            <w:noProof/>
          </w:rPr>
          <w:t>2</w:t>
        </w:r>
        <w:r>
          <w:rPr>
            <w:noProof/>
          </w:rPr>
          <w:fldChar w:fldCharType="end"/>
        </w:r>
      </w:p>
    </w:sdtContent>
  </w:sdt>
  <w:p w14:paraId="347B9E2F" w14:textId="77777777" w:rsidR="00D20FB2" w:rsidRDefault="00D20FB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614FD0" w14:textId="77777777" w:rsidR="008F61C5" w:rsidRDefault="008F61C5" w:rsidP="00E8138A">
      <w:pPr>
        <w:spacing w:after="0" w:line="240" w:lineRule="auto"/>
      </w:pPr>
      <w:r>
        <w:separator/>
      </w:r>
    </w:p>
  </w:footnote>
  <w:footnote w:type="continuationSeparator" w:id="0">
    <w:p w14:paraId="7D0BD8B7" w14:textId="77777777" w:rsidR="008F61C5" w:rsidRDefault="008F61C5" w:rsidP="00E813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2BE629" w14:textId="77777777" w:rsidR="00D20FB2" w:rsidRPr="00E8138A" w:rsidRDefault="00D20FB2" w:rsidP="00E8138A">
    <w:pPr>
      <w:tabs>
        <w:tab w:val="center" w:pos="4680"/>
        <w:tab w:val="right" w:pos="9360"/>
      </w:tabs>
      <w:spacing w:after="0" w:line="240" w:lineRule="auto"/>
    </w:pPr>
    <w:r w:rsidRPr="00E8138A">
      <w:rPr>
        <w:rFonts w:asciiTheme="majorBidi" w:hAnsiTheme="majorBidi" w:cstheme="majorBidi"/>
      </w:rPr>
      <w:t>Online Supplementary Material</w:t>
    </w:r>
  </w:p>
  <w:p w14:paraId="7E297640" w14:textId="77777777" w:rsidR="00D20FB2" w:rsidRDefault="00D20FB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83E4FA" w14:textId="460A0661" w:rsidR="00D20FB2" w:rsidRDefault="00D20FB2" w:rsidP="00382194">
    <w:pPr>
      <w:pStyle w:val="Header"/>
      <w:jc w:val="center"/>
      <w:rPr>
        <w:rFonts w:asciiTheme="majorBidi" w:hAnsiTheme="majorBidi" w:cstheme="majorBidi"/>
      </w:rPr>
    </w:pPr>
    <w:r w:rsidRPr="009B6947">
      <w:rPr>
        <w:rFonts w:asciiTheme="majorBidi" w:hAnsiTheme="majorBidi" w:cstheme="majorBidi"/>
      </w:rPr>
      <w:t>Online Supplementary Material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hideGrammatical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MyMTS0NDQ1MTCwNDVS0lEKTi0uzszPAykwNKoFACnGUN4tAAAA"/>
    <w:docVar w:name="EN.InstantFormat" w:val="&lt;ENInstantFormat&gt;&lt;Enabled&gt;1&lt;/Enabled&gt;&lt;ScanUnformatted&gt;1&lt;/ScanUnformatted&gt;&lt;ScanChanges&gt;1&lt;/ScanChanges&gt;&lt;Suspended&gt;0&lt;/Suspended&gt;&lt;/ENInstantFormat&gt;"/>
    <w:docVar w:name="EN.Layout" w:val="&lt;ENLayout&gt;&lt;Style&gt;Annotat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sttr2ra7ws95ief9r55avdcze5wedp2ztrp&quot;&gt;pcos Umbrella&lt;record-ids&gt;&lt;item&gt;2&lt;/item&gt;&lt;item&gt;12&lt;/item&gt;&lt;item&gt;13&lt;/item&gt;&lt;item&gt;14&lt;/item&gt;&lt;item&gt;19&lt;/item&gt;&lt;item&gt;69&lt;/item&gt;&lt;item&gt;70&lt;/item&gt;&lt;item&gt;71&lt;/item&gt;&lt;item&gt;72&lt;/item&gt;&lt;item&gt;73&lt;/item&gt;&lt;item&gt;75&lt;/item&gt;&lt;item&gt;76&lt;/item&gt;&lt;item&gt;77&lt;/item&gt;&lt;item&gt;78&lt;/item&gt;&lt;item&gt;79&lt;/item&gt;&lt;item&gt;91&lt;/item&gt;&lt;/record-ids&gt;&lt;/item&gt;&lt;/Libraries&gt;"/>
  </w:docVars>
  <w:rsids>
    <w:rsidRoot w:val="00CB0BEF"/>
    <w:rsid w:val="00090047"/>
    <w:rsid w:val="000B1910"/>
    <w:rsid w:val="001055E5"/>
    <w:rsid w:val="001216EB"/>
    <w:rsid w:val="001233C6"/>
    <w:rsid w:val="00187745"/>
    <w:rsid w:val="001B5D90"/>
    <w:rsid w:val="001F1B9A"/>
    <w:rsid w:val="002004F4"/>
    <w:rsid w:val="002324EE"/>
    <w:rsid w:val="0023516E"/>
    <w:rsid w:val="0024501A"/>
    <w:rsid w:val="00286CE8"/>
    <w:rsid w:val="00293C34"/>
    <w:rsid w:val="002E5A82"/>
    <w:rsid w:val="00301A10"/>
    <w:rsid w:val="00331D4C"/>
    <w:rsid w:val="00337756"/>
    <w:rsid w:val="00364C9F"/>
    <w:rsid w:val="00382194"/>
    <w:rsid w:val="003F7F9A"/>
    <w:rsid w:val="004033A7"/>
    <w:rsid w:val="00430486"/>
    <w:rsid w:val="00434934"/>
    <w:rsid w:val="00447998"/>
    <w:rsid w:val="00463C6B"/>
    <w:rsid w:val="004710DD"/>
    <w:rsid w:val="00471244"/>
    <w:rsid w:val="00472E17"/>
    <w:rsid w:val="0049257F"/>
    <w:rsid w:val="004A1D05"/>
    <w:rsid w:val="0050484F"/>
    <w:rsid w:val="00562BA4"/>
    <w:rsid w:val="00582C27"/>
    <w:rsid w:val="00586B41"/>
    <w:rsid w:val="00587D7F"/>
    <w:rsid w:val="0059073A"/>
    <w:rsid w:val="006054B8"/>
    <w:rsid w:val="006271E1"/>
    <w:rsid w:val="006436EA"/>
    <w:rsid w:val="006609A5"/>
    <w:rsid w:val="006758C6"/>
    <w:rsid w:val="006840AC"/>
    <w:rsid w:val="006A7A8E"/>
    <w:rsid w:val="006B7938"/>
    <w:rsid w:val="006F4635"/>
    <w:rsid w:val="006F6B16"/>
    <w:rsid w:val="00700F06"/>
    <w:rsid w:val="00702A66"/>
    <w:rsid w:val="00722A9E"/>
    <w:rsid w:val="00767D23"/>
    <w:rsid w:val="007B2243"/>
    <w:rsid w:val="00825977"/>
    <w:rsid w:val="00832317"/>
    <w:rsid w:val="00833A72"/>
    <w:rsid w:val="00866BB5"/>
    <w:rsid w:val="00896B60"/>
    <w:rsid w:val="008A749A"/>
    <w:rsid w:val="008C60A0"/>
    <w:rsid w:val="008E39A6"/>
    <w:rsid w:val="008E7EC4"/>
    <w:rsid w:val="008F16EB"/>
    <w:rsid w:val="008F61C5"/>
    <w:rsid w:val="00997F6F"/>
    <w:rsid w:val="009B6947"/>
    <w:rsid w:val="009D0B0D"/>
    <w:rsid w:val="009D5415"/>
    <w:rsid w:val="009E4A87"/>
    <w:rsid w:val="00A02294"/>
    <w:rsid w:val="00A2632A"/>
    <w:rsid w:val="00A410EF"/>
    <w:rsid w:val="00A53339"/>
    <w:rsid w:val="00A63B07"/>
    <w:rsid w:val="00A73A75"/>
    <w:rsid w:val="00AA31EF"/>
    <w:rsid w:val="00AF452B"/>
    <w:rsid w:val="00B37714"/>
    <w:rsid w:val="00B56CDB"/>
    <w:rsid w:val="00B83F93"/>
    <w:rsid w:val="00B859F1"/>
    <w:rsid w:val="00B85E17"/>
    <w:rsid w:val="00B86437"/>
    <w:rsid w:val="00BF3162"/>
    <w:rsid w:val="00C20020"/>
    <w:rsid w:val="00C66505"/>
    <w:rsid w:val="00C731C6"/>
    <w:rsid w:val="00CB0BEF"/>
    <w:rsid w:val="00CE0E3A"/>
    <w:rsid w:val="00CF07E9"/>
    <w:rsid w:val="00D07DFE"/>
    <w:rsid w:val="00D20FB2"/>
    <w:rsid w:val="00D31059"/>
    <w:rsid w:val="00D3556A"/>
    <w:rsid w:val="00D81456"/>
    <w:rsid w:val="00D96046"/>
    <w:rsid w:val="00DC5F95"/>
    <w:rsid w:val="00DD01B6"/>
    <w:rsid w:val="00E1745B"/>
    <w:rsid w:val="00E269EB"/>
    <w:rsid w:val="00E71E0C"/>
    <w:rsid w:val="00E8138A"/>
    <w:rsid w:val="00EA791C"/>
    <w:rsid w:val="00EF43AA"/>
    <w:rsid w:val="00EF62E0"/>
    <w:rsid w:val="00FA35D2"/>
    <w:rsid w:val="00FA4BE2"/>
    <w:rsid w:val="00FB27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79C4FA"/>
  <w15:chartTrackingRefBased/>
  <w15:docId w15:val="{BACE6620-225C-4C96-834B-93180A366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0BE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CB0BEF"/>
  </w:style>
  <w:style w:type="table" w:customStyle="1" w:styleId="TableGrid2">
    <w:name w:val="Table Grid2"/>
    <w:basedOn w:val="TableNormal"/>
    <w:next w:val="TableGrid"/>
    <w:uiPriority w:val="39"/>
    <w:rsid w:val="00CB0BE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B0B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86437"/>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2E5A82"/>
    <w:rPr>
      <w:rFonts w:ascii="AdvOT1ef757c0" w:hAnsi="AdvOT1ef757c0" w:hint="default"/>
      <w:b w:val="0"/>
      <w:bCs w:val="0"/>
      <w:i w:val="0"/>
      <w:iCs w:val="0"/>
      <w:color w:val="000000"/>
      <w:sz w:val="20"/>
      <w:szCs w:val="20"/>
    </w:rPr>
  </w:style>
  <w:style w:type="table" w:customStyle="1" w:styleId="TableGrid3">
    <w:name w:val="Table Grid3"/>
    <w:basedOn w:val="TableNormal"/>
    <w:next w:val="TableGrid"/>
    <w:uiPriority w:val="39"/>
    <w:rsid w:val="000B19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13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138A"/>
  </w:style>
  <w:style w:type="paragraph" w:styleId="Footer">
    <w:name w:val="footer"/>
    <w:basedOn w:val="Normal"/>
    <w:link w:val="FooterChar"/>
    <w:uiPriority w:val="99"/>
    <w:unhideWhenUsed/>
    <w:rsid w:val="00E813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138A"/>
  </w:style>
  <w:style w:type="table" w:customStyle="1" w:styleId="TableGrid4">
    <w:name w:val="Table Grid4"/>
    <w:basedOn w:val="TableNormal"/>
    <w:next w:val="TableGrid"/>
    <w:uiPriority w:val="39"/>
    <w:rsid w:val="00A73A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ell-value">
    <w:name w:val="cell-value"/>
    <w:basedOn w:val="DefaultParagraphFont"/>
    <w:rsid w:val="006758C6"/>
  </w:style>
  <w:style w:type="character" w:customStyle="1" w:styleId="quality-sign">
    <w:name w:val="quality-sign"/>
    <w:basedOn w:val="DefaultParagraphFont"/>
    <w:rsid w:val="006758C6"/>
  </w:style>
  <w:style w:type="character" w:customStyle="1" w:styleId="quality-text">
    <w:name w:val="quality-text"/>
    <w:basedOn w:val="DefaultParagraphFont"/>
    <w:rsid w:val="006758C6"/>
  </w:style>
  <w:style w:type="character" w:styleId="CommentReference">
    <w:name w:val="annotation reference"/>
    <w:basedOn w:val="DefaultParagraphFont"/>
    <w:uiPriority w:val="99"/>
    <w:semiHidden/>
    <w:unhideWhenUsed/>
    <w:rsid w:val="009D5415"/>
    <w:rPr>
      <w:sz w:val="16"/>
      <w:szCs w:val="16"/>
    </w:rPr>
  </w:style>
  <w:style w:type="paragraph" w:styleId="CommentText">
    <w:name w:val="annotation text"/>
    <w:basedOn w:val="Normal"/>
    <w:link w:val="CommentTextChar"/>
    <w:uiPriority w:val="99"/>
    <w:semiHidden/>
    <w:unhideWhenUsed/>
    <w:rsid w:val="009D5415"/>
    <w:pPr>
      <w:spacing w:line="240" w:lineRule="auto"/>
    </w:pPr>
    <w:rPr>
      <w:sz w:val="20"/>
      <w:szCs w:val="20"/>
    </w:rPr>
  </w:style>
  <w:style w:type="character" w:customStyle="1" w:styleId="CommentTextChar">
    <w:name w:val="Comment Text Char"/>
    <w:basedOn w:val="DefaultParagraphFont"/>
    <w:link w:val="CommentText"/>
    <w:uiPriority w:val="99"/>
    <w:semiHidden/>
    <w:rsid w:val="009D5415"/>
    <w:rPr>
      <w:sz w:val="20"/>
      <w:szCs w:val="20"/>
    </w:rPr>
  </w:style>
  <w:style w:type="paragraph" w:styleId="CommentSubject">
    <w:name w:val="annotation subject"/>
    <w:basedOn w:val="CommentText"/>
    <w:next w:val="CommentText"/>
    <w:link w:val="CommentSubjectChar"/>
    <w:uiPriority w:val="99"/>
    <w:semiHidden/>
    <w:unhideWhenUsed/>
    <w:rsid w:val="009D5415"/>
    <w:rPr>
      <w:b/>
      <w:bCs/>
    </w:rPr>
  </w:style>
  <w:style w:type="character" w:customStyle="1" w:styleId="CommentSubjectChar">
    <w:name w:val="Comment Subject Char"/>
    <w:basedOn w:val="CommentTextChar"/>
    <w:link w:val="CommentSubject"/>
    <w:uiPriority w:val="99"/>
    <w:semiHidden/>
    <w:rsid w:val="009D5415"/>
    <w:rPr>
      <w:b/>
      <w:bCs/>
      <w:sz w:val="20"/>
      <w:szCs w:val="20"/>
    </w:rPr>
  </w:style>
  <w:style w:type="paragraph" w:styleId="BalloonText">
    <w:name w:val="Balloon Text"/>
    <w:basedOn w:val="Normal"/>
    <w:link w:val="BalloonTextChar"/>
    <w:uiPriority w:val="99"/>
    <w:semiHidden/>
    <w:unhideWhenUsed/>
    <w:rsid w:val="009D54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5415"/>
    <w:rPr>
      <w:rFonts w:ascii="Segoe UI" w:hAnsi="Segoe UI" w:cs="Segoe UI"/>
      <w:sz w:val="18"/>
      <w:szCs w:val="18"/>
    </w:rPr>
  </w:style>
  <w:style w:type="table" w:styleId="PlainTable2">
    <w:name w:val="Plain Table 2"/>
    <w:basedOn w:val="TableNormal"/>
    <w:uiPriority w:val="42"/>
    <w:rsid w:val="001216EB"/>
    <w:pPr>
      <w:spacing w:after="0" w:line="240" w:lineRule="auto"/>
    </w:p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ndNoteBibliographyTitle">
    <w:name w:val="EndNote Bibliography Title"/>
    <w:basedOn w:val="Normal"/>
    <w:link w:val="EndNoteBibliographyTitleChar"/>
    <w:rsid w:val="00702A66"/>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702A66"/>
    <w:rPr>
      <w:rFonts w:ascii="Calibri" w:hAnsi="Calibri" w:cs="Calibri"/>
      <w:noProof/>
    </w:rPr>
  </w:style>
  <w:style w:type="paragraph" w:customStyle="1" w:styleId="EndNoteBibliography">
    <w:name w:val="EndNote Bibliography"/>
    <w:basedOn w:val="Normal"/>
    <w:link w:val="EndNoteBibliographyChar"/>
    <w:rsid w:val="00702A66"/>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702A66"/>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844881">
      <w:bodyDiv w:val="1"/>
      <w:marLeft w:val="0"/>
      <w:marRight w:val="0"/>
      <w:marTop w:val="0"/>
      <w:marBottom w:val="0"/>
      <w:divBdr>
        <w:top w:val="none" w:sz="0" w:space="0" w:color="auto"/>
        <w:left w:val="none" w:sz="0" w:space="0" w:color="auto"/>
        <w:bottom w:val="none" w:sz="0" w:space="0" w:color="auto"/>
        <w:right w:val="none" w:sz="0" w:space="0" w:color="auto"/>
      </w:divBdr>
    </w:div>
    <w:div w:id="1090353506">
      <w:bodyDiv w:val="1"/>
      <w:marLeft w:val="0"/>
      <w:marRight w:val="0"/>
      <w:marTop w:val="0"/>
      <w:marBottom w:val="0"/>
      <w:divBdr>
        <w:top w:val="none" w:sz="0" w:space="0" w:color="auto"/>
        <w:left w:val="none" w:sz="0" w:space="0" w:color="auto"/>
        <w:bottom w:val="none" w:sz="0" w:space="0" w:color="auto"/>
        <w:right w:val="none" w:sz="0" w:space="0" w:color="auto"/>
      </w:divBdr>
    </w:div>
    <w:div w:id="1191338810">
      <w:bodyDiv w:val="1"/>
      <w:marLeft w:val="0"/>
      <w:marRight w:val="0"/>
      <w:marTop w:val="0"/>
      <w:marBottom w:val="0"/>
      <w:divBdr>
        <w:top w:val="none" w:sz="0" w:space="0" w:color="auto"/>
        <w:left w:val="none" w:sz="0" w:space="0" w:color="auto"/>
        <w:bottom w:val="none" w:sz="0" w:space="0" w:color="auto"/>
        <w:right w:val="none" w:sz="0" w:space="0" w:color="auto"/>
      </w:divBdr>
    </w:div>
    <w:div w:id="1498154324">
      <w:bodyDiv w:val="1"/>
      <w:marLeft w:val="0"/>
      <w:marRight w:val="0"/>
      <w:marTop w:val="0"/>
      <w:marBottom w:val="0"/>
      <w:divBdr>
        <w:top w:val="none" w:sz="0" w:space="0" w:color="auto"/>
        <w:left w:val="none" w:sz="0" w:space="0" w:color="auto"/>
        <w:bottom w:val="none" w:sz="0" w:space="0" w:color="auto"/>
        <w:right w:val="none" w:sz="0" w:space="0" w:color="auto"/>
      </w:divBdr>
    </w:div>
    <w:div w:id="1909146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E49683-F68E-421D-9AC2-006C8EEBD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3214</TotalTime>
  <Pages>27</Pages>
  <Words>14407</Words>
  <Characters>82125</Characters>
  <Application>Microsoft Office Word</Application>
  <DocSecurity>0</DocSecurity>
  <Lines>684</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dc:creator>
  <cp:keywords/>
  <dc:description/>
  <cp:lastModifiedBy>ST</cp:lastModifiedBy>
  <cp:revision>41</cp:revision>
  <dcterms:created xsi:type="dcterms:W3CDTF">2021-09-16T04:40:00Z</dcterms:created>
  <dcterms:modified xsi:type="dcterms:W3CDTF">2022-09-02T17:09:00Z</dcterms:modified>
</cp:coreProperties>
</file>