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281" w:firstLineChars="100"/>
        <w:jc w:val="center"/>
        <w:rPr>
          <w:rFonts w:ascii="Times New Roman" w:hAnsi="Times New Roman"/>
          <w:b/>
          <w:color w:val="auto"/>
          <w:sz w:val="28"/>
          <w:szCs w:val="28"/>
        </w:rPr>
      </w:pPr>
      <w:r>
        <w:rPr>
          <w:rFonts w:ascii="Times New Roman" w:hAnsi="Times New Roman"/>
          <w:b/>
          <w:color w:val="auto"/>
          <w:sz w:val="28"/>
          <w:szCs w:val="28"/>
        </w:rPr>
        <w:t>Archives of Microbiology</w:t>
      </w:r>
    </w:p>
    <w:p>
      <w:pPr>
        <w:spacing w:line="480" w:lineRule="auto"/>
        <w:ind w:firstLine="281" w:firstLineChars="100"/>
        <w:jc w:val="center"/>
        <w:rPr>
          <w:rFonts w:ascii="Times New Roman" w:hAnsi="Times New Roman"/>
          <w:b/>
          <w:color w:val="auto"/>
          <w:sz w:val="28"/>
          <w:szCs w:val="28"/>
        </w:rPr>
      </w:pPr>
      <w:r>
        <w:rPr>
          <w:rFonts w:ascii="Times New Roman" w:hAnsi="Times New Roman"/>
          <w:b/>
          <w:color w:val="auto"/>
          <w:sz w:val="28"/>
          <w:szCs w:val="28"/>
        </w:rPr>
        <w:t>Supplementary Material</w:t>
      </w:r>
    </w:p>
    <w:p>
      <w:pPr>
        <w:spacing w:line="48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>
      <w:pPr>
        <w:widowControl/>
        <w:spacing w:line="480" w:lineRule="auto"/>
        <w:rPr>
          <w:rFonts w:ascii="Times New Roman" w:hAnsi="Times New Roman" w:eastAsia="AdvP4AD05C" w:cs="Times New Roman"/>
          <w:b/>
          <w:bCs/>
          <w:color w:val="auto"/>
          <w:kern w:val="0"/>
          <w:sz w:val="24"/>
          <w:szCs w:val="24"/>
          <w:lang w:bidi="ar"/>
        </w:rPr>
      </w:pPr>
      <w:bookmarkStart w:id="0" w:name="OLE_LINK14"/>
      <w:bookmarkStart w:id="1" w:name="_Hlk48327013"/>
      <w:r>
        <w:rPr>
          <w:rFonts w:ascii="Times New Roman" w:hAnsi="Times New Roman" w:eastAsia="AdvP4AD05C" w:cs="Times New Roman"/>
          <w:b/>
          <w:bCs/>
          <w:i/>
          <w:iCs/>
          <w:color w:val="auto"/>
          <w:kern w:val="0"/>
          <w:sz w:val="24"/>
          <w:szCs w:val="24"/>
          <w:lang w:bidi="ar"/>
        </w:rPr>
        <w:t xml:space="preserve">Methylobrevis albus </w:t>
      </w:r>
      <w:r>
        <w:rPr>
          <w:rFonts w:ascii="Times New Roman" w:hAnsi="Times New Roman" w:eastAsia="AdvP4AD05C" w:cs="Times New Roman"/>
          <w:b/>
          <w:bCs/>
          <w:color w:val="auto"/>
          <w:kern w:val="0"/>
          <w:sz w:val="24"/>
          <w:szCs w:val="24"/>
          <w:lang w:bidi="ar"/>
        </w:rPr>
        <w:t>sp. nov., isolated from fresh water lake sediment</w:t>
      </w:r>
      <w:bookmarkEnd w:id="0"/>
    </w:p>
    <w:p>
      <w:pPr>
        <w:spacing w:line="480" w:lineRule="auto"/>
        <w:rPr>
          <w:rFonts w:ascii="Times New Roman" w:hAnsi="Times New Roman" w:eastAsia="宋体" w:cs="Times New Roman"/>
          <w:color w:val="auto"/>
          <w:sz w:val="24"/>
          <w:lang w:val="en-GB"/>
        </w:rPr>
      </w:pPr>
    </w:p>
    <w:bookmarkEnd w:id="1"/>
    <w:p>
      <w:pPr>
        <w:widowControl/>
        <w:spacing w:line="480" w:lineRule="auto"/>
        <w:rPr>
          <w:rFonts w:ascii="Times New Roman" w:hAnsi="Times New Roman" w:eastAsia="AdvP4AD05C" w:cs="Times New Roman"/>
          <w:color w:val="auto"/>
          <w:kern w:val="0"/>
          <w:sz w:val="24"/>
          <w:szCs w:val="24"/>
          <w:lang w:bidi="ar"/>
        </w:rPr>
      </w:pPr>
      <w:bookmarkStart w:id="2" w:name="_Hlk48327031"/>
      <w:r>
        <w:rPr>
          <w:rFonts w:ascii="Times New Roman" w:hAnsi="Times New Roman" w:eastAsia="AdvP4AD05C" w:cs="Times New Roman"/>
          <w:color w:val="auto"/>
          <w:kern w:val="0"/>
          <w:sz w:val="24"/>
          <w:szCs w:val="24"/>
          <w:lang w:bidi="ar"/>
        </w:rPr>
        <w:t>Qi-Hang Zou</w:t>
      </w:r>
      <w:r>
        <w:rPr>
          <w:rFonts w:ascii="Times New Roman" w:hAnsi="Times New Roman" w:eastAsia="AdvP4AD05C" w:cs="Times New Roman"/>
          <w:color w:val="auto"/>
          <w:kern w:val="0"/>
          <w:sz w:val="24"/>
          <w:szCs w:val="24"/>
          <w:vertAlign w:val="superscript"/>
          <w:lang w:bidi="ar"/>
        </w:rPr>
        <w:t>1</w:t>
      </w:r>
      <w:r>
        <w:rPr>
          <w:rFonts w:ascii="Times New Roman" w:hAnsi="Times New Roman" w:eastAsia="AdvP4AD05C" w:cs="Times New Roman"/>
          <w:color w:val="auto"/>
          <w:kern w:val="0"/>
          <w:sz w:val="24"/>
          <w:szCs w:val="24"/>
          <w:lang w:bidi="ar"/>
        </w:rPr>
        <w:t>, Xi Feng</w:t>
      </w:r>
      <w:r>
        <w:rPr>
          <w:rFonts w:ascii="Times New Roman" w:hAnsi="Times New Roman" w:eastAsia="AdvP4AD05C" w:cs="Times New Roman"/>
          <w:color w:val="auto"/>
          <w:kern w:val="0"/>
          <w:sz w:val="24"/>
          <w:szCs w:val="24"/>
          <w:vertAlign w:val="superscript"/>
          <w:lang w:bidi="ar"/>
        </w:rPr>
        <w:t>1</w:t>
      </w:r>
      <w:r>
        <w:rPr>
          <w:rFonts w:ascii="Times New Roman" w:hAnsi="Times New Roman" w:eastAsia="AdvP4AD05C" w:cs="Times New Roman"/>
          <w:color w:val="auto"/>
          <w:kern w:val="0"/>
          <w:sz w:val="24"/>
          <w:szCs w:val="24"/>
          <w:lang w:bidi="ar"/>
        </w:rPr>
        <w:t>, Tao-Jie Wang</w:t>
      </w:r>
      <w:r>
        <w:rPr>
          <w:rFonts w:ascii="Times New Roman" w:hAnsi="Times New Roman" w:eastAsia="AdvP4AD05C" w:cs="Times New Roman"/>
          <w:color w:val="auto"/>
          <w:kern w:val="0"/>
          <w:sz w:val="24"/>
          <w:szCs w:val="24"/>
          <w:vertAlign w:val="superscript"/>
          <w:lang w:bidi="ar"/>
        </w:rPr>
        <w:t>1</w:t>
      </w:r>
      <w:r>
        <w:rPr>
          <w:rFonts w:ascii="Times New Roman" w:hAnsi="Times New Roman" w:eastAsia="AdvP4AD05C" w:cs="Times New Roman"/>
          <w:color w:val="auto"/>
          <w:kern w:val="0"/>
          <w:sz w:val="24"/>
          <w:szCs w:val="24"/>
          <w:lang w:bidi="ar"/>
        </w:rPr>
        <w:t xml:space="preserve"> </w:t>
      </w:r>
      <w:r>
        <w:rPr>
          <w:rFonts w:ascii="Times New Roman" w:hAnsi="Times New Roman" w:cs="Times New Roman"/>
          <w:color w:val="auto"/>
          <w:kern w:val="0"/>
          <w:sz w:val="24"/>
          <w:szCs w:val="24"/>
          <w:lang w:bidi="ar"/>
        </w:rPr>
        <w:t>and</w:t>
      </w:r>
      <w:r>
        <w:rPr>
          <w:rFonts w:ascii="Times New Roman" w:hAnsi="Times New Roman" w:eastAsia="AdvP4AD05C" w:cs="Times New Roman"/>
          <w:color w:val="auto"/>
          <w:kern w:val="0"/>
          <w:sz w:val="24"/>
          <w:szCs w:val="24"/>
          <w:lang w:bidi="ar"/>
        </w:rPr>
        <w:t xml:space="preserve"> Zong-Jun Du</w:t>
      </w:r>
      <w:r>
        <w:rPr>
          <w:rFonts w:ascii="Times New Roman" w:hAnsi="Times New Roman" w:eastAsia="AdvP4AD05C" w:cs="Times New Roman"/>
          <w:color w:val="auto"/>
          <w:kern w:val="0"/>
          <w:sz w:val="24"/>
          <w:szCs w:val="24"/>
          <w:vertAlign w:val="superscript"/>
          <w:lang w:bidi="ar"/>
        </w:rPr>
        <w:t>1,2</w:t>
      </w:r>
    </w:p>
    <w:p>
      <w:pPr>
        <w:tabs>
          <w:tab w:val="left" w:pos="10440"/>
        </w:tabs>
        <w:adjustRightInd w:val="0"/>
        <w:spacing w:line="480" w:lineRule="auto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eastAsia="Times New Roman" w:cs="Times New Roman"/>
          <w:bCs/>
          <w:iCs/>
          <w:color w:val="auto"/>
          <w:sz w:val="24"/>
          <w:vertAlign w:val="superscript"/>
        </w:rPr>
        <w:t>1</w:t>
      </w:r>
      <w:r>
        <w:rPr>
          <w:rFonts w:ascii="Times New Roman" w:hAnsi="Times New Roman" w:eastAsia="Times New Roman" w:cs="Times New Roman"/>
          <w:color w:val="auto"/>
          <w:sz w:val="24"/>
        </w:rPr>
        <w:t>Marine College, Shandong University, Weihai, Shandong, 264209, PR China</w:t>
      </w:r>
    </w:p>
    <w:p>
      <w:pPr>
        <w:tabs>
          <w:tab w:val="left" w:pos="10440"/>
        </w:tabs>
        <w:adjustRightInd w:val="0"/>
        <w:spacing w:line="480" w:lineRule="auto"/>
        <w:rPr>
          <w:rFonts w:ascii="Times New Roman" w:hAnsi="Times New Roman" w:eastAsia="Times New Roman" w:cs="Times New Roman"/>
          <w:color w:val="auto"/>
          <w:sz w:val="24"/>
        </w:rPr>
      </w:pPr>
      <w:r>
        <w:rPr>
          <w:rFonts w:ascii="Times New Roman" w:hAnsi="Times New Roman" w:eastAsia="Times New Roman" w:cs="Times New Roman"/>
          <w:bCs/>
          <w:iCs/>
          <w:color w:val="auto"/>
          <w:sz w:val="24"/>
          <w:vertAlign w:val="superscript"/>
        </w:rPr>
        <w:t>2</w:t>
      </w:r>
      <w:r>
        <w:rPr>
          <w:rFonts w:ascii="Times New Roman" w:hAnsi="Times New Roman" w:eastAsia="Times New Roman" w:cs="Times New Roman"/>
          <w:color w:val="auto"/>
          <w:sz w:val="24"/>
        </w:rPr>
        <w:t>State Key Laboratory of Microbial Technology, Shandong University, Qingdao</w:t>
      </w:r>
      <w:r>
        <w:rPr>
          <w:rFonts w:ascii="Times New Roman" w:hAnsi="Times New Roman" w:eastAsia="宋体" w:cs="Times New Roman"/>
          <w:color w:val="auto"/>
          <w:sz w:val="24"/>
        </w:rPr>
        <w:t>, Shandong,</w:t>
      </w:r>
      <w:r>
        <w:rPr>
          <w:rFonts w:ascii="Times New Roman" w:hAnsi="Times New Roman" w:eastAsia="Times New Roman" w:cs="Times New Roman"/>
          <w:color w:val="auto"/>
          <w:sz w:val="24"/>
        </w:rPr>
        <w:t xml:space="preserve"> 266237, PR China</w:t>
      </w:r>
    </w:p>
    <w:p>
      <w:pPr>
        <w:tabs>
          <w:tab w:val="left" w:pos="10440"/>
        </w:tabs>
        <w:adjustRightInd w:val="0"/>
        <w:spacing w:line="480" w:lineRule="auto"/>
        <w:rPr>
          <w:rFonts w:ascii="Times New Roman" w:hAnsi="Times New Roman" w:eastAsia="Times New Roman" w:cs="Times New Roman"/>
          <w:color w:val="auto"/>
          <w:sz w:val="24"/>
        </w:rPr>
      </w:pPr>
    </w:p>
    <w:p>
      <w:pPr>
        <w:spacing w:line="480" w:lineRule="auto"/>
        <w:rPr>
          <w:rFonts w:ascii="Times New Roman" w:hAnsi="Times New Roman" w:eastAsia="宋体" w:cs="Times New Roman"/>
          <w:b/>
          <w:color w:val="auto"/>
          <w:sz w:val="24"/>
          <w:lang w:val="en-GB"/>
        </w:rPr>
      </w:pPr>
      <w:r>
        <w:rPr>
          <w:rFonts w:ascii="Times New Roman" w:hAnsi="Times New Roman" w:eastAsia="宋体" w:cs="Times New Roman"/>
          <w:b/>
          <w:color w:val="auto"/>
          <w:sz w:val="24"/>
          <w:lang w:val="en-GB"/>
        </w:rPr>
        <w:t>Author for correspondence:</w:t>
      </w:r>
    </w:p>
    <w:p>
      <w:pPr>
        <w:spacing w:line="480" w:lineRule="auto"/>
        <w:rPr>
          <w:rFonts w:ascii="Times New Roman" w:hAnsi="Times New Roman" w:eastAsia="宋体" w:cs="Times New Roman"/>
          <w:color w:val="auto"/>
          <w:sz w:val="24"/>
          <w:lang w:val="en-GB"/>
        </w:rPr>
      </w:pPr>
      <w:r>
        <w:rPr>
          <w:rFonts w:ascii="Times New Roman" w:hAnsi="Times New Roman" w:eastAsia="宋体" w:cs="Times New Roman"/>
          <w:color w:val="auto"/>
          <w:sz w:val="24"/>
          <w:lang w:val="en-GB"/>
        </w:rPr>
        <w:t>Z</w:t>
      </w:r>
      <w:r>
        <w:rPr>
          <w:rFonts w:hint="eastAsia" w:ascii="Times New Roman" w:hAnsi="Times New Roman" w:eastAsia="宋体" w:cs="Times New Roman"/>
          <w:color w:val="auto"/>
          <w:sz w:val="24"/>
          <w:lang w:val="en-GB"/>
        </w:rPr>
        <w:t>ong</w:t>
      </w:r>
      <w:r>
        <w:rPr>
          <w:rFonts w:ascii="Times New Roman" w:hAnsi="Times New Roman" w:eastAsia="宋体" w:cs="Times New Roman"/>
          <w:color w:val="auto"/>
          <w:sz w:val="24"/>
          <w:lang w:val="en-GB"/>
        </w:rPr>
        <w:t>-Jun Du</w:t>
      </w:r>
      <w:r>
        <w:rPr>
          <w:rFonts w:hint="eastAsia" w:ascii="Times New Roman" w:hAnsi="Times New Roman" w:eastAsia="宋体" w:cs="Times New Roman"/>
          <w:color w:val="auto"/>
          <w:sz w:val="24"/>
        </w:rPr>
        <w:t xml:space="preserve">, </w:t>
      </w:r>
      <w:r>
        <w:rPr>
          <w:rFonts w:ascii="Times New Roman" w:hAnsi="Times New Roman" w:eastAsia="宋体" w:cs="Times New Roman"/>
          <w:color w:val="auto"/>
          <w:sz w:val="24"/>
          <w:lang w:val="en-GB"/>
        </w:rPr>
        <w:t xml:space="preserve">Email: 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"mailto:duzongjun@sdu.edu.cn" </w:instrText>
      </w:r>
      <w:r>
        <w:rPr>
          <w:color w:val="auto"/>
        </w:rPr>
        <w:fldChar w:fldCharType="separate"/>
      </w:r>
      <w:r>
        <w:rPr>
          <w:rStyle w:val="17"/>
          <w:rFonts w:hint="eastAsia" w:ascii="Times New Roman" w:hAnsi="Times New Roman" w:eastAsia="宋体" w:cs="Times New Roman"/>
          <w:color w:val="auto"/>
          <w:sz w:val="24"/>
          <w:u w:val="none"/>
          <w:lang w:val="en-GB"/>
        </w:rPr>
        <w:t>du</w:t>
      </w:r>
      <w:r>
        <w:rPr>
          <w:rStyle w:val="17"/>
          <w:rFonts w:ascii="Times New Roman" w:hAnsi="Times New Roman" w:eastAsia="宋体" w:cs="Times New Roman"/>
          <w:color w:val="auto"/>
          <w:sz w:val="24"/>
          <w:u w:val="none"/>
          <w:lang w:val="en-GB"/>
        </w:rPr>
        <w:t>zongjun@sdu.edu.cn</w:t>
      </w:r>
      <w:r>
        <w:rPr>
          <w:rStyle w:val="17"/>
          <w:rFonts w:ascii="Times New Roman" w:hAnsi="Times New Roman" w:eastAsia="宋体" w:cs="Times New Roman"/>
          <w:color w:val="auto"/>
          <w:sz w:val="24"/>
          <w:u w:val="none"/>
          <w:lang w:val="en-GB"/>
        </w:rPr>
        <w:fldChar w:fldCharType="end"/>
      </w:r>
      <w:bookmarkStart w:id="4" w:name="_GoBack"/>
    </w:p>
    <w:p>
      <w:pPr>
        <w:spacing w:line="480" w:lineRule="auto"/>
        <w:rPr>
          <w:rFonts w:ascii="Times New Roman" w:hAnsi="Times New Roman" w:eastAsia="宋体" w:cs="Times New Roman"/>
          <w:color w:val="auto"/>
          <w:sz w:val="24"/>
          <w:lang w:val="en-GB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  <w:lang w:val="en-GB"/>
        </w:rPr>
        <w:t>Tel and Fax</w:t>
      </w:r>
      <w:r>
        <w:rPr>
          <w:rFonts w:ascii="Times New Roman" w:hAnsi="Times New Roman" w:eastAsia="宋体" w:cs="Times New Roman"/>
          <w:color w:val="auto"/>
          <w:sz w:val="24"/>
          <w:lang w:val="en-GB"/>
        </w:rPr>
        <w:t>: +86-631-5688303</w:t>
      </w:r>
    </w:p>
    <w:bookmarkEnd w:id="2"/>
    <w:p>
      <w:pPr>
        <w:spacing w:line="480" w:lineRule="auto"/>
        <w:rPr>
          <w:rFonts w:ascii="Times New Roman" w:hAnsi="Times New Roman" w:eastAsia="宋体" w:cs="Times New Roman"/>
          <w:color w:val="auto"/>
          <w:sz w:val="24"/>
          <w:lang w:val="en-GB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  <w:lang w:val="en-GB"/>
        </w:rPr>
        <w:t>ORCID ID: 0000-0002-7886-5667</w:t>
      </w:r>
    </w:p>
    <w:p>
      <w:pPr>
        <w:widowControl/>
        <w:spacing w:line="360" w:lineRule="auto"/>
        <w:rPr>
          <w:rStyle w:val="30"/>
          <w:rFonts w:ascii="Times New Roman" w:hAnsi="Times New Roman" w:cs="Times New Roman" w:eastAsiaTheme="minorEastAsia"/>
          <w:b w:val="0"/>
          <w:bCs w:val="0"/>
          <w:color w:val="auto"/>
          <w:szCs w:val="24"/>
          <w:u w:val="single"/>
          <w:lang w:val="en-GB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  <w:br w:type="page"/>
      </w:r>
    </w:p>
    <w:p>
      <w:pPr>
        <w:widowControl/>
        <w:spacing w:line="360" w:lineRule="auto"/>
        <w:rPr>
          <w:rFonts w:ascii="Times New Roman" w:hAnsi="Times New Roman" w:cs="Times New Roman"/>
          <w:color w:val="auto"/>
          <w:kern w:val="0"/>
          <w:sz w:val="24"/>
          <w:szCs w:val="24"/>
          <w:lang w:bidi="ar"/>
        </w:rPr>
      </w:pPr>
      <w:r>
        <w:rPr>
          <w:rStyle w:val="30"/>
          <w:rFonts w:hint="eastAsia" w:ascii="Times New Roman" w:hAnsi="Times New Roman" w:cs="Times New Roman" w:eastAsiaTheme="minorEastAsia"/>
          <w:color w:val="auto"/>
        </w:rPr>
        <w:t xml:space="preserve">Fig. S1. 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bidi="ar"/>
        </w:rPr>
        <w:t xml:space="preserve">Phylogenetic analysis of 16S rRNA gene sequences of performed with </w:t>
      </w:r>
      <w:r>
        <w:rPr>
          <w:rFonts w:ascii="Times New Roman" w:hAnsi="Times New Roman" w:cs="Times New Roman"/>
          <w:color w:val="auto"/>
          <w:kern w:val="0"/>
          <w:sz w:val="24"/>
          <w:szCs w:val="24"/>
          <w:lang w:bidi="ar"/>
        </w:rPr>
        <w:t xml:space="preserve">the 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bidi="ar"/>
        </w:rPr>
        <w:t>NJ</w:t>
      </w:r>
      <w:r>
        <w:rPr>
          <w:rFonts w:ascii="Times New Roman" w:hAnsi="Times New Roman" w:cs="Times New Roman"/>
          <w:color w:val="auto"/>
          <w:kern w:val="0"/>
          <w:sz w:val="24"/>
          <w:szCs w:val="24"/>
          <w:lang w:bidi="ar"/>
        </w:rPr>
        <w:t xml:space="preserve"> tree showing the phylogenetic position of strain 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bidi="ar"/>
        </w:rPr>
        <w:t>L22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vertAlign w:val="superscript"/>
          <w:lang w:bidi="ar"/>
        </w:rPr>
        <w:t>T</w:t>
      </w:r>
      <w:r>
        <w:rPr>
          <w:rFonts w:ascii="Times New Roman" w:hAnsi="Times New Roman" w:cs="Times New Roman"/>
          <w:color w:val="auto"/>
          <w:kern w:val="0"/>
          <w:sz w:val="24"/>
          <w:szCs w:val="24"/>
          <w:lang w:bidi="ar"/>
        </w:rPr>
        <w:t xml:space="preserve"> among closely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bidi="ar"/>
        </w:rPr>
        <w:t xml:space="preserve"> </w:t>
      </w:r>
      <w:r>
        <w:rPr>
          <w:rFonts w:ascii="Times New Roman" w:hAnsi="Times New Roman" w:cs="Times New Roman"/>
          <w:color w:val="auto"/>
          <w:kern w:val="0"/>
          <w:sz w:val="24"/>
          <w:szCs w:val="24"/>
          <w:lang w:bidi="ar"/>
        </w:rPr>
        <w:t>related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bidi="ar"/>
        </w:rPr>
        <w:t xml:space="preserve"> taxa. </w:t>
      </w:r>
      <w:r>
        <w:rPr>
          <w:rFonts w:hint="eastAsia" w:ascii="Times New Roman" w:hAnsi="Times New Roman" w:cs="Times New Roman"/>
          <w:i/>
          <w:iCs/>
          <w:color w:val="auto"/>
          <w:kern w:val="0"/>
          <w:sz w:val="24"/>
          <w:szCs w:val="24"/>
          <w:lang w:bidi="ar"/>
        </w:rPr>
        <w:t xml:space="preserve">Escherichia coli 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bidi="ar"/>
        </w:rPr>
        <w:t>KCTC 2441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vertAlign w:val="superscript"/>
          <w:lang w:bidi="ar"/>
        </w:rPr>
        <w:t>T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bidi="ar"/>
        </w:rPr>
        <w:t xml:space="preserve"> was used as an outgroup.</w:t>
      </w:r>
    </w:p>
    <w:p>
      <w:pPr>
        <w:spacing w:line="360" w:lineRule="auto"/>
        <w:jc w:val="left"/>
        <w:rPr>
          <w:rStyle w:val="30"/>
          <w:rFonts w:ascii="Times New Roman" w:hAnsi="Times New Roman" w:cs="Times New Roman" w:eastAsiaTheme="minorEastAsia"/>
          <w:color w:val="auto"/>
        </w:rPr>
      </w:pPr>
      <w:r>
        <w:rPr>
          <w:rStyle w:val="30"/>
          <w:rFonts w:hint="eastAsia" w:ascii="Times New Roman" w:hAnsi="Times New Roman" w:cs="Times New Roman" w:eastAsiaTheme="minorEastAsia"/>
          <w:color w:val="auto"/>
        </w:rPr>
        <w:drawing>
          <wp:inline distT="0" distB="0" distL="114300" distR="114300">
            <wp:extent cx="5738495" cy="4318000"/>
            <wp:effectExtent l="0" t="0" r="6985" b="10160"/>
            <wp:docPr id="1" name="图片 1" descr="NJ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NJ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8495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both"/>
        <w:rPr>
          <w:rStyle w:val="30"/>
          <w:rFonts w:hint="eastAsia" w:ascii="Times New Roman" w:hAnsi="Times New Roman" w:cs="Times New Roman" w:eastAsiaTheme="minorEastAsia"/>
          <w:color w:val="auto"/>
        </w:rPr>
      </w:pPr>
      <w:r>
        <w:rPr>
          <w:rStyle w:val="30"/>
          <w:rFonts w:hint="eastAsia" w:ascii="Times New Roman" w:hAnsi="Times New Roman" w:cs="Times New Roman" w:eastAsiaTheme="minorEastAsia"/>
          <w:color w:val="auto"/>
        </w:rPr>
        <w:br w:type="page"/>
      </w:r>
    </w:p>
    <w:p>
      <w:pPr>
        <w:spacing w:line="360" w:lineRule="auto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Style w:val="30"/>
          <w:rFonts w:ascii="Times New Roman" w:hAnsi="Times New Roman" w:cs="Times New Roman" w:eastAsiaTheme="minorEastAsia"/>
          <w:color w:val="auto"/>
        </w:rPr>
        <w:t>Fig. S</w:t>
      </w:r>
      <w:r>
        <w:rPr>
          <w:rStyle w:val="30"/>
          <w:rFonts w:hint="eastAsia" w:ascii="Times New Roman" w:hAnsi="Times New Roman" w:cs="Times New Roman" w:eastAsiaTheme="minorEastAsia"/>
          <w:color w:val="auto"/>
        </w:rPr>
        <w:t>2</w:t>
      </w:r>
      <w:r>
        <w:rPr>
          <w:rStyle w:val="30"/>
          <w:rFonts w:ascii="Times New Roman" w:hAnsi="Times New Roman" w:cs="Times New Roman" w:eastAsiaTheme="minorEastAsia"/>
          <w:color w:val="auto"/>
        </w:rPr>
        <w:t>.</w:t>
      </w:r>
      <w:r>
        <w:rPr>
          <w:rStyle w:val="30"/>
          <w:rFonts w:hint="eastAsia" w:ascii="Times New Roman" w:hAnsi="Times New Roman" w:cs="Times New Roman" w:eastAsiaTheme="minorEastAsia"/>
          <w:color w:val="auto"/>
        </w:rPr>
        <w:t xml:space="preserve"> </w:t>
      </w:r>
      <w:r>
        <w:rPr>
          <w:rStyle w:val="30"/>
          <w:rFonts w:hint="eastAsia" w:ascii="Times New Roman" w:hAnsi="Times New Roman" w:cs="Times New Roman" w:eastAsiaTheme="minorEastAsia"/>
          <w:b w:val="0"/>
          <w:bCs w:val="0"/>
          <w:color w:val="auto"/>
        </w:rPr>
        <w:t>Transmission</w:t>
      </w:r>
      <w:r>
        <w:rPr>
          <w:rFonts w:ascii="Times New Roman" w:hAnsi="Times New Roman" w:cs="Times New Roman"/>
          <w:bCs/>
          <w:color w:val="auto"/>
          <w:sz w:val="24"/>
          <w:szCs w:val="24"/>
        </w:rPr>
        <w:t xml:space="preserve"> electron micrograph of cells of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strains 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L22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</w:p>
    <w:p>
      <w:pPr>
        <w:spacing w:line="360" w:lineRule="auto"/>
        <w:jc w:val="left"/>
        <w:rPr>
          <w:rFonts w:ascii="Times New Roman" w:hAnsi="Times New Roman" w:eastAsia="微软雅黑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Cells were grown on 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R</w:t>
      </w:r>
      <w:r>
        <w:rPr>
          <w:rFonts w:hint="eastAsia" w:ascii="Times New Roman" w:hAnsi="Times New Roman" w:cs="Times New Roman"/>
          <w:color w:val="auto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A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at 3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0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eastAsia="微软雅黑" w:cs="Times New Roman"/>
          <w:color w:val="auto"/>
          <w:sz w:val="24"/>
          <w:szCs w:val="24"/>
        </w:rPr>
        <w:t xml:space="preserve">°C for 3 days. Bar, </w:t>
      </w:r>
      <w:r>
        <w:rPr>
          <w:rFonts w:hint="eastAsia" w:ascii="Times New Roman" w:hAnsi="Times New Roman" w:eastAsia="微软雅黑" w:cs="Times New Roman"/>
          <w:color w:val="auto"/>
          <w:sz w:val="24"/>
          <w:szCs w:val="24"/>
        </w:rPr>
        <w:t xml:space="preserve">0.5 </w:t>
      </w:r>
      <w:r>
        <w:rPr>
          <w:rFonts w:ascii="Times New Roman" w:hAnsi="Times New Roman" w:eastAsia="微软雅黑" w:cs="Times New Roman"/>
          <w:color w:val="auto"/>
          <w:sz w:val="24"/>
          <w:szCs w:val="24"/>
        </w:rPr>
        <w:t>μm.</w:t>
      </w:r>
    </w:p>
    <w:p>
      <w:pPr>
        <w:widowControl/>
        <w:spacing w:before="156" w:beforeLines="50" w:line="360" w:lineRule="auto"/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</w:pPr>
      <w:r>
        <w:rPr>
          <w:rFonts w:hint="eastAsia" w:ascii="Times New Roman" w:hAnsi="Times New Roman" w:cs="Times New Roman"/>
          <w:b/>
          <w:color w:val="auto"/>
          <w:sz w:val="24"/>
          <w:szCs w:val="24"/>
          <w:lang w:val="en-GB"/>
        </w:rPr>
        <w:drawing>
          <wp:inline distT="0" distB="0" distL="114300" distR="114300">
            <wp:extent cx="3700145" cy="3891915"/>
            <wp:effectExtent l="0" t="0" r="3175" b="9525"/>
            <wp:docPr id="4" name="图片 4" descr="L22---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L22---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00145" cy="389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56" w:beforeLines="50" w:line="360" w:lineRule="auto"/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  <w:br w:type="page"/>
      </w:r>
    </w:p>
    <w:p>
      <w:pPr>
        <w:spacing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Fig. S</w:t>
      </w:r>
      <w:r>
        <w:rPr>
          <w:rFonts w:hint="eastAsia" w:ascii="Times New Roman" w:hAnsi="Times New Roman" w:cs="Times New Roman"/>
          <w:b/>
          <w:color w:val="auto"/>
          <w:sz w:val="24"/>
          <w:szCs w:val="24"/>
        </w:rPr>
        <w:t>3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Polar lipid profiles of strain 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L22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and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its related strain after two-dimensional TLC and detection with </w:t>
      </w:r>
      <w:bookmarkStart w:id="3" w:name="OLE_LINK1"/>
      <w:r>
        <w:rPr>
          <w:rFonts w:ascii="Times New Roman" w:hAnsi="Times New Roman" w:cs="Times New Roman"/>
          <w:color w:val="auto"/>
          <w:sz w:val="24"/>
          <w:szCs w:val="24"/>
        </w:rPr>
        <w:t>molybdphosphoric</w:t>
      </w:r>
      <w:bookmarkEnd w:id="3"/>
      <w:r>
        <w:rPr>
          <w:rFonts w:ascii="Times New Roman" w:hAnsi="Times New Roman" w:cs="Times New Roman"/>
          <w:color w:val="auto"/>
          <w:sz w:val="24"/>
          <w:szCs w:val="24"/>
        </w:rPr>
        <w:t xml:space="preserve"> acid.</w:t>
      </w:r>
    </w:p>
    <w:p>
      <w:pPr>
        <w:spacing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Strains: </w:t>
      </w:r>
      <w:r>
        <w:rPr>
          <w:rFonts w:ascii="Times New Roman" w:hAnsi="Times New Roman" w:cs="Times New Roman"/>
          <w:iCs/>
          <w:color w:val="auto"/>
          <w:kern w:val="0"/>
          <w:sz w:val="24"/>
          <w:szCs w:val="24"/>
          <w:lang w:val="en-GB"/>
        </w:rPr>
        <w:t xml:space="preserve">(a) </w:t>
      </w:r>
      <w:r>
        <w:rPr>
          <w:rFonts w:hint="eastAsia" w:ascii="Times New Roman" w:hAnsi="Times New Roman" w:cs="Times New Roman"/>
          <w:iCs/>
          <w:color w:val="auto"/>
          <w:kern w:val="0"/>
          <w:sz w:val="24"/>
          <w:szCs w:val="24"/>
        </w:rPr>
        <w:t>L22</w:t>
      </w:r>
      <w:r>
        <w:rPr>
          <w:rFonts w:ascii="Times New Roman" w:hAnsi="Times New Roman" w:cs="Times New Roman"/>
          <w:iCs/>
          <w:color w:val="auto"/>
          <w:kern w:val="0"/>
          <w:sz w:val="24"/>
          <w:szCs w:val="24"/>
          <w:vertAlign w:val="superscript"/>
          <w:lang w:val="en-GB"/>
        </w:rPr>
        <w:t>T</w:t>
      </w:r>
      <w:r>
        <w:rPr>
          <w:rFonts w:ascii="Times New Roman" w:hAnsi="Times New Roman" w:cs="Times New Roman"/>
          <w:iCs/>
          <w:color w:val="auto"/>
          <w:kern w:val="0"/>
          <w:sz w:val="24"/>
          <w:szCs w:val="24"/>
          <w:lang w:val="en-GB"/>
        </w:rPr>
        <w:t xml:space="preserve">; (b) </w:t>
      </w:r>
      <w:r>
        <w:rPr>
          <w:rFonts w:hint="eastAsia" w:ascii="Times New Roman" w:hAnsi="Times New Roman" w:cs="Times New Roman"/>
          <w:i/>
          <w:iCs/>
          <w:color w:val="auto"/>
          <w:kern w:val="0"/>
          <w:sz w:val="24"/>
          <w:szCs w:val="24"/>
        </w:rPr>
        <w:t>M. Methylobrevis</w:t>
      </w:r>
      <w:r>
        <w:rPr>
          <w:rFonts w:ascii="Times New Roman" w:hAnsi="Times New Roman" w:cs="Times New Roman"/>
          <w:iCs/>
          <w:color w:val="auto"/>
          <w:kern w:val="0"/>
          <w:sz w:val="24"/>
          <w:szCs w:val="24"/>
          <w:lang w:val="en-GB"/>
        </w:rPr>
        <w:t xml:space="preserve"> </w:t>
      </w:r>
      <w:r>
        <w:rPr>
          <w:rFonts w:hint="eastAsia" w:ascii="Times New Roman" w:hAnsi="Times New Roman" w:cs="Times New Roman"/>
          <w:iCs/>
          <w:color w:val="auto"/>
          <w:kern w:val="0"/>
          <w:sz w:val="24"/>
          <w:szCs w:val="24"/>
        </w:rPr>
        <w:t>JCM</w:t>
      </w:r>
      <w:r>
        <w:rPr>
          <w:rFonts w:ascii="Times New Roman" w:hAnsi="Times New Roman" w:cs="Times New Roman"/>
          <w:iCs/>
          <w:color w:val="auto"/>
          <w:kern w:val="0"/>
          <w:sz w:val="24"/>
          <w:szCs w:val="24"/>
          <w:lang w:val="en-GB"/>
        </w:rPr>
        <w:t xml:space="preserve"> </w:t>
      </w:r>
      <w:r>
        <w:rPr>
          <w:rFonts w:hint="eastAsia" w:ascii="Times New Roman" w:hAnsi="Times New Roman" w:cs="Times New Roman"/>
          <w:iCs/>
          <w:color w:val="auto"/>
          <w:kern w:val="0"/>
          <w:sz w:val="24"/>
          <w:szCs w:val="24"/>
        </w:rPr>
        <w:t>30229</w:t>
      </w:r>
      <w:r>
        <w:rPr>
          <w:rFonts w:ascii="Times New Roman" w:hAnsi="Times New Roman" w:cs="Times New Roman"/>
          <w:iCs/>
          <w:color w:val="auto"/>
          <w:kern w:val="0"/>
          <w:sz w:val="24"/>
          <w:szCs w:val="24"/>
          <w:vertAlign w:val="superscript"/>
          <w:lang w:val="en-GB"/>
        </w:rPr>
        <w:t>T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>
      <w:pPr>
        <w:spacing w:line="360" w:lineRule="auto"/>
        <w:rPr>
          <w:color w:val="auto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The polar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lipids were identified as follows: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bidi="ar"/>
        </w:rPr>
        <w:t>phosphomonoester (PME)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bidi="ar"/>
        </w:rPr>
        <w:t>;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bidi="ar"/>
        </w:rPr>
        <w:t xml:space="preserve"> phosphatidylethanolamine (PE)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bidi="ar"/>
        </w:rPr>
        <w:t>;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bidi="ar"/>
        </w:rPr>
        <w:t xml:space="preserve"> phosphatidylglycerol (PG)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bidi="ar"/>
        </w:rPr>
        <w:t>;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bidi="ar"/>
        </w:rPr>
        <w:t xml:space="preserve"> phosphatidylcholine (PC)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; </w:t>
      </w:r>
      <w:r>
        <w:rPr>
          <w:rFonts w:ascii="Times New Roman" w:hAnsi="Times New Roman" w:eastAsia="微软雅黑" w:cs="Times New Roman"/>
          <w:color w:val="auto"/>
          <w:sz w:val="24"/>
          <w:szCs w:val="24"/>
        </w:rPr>
        <w:t>unidentified lipids (L);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eastAsia="微软雅黑" w:cs="Times New Roman"/>
          <w:color w:val="auto"/>
          <w:sz w:val="24"/>
          <w:szCs w:val="24"/>
        </w:rPr>
        <w:t>unidentified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phospholipids (PL); </w:t>
      </w:r>
      <w:r>
        <w:rPr>
          <w:rFonts w:ascii="Times New Roman" w:hAnsi="Times New Roman" w:eastAsia="微软雅黑" w:cs="Times New Roman"/>
          <w:color w:val="auto"/>
          <w:sz w:val="24"/>
          <w:szCs w:val="24"/>
        </w:rPr>
        <w:t>unidentified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glycolipids (GL).</w:t>
      </w:r>
    </w:p>
    <w:p>
      <w:pPr>
        <w:spacing w:before="156" w:beforeLines="50" w:line="360" w:lineRule="auto"/>
        <w:rPr>
          <w:rFonts w:ascii="Times New Roman" w:hAnsi="Times New Roman" w:eastAsia="微软雅黑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微软雅黑" w:cs="Times New Roman"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2556510</wp:posOffset>
            </wp:positionH>
            <wp:positionV relativeFrom="paragraph">
              <wp:posOffset>558165</wp:posOffset>
            </wp:positionV>
            <wp:extent cx="2950210" cy="2973705"/>
            <wp:effectExtent l="0" t="0" r="6350" b="13335"/>
            <wp:wrapSquare wrapText="bothSides"/>
            <wp:docPr id="7" name="图片 7" descr="30229最新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0229最新-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50210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微软雅黑" w:cs="Times New Roman"/>
          <w:color w:val="auto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-407670</wp:posOffset>
            </wp:positionH>
            <wp:positionV relativeFrom="paragraph">
              <wp:posOffset>564515</wp:posOffset>
            </wp:positionV>
            <wp:extent cx="2942590" cy="2942590"/>
            <wp:effectExtent l="0" t="0" r="13970" b="13970"/>
            <wp:wrapSquare wrapText="bothSides"/>
            <wp:docPr id="6" name="图片 6" descr="L22最新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L22最新-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42590" cy="2942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4"/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dvP4AD05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92E"/>
    <w:rsid w:val="00023166"/>
    <w:rsid w:val="0002493E"/>
    <w:rsid w:val="000278C0"/>
    <w:rsid w:val="00033421"/>
    <w:rsid w:val="0003455D"/>
    <w:rsid w:val="00035E30"/>
    <w:rsid w:val="00041CCA"/>
    <w:rsid w:val="00042F7F"/>
    <w:rsid w:val="00055C2B"/>
    <w:rsid w:val="000564C4"/>
    <w:rsid w:val="00073FC6"/>
    <w:rsid w:val="000860C9"/>
    <w:rsid w:val="000A3582"/>
    <w:rsid w:val="000A4454"/>
    <w:rsid w:val="000B61CA"/>
    <w:rsid w:val="000B772D"/>
    <w:rsid w:val="000C6B77"/>
    <w:rsid w:val="000D7F9A"/>
    <w:rsid w:val="000E14D8"/>
    <w:rsid w:val="000E72AF"/>
    <w:rsid w:val="000F5174"/>
    <w:rsid w:val="000F6B94"/>
    <w:rsid w:val="001124A5"/>
    <w:rsid w:val="00126F48"/>
    <w:rsid w:val="0013139F"/>
    <w:rsid w:val="00132D0B"/>
    <w:rsid w:val="00143AE8"/>
    <w:rsid w:val="00153AD9"/>
    <w:rsid w:val="0015510C"/>
    <w:rsid w:val="00160F80"/>
    <w:rsid w:val="00170B42"/>
    <w:rsid w:val="00171080"/>
    <w:rsid w:val="001848BA"/>
    <w:rsid w:val="0018525B"/>
    <w:rsid w:val="001A06EA"/>
    <w:rsid w:val="001B33FB"/>
    <w:rsid w:val="001D2300"/>
    <w:rsid w:val="001D5995"/>
    <w:rsid w:val="001E7737"/>
    <w:rsid w:val="00200932"/>
    <w:rsid w:val="0021001C"/>
    <w:rsid w:val="00221048"/>
    <w:rsid w:val="002351C8"/>
    <w:rsid w:val="00237D71"/>
    <w:rsid w:val="002521A9"/>
    <w:rsid w:val="0026741C"/>
    <w:rsid w:val="00281C6A"/>
    <w:rsid w:val="002827A3"/>
    <w:rsid w:val="002905AC"/>
    <w:rsid w:val="002B33C0"/>
    <w:rsid w:val="002B7F0D"/>
    <w:rsid w:val="002C2EC4"/>
    <w:rsid w:val="002E6249"/>
    <w:rsid w:val="002F138B"/>
    <w:rsid w:val="002F2A0B"/>
    <w:rsid w:val="003010A7"/>
    <w:rsid w:val="003042A9"/>
    <w:rsid w:val="00322B40"/>
    <w:rsid w:val="00330CFB"/>
    <w:rsid w:val="0034566B"/>
    <w:rsid w:val="00351900"/>
    <w:rsid w:val="00360C43"/>
    <w:rsid w:val="00370348"/>
    <w:rsid w:val="003718B5"/>
    <w:rsid w:val="00383053"/>
    <w:rsid w:val="0038336D"/>
    <w:rsid w:val="003837B0"/>
    <w:rsid w:val="00387B88"/>
    <w:rsid w:val="003A6FD9"/>
    <w:rsid w:val="003B2AD7"/>
    <w:rsid w:val="003B342D"/>
    <w:rsid w:val="003B3CC1"/>
    <w:rsid w:val="003B5733"/>
    <w:rsid w:val="003C15FA"/>
    <w:rsid w:val="003C4D03"/>
    <w:rsid w:val="003D59FD"/>
    <w:rsid w:val="003D5FF0"/>
    <w:rsid w:val="003E76AA"/>
    <w:rsid w:val="003F0AE3"/>
    <w:rsid w:val="003F46E7"/>
    <w:rsid w:val="00407BAE"/>
    <w:rsid w:val="004228D9"/>
    <w:rsid w:val="00424BD7"/>
    <w:rsid w:val="00442F38"/>
    <w:rsid w:val="00450B60"/>
    <w:rsid w:val="00457568"/>
    <w:rsid w:val="00465472"/>
    <w:rsid w:val="00465CFF"/>
    <w:rsid w:val="004875FB"/>
    <w:rsid w:val="004A5232"/>
    <w:rsid w:val="004B6434"/>
    <w:rsid w:val="004C1A94"/>
    <w:rsid w:val="004D4F9D"/>
    <w:rsid w:val="004E5401"/>
    <w:rsid w:val="00510DE4"/>
    <w:rsid w:val="00534992"/>
    <w:rsid w:val="00537C41"/>
    <w:rsid w:val="00565744"/>
    <w:rsid w:val="0058184C"/>
    <w:rsid w:val="005C0B3A"/>
    <w:rsid w:val="005D7E62"/>
    <w:rsid w:val="005E5495"/>
    <w:rsid w:val="005E701B"/>
    <w:rsid w:val="005F5F2E"/>
    <w:rsid w:val="005F6787"/>
    <w:rsid w:val="005F7244"/>
    <w:rsid w:val="00607FAD"/>
    <w:rsid w:val="00617893"/>
    <w:rsid w:val="00633D5E"/>
    <w:rsid w:val="0065044B"/>
    <w:rsid w:val="006518A6"/>
    <w:rsid w:val="006539EA"/>
    <w:rsid w:val="00656BE1"/>
    <w:rsid w:val="0067322C"/>
    <w:rsid w:val="0068718D"/>
    <w:rsid w:val="0068727F"/>
    <w:rsid w:val="006955C8"/>
    <w:rsid w:val="00697FFB"/>
    <w:rsid w:val="006A7B47"/>
    <w:rsid w:val="006B141B"/>
    <w:rsid w:val="006B519F"/>
    <w:rsid w:val="006C7692"/>
    <w:rsid w:val="006D1816"/>
    <w:rsid w:val="006D42C4"/>
    <w:rsid w:val="006E273D"/>
    <w:rsid w:val="00716C34"/>
    <w:rsid w:val="00744112"/>
    <w:rsid w:val="00774997"/>
    <w:rsid w:val="007776D5"/>
    <w:rsid w:val="00784D6B"/>
    <w:rsid w:val="00785654"/>
    <w:rsid w:val="00791F19"/>
    <w:rsid w:val="007C2145"/>
    <w:rsid w:val="007C2926"/>
    <w:rsid w:val="007D2835"/>
    <w:rsid w:val="007F4AB0"/>
    <w:rsid w:val="007F68CC"/>
    <w:rsid w:val="00823F63"/>
    <w:rsid w:val="00825B8B"/>
    <w:rsid w:val="008261EA"/>
    <w:rsid w:val="008405D3"/>
    <w:rsid w:val="0085161F"/>
    <w:rsid w:val="00855D63"/>
    <w:rsid w:val="00867A9A"/>
    <w:rsid w:val="00875191"/>
    <w:rsid w:val="0089092E"/>
    <w:rsid w:val="00893F5E"/>
    <w:rsid w:val="00895998"/>
    <w:rsid w:val="008A1527"/>
    <w:rsid w:val="008D06E6"/>
    <w:rsid w:val="008E09F9"/>
    <w:rsid w:val="008F3001"/>
    <w:rsid w:val="008F4003"/>
    <w:rsid w:val="008F51BE"/>
    <w:rsid w:val="00902A59"/>
    <w:rsid w:val="00914D7A"/>
    <w:rsid w:val="0091710B"/>
    <w:rsid w:val="009215A1"/>
    <w:rsid w:val="0093070F"/>
    <w:rsid w:val="00932B70"/>
    <w:rsid w:val="00956CC9"/>
    <w:rsid w:val="00985D86"/>
    <w:rsid w:val="00991A61"/>
    <w:rsid w:val="009956F9"/>
    <w:rsid w:val="009A6421"/>
    <w:rsid w:val="009B1112"/>
    <w:rsid w:val="009B2718"/>
    <w:rsid w:val="009B281D"/>
    <w:rsid w:val="009B6D11"/>
    <w:rsid w:val="009B70F9"/>
    <w:rsid w:val="009C0CB9"/>
    <w:rsid w:val="009E2211"/>
    <w:rsid w:val="009F071A"/>
    <w:rsid w:val="009F6175"/>
    <w:rsid w:val="00A032B0"/>
    <w:rsid w:val="00A03DE3"/>
    <w:rsid w:val="00A0492E"/>
    <w:rsid w:val="00A04CF9"/>
    <w:rsid w:val="00A142DE"/>
    <w:rsid w:val="00A23C68"/>
    <w:rsid w:val="00A31784"/>
    <w:rsid w:val="00A32E33"/>
    <w:rsid w:val="00A33ED2"/>
    <w:rsid w:val="00A402B0"/>
    <w:rsid w:val="00A416AE"/>
    <w:rsid w:val="00A63C5A"/>
    <w:rsid w:val="00A76CAC"/>
    <w:rsid w:val="00A918A1"/>
    <w:rsid w:val="00AA4E3C"/>
    <w:rsid w:val="00AB5B4A"/>
    <w:rsid w:val="00AB7589"/>
    <w:rsid w:val="00AD5B9B"/>
    <w:rsid w:val="00AD641B"/>
    <w:rsid w:val="00AE410E"/>
    <w:rsid w:val="00AE412E"/>
    <w:rsid w:val="00AE7EDF"/>
    <w:rsid w:val="00AF08E9"/>
    <w:rsid w:val="00AF7FCB"/>
    <w:rsid w:val="00B02BF2"/>
    <w:rsid w:val="00B05864"/>
    <w:rsid w:val="00B13C91"/>
    <w:rsid w:val="00B14580"/>
    <w:rsid w:val="00B15C49"/>
    <w:rsid w:val="00B20A72"/>
    <w:rsid w:val="00B55F21"/>
    <w:rsid w:val="00B70437"/>
    <w:rsid w:val="00B72458"/>
    <w:rsid w:val="00B766A7"/>
    <w:rsid w:val="00B9186C"/>
    <w:rsid w:val="00BA6819"/>
    <w:rsid w:val="00BA7C87"/>
    <w:rsid w:val="00BB030A"/>
    <w:rsid w:val="00BC3EF7"/>
    <w:rsid w:val="00BC4C40"/>
    <w:rsid w:val="00BC5C94"/>
    <w:rsid w:val="00BD0C15"/>
    <w:rsid w:val="00BD2061"/>
    <w:rsid w:val="00BD4FF6"/>
    <w:rsid w:val="00BD5E0E"/>
    <w:rsid w:val="00BF0041"/>
    <w:rsid w:val="00BF4A3B"/>
    <w:rsid w:val="00C00172"/>
    <w:rsid w:val="00C140B4"/>
    <w:rsid w:val="00C17571"/>
    <w:rsid w:val="00C34DFE"/>
    <w:rsid w:val="00C43616"/>
    <w:rsid w:val="00C51791"/>
    <w:rsid w:val="00C55ED4"/>
    <w:rsid w:val="00C87833"/>
    <w:rsid w:val="00C91D66"/>
    <w:rsid w:val="00CC1ED4"/>
    <w:rsid w:val="00CE7C9C"/>
    <w:rsid w:val="00D050FC"/>
    <w:rsid w:val="00D05D1F"/>
    <w:rsid w:val="00D13A8B"/>
    <w:rsid w:val="00D262B5"/>
    <w:rsid w:val="00D32838"/>
    <w:rsid w:val="00D55266"/>
    <w:rsid w:val="00D65C17"/>
    <w:rsid w:val="00D759A5"/>
    <w:rsid w:val="00D8118D"/>
    <w:rsid w:val="00D92F8D"/>
    <w:rsid w:val="00DA5603"/>
    <w:rsid w:val="00DB5D12"/>
    <w:rsid w:val="00DC7F70"/>
    <w:rsid w:val="00DD1E36"/>
    <w:rsid w:val="00DD64AA"/>
    <w:rsid w:val="00DE3CE9"/>
    <w:rsid w:val="00DE7D49"/>
    <w:rsid w:val="00DF1EA3"/>
    <w:rsid w:val="00DF32CE"/>
    <w:rsid w:val="00DF35E4"/>
    <w:rsid w:val="00DF41B3"/>
    <w:rsid w:val="00E0667F"/>
    <w:rsid w:val="00E06F9B"/>
    <w:rsid w:val="00E211A3"/>
    <w:rsid w:val="00E40675"/>
    <w:rsid w:val="00E570A3"/>
    <w:rsid w:val="00E5734B"/>
    <w:rsid w:val="00E608EE"/>
    <w:rsid w:val="00E60FF3"/>
    <w:rsid w:val="00E70C4B"/>
    <w:rsid w:val="00E73A0E"/>
    <w:rsid w:val="00E92BC0"/>
    <w:rsid w:val="00E9364D"/>
    <w:rsid w:val="00E93F49"/>
    <w:rsid w:val="00EA36CF"/>
    <w:rsid w:val="00EA60D5"/>
    <w:rsid w:val="00EB3916"/>
    <w:rsid w:val="00EB44DC"/>
    <w:rsid w:val="00EB58E8"/>
    <w:rsid w:val="00EC2E34"/>
    <w:rsid w:val="00EC6A09"/>
    <w:rsid w:val="00ED16EF"/>
    <w:rsid w:val="00ED5790"/>
    <w:rsid w:val="00EE19DC"/>
    <w:rsid w:val="00EE4D7F"/>
    <w:rsid w:val="00EF556D"/>
    <w:rsid w:val="00EF6156"/>
    <w:rsid w:val="00EF6E88"/>
    <w:rsid w:val="00F014C5"/>
    <w:rsid w:val="00F235A9"/>
    <w:rsid w:val="00F375D0"/>
    <w:rsid w:val="00F4679C"/>
    <w:rsid w:val="00F6193D"/>
    <w:rsid w:val="00F8562C"/>
    <w:rsid w:val="00F870E1"/>
    <w:rsid w:val="00F91108"/>
    <w:rsid w:val="00F9540F"/>
    <w:rsid w:val="00FB13A9"/>
    <w:rsid w:val="00FB2082"/>
    <w:rsid w:val="00FB2C9A"/>
    <w:rsid w:val="00FC1DFE"/>
    <w:rsid w:val="00FC4E9D"/>
    <w:rsid w:val="00FC576C"/>
    <w:rsid w:val="00FF6C30"/>
    <w:rsid w:val="00FF7726"/>
    <w:rsid w:val="19023ED4"/>
    <w:rsid w:val="458A441C"/>
    <w:rsid w:val="56512F84"/>
    <w:rsid w:val="6757560C"/>
    <w:rsid w:val="7EF55B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9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0"/>
    <w:unhideWhenUsed/>
    <w:qFormat/>
    <w:uiPriority w:val="9"/>
    <w:pPr>
      <w:keepNext/>
      <w:keepLines/>
      <w:spacing w:before="280" w:after="290" w:line="376" w:lineRule="auto"/>
      <w:outlineLvl w:val="4"/>
    </w:pPr>
    <w:rPr>
      <w:rFonts w:eastAsia="Times New Roman"/>
      <w:b/>
      <w:bCs/>
      <w:sz w:val="24"/>
      <w:szCs w:val="28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31"/>
    <w:semiHidden/>
    <w:unhideWhenUsed/>
    <w:qFormat/>
    <w:uiPriority w:val="99"/>
    <w:pPr>
      <w:jc w:val="left"/>
    </w:pPr>
  </w:style>
  <w:style w:type="paragraph" w:styleId="8">
    <w:name w:val="Body Text"/>
    <w:basedOn w:val="1"/>
    <w:link w:val="22"/>
    <w:qFormat/>
    <w:uiPriority w:val="0"/>
    <w:pPr>
      <w:jc w:val="left"/>
    </w:pPr>
    <w:rPr>
      <w:sz w:val="28"/>
      <w:szCs w:val="28"/>
    </w:rPr>
  </w:style>
  <w:style w:type="paragraph" w:styleId="9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annotation subject"/>
    <w:basedOn w:val="7"/>
    <w:next w:val="7"/>
    <w:link w:val="32"/>
    <w:semiHidden/>
    <w:unhideWhenUsed/>
    <w:qFormat/>
    <w:uiPriority w:val="99"/>
    <w:rPr>
      <w:b/>
      <w:bCs/>
    </w:rPr>
  </w:style>
  <w:style w:type="character" w:styleId="16">
    <w:name w:val="line number"/>
    <w:basedOn w:val="15"/>
    <w:semiHidden/>
    <w:unhideWhenUsed/>
    <w:qFormat/>
    <w:uiPriority w:val="99"/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annotation reference"/>
    <w:basedOn w:val="15"/>
    <w:semiHidden/>
    <w:unhideWhenUsed/>
    <w:qFormat/>
    <w:uiPriority w:val="99"/>
    <w:rPr>
      <w:sz w:val="21"/>
      <w:szCs w:val="21"/>
    </w:rPr>
  </w:style>
  <w:style w:type="character" w:customStyle="1" w:styleId="19">
    <w:name w:val="页眉 字符"/>
    <w:basedOn w:val="15"/>
    <w:link w:val="11"/>
    <w:qFormat/>
    <w:uiPriority w:val="99"/>
    <w:rPr>
      <w:sz w:val="18"/>
      <w:szCs w:val="18"/>
    </w:rPr>
  </w:style>
  <w:style w:type="character" w:customStyle="1" w:styleId="20">
    <w:name w:val="页脚 字符"/>
    <w:basedOn w:val="15"/>
    <w:link w:val="10"/>
    <w:uiPriority w:val="99"/>
    <w:rPr>
      <w:sz w:val="18"/>
      <w:szCs w:val="18"/>
    </w:rPr>
  </w:style>
  <w:style w:type="character" w:customStyle="1" w:styleId="21">
    <w:name w:val="批注框文本 字符"/>
    <w:basedOn w:val="15"/>
    <w:link w:val="9"/>
    <w:semiHidden/>
    <w:qFormat/>
    <w:uiPriority w:val="99"/>
    <w:rPr>
      <w:sz w:val="18"/>
      <w:szCs w:val="18"/>
    </w:rPr>
  </w:style>
  <w:style w:type="character" w:customStyle="1" w:styleId="22">
    <w:name w:val="正文文本 字符"/>
    <w:basedOn w:val="15"/>
    <w:link w:val="8"/>
    <w:qFormat/>
    <w:uiPriority w:val="0"/>
    <w:rPr>
      <w:sz w:val="28"/>
      <w:szCs w:val="28"/>
    </w:rPr>
  </w:style>
  <w:style w:type="character" w:customStyle="1" w:styleId="23">
    <w:name w:val="正文文本 Char1"/>
    <w:basedOn w:val="15"/>
    <w:semiHidden/>
    <w:qFormat/>
    <w:uiPriority w:val="99"/>
  </w:style>
  <w:style w:type="character" w:customStyle="1" w:styleId="24">
    <w:name w:val="fontstyle01"/>
    <w:basedOn w:val="15"/>
    <w:uiPriority w:val="0"/>
    <w:rPr>
      <w:rFonts w:hint="default" w:ascii="Times New Roman" w:hAnsi="Times New Roman" w:cs="Times New Roman"/>
      <w:color w:val="000000"/>
      <w:sz w:val="24"/>
      <w:szCs w:val="24"/>
    </w:rPr>
  </w:style>
  <w:style w:type="character" w:customStyle="1" w:styleId="25">
    <w:name w:val="fontstyle21"/>
    <w:basedOn w:val="15"/>
    <w:qFormat/>
    <w:uiPriority w:val="0"/>
    <w:rPr>
      <w:rFonts w:hint="default" w:ascii="Times New Roman" w:hAnsi="Times New Roman" w:cs="Times New Roman"/>
      <w:i/>
      <w:iCs/>
      <w:color w:val="000000"/>
      <w:sz w:val="24"/>
      <w:szCs w:val="24"/>
    </w:rPr>
  </w:style>
  <w:style w:type="character" w:customStyle="1" w:styleId="26">
    <w:name w:val="标题 1 字符"/>
    <w:basedOn w:val="15"/>
    <w:link w:val="2"/>
    <w:uiPriority w:val="9"/>
    <w:rPr>
      <w:b/>
      <w:bCs/>
      <w:kern w:val="44"/>
      <w:sz w:val="44"/>
      <w:szCs w:val="44"/>
    </w:rPr>
  </w:style>
  <w:style w:type="character" w:customStyle="1" w:styleId="27">
    <w:name w:val="标题 2 字符"/>
    <w:basedOn w:val="15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8">
    <w:name w:val="标题 3 字符"/>
    <w:basedOn w:val="15"/>
    <w:link w:val="4"/>
    <w:qFormat/>
    <w:uiPriority w:val="9"/>
    <w:rPr>
      <w:b/>
      <w:bCs/>
      <w:sz w:val="32"/>
      <w:szCs w:val="32"/>
    </w:rPr>
  </w:style>
  <w:style w:type="character" w:customStyle="1" w:styleId="29">
    <w:name w:val="标题 4 字符"/>
    <w:basedOn w:val="15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0">
    <w:name w:val="标题 5 字符"/>
    <w:basedOn w:val="15"/>
    <w:link w:val="6"/>
    <w:qFormat/>
    <w:uiPriority w:val="9"/>
    <w:rPr>
      <w:rFonts w:eastAsia="Times New Roman"/>
      <w:b/>
      <w:bCs/>
      <w:sz w:val="24"/>
      <w:szCs w:val="28"/>
    </w:rPr>
  </w:style>
  <w:style w:type="character" w:customStyle="1" w:styleId="31">
    <w:name w:val="批注文字 字符"/>
    <w:basedOn w:val="15"/>
    <w:link w:val="7"/>
    <w:semiHidden/>
    <w:qFormat/>
    <w:uiPriority w:val="99"/>
  </w:style>
  <w:style w:type="character" w:customStyle="1" w:styleId="32">
    <w:name w:val="批注主题 字符"/>
    <w:basedOn w:val="31"/>
    <w:link w:val="13"/>
    <w:semiHidden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202</Words>
  <Characters>1154</Characters>
  <Lines>9</Lines>
  <Paragraphs>2</Paragraphs>
  <TotalTime>14</TotalTime>
  <ScaleCrop>false</ScaleCrop>
  <LinksUpToDate>false</LinksUpToDate>
  <CharactersWithSpaces>1354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2018-03-29T01:05:00Z</dcterms:created>
  <dc:creator>john</dc:creator>
  <cp:lastModifiedBy>金刚</cp:lastModifiedBy>
  <dcterms:modified xsi:type="dcterms:W3CDTF">2021-01-26T14:19:18Z</dcterms:modified>
  <cp:revision>201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