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3D" w:rsidRPr="00547F7A" w:rsidRDefault="008D261E">
      <w:pPr>
        <w:jc w:val="center"/>
        <w:rPr>
          <w:rFonts w:ascii="Arial" w:eastAsia="宋体" w:hAnsi="Arial"/>
          <w:bCs/>
          <w:sz w:val="28"/>
          <w:szCs w:val="28"/>
        </w:rPr>
      </w:pPr>
      <w:r w:rsidRPr="00547F7A">
        <w:rPr>
          <w:rFonts w:ascii="Arial" w:eastAsia="Times New Roman" w:hAnsi="Arial"/>
          <w:bCs/>
          <w:sz w:val="28"/>
          <w:szCs w:val="28"/>
          <w:lang w:eastAsia="en-US"/>
        </w:rPr>
        <w:t>Supplementary Information for</w:t>
      </w:r>
    </w:p>
    <w:p w:rsidR="00747D3D" w:rsidRDefault="00747D3D">
      <w:pPr>
        <w:jc w:val="center"/>
        <w:rPr>
          <w:rFonts w:ascii="Arial" w:eastAsia="宋体" w:hAnsi="Arial"/>
          <w:sz w:val="30"/>
          <w:szCs w:val="30"/>
        </w:rPr>
      </w:pPr>
    </w:p>
    <w:p w:rsidR="00747D3D" w:rsidRPr="00547F7A" w:rsidRDefault="007A054C" w:rsidP="00547F7A">
      <w:pPr>
        <w:widowControl/>
        <w:spacing w:before="120" w:after="360" w:line="36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</w:pPr>
      <w:r w:rsidRPr="00547F7A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  <w:t xml:space="preserve">A unified approach to access </w:t>
      </w:r>
      <w:r w:rsidRPr="00547F7A">
        <w:rPr>
          <w:rFonts w:ascii="Times New Roman" w:eastAsia="MS Mincho" w:hAnsi="Times New Roman" w:cs="Times New Roman"/>
          <w:b/>
          <w:bCs/>
          <w:i/>
          <w:kern w:val="0"/>
          <w:sz w:val="28"/>
          <w:szCs w:val="28"/>
          <w:lang w:eastAsia="ja-JP"/>
        </w:rPr>
        <w:t>β</w:t>
      </w:r>
      <w:r w:rsidRPr="00547F7A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  <w:t>-branched organoboron through coupling of boron-stabilized organozinc</w:t>
      </w:r>
      <w:bookmarkStart w:id="0" w:name="_GoBack"/>
      <w:bookmarkEnd w:id="0"/>
      <w:r w:rsidRPr="00547F7A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  <w:t xml:space="preserve"> with alkyl halides</w:t>
      </w:r>
    </w:p>
    <w:p w:rsidR="00747D3D" w:rsidRDefault="008D261E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Panchi Guo, Hao Jin, Jinhui Han, Liang Xu</w:t>
      </w:r>
      <w:r w:rsidR="00D31539">
        <w:rPr>
          <w:rFonts w:ascii="Times New Roman" w:hAnsi="Times New Roman" w:cs="Times New Roman"/>
          <w:sz w:val="22"/>
          <w:szCs w:val="22"/>
        </w:rPr>
        <w:t>, Pengfei Li*</w:t>
      </w:r>
      <w:r>
        <w:rPr>
          <w:rFonts w:ascii="Times New Roman" w:hAnsi="Times New Roman" w:cs="Times New Roman"/>
          <w:sz w:val="22"/>
          <w:szCs w:val="22"/>
        </w:rPr>
        <w:t xml:space="preserve"> and Miao Zhan*</w:t>
      </w:r>
    </w:p>
    <w:p w:rsidR="00747D3D" w:rsidRDefault="00747D3D">
      <w:pPr>
        <w:autoSpaceDE w:val="0"/>
        <w:autoSpaceDN w:val="0"/>
        <w:adjustRightInd w:val="0"/>
        <w:spacing w:before="120" w:line="360" w:lineRule="auto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 w:line="360" w:lineRule="auto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747D3D" w:rsidRDefault="00747D3D">
      <w:pPr>
        <w:autoSpaceDE w:val="0"/>
        <w:autoSpaceDN w:val="0"/>
        <w:adjustRightInd w:val="0"/>
        <w:spacing w:before="120"/>
        <w:rPr>
          <w:rFonts w:eastAsia="宋体"/>
        </w:rPr>
      </w:pPr>
    </w:p>
    <w:p w:rsidR="00547F7A" w:rsidRDefault="00547F7A">
      <w:pPr>
        <w:widowControl/>
        <w:jc w:val="left"/>
        <w:rPr>
          <w:rFonts w:ascii="Times New Roman" w:eastAsia="宋体" w:hAnsi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  <w:lang w:bidi="en-US"/>
        </w:rPr>
        <w:br w:type="page"/>
      </w:r>
    </w:p>
    <w:p w:rsidR="00747D3D" w:rsidRDefault="008D261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  <w:lang w:bidi="en-US"/>
        </w:rPr>
        <w:lastRenderedPageBreak/>
        <w:t>General 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7D3D" w:rsidRDefault="008D261E">
      <w:pPr>
        <w:spacing w:before="120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Flash column chromatography was performed using silica gel from Yantai Huanghai. Anhydrous solvents [tetrahydrofuran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(THF)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and </w:t>
      </w:r>
      <w:r>
        <w:rPr>
          <w:rFonts w:ascii="Times New Roman" w:eastAsia="宋体" w:hAnsi="Times New Roman" w:cs="Times New Roman"/>
          <w:i/>
          <w:kern w:val="0"/>
          <w:sz w:val="22"/>
          <w:szCs w:val="22"/>
          <w:lang w:bidi="ar"/>
        </w:rPr>
        <w:t>N,N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-Dimethylacetamide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(DMAc)]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were purchased from Energy Chemicals and used as received. ICH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Bpin was purchased from Bidepharm. Zinc dust was purchased from acros and used as received. NiBr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·diglyme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and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Ni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Cl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·glyme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w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ere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purchased from Adamas and used as received. Chiral ligands and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a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lkyl halide substrate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s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used in this work were prepared according to literature procedures. All air-sensitive manipulations were carried out under a nitrogen atmosphere in a glovebox or by standard Schlenk techniques. Glassware was dried at 110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 for at least 1 h prior to use. NMR yields were determined by using 1,3,5-trimethoxybenzene as an internal standard. All reported yields of the n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ickel-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atalyzed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oupling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reactions are isolated yields after chromatography. </w:t>
      </w:r>
    </w:p>
    <w:p w:rsidR="00747D3D" w:rsidRDefault="008D261E">
      <w:pPr>
        <w:spacing w:beforeLines="150" w:before="4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General Analytical 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NMR spectra were recorded using Bruker Avance 400 MHz spectrometers and were referenced to CHCl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 xml:space="preserve">3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(7.27 and 77.16 ppm for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H and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 respectively). High resolution mass spectra (HRMS) were obtained on a WATERS I-Class VION IMS QTof spectrometer. Gas chromatograph-mass spectrometer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(GC-MS)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were obtained on a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Thermo scientific TRACE 1310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spectrometer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.</w:t>
      </w:r>
      <w:r w:rsidR="00D808E6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 w:rsidR="00D808E6" w:rsidRPr="00D808E6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 xml:space="preserve">Enantiomeric excesses (ee) were determined by chiral HPLC analysis using </w:t>
      </w:r>
      <w:r w:rsidR="00D808E6" w:rsidRPr="00D808E6">
        <w:rPr>
          <w:rFonts w:ascii="Times New Roman" w:eastAsia="宋体" w:hAnsi="Times New Roman" w:cs="Times New Roman" w:hint="eastAsia"/>
          <w:kern w:val="0"/>
          <w:sz w:val="22"/>
          <w:szCs w:val="22"/>
          <w:lang w:val="de-DE" w:bidi="ar"/>
        </w:rPr>
        <w:t>Waters</w:t>
      </w:r>
      <w:r w:rsidR="00D808E6" w:rsidRPr="00D808E6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 xml:space="preserve"> </w:t>
      </w:r>
      <w:r w:rsidR="00D808E6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e2695</w:t>
      </w:r>
      <w:r w:rsidR="00D808E6" w:rsidRPr="00D808E6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 xml:space="preserve"> Series chromatographs using a mixture of HPLC-grade hexane and isopropanol as eluent.</w:t>
      </w:r>
    </w:p>
    <w:p w:rsidR="00747D3D" w:rsidRDefault="00747D3D">
      <w:pP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:rsidR="00747D3D" w:rsidRDefault="00747D3D">
      <w:pP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:rsidR="00747D3D" w:rsidRDefault="00747D3D">
      <w:pP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:rsidR="00747D3D" w:rsidRDefault="00747D3D">
      <w:pP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:rsidR="00747D3D" w:rsidRDefault="00747D3D">
      <w:pPr>
        <w:rPr>
          <w:rFonts w:ascii="Times New Roman" w:hAnsi="Times New Roman" w:cs="Times New Roman"/>
          <w:b/>
          <w:bCs/>
          <w:sz w:val="28"/>
          <w:szCs w:val="28"/>
        </w:rPr>
        <w:sectPr w:rsidR="00747D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218A2" w:rsidRDefault="00D218A2" w:rsidP="00D218A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D218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General procedure for the </w:t>
      </w:r>
      <w:r>
        <w:rPr>
          <w:rFonts w:ascii="Times New Roman" w:hAnsi="Times New Roman" w:cs="Times New Roman"/>
          <w:b/>
          <w:bCs/>
          <w:sz w:val="28"/>
          <w:szCs w:val="28"/>
        </w:rPr>
        <w:t>preparation</w:t>
      </w:r>
      <w:r w:rsidRPr="00D218A2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of</w:t>
      </w:r>
      <w:r w:rsidRPr="00D21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18A2">
        <w:rPr>
          <w:rFonts w:ascii="Times New Roman" w:hAnsi="Times New Roman" w:cs="Times New Roman"/>
          <w:b/>
          <w:bCs/>
          <w:i/>
          <w:sz w:val="28"/>
          <w:szCs w:val="28"/>
        </w:rPr>
        <w:t>β</w:t>
      </w:r>
      <w:r w:rsidRPr="00D218A2">
        <w:rPr>
          <w:rFonts w:ascii="Times New Roman" w:hAnsi="Times New Roman" w:cs="Times New Roman"/>
          <w:b/>
          <w:bCs/>
          <w:sz w:val="28"/>
          <w:szCs w:val="28"/>
        </w:rPr>
        <w:t xml:space="preserve">-tertiary </w:t>
      </w:r>
      <w:r w:rsidRPr="00D218A2">
        <w:rPr>
          <w:rFonts w:ascii="Times New Roman" w:hAnsi="Times New Roman" w:cs="Times New Roman"/>
          <w:b/>
          <w:bCs/>
          <w:sz w:val="28"/>
          <w:szCs w:val="28"/>
          <w:lang w:val="de-DE"/>
        </w:rPr>
        <w:t>organoboron.</w:t>
      </w:r>
    </w:p>
    <w:p w:rsidR="00747D3D" w:rsidRDefault="008D261E">
      <w:pPr>
        <w:spacing w:line="276" w:lineRule="auto"/>
        <w:jc w:val="center"/>
        <w:rPr>
          <w:sz w:val="22"/>
          <w:szCs w:val="22"/>
        </w:rPr>
      </w:pPr>
      <w:r>
        <w:object w:dxaOrig="6345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15pt;height:70.65pt" o:ole="">
            <v:imagedata r:id="rId7" o:title=""/>
          </v:shape>
          <o:OLEObject Type="Embed" ProgID="ChemDraw.Document.6.0" ShapeID="_x0000_i1025" DrawAspect="Content" ObjectID="_1723654913" r:id="rId8"/>
        </w:object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In a nitrogen-filled glove-box, NiBr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·diglyme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(7.1 mg, 0.02 mmol, 10.0 mol%), </w:t>
      </w:r>
      <w:r>
        <w:rPr>
          <w:rFonts w:ascii="Times New Roman" w:eastAsia="宋体" w:hAnsi="Times New Roman" w:cs="Times New Roman"/>
          <w:b/>
          <w:kern w:val="0"/>
          <w:sz w:val="22"/>
          <w:szCs w:val="22"/>
          <w:lang w:bidi="ar"/>
        </w:rPr>
        <w:t>L1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5.2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0.024 mmol, 12 mol%)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or </w:t>
      </w:r>
      <w:r>
        <w:rPr>
          <w:rFonts w:ascii="Times New Roman" w:eastAsia="宋体" w:hAnsi="Times New Roman" w:cs="Times New Roman"/>
          <w:b/>
          <w:kern w:val="0"/>
          <w:sz w:val="22"/>
          <w:szCs w:val="22"/>
          <w:lang w:bidi="ar"/>
        </w:rPr>
        <w:t>L</w:t>
      </w:r>
      <w:r>
        <w:rPr>
          <w:rFonts w:ascii="Times New Roman" w:eastAsia="宋体" w:hAnsi="Times New Roman" w:cs="Times New Roman" w:hint="eastAsia"/>
          <w:b/>
          <w:kern w:val="0"/>
          <w:sz w:val="22"/>
          <w:szCs w:val="22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5.1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0.024 mmol, 12 mol%) and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CsI (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0.2 mmol, 1.0 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52 mg)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were added to a screw-capped vial equipped with a stir bar. Anhydrous </w:t>
      </w:r>
      <w:r w:rsidR="00BC607E" w:rsidRPr="00BC607E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DMAc (</w:t>
      </w:r>
      <w:r w:rsidR="00BC607E" w:rsidRPr="00BC607E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0.60 mL)</w:t>
      </w:r>
      <w:r w:rsidR="00BC607E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was added. The mixture was stirred for 30 min at room temperature before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alkyl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halide (0.2 mmol, </w:t>
      </w:r>
      <w:bookmarkStart w:id="1" w:name="OLE_LINK5"/>
      <w:bookmarkStart w:id="2" w:name="OLE_LINK4"/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1.0 equiv</w:t>
      </w:r>
      <w:bookmarkEnd w:id="1"/>
      <w:bookmarkEnd w:id="2"/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) was added. Then BpinCH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ZnI in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DMAc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(0.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mL, 0.3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mmol, 1.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equiv, 0.75 M)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was added. The vial was then sealed with a cap containing a PTFE septum and removed from the glove-box. The reaction was stirred at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60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 for 1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h. EtOAc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(10 mL) was then added. The resulting mixture was washed with </w:t>
      </w:r>
      <w:r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saturated NH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val="de-DE"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Cl (5 mL) and brine (5 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 The organic layer was then dried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(Na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SO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), filtered, and concentrated under reduced pressure. Pure product was obtained after </w:t>
      </w:r>
      <w:r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</w:p>
    <w:p w:rsidR="00747D3D" w:rsidRDefault="00747D3D">
      <w:pPr>
        <w:spacing w:line="276" w:lineRule="auto"/>
        <w:rPr>
          <w:sz w:val="22"/>
          <w:szCs w:val="22"/>
        </w:rPr>
      </w:pPr>
    </w:p>
    <w:p w:rsidR="00D218A2" w:rsidRPr="00D218A2" w:rsidRDefault="00D218A2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D218A2">
        <w:rPr>
          <w:rFonts w:ascii="Times New Roman" w:hAnsi="Times New Roman" w:cs="Times New Roman"/>
          <w:b/>
          <w:bCs/>
          <w:sz w:val="28"/>
          <w:szCs w:val="28"/>
        </w:rPr>
        <w:t>General procedure for the preparation</w:t>
      </w:r>
      <w:r w:rsidRPr="00D218A2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of</w:t>
      </w:r>
      <w:r w:rsidRPr="00D21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18A2">
        <w:rPr>
          <w:rFonts w:ascii="Times New Roman" w:hAnsi="Times New Roman" w:cs="Times New Roman"/>
          <w:b/>
          <w:bCs/>
          <w:i/>
          <w:sz w:val="28"/>
          <w:szCs w:val="28"/>
        </w:rPr>
        <w:t>β</w:t>
      </w:r>
      <w:r w:rsidRPr="00D218A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218A2">
        <w:rPr>
          <w:rFonts w:ascii="Times New Roman" w:hAnsi="Times New Roman" w:cs="Times New Roman"/>
          <w:b/>
          <w:bCs/>
          <w:sz w:val="28"/>
          <w:szCs w:val="28"/>
          <w:lang w:val="de-DE"/>
        </w:rPr>
        <w:t>quaternary</w:t>
      </w:r>
      <w:r w:rsidRPr="00D21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18A2">
        <w:rPr>
          <w:rFonts w:ascii="Times New Roman" w:hAnsi="Times New Roman" w:cs="Times New Roman"/>
          <w:b/>
          <w:bCs/>
          <w:sz w:val="28"/>
          <w:szCs w:val="28"/>
          <w:lang w:val="de-DE"/>
        </w:rPr>
        <w:t>organoboron.</w:t>
      </w:r>
    </w:p>
    <w:p w:rsidR="00747D3D" w:rsidRDefault="008D261E">
      <w:pPr>
        <w:spacing w:line="276" w:lineRule="auto"/>
        <w:jc w:val="center"/>
      </w:pPr>
      <w:r>
        <w:rPr>
          <w:noProof/>
        </w:rPr>
        <w:drawing>
          <wp:inline distT="0" distB="0" distL="114300" distR="114300">
            <wp:extent cx="3712210" cy="923290"/>
            <wp:effectExtent l="0" t="0" r="0" b="0"/>
            <wp:docPr id="1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In a nitrogen-filled glove-box, Ni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Cl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·glyme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4.4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 mmol, 10.0 mol%), </w:t>
      </w:r>
      <w:r>
        <w:rPr>
          <w:rFonts w:ascii="Times New Roman" w:eastAsia="宋体" w:hAnsi="Times New Roman" w:cs="Times New Roman"/>
          <w:b/>
          <w:kern w:val="0"/>
          <w:sz w:val="22"/>
          <w:szCs w:val="22"/>
          <w:lang w:bidi="ar"/>
        </w:rPr>
        <w:t>L</w:t>
      </w:r>
      <w:r>
        <w:rPr>
          <w:rFonts w:ascii="Times New Roman" w:eastAsia="宋体" w:hAnsi="Times New Roman" w:cs="Times New Roman" w:hint="eastAsia"/>
          <w:b/>
          <w:kern w:val="0"/>
          <w:sz w:val="22"/>
          <w:szCs w:val="22"/>
          <w:lang w:bidi="ar"/>
        </w:rPr>
        <w:t>6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6.7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 mmol, 1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0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mol%) and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ZrCl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0.2 mmol, 1.0 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46.6 mg)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were added to a screw-capped vial equipped with a stir bar. Anhydro</w:t>
      </w:r>
      <w:r w:rsidRPr="00BC607E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us </w:t>
      </w:r>
      <w:r w:rsidR="00BC607E" w:rsidRPr="00BC607E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DMAc (</w:t>
      </w:r>
      <w:r w:rsidR="00BC607E" w:rsidRPr="00BC607E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0.60 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added. The mixture was stirred for 30 min at room temperature before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tertiary alkyl iodide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22"/>
          <w:szCs w:val="22"/>
          <w:lang w:bidi="ar"/>
        </w:rPr>
        <w:t>9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(0.2 mmol, 1.0 equiv) were added. Then BpinCH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ZnI in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DMAc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(0.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mL, 0.3 mmol, 1.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equiv, 0.75 M) was added. The vial was sealed with a cap containing a PTFE septum and removed from the glove-box. The reaction was stirred at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25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 for 1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h. EtOAc (10 mL) was then added. The resulting mixture was washed with </w:t>
      </w:r>
      <w:r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saturated NH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val="de-DE"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Cl (5 mL) and brine (5 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 The organic layer was then dried (Na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SO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), filtered, and concentrated under reduced pressure. Pure product was obtained after </w:t>
      </w:r>
      <w:r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</w:p>
    <w:p w:rsidR="00747D3D" w:rsidRDefault="00747D3D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</w:p>
    <w:p w:rsidR="00747D3D" w:rsidRPr="000D5702" w:rsidRDefault="008D261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702">
        <w:rPr>
          <w:rFonts w:ascii="Times New Roman" w:hAnsi="Times New Roman" w:cs="Times New Roman"/>
          <w:b/>
          <w:bCs/>
          <w:sz w:val="28"/>
          <w:szCs w:val="28"/>
        </w:rPr>
        <w:t xml:space="preserve">General procedure for nickel-catalyzed coupling of </w:t>
      </w:r>
      <w:r w:rsidRPr="000D5702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t</w:t>
      </w:r>
      <w:r w:rsidRPr="000D5702">
        <w:rPr>
          <w:rFonts w:ascii="Times New Roman" w:eastAsia="MS Mincho" w:hAnsi="Times New Roman" w:cs="Times New Roman"/>
          <w:b/>
          <w:bCs/>
          <w:kern w:val="0"/>
          <w:sz w:val="30"/>
          <w:szCs w:val="30"/>
          <w:lang w:eastAsia="ja-JP"/>
        </w:rPr>
        <w:t xml:space="preserve">ertiary </w:t>
      </w:r>
      <w:r w:rsidRPr="000D5702">
        <w:rPr>
          <w:rFonts w:ascii="Times New Roman" w:hAnsi="Times New Roman" w:cs="Times New Roman"/>
          <w:b/>
          <w:bCs/>
          <w:i/>
          <w:sz w:val="28"/>
          <w:szCs w:val="28"/>
        </w:rPr>
        <w:t>α</w:t>
      </w:r>
      <w:r w:rsidRPr="000D5702">
        <w:rPr>
          <w:rFonts w:ascii="Times New Roman" w:hAnsi="Times New Roman" w:cs="Times New Roman"/>
          <w:b/>
          <w:bCs/>
          <w:sz w:val="28"/>
          <w:szCs w:val="28"/>
        </w:rPr>
        <w:t>-bromoester with BpinCH</w:t>
      </w:r>
      <w:r w:rsidRPr="000D570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0D5702">
        <w:rPr>
          <w:rFonts w:ascii="Times New Roman" w:hAnsi="Times New Roman" w:cs="Times New Roman"/>
          <w:b/>
          <w:bCs/>
          <w:sz w:val="28"/>
          <w:szCs w:val="28"/>
        </w:rPr>
        <w:t>ZnI</w:t>
      </w: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46990</wp:posOffset>
            </wp:positionV>
            <wp:extent cx="4309745" cy="905510"/>
            <wp:effectExtent l="0" t="0" r="0" b="0"/>
            <wp:wrapSquare wrapText="bothSides"/>
            <wp:docPr id="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7D3D" w:rsidRDefault="00747D3D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</w:p>
    <w:p w:rsidR="00747D3D" w:rsidRDefault="00747D3D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</w:p>
    <w:p w:rsidR="00747D3D" w:rsidRDefault="00747D3D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:rsidR="00747D3D" w:rsidRPr="000D5702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In a nitrogen-filled glove-box, Ni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Br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4.4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 mmol, 10.0 mol%)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, </w:t>
      </w:r>
      <w:r w:rsidRPr="000D5702">
        <w:rPr>
          <w:rFonts w:ascii="Times New Roman" w:eastAsia="宋体" w:hAnsi="Times New Roman" w:cs="Times New Roman"/>
          <w:b/>
          <w:kern w:val="0"/>
          <w:sz w:val="22"/>
          <w:szCs w:val="22"/>
          <w:lang w:bidi="ar"/>
        </w:rPr>
        <w:t>L</w:t>
      </w:r>
      <w:r w:rsidRPr="000D5702">
        <w:rPr>
          <w:rFonts w:ascii="Times New Roman" w:eastAsia="宋体" w:hAnsi="Times New Roman" w:cs="Times New Roman" w:hint="eastAsia"/>
          <w:b/>
          <w:kern w:val="0"/>
          <w:sz w:val="22"/>
          <w:szCs w:val="22"/>
          <w:lang w:bidi="ar"/>
        </w:rPr>
        <w:t>3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4.4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</w:t>
      </w:r>
      <w:r w:rsidR="000D5702"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mmol, 1</w:t>
      </w:r>
      <w:r w:rsidR="000D5702"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2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mol%)</w:t>
      </w:r>
      <w:r w:rsidR="00F406BE"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and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 w:rsidR="00F406BE"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CsI (</w:t>
      </w:r>
      <w:r w:rsidR="00F406BE"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0.2 mmol, 1.0 equiv</w:t>
      </w:r>
      <w:r w:rsidR="00F406BE"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52 mg)</w:t>
      </w:r>
      <w:r w:rsidR="00F406BE"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were added to a screw-capped vial equipped with a stir bar. Anhydrous </w:t>
      </w:r>
      <w:r w:rsidR="00BC607E"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DMAc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0.60 mL) was added. The mixture was stirred for 30 min at room temperature before t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eastAsia="ja-JP" w:bidi="ar"/>
        </w:rPr>
        <w:t xml:space="preserve">ertiary 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α-bromoester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(0.2 mmol, 1.0 equiv) were added. Then BpinCH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ZnI in 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DMAc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(0.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mL, 0.3 mmol, 1.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equiv, 0.75 M) was added. The vial was sealed with a cap containing a PTFE septum and removed from the glove-box. The reaction was stirred at 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room temperature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for 1</w:t>
      </w:r>
      <w:r w:rsidRPr="000D5702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h. EtOAc (10 mL) was then added. The resulting mixture was washed with 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saturated NH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val="de-DE" w:bidi="ar"/>
        </w:rPr>
        <w:t>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val="de-DE" w:bidi="ar"/>
        </w:rPr>
        <w:t>Cl (5 mL) and brine (5 mL)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 The organic layer was then dried (Na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SO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4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), filtered, and concentrated under reduced pressure. Pure product was obtained after </w:t>
      </w:r>
      <w:r w:rsidRPr="000D5702"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 w:rsidRPr="000D5702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</w:p>
    <w:p w:rsidR="00747D3D" w:rsidRDefault="00747D3D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Preparation of primary and secondary bromides</w:t>
      </w:r>
    </w:p>
    <w:p w:rsidR="00747D3D" w:rsidRDefault="008D26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2553335" cy="525145"/>
            <wp:effectExtent l="0" t="0" r="18415" b="0"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In an anhydrous environment, triphenylphosphine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(16 mmol, 1.2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, 4.2 g)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and anhydrous dichloromethane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(DCM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50 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were added to a dry flask equipped with a stir bar. At 0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C, bromine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(16 mmol, 1.2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0.82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added dropwise, a yellow solution was obtained. The reaction was stirred for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another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15 minutes at 0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C. </w:t>
      </w:r>
      <w:r w:rsidR="00082CFD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 solution of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alcohol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(13.3 mmol, 1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and imidazole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(16 mmol, 1.2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1.1 g)</w:t>
      </w:r>
      <w:r w:rsidR="00082CFD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in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 w:rsidR="00082CFD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anhydrous </w:t>
      </w:r>
      <w:r w:rsidR="00082CFD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DCM (20 mL)</w:t>
      </w:r>
      <w:r w:rsidR="00082CFD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were added dropwise to</w:t>
      </w:r>
      <w:r w:rsidR="00082CFD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the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above </w:t>
      </w:r>
      <w:r w:rsidR="00F77C13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solution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at 0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C. T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hen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the resulting solution was stirred overnight at room temperature.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The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reaction mixture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filtered through celite, and concentrated under reduced pressure. Pure product was obtained after </w:t>
      </w:r>
      <w:r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</w:p>
    <w:p w:rsidR="00747D3D" w:rsidRDefault="00747D3D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Preparation of tertiary iodide</w:t>
      </w:r>
    </w:p>
    <w:p w:rsidR="00747D3D" w:rsidRDefault="008D26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2752090" cy="570230"/>
            <wp:effectExtent l="0" t="0" r="0" b="1270"/>
            <wp:docPr id="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In N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atmosphere, sodium iodide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(5 mmol, 2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75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g)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and tertiary alcohol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(2.5 mmol, 1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410 mg)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were added to a flask equipped with </w:t>
      </w:r>
      <w:bookmarkStart w:id="3" w:name="OLE_LINK109"/>
      <w:bookmarkStart w:id="4" w:name="OLE_LINK110"/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 stir bar</w:t>
      </w:r>
      <w:bookmarkEnd w:id="3"/>
      <w:bookmarkEnd w:id="4"/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, and then acetonitrile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(10 mL)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added. At 0 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t>o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C, methanesulfonic acid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(5 mmol, 2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480 mg)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added dropwise to the </w:t>
      </w:r>
      <w:r w:rsidR="00F77C13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above solution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and stirred overnight at room temperature.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The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reaction mixture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was extracted with n-hexane and washed with brine,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and concentrated under reduced pressure. Pure product was obtained after flash</w:t>
      </w:r>
      <w:r>
        <w:rPr>
          <w:rFonts w:ascii="Times New Roman" w:eastAsia="宋体" w:hAnsi="Times New Roman"/>
          <w:sz w:val="22"/>
          <w:szCs w:val="22"/>
          <w:lang w:val="de-DE" w:bidi="ar"/>
        </w:rPr>
        <w:t xml:space="preserve"> chromatography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</w:p>
    <w:p w:rsidR="00747D3D" w:rsidRDefault="00747D3D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</w:p>
    <w:p w:rsidR="00747D3D" w:rsidRDefault="00747D3D">
      <w:pPr>
        <w:spacing w:line="276" w:lineRule="auto"/>
        <w:jc w:val="center"/>
      </w:pP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((4,4,5,5-tetramethyl-1,3,2-dioxaborolan-2-yl)methyl)zinc(II) iodide</w:t>
      </w:r>
    </w:p>
    <w:p w:rsidR="00747D3D" w:rsidRDefault="008D261E">
      <w:pPr>
        <w:spacing w:line="276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2435225" cy="434340"/>
            <wp:effectExtent l="0" t="0" r="0" b="3175"/>
            <wp:docPr id="1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According to Mary P. Watson’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s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procedure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perscript"/>
          <w:lang w:bidi="ar"/>
        </w:rPr>
        <w:instrText xml:space="preserve"> ADDIN  EN.CITE &lt;EndNote&gt;&lt;Cite&gt;&lt;Author&gt;Plunkett&lt;/Author&gt;&lt;Year&gt;2019&lt;/Year&gt;&lt;RecNum&gt;22&lt;/RecNum&gt;&lt;DisplayText&gt;&lt;style face="superscript"&gt;1&lt;/style&gt;&lt;/DisplayText&gt;&lt;record&gt;&lt;rec-number&gt;22&lt;/rec-number&gt;&lt;foreign-keys&gt;&lt;key app="EN" db-id="rvsvepa2fwrddqevawapzfabr2e0pepdr2xv" timestamp="1648616850"&gt;22&lt;/key&gt;&lt;/foreign-keys&gt;&lt;ref-type name="Journal Article"&gt;17&lt;/ref-type&gt;&lt;contributors&gt;&lt;authors&gt;&lt;author&gt;Plunkett, Shane&lt;/author&gt;&lt;author&gt;Basch, Corey H.&lt;/author&gt;&lt;author&gt;Santana, Samantha O.&lt;/author&gt;&lt;author&gt;Watson, Mary P.&lt;/author&gt;&lt;/authors&gt;&lt;/contributors&gt;&lt;titles&gt;&lt;title&gt;Harnessing Alkylpyridinium Salts as Electrophiles in Deaminative Alkyl</w:instrTex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perscript"/>
          <w:lang w:bidi="ar"/>
        </w:rPr>
        <w:instrText>–</w:instrTex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perscript"/>
          <w:lang w:bidi="ar"/>
        </w:rPr>
        <w:instrText>Alkyl Cross-Couplings&lt;/title&gt;&lt;secondary-title&gt;Journal of the American Chemical Society&lt;/secondary-title&gt;&lt;/titles&gt;&lt;periodical&gt;&lt;full-title&gt;Journal of the American Chemical Society&lt;/full-title&gt;&lt;/periodical&gt;&lt;pages&gt;2257-2262&lt;/pages&gt;&lt;volume&gt;141&lt;/volume&gt;&lt;number&gt;6&lt;/number&gt;&lt;dates&gt;&lt;year&gt;2019&lt;/year&gt;&lt;pub-dates&gt;&lt;date&gt;2019/02/13&lt;/date&gt;&lt;/pub-dates&gt;&lt;/dates&gt;&lt;publisher&gt;American Chemical Society&lt;/publisher&gt;&lt;isbn&gt;0002-7863&lt;/isbn&gt;&lt;urls&gt;&lt;related-urls&gt;&lt;url&gt;https://doi.org/10.1021/jacs.9b00111&lt;/url&gt;&lt;/related-urls&gt;&lt;/urls&gt;&lt;electronic-resource-num&gt;10.1021/jacs.9b00111&lt;/electronic-resource-num&gt;&lt;/record&gt;&lt;/Cite&gt;&lt;/EndNote&gt;</w:instrTex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perscript"/>
          <w:lang w:bidi="ar"/>
        </w:rPr>
        <w:fldChar w:fldCharType="end"/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, under N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atmosphere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zinc powder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2.94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g,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m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ol,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1.5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equiv) was added to an oven-dried Schlenk flask equipped with a stir bar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, then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380 mg, 1.5 mmol,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0.05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equiv) and DMA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c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(1.0 M,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30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mL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) were added. The mixture was stirred for 5 min at room temperature, at which point the brown color faded. Then ICH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Bpin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8.03 g, 30 mmol,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1.0 equiv) was added via syringe, and the mixture was heated at 80 °C for 4–6 h.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T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he colorless supernatant containing IZnCH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Bpin was titrated against I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to determine its concentration (0.75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M).</w:t>
      </w:r>
    </w:p>
    <w:p w:rsidR="00747D3D" w:rsidRPr="008D261E" w:rsidRDefault="00747D3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747D3D" w:rsidRPr="008D26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7D3D" w:rsidRDefault="008D261E">
      <w:pPr>
        <w:spacing w:line="276" w:lineRule="auto"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Characterization Data</w:t>
      </w: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4,4,5,5-tetramethyl-2-(2-methyl-4-phenylbutyl)-1,3,2-dioxaborolane 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3)</w:t>
      </w:r>
    </w:p>
    <w:p w:rsidR="00747D3D" w:rsidRDefault="008D261E">
      <w:pP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161415" cy="862965"/>
            <wp:effectExtent l="0" t="0" r="635" b="1333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H NMR </w:t>
      </w:r>
      <w:r>
        <w:rPr>
          <w:rFonts w:ascii="Times New Roman" w:eastAsia="宋体" w:hAnsi="Times New Roman"/>
          <w:sz w:val="22"/>
          <w:szCs w:val="22"/>
          <w:lang w:bidi="ar"/>
        </w:rPr>
        <w:t>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7.24 (m, 2H), 7.20 – 7.12 (m, 3H), 2.70 – 2.51 (m, 2H), 1.85 – 1.68 (m, 1H), 1.66 – 1.45 (m, 2H), 1.25 (s, 12H), 0.98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6.6 Hz, 3H), 0.90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15.3, 5.7 Hz, 1H), 0.72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15.3, 8.3 Hz, 1H);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143.34, 128.49, 128.36, 125.60, 83.02, 41.68, 33.92, 29.55, 25.02, 24.95, 22.40;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lang w:bidi="ar"/>
        </w:rPr>
        <w:instrText xml:space="preserve"> ADDIN  EN.CITE &lt;EndNote&gt;&lt;Cite&gt;&lt;Author&gt;Li&lt;/Author&gt;&lt;Year&gt;2021&lt;/Year&gt;&lt;RecNum&gt;34&lt;/RecNum&gt;&lt;DisplayText&gt;&lt;style face="superscript"&gt;2&lt;/style&gt;&lt;/DisplayText&gt;&lt;record&gt;&lt;rec-number&gt;34&lt;/rec-number&gt;&lt;foreign-keys&gt;&lt;key app="EN" db-id="rvsvepa2fwrddqevawapzfabr2e0pepdr2xv" timestamp="1654572781"&gt;34&lt;/key&gt;&lt;/foreign-keys&gt;&lt;ref-type name="Journal Article"&gt;17&lt;/ref-type&gt;&lt;contributors&gt;&lt;authors&gt;&lt;author&gt;Li, Sida&lt;/author&gt;&lt;author&gt;Hu, Chenyang&lt;/author&gt;&lt;author&gt;Cui, Xin&lt;/author&gt;&lt;author&gt;Zhang, Jiong&lt;/author&gt;&lt;author&gt;Liu, Liu Leo&lt;/author&gt;&lt;author&gt;Wu, Lipeng&lt;/author&gt;&lt;/authors&gt;&lt;/contributors&gt;&lt;titles&gt;&lt;title&gt;Site-Fixed Hydroboration of Terminal and Internal Alkenes using BX3/iPr2NEt**&lt;/title&gt;&lt;secondary-title&gt;Angewandte Chemie International Edition&lt;/secondary-title&gt;&lt;/titles&gt;&lt;periodical&gt;&lt;full-title&gt;Angewandte Chemie International Edition&lt;/full-title&gt;&lt;/periodical&gt;&lt;pages&gt;26238-26245&lt;/pages&gt;&lt;volume&gt;60&lt;/volume&gt;&lt;number&gt;50&lt;/number&gt;&lt;keywords&gt;&lt;keyword&gt;alkenes&lt;/keyword&gt;&lt;keyword&gt;frustrated Lewis pairs&lt;/keyword&gt;&lt;keyword&gt;hydroboration&lt;/keyword&gt;&lt;keyword&gt;single-electron transfer&lt;/keyword&gt;&lt;/keywords&gt;&lt;dates&gt;&lt;year&gt;2021&lt;/year&gt;&lt;pub-dates&gt;&lt;date&gt;2021/12/06&lt;/date&gt;&lt;/pub-dates&gt;&lt;/dates&gt;&lt;publisher&gt;John Wiley &amp;amp; Sons, Ltd&lt;/publisher&gt;&lt;isbn&gt;1433-7851&lt;/isbn&gt;&lt;work-type&gt;https://doi.org/10.1002/anie.202111978&lt;/work-type&gt;&lt;urls&gt;&lt;related-urls&gt;&lt;url&gt;https://doi.org/10.1002/anie.202111978&lt;/url&gt;&lt;/related-urls&gt;&lt;/urls&gt;&lt;electronic-resource-num&gt;https://doi.org/10.1002/anie.202111978&lt;/electronic-resource-num&gt;&lt;access-date&gt;2022/06/06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numPr>
          <w:ilvl w:val="0"/>
          <w:numId w:val="1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(2-ethyl-4-phenylbutyl)-4,4,5,5-tetramethyl-1,3,2-dioxaborolane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5a)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087755" cy="807085"/>
            <wp:effectExtent l="0" t="0" r="17145" b="1206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7.27 – 7.23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7.21 – 7.12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H), 2.59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m</w:t>
      </w:r>
      <w:r>
        <w:rPr>
          <w:rFonts w:ascii="Times New Roman" w:eastAsia="宋体" w:hAnsi="Times New Roman"/>
          <w:sz w:val="22"/>
          <w:szCs w:val="22"/>
          <w:lang w:bidi="ar"/>
        </w:rPr>
        <w:t>, 2H), 1.66 – 1.52 (m, 3H), 1.44 – 1.28 (m, 2H), 1.25 (s, 12H), 0.88 (t,</w:t>
      </w:r>
      <w:r>
        <w:rPr>
          <w:rFonts w:ascii="Times New Roman" w:eastAsia="宋体" w:hAnsi="Times New Roman"/>
          <w:i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7.4 Hz, 3H), 0.83 (d, </w:t>
      </w:r>
      <w:r>
        <w:rPr>
          <w:rFonts w:ascii="Times New Roman" w:eastAsia="宋体" w:hAnsi="Times New Roman"/>
          <w:i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6.2 Hz,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143.52, 128.48, 128.35, 125.58, 82.99, 38.31,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35.72, 33.51, 28.95, 25.00, 24.97, 11.24;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&lt;EndNote&gt;&lt;Cite&gt;&lt;Author&gt;Kim&lt;/Author&gt;&lt;Year&gt;2016&lt;/Year&gt;&lt;RecNum&gt;20&lt;/RecNum&gt;&lt;DisplayText&gt;&lt;style face="superscript"&gt;3&lt;/style&gt;&lt;/DisplayText&gt;&lt;record&gt;&lt;rec-number&gt;20&lt;/rec-number&gt;&lt;foreign-keys&gt;&lt;key app="EN" db-id="rvsvepa2fwrddqevawapzfabr2e0pepdr2xv" timestamp="1648610985"&gt;20&lt;/key&gt;&lt;/foreign-keys&gt;&lt;ref-type name="Journal Article"&gt;17&lt;/ref-type&gt;&lt;contributors&gt;&lt;authors&gt;&lt;author&gt;Kim, Junghoon&lt;/author&gt;&lt;author&gt;Park, Sangwoo&lt;/author&gt;&lt;author&gt;Park, Jinyoung&lt;/author&gt;&lt;author&gt;Cho, Seung Hwan&lt;/author&gt;&lt;/authors&gt;&lt;/contributors&gt;&lt;titles&gt;&lt;title&gt;Synthesis of Branched Alkylboronates by Copper-Catalyzed Allylic Substitution Reactions of Allylic Chlorides with 1,1-Diborylalkanes&lt;/title&gt;&lt;secondary-title&gt;Angewandte Chemie International Edition&lt;/secondary-title&gt;&lt;/titles&gt;&lt;periodical&gt;&lt;full-title&gt;Angewandte Chemie International Edition&lt;/full-title&gt;&lt;/periodical&gt;&lt;pages&gt;1498-1501&lt;/pages&gt;&lt;volume&gt;55&lt;/volume&gt;&lt;number&gt;4&lt;/number&gt;&lt;keywords&gt;&lt;keyword&gt;allylic compounds&lt;/keyword&gt;&lt;keyword&gt;boron&lt;/keyword&gt;&lt;keyword&gt;copper&lt;/keyword&gt;&lt;keyword&gt;N-heterocyclic carbenes&lt;/keyword&gt;&lt;keyword&gt;regioselectivity&lt;/keyword&gt;&lt;/keywords&gt;&lt;dates&gt;&lt;year&gt;2016&lt;/year&gt;&lt;pub-dates&gt;&lt;date&gt;2016/01/22&lt;/date&gt;&lt;/pub-dates&gt;&lt;/dates&gt;&lt;publisher&gt;John Wiley &amp;amp; Sons, Ltd&lt;/publisher&gt;&lt;isbn&gt;1433-7851&lt;/isbn&gt;&lt;work-type&gt;https://doi.org/10.1002/anie.201509840&lt;/work-type&gt;&lt;urls&gt;&lt;related-urls&gt;&lt;url&gt;https://doi.org/10.1002/anie.201509840&lt;/url&gt;&lt;/related-urls&gt;&lt;/urls&gt;&lt;electronic-resource-num&gt;https://doi.org/10.1002/anie.201509840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numPr>
          <w:ilvl w:val="0"/>
          <w:numId w:val="2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(2-isopropyl-4-phenylbutyl)-4,4,5,5-tetramethyl-1,3,2-dioxaborolane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(5b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239520" cy="920115"/>
            <wp:effectExtent l="0" t="0" r="17780" b="133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δ 7.30 – 7.23 (m, 2H), 7.21 – 7.15 (m, 3H), 2.70 – 2.48 (m, 2H), 1.78 – 1.41 (m, 4H), 1.22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12H), 0.92 – 0.79 (m, 7H), 0.73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15.5, 7.3 Hz, 1H);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143.57, 128.47, 128.35, 125.60, 83.00, 40.15, 36.09, 34.14, 31.65, 25.04, 24.91, 19.91, 18.61;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19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31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302.2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302.2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4,4,5,5-tetramethyl-2-(2-methyl-3-phenylpropyl)-1,3,2-dioxaborolane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5c)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188720" cy="735330"/>
            <wp:effectExtent l="0" t="0" r="11430" b="762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7.27 – 7.24 (m, 2H), 7.18 – 7.14 (m, 3H), 2.60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13.2, 6.4 Hz, 1H), 2.42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13.2, 7.9 Hz, 1H), 2.06 – 1.95 (m, 1H), 1.24 (s, 12H), 0.90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/>
          <w:sz w:val="22"/>
          <w:szCs w:val="22"/>
          <w:lang w:bidi="ar"/>
        </w:rPr>
        <w:lastRenderedPageBreak/>
        <w:t xml:space="preserve">6.5 Hz, 3H), 0.90 – 0.86 (m, 1H), 0.69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15.4, 8.6 Hz, 1H);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141.78, 129.44, 128.15, 125.71, 83.03, 46.17, 31.87, 25.04, 24.92, 22.1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&lt;EndNote&gt;&lt;Cite&gt;&lt;Author&gt;Wang&lt;/Author&gt;&lt;Year&gt;2018&lt;/Year&gt;&lt;RecNum&gt;16&lt;/RecNum&gt;&lt;DisplayText&gt;&lt;style face="superscript"&gt;4&lt;/style&gt;&lt;/DisplayText&gt;&lt;record&gt;&lt;rec-number&gt;16&lt;/rec-number&gt;&lt;foreign-keys&gt;&lt;key app="EN" db-id="rvsvepa2fwrddqevawapzfabr2e0pepdr2xv" timestamp="1648610755"&gt;16&lt;/key&gt;&lt;/foreign-keys&gt;&lt;ref-type name="Journal Article"&gt;17&lt;/ref-type&gt;&lt;contributors&gt;&lt;authors&gt;&lt;author&gt;Wang, Di&lt;/author&gt;&lt;author&gt;Xue, Xiao-Song&lt;/author&gt;&lt;author&gt;Houk, Kendall N.&lt;/author&gt;&lt;author&gt;Shi, Zhuangzhi&lt;/author&gt;&lt;/authors&gt;&lt;/contributors&gt;&lt;titles&gt;&lt;title&gt;Mild Ring-Opening 1,3-Hydroborations of Non-Activated Cyclopropanes&lt;/title&gt;&lt;secondary-title&gt;Angewandte Chemie International Edition&lt;/secondary-title&gt;&lt;/titles&gt;&lt;periodical&gt;&lt;full-title&gt;Angewandte Chemie International Edition&lt;/full-title&gt;&lt;/periodical&gt;&lt;pages&gt;16861-16865&lt;/pages&gt;&lt;volume&gt;57&lt;/volume&gt;&lt;number&gt;51&lt;/number&gt;&lt;keywords&gt;&lt;keyword&gt;C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>−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>C activation&lt;/keyword&gt;&lt;keyword&gt;cyclopropanes&lt;/keyword&gt;&lt;keyword&gt;DFT calculations&lt;/keyword&gt;&lt;keyword&gt;hydroboration&lt;/keyword&gt;&lt;keyword&gt;metal-free synthesis&lt;/keyword&gt;&lt;/keywords&gt;&lt;dates&gt;&lt;year&gt;2018&lt;/year&gt;&lt;pub-dates&gt;&lt;date&gt;2018/12/17&lt;/date&gt;&lt;/pub-dates&gt;&lt;/dates&gt;&lt;publisher&gt;John Wiley &amp;amp; Sons, Ltd&lt;/publisher&gt;&lt;isbn&gt;1433-7851&lt;/isbn&gt;&lt;work-type&gt;https://doi.org/10.1002/anie.201811036&lt;/work-type&gt;&lt;urls&gt;&lt;related-urls&gt;&lt;url&gt;https://doi.org/10.1002/anie.201811036&lt;/url&gt;&lt;/related-urls&gt;&lt;/urls&gt;&lt;electronic-resource-num&gt;https://doi.org/10.1002/anie.201811036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4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((2,3-dihydro-1H-inden-2-yl)methyl)-4,4,5,5-tetramethyl-1,3,2-dioxaborolane</w:t>
      </w: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 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5d</w:t>
      </w:r>
      <w:r>
        <w:rPr>
          <w:rFonts w:ascii="Times New Roman" w:hAnsi="Times New Roman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091565" cy="719455"/>
            <wp:effectExtent l="0" t="0" r="13335" b="444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δ 7.19 – 7.14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m</w:t>
      </w:r>
      <w:r>
        <w:rPr>
          <w:rFonts w:ascii="Times New Roman" w:eastAsia="宋体" w:hAnsi="Times New Roman"/>
          <w:sz w:val="22"/>
          <w:szCs w:val="22"/>
          <w:lang w:bidi="ar"/>
        </w:rPr>
        <w:t>, 2H), 7.12 – 7.08 (m, 2H), 3.07 (dd,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14.7, 6.8 Hz, 2H), 2.68 – 2.54 (m, 3H), 1.26 (s, 12H), 1.04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6.9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143.88, 125.91, 124.32, 83.01, 41.50, 36.27, 24.85;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281.1683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281.1663</w:t>
      </w:r>
      <w:r>
        <w:rPr>
          <w:rFonts w:ascii="Times New Roman" w:eastAsia="宋体" w:hAnsi="Times New Roman"/>
          <w:sz w:val="22"/>
          <w:szCs w:val="22"/>
          <w:lang w:bidi="ar"/>
        </w:rPr>
        <w:t>;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(cyclopentylmethyl)-4,4,5,5-tetramethyl-1,3,2-dioxaborolane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5e)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869315" cy="842010"/>
            <wp:effectExtent l="0" t="0" r="6985" b="1524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2.03 – 1.89 (m, 1H), 1.84 – 1.72 (m, 2H), 1.64 – 1.58 (m, 2H), 1.54 – 1.45 (m, 2H), 1.25 (s, 12H), 1.11 – 1.00 (m, 2H), 0.84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7.4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82.82, 36.14, 35.06, 25.12, 24.80;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&lt;EndNote&gt;&lt;Cite&gt;&lt;Author&gt;Sun&lt;/Author&gt;&lt;Year&gt;2021&lt;/Year&gt;&lt;RecNum&gt;12&lt;/RecNum&gt;&lt;DisplayText&gt;&lt;style face="superscript"&gt;5&lt;/style&gt;&lt;/DisplayText&gt;&lt;record&gt;&lt;rec-number&gt;12&lt;/rec-number&gt;&lt;foreign-keys&gt;&lt;key app="EN" db-id="rvsvepa2fwrddqevawapzfabr2e0pepdr2xv" timestamp="1648610448"&gt;12&lt;/key&gt;&lt;/foreign-keys&gt;&lt;ref-type name="Journal Article"&gt;17&lt;/ref-type&gt;&lt;contributors&gt;&lt;authors&gt;&lt;author&gt;Sun, Beiqi&lt;/author&gt;&lt;author&gt;Zheng, Sihan&lt;/author&gt;&lt;author&gt;Mo, Fanyang&lt;/author&gt;&lt;/authors&gt;&lt;/contributors&gt;&lt;titles&gt;&lt;title&gt;Transition metal- and light-free radical borylation of alkyl bromides and iodides using silane&lt;/title&gt;&lt;secondary-title&gt;Chemical Communications&lt;/secondary-title&gt;&lt;/titles&gt;&lt;periodical&gt;&lt;full-title&gt;Chemical Communications&lt;/full-title&gt;&lt;/periodical&gt;&lt;pages&gt;5674-5677&lt;/pages&gt;&lt;volume&gt;57&lt;/volume&gt;&lt;number&gt;46&lt;/number&gt;&lt;dates&gt;&lt;year&gt;2021&lt;/year&gt;&lt;/dates&gt;&lt;publisher&gt;The Royal Society of Chemistry&lt;/publisher&gt;&lt;isbn&gt;1359-7345&lt;/isbn&gt;&lt;work-type&gt;10.1039/D1CC02134F&lt;/work-type&gt;&lt;urls&gt;&lt;related-urls&gt;&lt;url&gt;http://dx.doi.org/10.1039/D1CC02134F&lt;/url&gt;&lt;/related-urls&gt;&lt;/urls&gt;&lt;electronic-resource-num&gt;10.1039/D1CC02134F&lt;/electronic-resource-num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5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2-(2-ethylbutyl)-4,4,5,5-tetramethyl-1,3,2-dioxaborolane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5f)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950595" cy="769620"/>
            <wp:effectExtent l="0" t="0" r="1905" b="1143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1.47 (dt,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13.0, 6.5 Hz, 1H), 1.41 – 1.28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H), 1.32 – 1.24 (m, 14H), 0.85 (t,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7.4 Hz, 6H), 0.74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6.9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82.77, 37.16, 28.46, 24.82, 11.17;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15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25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212.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2,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212.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3;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4,4,5,5-tetramethyl-2-(2-phenylpropyl)-1,3,2-dioxaborolane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(5g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104265" cy="1031875"/>
            <wp:effectExtent l="0" t="0" r="635" b="15875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7.30 – 7.20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7.19 – 7.10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H), 3.03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m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1H), 1.27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7.0 Hz, 3H), 1.17 – 1.14 (m, 14H);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149.30, 128.26, </w:t>
      </w:r>
      <w:r>
        <w:rPr>
          <w:rFonts w:ascii="Times New Roman" w:eastAsia="宋体" w:hAnsi="Times New Roman"/>
          <w:sz w:val="22"/>
          <w:szCs w:val="22"/>
          <w:lang w:bidi="ar"/>
        </w:rPr>
        <w:lastRenderedPageBreak/>
        <w:t>126.71, 125.77, 83.08, 35.90,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25.00, 24.86, 24.77;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&lt;EndNote&gt;&lt;Cite&gt;&lt;Author&gt;Kisan&lt;/Author&gt;&lt;Year&gt;2017&lt;/Year&gt;&lt;RecNum&gt;9&lt;/RecNum&gt;&lt;DisplayText&gt;&lt;style face="superscript"&gt;6&lt;/style&gt;&lt;/DisplayText&gt;&lt;record&gt;&lt;rec-number&gt;9&lt;/rec-number&gt;&lt;foreign-keys&gt;&lt;key app="EN" db-id="rvsvepa2fwrddqevawapzfabr2e0pepdr2xv" timestamp="1648610121"&gt;9&lt;/key&gt;&lt;/foreign-keys&gt;&lt;ref-type name="Journal Article"&gt;17&lt;/ref-type&gt;&lt;contributors&gt;&lt;authors&gt;&lt;author&gt;Kisan, Sesha&lt;/author&gt;&lt;author&gt;Krishnakumar, Varadhan&lt;/author&gt;&lt;author&gt;Gunanathan, Chidambaram&lt;/author&gt;&lt;/authors&gt;&lt;/contributors&gt;&lt;titles&gt;&lt;title&gt;Ruthenium-Catalyzed Anti-Markovnikov Selective Hydroboration of Olefins&lt;/title&gt;&lt;secondary-title&gt;ACS Catalysis&lt;/secondary-title&gt;&lt;/titles&gt;&lt;periodical&gt;&lt;full-title&gt;ACS Catalysis&lt;/full-title&gt;&lt;/periodical&gt;&lt;pages&gt;5950-5954&lt;/pages&gt;&lt;volume&gt;7&lt;/volume&gt;&lt;number&gt;9&lt;/number&gt;&lt;dates&gt;&lt;year&gt;2017&lt;/year&gt;&lt;pub-dates&gt;&lt;date&gt;2017/09/01&lt;/date&gt;&lt;/pub-dates&gt;&lt;/dates&gt;&lt;publisher&gt;American Chemical Society&lt;/publisher&gt;&lt;urls&gt;&lt;related-urls&gt;&lt;url&gt;https://doi.org/10.1021/acscatal.7b01750&lt;/url&gt;&lt;/related-urls&gt;&lt;/urls&gt;&lt;electronic-resource-num&gt;10.1021/acscatal.7b01750&lt;/electronic-resource-num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6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/>
          <w:b/>
          <w:bCs/>
          <w:i/>
          <w:kern w:val="2"/>
          <w:sz w:val="22"/>
          <w:szCs w:val="22"/>
        </w:rPr>
        <w:t>E</w:t>
      </w:r>
      <w:r>
        <w:rPr>
          <w:rFonts w:ascii="Times New Roman" w:hAnsi="Times New Roman"/>
          <w:b/>
          <w:bCs/>
          <w:kern w:val="2"/>
          <w:sz w:val="22"/>
          <w:szCs w:val="22"/>
        </w:rPr>
        <w:t>)-4,4,5,5-tetramethyl-2-(6-phenylhex-3-en-1-yl)-1,3,2-dioxaborolane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5h)</w:t>
      </w:r>
    </w:p>
    <w:p w:rsidR="00747D3D" w:rsidRDefault="008D261E">
      <w:pPr>
        <w:pStyle w:val="a7"/>
        <w:widowControl/>
        <w:spacing w:beforeAutospacing="0" w:afterAutospacing="0"/>
      </w:pPr>
      <w:r>
        <w:object w:dxaOrig="2339" w:dyaOrig="391">
          <v:shape id="_x0000_i1026" type="#_x0000_t75" style="width:117.05pt;height:19.45pt" o:ole="">
            <v:imagedata r:id="rId22" o:title=""/>
          </v:shape>
          <o:OLEObject Type="Embed" ProgID="ChemDraw.Document.6.0" ShapeID="_x0000_i1026" DrawAspect="Content" ObjectID="_1723654914" r:id="rId23"/>
        </w:object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</w:t>
      </w:r>
      <w:r>
        <w:rPr>
          <w:rFonts w:ascii="Times New Roman" w:eastAsia="宋体" w:hAnsi="Times New Roman"/>
          <w:sz w:val="20"/>
          <w:szCs w:val="20"/>
        </w:rPr>
        <w:t xml:space="preserve">7.29 – 7.24 (m, 2H), 7.21 – 7.14 (m, 3H), 5.57 – 5.37 (m, 2H), 2.65 (t, </w:t>
      </w:r>
      <w:r>
        <w:rPr>
          <w:rFonts w:ascii="Times New Roman" w:eastAsia="宋体" w:hAnsi="Times New Roman"/>
          <w:i/>
          <w:sz w:val="20"/>
          <w:szCs w:val="20"/>
        </w:rPr>
        <w:t>J</w:t>
      </w:r>
      <w:r>
        <w:rPr>
          <w:rFonts w:ascii="Times New Roman" w:eastAsia="宋体" w:hAnsi="Times New Roman"/>
          <w:sz w:val="20"/>
          <w:szCs w:val="20"/>
        </w:rPr>
        <w:t xml:space="preserve"> = 8 Hz, 2H), 2.31 – 2.25 (m, 2H), 2.14 – 2.07 (m, 2H), 1.24 (s, 12H), 0.85 (t, </w:t>
      </w:r>
      <w:r>
        <w:rPr>
          <w:rFonts w:ascii="Times New Roman" w:eastAsia="宋体" w:hAnsi="Times New Roman"/>
          <w:i/>
          <w:sz w:val="20"/>
          <w:szCs w:val="20"/>
        </w:rPr>
        <w:t>J</w:t>
      </w:r>
      <w:r>
        <w:rPr>
          <w:rFonts w:ascii="Times New Roman" w:eastAsia="宋体" w:hAnsi="Times New Roman"/>
          <w:sz w:val="20"/>
          <w:szCs w:val="20"/>
        </w:rPr>
        <w:t xml:space="preserve"> = 7.7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142.36, 132.78, 128.54, 128.32, 125.77, 83.07, 36.25, 34.56, 26.94, 24.93;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7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>4,4,5,5-tetramethyl-2-(2-phenethylpent-4-en-1-yl)-1,3,2-dioxaborolane</w:t>
      </w: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(5i)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403350" cy="1258570"/>
            <wp:effectExtent l="0" t="0" r="6350" b="1778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7.28 – 7.23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7.21 – 7.13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H), 5.85 – 5.74 (m, 1H), 5.07 – 4.96 (m, 2H), 2.77 – 2.50 (m, 2H), 2.35 – 1.97 (m, 2H), 1.89 – 1.71 (m, 1H), 1.69 – 1.59 (m, 1H), 1.57 – 1.50 (m, 1H), 1.25 (s, 12H), 0.85 (d,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6.9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142.10, 136.31 127.32, 127.21, 124.47, 115.03, 81.89, 39.76, 37.28, 32.93, 32.32, 23.83;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8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2-(4-(benzo[d][1,3]dioxol-5-yl)-2-methylbutyl)-4,4,5,5-tetramethyl-1,3,2-dioxaborolane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(5j)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675130" cy="1059180"/>
            <wp:effectExtent l="0" t="0" r="1270" b="762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6.76 – 6.64 (m, 2H), 6.62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7.9 Hz, 1H), 5.90 (s, 2H), 2.58 – 2.45 (m, 2H), 1.82 – 1.68 (m, 1H), 1.59 – 1.38 (m, 2H), 1.25 (s, 12H), 0.96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 6.6 Hz, 3H), 0.88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15.3, 5.8 Hz, 1H), 0.77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15.3, 5.8 Hz, 1H);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147.43, 145.31, 137.07, 120.94, 108.86, 108.03, 100.65, 82.90, 41.74, 33.47, 29.20, 24.81, 22.24;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7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41.1895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41.1906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2-(3-(4-fluorophenyl)-2-methylpropyl)-4,4,5,5-tetramethyl-1,3,2-dioxaborolane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5k)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lastRenderedPageBreak/>
        <w:drawing>
          <wp:inline distT="0" distB="0" distL="114300" distR="114300">
            <wp:extent cx="1439545" cy="787400"/>
            <wp:effectExtent l="0" t="0" r="8255" b="1270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7.10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8.2, 5.7 Hz, 2H), 6.98 – 6.90 (m, 2H), 2.57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13.3, 6.4 Hz, 1H), 2.40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13.3, 7.8 Hz, 1H), 2.03 – 1.87 (m, 1H), 1.24 (s, 12H), 0.90 – 0.83 (m, 4H), 0.67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15.4, 8.6 Hz, 1H);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161.36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（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241.39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), 137.33(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3.03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),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130.68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7.5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), 114.85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20.8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), 83.09, 45.25, 31.94, 24.98, 22.02, 1.16;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24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F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278.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2,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278.</w:t>
      </w:r>
      <w:r>
        <w:rPr>
          <w:rFonts w:ascii="Times New Roman" w:eastAsia="宋体" w:hAnsi="Times New Roman"/>
          <w:sz w:val="22"/>
          <w:szCs w:val="22"/>
          <w:lang w:bidi="ar"/>
        </w:rPr>
        <w:t>3.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2-(3-(4-chlorophenyl)-2-methylpropyl)-4,4,5,5-tetramethyl-1,3,2-dioxaborolane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5l)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503045" cy="778510"/>
            <wp:effectExtent l="0" t="0" r="1905" b="254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7.22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2H), 7.08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2H), 2.56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13.2, 6.4 Hz, 1H), 2.40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13.2, 7.8 Hz, 1H), 2.03 – 1.88 (m, 1H), 1.24 (s, 12H), 0.89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6.6 Hz, 3H), 0.87 – 0.81 (m, 1H), 0.67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15.4, 8.6 Hz, 1H);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140.18, 131.42, 130.72, 128.23, 83.07, 45.37, 31.80, 25.02, 24.90, 22.03;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24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Cl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294.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2,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294.</w:t>
      </w:r>
      <w:r>
        <w:rPr>
          <w:rFonts w:ascii="Times New Roman" w:eastAsia="宋体" w:hAnsi="Times New Roman"/>
          <w:sz w:val="22"/>
          <w:szCs w:val="22"/>
          <w:lang w:bidi="ar"/>
        </w:rPr>
        <w:t>3.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4,4,5,5-tetramethyl-2-(2-methyl-3-(4-(trifluoromethyl)phenyl)propyl)-1,3,2-dioxaborolane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5m)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593215" cy="995680"/>
            <wp:effectExtent l="0" t="0" r="6985" b="1397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7.49 – 7.29 (m, 4H), 2.67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13.3, 6.4 Hz, 1H), 2.49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13.2, 7.8 Hz, 1H), 2.07 – 1.96 (m, 1H), 1.25 (s, 12H), 0.91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6.6 Hz, 3H), 0.84 – 0.89 (m, 1H), 0.70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15.5, 8.5 Hz, 1H);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142.63, 132.79, 130.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47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q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31.31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Hz), 128.55, 126.07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q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3.9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), 124.49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q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272.3 Hz), 122.68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q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3.9 Hz), 83.16, 45.79, 31.78, 25.04, 24.92, 22.03;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F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K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K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67.1453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67.1456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4,4,5,5-tetramethyl-2-(2-methyl-3-phenoxypropyl)-1,3,2-dioxaborolane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5n</w:t>
      </w:r>
      <w:r>
        <w:rPr>
          <w:rFonts w:ascii="Times New Roman" w:hAnsi="Times New Roman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403350" cy="1031875"/>
            <wp:effectExtent l="0" t="0" r="6350" b="1587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lastRenderedPageBreak/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7.50 – 7.19 (m, 2H), 7.05 – 6.80 (m, 3H), 3.80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8.6, 6.5 Hz, 1H), 3.74 – 3.68 (m, 1H), 2.36 – 2.11 (m, 1H), 1.25 (s, 12H), 1.05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6.7 Hz, 3H), 1.00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15.7, 5.9 Hz, 1H), 0.76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15.6, 8.3 Hz, 1H);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159.32, 129.34, 120.33, 114.66, 83.06, 74.58, 29.63, 24.91, 24.81, 19.46;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25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299.1789, found 299.1765.</w:t>
      </w: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>Ethyl 2-((4,4,5,5-tetramethyl-1,3,2-dioxaborolan-2-yl)methyl)butanoate</w:t>
      </w: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(5o)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959485" cy="977900"/>
            <wp:effectExtent l="0" t="0" r="12065" b="12700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4.12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2H), 2.60 – 2.44 (m, 1H), 1.74 – 1.63 (m, 1H), 1.59 – 1.47 (m, 1H), 1.34 – 1.18 (m, 15H), 1.08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15.8, 8.7 Hz, 1H), 0.98 – 0.94 (m, 1H), 0.90 (t,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7.5 Hz, 3H);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176.93, 83.26, 60.17, 42.53, 27.42, 24.94, 24.85, 14.45, 11.71;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HRMS (ESI) </w:t>
      </w:r>
      <w:r>
        <w:rPr>
          <w:rFonts w:ascii="Times New Roman" w:eastAsia="宋体" w:hAnsi="Times New Roman"/>
          <w:sz w:val="22"/>
          <w:szCs w:val="22"/>
          <w:lang w:bidi="ar"/>
        </w:rPr>
        <w:t>m/z calcd for C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13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25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279.1738, found 279.1718.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2,2'-(4-phenylbutane-1,2-diyl)bis(4,4,5,5-tetramethyl-1,3,2-dioxaborolane)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5p)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557020" cy="986790"/>
            <wp:effectExtent l="0" t="0" r="5080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7.33 – 7.22 (m, 2H), 7.22 – 7.11 (m, 3H), 2.61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8.1 Hz, 1H), 1.86 – 1.71 (m, 1H), 1.71 – 1.56 (m, 1H), 1.25 (s, 12H), 1.23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2H), 1.21 – 1.17 (m, 1H), 1.03 – 0.83 (m,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143.37, 128.52, 128.25, 125.51, 82.97, 36.07, 35.43, 25.00, 24.97, 24.88, 24.86;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9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4,4,5,5-tetramethyl-2-((tetrahydro-2H-pyran-4-yl)methyl)-1,3,2-dioxaborolane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5q)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796925" cy="1077595"/>
            <wp:effectExtent l="0" t="0" r="3175" b="8255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3.93 – 3.90 (m, 2H), 3.43 – 3.34 (m, 2H), 1.78 – 1.66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1.64 – 1.57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1.36 – 1.28 (m, 2H), 1.25 (s, 12H), 0.78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2H)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；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83.01, 68.22, 35.41, 31.38, 24.84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；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10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lastRenderedPageBreak/>
        <w:t>tert-butyl</w:t>
      </w:r>
      <w:r>
        <w:rPr>
          <w:rFonts w:ascii="Times New Roman" w:hAnsi="Times New Roman"/>
          <w:b/>
          <w:bCs/>
          <w:kern w:val="2"/>
          <w:sz w:val="22"/>
          <w:szCs w:val="22"/>
        </w:rPr>
        <w:t>-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4-((4,4,5,5-tetramethyl-1,3,2-dioxaborolan-2-yl)methyl)piperidine-1-carboxylate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5r)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684020" cy="642620"/>
            <wp:effectExtent l="0" t="0" r="11430" b="508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4.13 – 3.93 (m, 2H), 2.69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11.5 Hz, 2H), 1.67 – 1.59 (m, 3H), 1.45 (s, 9H), 1.24 (s, 12H), 1.16 – 1.06 (m, 2H), 0.77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6.7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155.05, 83.14,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79.18, </w:t>
      </w:r>
      <w:r>
        <w:rPr>
          <w:rFonts w:ascii="Times New Roman" w:eastAsia="宋体" w:hAnsi="Times New Roman"/>
          <w:sz w:val="22"/>
          <w:szCs w:val="22"/>
          <w:lang w:bidi="ar"/>
        </w:rPr>
        <w:t>34.57, 32.49, 28.60, 24.95;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&lt;EndNote&gt;&lt;Cite&gt;&lt;Author&gt;Kovalenko&lt;/Author&gt;&lt;Year&gt;2019&lt;/Year&gt;&lt;RecNum&gt;19&lt;/RecNum&gt;&lt;DisplayText&gt;&lt;style face="superscript"&gt;10&lt;/style&gt;&lt;/DisplayText&gt;&lt;record&gt;&lt;rec-number&gt;19&lt;/rec-number&gt;&lt;foreign-keys&gt;&lt;key app="EN" db-id="rvsvepa2fwrddqevawapzfabr2e0pepdr2xv" timestamp="1648610938"&gt;19&lt;/key&gt;&lt;/foreign-keys&gt;&lt;ref-type name="Journal Article"&gt;17&lt;/ref-type&gt;&lt;contributors&gt;&lt;authors&gt;&lt;author&gt;Kovalenko, Maksym&lt;/author&gt;&lt;author&gt;Yarmoliuk, Dmytro V.&lt;/author&gt;&lt;author&gt;Serhiichuk, Dmytro&lt;/author&gt;&lt;author&gt;Chernenko, Daria&lt;/author&gt;&lt;author&gt;Smyrnov, Vladyslav&lt;/author&gt;&lt;author&gt;Breslavskyi, Artur&lt;/author&gt;&lt;author&gt;Hryshchuk, Oleksandr V.&lt;/author&gt;&lt;author&gt;Kleban, Ihor&lt;/author&gt;&lt;author&gt;Rassukana, Yuliya&lt;/author&gt;&lt;author&gt;Tymtsunik, Andriy V.&lt;/author&gt;&lt;author&gt;Tolmachev, Andrey A.&lt;/author&gt;&lt;author&gt;Kuchkovska, Yuliya O.&lt;/author&gt;&lt;author&gt;Grygorenko, Oleksandr O.&lt;/author&gt;&lt;/authors&gt;&lt;/contributors&gt;&lt;titles&gt;&lt;title&gt;The Boron-Wittig Olefination of Aldehydes and Ketones with Bis[(pinacolato)boryl]methane: an Extended Reaction Scope&lt;/title&gt;&lt;secondary-title&gt;European Journal of Organic Chemistry&lt;/secondary-title&gt;&lt;/titles&gt;&lt;periodical&gt;&lt;full-title&gt;European Journal of Organic Chemistry&lt;/full-title&gt;&lt;/periodical&gt;&lt;pages&gt;5624-5635&lt;/pages&gt;&lt;volume&gt;2019&lt;/volume&gt;&lt;number&gt;33&lt;/number&gt;&lt;keywords&gt;&lt;keyword&gt;Organoboron compounds&lt;/keyword&gt;&lt;keyword&gt;Boron-Wittig olefination&lt;/keyword&gt;&lt;keyword&gt;Alkenes&lt;/keyword&gt;&lt;keyword&gt;Boronic esters&lt;/keyword&gt;&lt;/keywords&gt;&lt;dates&gt;&lt;year&gt;2019&lt;/year&gt;&lt;pub-dates&gt;&lt;date&gt;2019/09/08&lt;/date&gt;&lt;/pub-dates&gt;&lt;/dates&gt;&lt;publisher&gt;John Wiley &amp;amp; Sons, Ltd&lt;/publisher&gt;&lt;isbn&gt;1434-193X&lt;/isbn&gt;&lt;work-type&gt;https://doi.org/10.1002/ejoc.201900648&lt;/work-type&gt;&lt;urls&gt;&lt;related-urls&gt;&lt;url&gt;https://doi.org/10.1002/ejoc.201900648&lt;/url&gt;&lt;/related-urls&gt;&lt;/urls&gt;&lt;electronic-resource-num&gt;https://doi.org/10.1002/ejoc.201900648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(E)-4,4,5,5-tetramethyl-2-(7-phenylhept-4-en-1-yl)-1,3,2-dioxaborolane</w:t>
      </w: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 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5s</w:t>
      </w:r>
      <w:r>
        <w:rPr>
          <w:rFonts w:ascii="Times New Roman" w:hAnsi="Times New Roman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2009775" cy="561340"/>
            <wp:effectExtent l="0" t="0" r="9525" b="1016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H NMR </w:t>
      </w:r>
      <w:r>
        <w:rPr>
          <w:rFonts w:ascii="Times New Roman" w:eastAsia="宋体" w:hAnsi="Times New Roman"/>
          <w:sz w:val="22"/>
          <w:szCs w:val="22"/>
          <w:lang w:bidi="ar"/>
        </w:rPr>
        <w:t>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7.25 (m, 2H), 7.21 – 7.16 (m, 3H), 5.51 – 5.38 (m, 2H), 2.71 – 2.61 (m, 2H), 2.37 – 2.24 (m, 2H), 2.09 – 1.89 (m, 2H), 1.52 – 1.38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H), 1.24 (s, 12H), 0.85 – 0.69 (m, 2H)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142.26, 130.86, 129.67, 128.47, 128.23, 125.67, 82.89, 36.19, 35.19, 34.57, 24.83, 24.00;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19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29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300.2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300.2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4,4,5,5-tetramethyl-2-(4-phenylbutyl)-1,3,2-dioxaborolane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6a)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b/>
          <w:bCs/>
          <w:sz w:val="20"/>
          <w:szCs w:val="20"/>
          <w:lang w:bidi="ar"/>
        </w:rPr>
      </w:pPr>
      <w:r>
        <w:rPr>
          <w:b/>
          <w:bCs/>
          <w:noProof/>
        </w:rPr>
        <w:drawing>
          <wp:inline distT="0" distB="0" distL="114300" distR="114300">
            <wp:extent cx="1557020" cy="769620"/>
            <wp:effectExtent l="0" t="0" r="50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7.21 (m, 2H), 7.21 – 7.11 (m, 3H), 2.60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7.7 Hz, 2H), 1.67 – 1.59 (m, 2H), 1.51 – 1.43 (m, 2H), 1.23 (s, 12H), 0.81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7.7 Hz, 2H)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142.93, 128.41, 128.22, 125.52, 82.91, 35.81, 34.24, 24.85, 23.80.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&lt;EndNote&gt;&lt;Cite&gt;&lt;Author&gt;Weber&lt;/Author&gt;&lt;Year&gt;2021&lt;/Year&gt;&lt;RecNum&gt;7&lt;/RecNum&gt;&lt;DisplayText&gt;&lt;style face="superscript"&gt;11&lt;/style&gt;&lt;/DisplayText&gt;&lt;record&gt;&lt;rec-number&gt;7&lt;/rec-number&gt;&lt;foreign-keys&gt;&lt;key app="EN" db-id="rvsvepa2fwrddqevawapzfabr2e0pepdr2xv" timestamp="1648609819"&gt;7&lt;/key&gt;&lt;/foreign-keys&gt;&lt;ref-type name="Journal Article"&gt;17&lt;/ref-type&gt;&lt;contributors&gt;&lt;authors&gt;&lt;author&gt;Weber, Stefan&lt;/author&gt;&lt;author&gt;Zobernig, Daniel&lt;/author&gt;&lt;author&gt;Stöger, Berthold&lt;/author&gt;&lt;author&gt;Veiros, Luis F.&lt;/author&gt;&lt;author&gt;Kirchner, Karl&lt;/author&gt;&lt;/authors&gt;&lt;/contributors&gt;&lt;titles&gt;&lt;title&gt;Hydroboration of Terminal Alkenes and trans-1,2-Diboration of Terminal Alkynes Catalyzed by a Manganese(I) Alkyl Complex&lt;/title&gt;&lt;secondary-title&gt;Angewandte Chemie International Edition&lt;/secondary-title&gt;&lt;/titles&gt;&lt;periodical&gt;&lt;full-title&gt;Angewandte Chemie International Edition&lt;/full-title&gt;&lt;/periodical&gt;&lt;pages&gt;24488-24492&lt;/pages&gt;&lt;volume&gt;60&lt;/volume&gt;&lt;number&gt;46&lt;/number&gt;&lt;keywords&gt;&lt;keyword&gt;1,2-diboration&lt;/keyword&gt;&lt;keyword&gt;alkenes&lt;/keyword&gt;&lt;keyword&gt;alkynes&lt;/keyword&gt;&lt;keyword&gt;hydroboration&lt;/keyword&gt;&lt;keyword&gt;manganese alkyl complex&lt;/keyword&gt;&lt;/keywords&gt;&lt;dates&gt;&lt;year&gt;2021&lt;/year&gt;&lt;pub-dates&gt;&lt;date&gt;2021/11/08&lt;/date&gt;&lt;/pub-dates&gt;&lt;/dates&gt;&lt;publisher&gt;John Wiley &amp;amp; Sons, Ltd&lt;/publisher&gt;&lt;isbn&gt;1433-7851&lt;/isbn&gt;&lt;work-type&gt;https://doi.org/10.1002/anie.202110736&lt;/work-type&gt;&lt;urls&gt;&lt;related-urls&gt;&lt;url&gt;https://doi.org/10.1002/anie.202110736&lt;/url&gt;&lt;/related-urls&gt;&lt;/urls&gt;&lt;electronic-resource-num&gt;https://doi.org/10.1002/anie.202110736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4,4,5,5-tetramethyl-2-(3-phenylpropyl)-1,3,2-dioxaborolane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6b)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403350" cy="534035"/>
            <wp:effectExtent l="0" t="0" r="635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</w:t>
      </w:r>
      <w:r>
        <w:rPr>
          <w:rFonts w:ascii="Times New Roman" w:hAnsi="Times New Roman"/>
          <w:sz w:val="22"/>
          <w:szCs w:val="22"/>
        </w:rPr>
        <w:t>7.2</w:t>
      </w:r>
      <w:r>
        <w:rPr>
          <w:rFonts w:ascii="Times New Roman" w:hAnsi="Times New Roman" w:hint="eastAsia"/>
          <w:sz w:val="22"/>
          <w:szCs w:val="22"/>
        </w:rPr>
        <w:t>7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–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7.24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m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2H), 7.20 – 7.12 (m, 3H), 2.60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2H), 1.83 – 1.60 (m, 2H), 1.24 (s, 12H), 0.82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7.9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142.71, 128.58, 128.19, 125.59, 82.95, 38.62, 26.15, 24.86;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&lt;EndNote&gt;&lt;Cite&gt;&lt;Author&gt;Weber&lt;/Author&gt;&lt;Year&gt;2021&lt;/Year&gt;&lt;RecNum&gt;7&lt;/RecNum&gt;&lt;DisplayText&gt;&lt;style face="superscript"&gt;11&lt;/style&gt;&lt;/DisplayText&gt;&lt;record&gt;&lt;rec-number&gt;7&lt;/rec-number&gt;&lt;foreign-keys&gt;&lt;key app="EN" db-id="rvsvepa2fwrddqevawapzfabr2e0pepdr2xv" timestamp="1648609819"&gt;7&lt;/key&gt;&lt;/foreign-keys&gt;&lt;ref-type name="Journal Article"&gt;17&lt;/ref-type&gt;&lt;contributors&gt;&lt;authors&gt;&lt;author&gt;Weber, Stefan&lt;/author&gt;&lt;author&gt;Zobernig, Daniel&lt;/author&gt;&lt;author&gt;Stöger, Berthold&lt;/author&gt;&lt;author&gt;Veiros, Luis F.&lt;/author&gt;&lt;author&gt;Kirchner, Karl&lt;/author&gt;&lt;/authors&gt;&lt;/contributors&gt;&lt;titles&gt;&lt;title&gt;Hydroboration of Terminal Alkenes and trans-1,2-Diboration of Terminal Alkynes Catalyzed by a Manganese(I) Alkyl Complex&lt;/title&gt;&lt;secondary-title&gt;Angewandte Chemie International Edition&lt;/secondary-title&gt;&lt;/titles&gt;&lt;periodical&gt;&lt;full-title&gt;Angewandte Chemie International Edition&lt;/full-title&gt;&lt;/periodical&gt;&lt;pages&gt;24488-24492&lt;/pages&gt;&lt;volume&gt;60&lt;/volume&gt;&lt;number&gt;46&lt;/number&gt;&lt;keywords&gt;&lt;keyword&gt;1,2-diboration&lt;/keyword&gt;&lt;keyword&gt;alkenes&lt;/keyword&gt;&lt;keyword&gt;alkynes&lt;/keyword&gt;&lt;keyword&gt;hydroboration&lt;/keyword&gt;&lt;keyword&gt;manganese alkyl complex&lt;/keyword&gt;&lt;/keywords&gt;&lt;dates&gt;&lt;year&gt;2021&lt;/year&gt;&lt;pub-dates&gt;&lt;date&gt;2021/11/08&lt;/date&gt;&lt;/pub-dates&gt;&lt;/dates&gt;&lt;publisher&gt;John Wiley &amp;amp; Sons, Ltd&lt;/publisher&gt;&lt;isbn&gt;1433-7851&lt;/isbn&gt;&lt;work-type&gt;https://doi.org/10.1002/anie.202110736&lt;/work-type&gt;&lt;urls&gt;&lt;related-urls&gt;&lt;url&gt;https://doi.org/10.1002/anie.202110736&lt;/url&gt;&lt;/related-urls&gt;&lt;/urls&gt;&lt;electronic-resource-num&gt;https://doi.org/10.1002/anie.202110736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2-(4-(4-isopropylphenyl)-3-methylbutyl)-4,4,5,5-tetramethyl-1,3,2-dioxaborolane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6c)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lastRenderedPageBreak/>
        <w:drawing>
          <wp:inline distT="0" distB="0" distL="114300" distR="114300">
            <wp:extent cx="1856105" cy="950595"/>
            <wp:effectExtent l="0" t="0" r="10795" b="190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7.12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2H), 7.06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8.0 Hz, 2H), 2.90 – 2.84 (m, 1H), 2.66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13.4, 5.4 Hz, 1H), 2.25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13.4, 8.7 Hz, 1H), 1.68 – 1.60 (m, 1H), 1.56 – 1.45 (m, 1H), 1.29 – 1.19 (m, 19H), 0.87 – 0.75 (m, 5H);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145.95, 139.05, 129.08, 126.06, 82.91, 42.83, 37.25, 33.67, 30.95, 24.85, 24.82, 24.10, 18.92</w:t>
      </w:r>
      <w:bookmarkStart w:id="5" w:name="OLE_LINK32"/>
      <w:bookmarkStart w:id="6" w:name="OLE_LINK31"/>
      <w:bookmarkStart w:id="7" w:name="OLE_LINK33"/>
      <w:r>
        <w:rPr>
          <w:rFonts w:ascii="Times New Roman" w:eastAsia="宋体" w:hAnsi="Times New Roman"/>
          <w:sz w:val="22"/>
          <w:szCs w:val="22"/>
          <w:lang w:bidi="ar"/>
        </w:rPr>
        <w:t>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20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33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Na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9.2466</w:t>
      </w:r>
      <w:r>
        <w:rPr>
          <w:rFonts w:ascii="Times New Roman" w:eastAsia="宋体" w:hAnsi="Times New Roman"/>
          <w:sz w:val="22"/>
          <w:szCs w:val="22"/>
          <w:lang w:bidi="ar"/>
        </w:rPr>
        <w:t>, found 33</w:t>
      </w:r>
      <w:bookmarkEnd w:id="5"/>
      <w:bookmarkEnd w:id="6"/>
      <w:bookmarkEnd w:id="7"/>
      <w:r>
        <w:rPr>
          <w:rFonts w:ascii="Times New Roman" w:eastAsia="宋体" w:hAnsi="Times New Roman" w:hint="eastAsia"/>
          <w:sz w:val="22"/>
          <w:szCs w:val="22"/>
          <w:lang w:bidi="ar"/>
        </w:rPr>
        <w:t>9.2475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2-(2-cyclohexylethyl)-4,4,5,5-tetramethyl-1,3,2-dioxaborolane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6d)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258570" cy="787400"/>
            <wp:effectExtent l="0" t="0" r="17780" b="1270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1.71 – 1.51 (m, 5H), 1.40 – 1.27 (m, 2H), 1.17 (s, 12H), 1.14 – 1.00 (m, 4H), 0.86 – 0.73 (m, 2H), 0.67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7.8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82.82, 40.44, 37.48, 33.40, 26.77, 26.43, 24.81, 21.30.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&lt;EndNote&gt;&lt;Cite&gt;&lt;Author&gt;Weber&lt;/Author&gt;&lt;Year&gt;2021&lt;/Year&gt;&lt;RecNum&gt;7&lt;/RecNum&gt;&lt;DisplayText&gt;&lt;style face="superscript"&gt;11&lt;/style&gt;&lt;/DisplayText&gt;&lt;record&gt;&lt;rec-number&gt;7&lt;/rec-number&gt;&lt;foreign-keys&gt;&lt;key app="EN" db-id="rvsvepa2fwrddqevawapzfabr2e0pepdr2xv" timestamp="1648609819"&gt;7&lt;/key&gt;&lt;/foreign-keys&gt;&lt;ref-type name="Journal Article"&gt;17&lt;/ref-type&gt;&lt;contributors&gt;&lt;authors&gt;&lt;author&gt;Weber, Stefan&lt;/author&gt;&lt;author&gt;Zobernig, Daniel&lt;/author&gt;&lt;author&gt;Stöger, Berthold&lt;/author&gt;&lt;author&gt;Veiros, Luis F.&lt;/author&gt;&lt;author&gt;Kirchner, Karl&lt;/author&gt;&lt;/authors&gt;&lt;/contributors&gt;&lt;titles&gt;&lt;title&gt;Hydroboration of Terminal Alkenes and trans-1,2-Diboration of Terminal Alkynes Catalyzed by a Manganese(I) Alkyl Complex&lt;/title&gt;&lt;secondary-title&gt;Angewandte Chemie International Edition&lt;/secondary-title&gt;&lt;/titles&gt;&lt;periodical&gt;&lt;full-title&gt;Angewandte Chemie International Edition&lt;/full-title&gt;&lt;/periodical&gt;&lt;pages&gt;24488-24492&lt;/pages&gt;&lt;volume&gt;60&lt;/volume&gt;&lt;number&gt;46&lt;/number&gt;&lt;keywords&gt;&lt;keyword&gt;1,2-diboration&lt;/keyword&gt;&lt;keyword&gt;alkenes&lt;/keyword&gt;&lt;keyword&gt;alkynes&lt;/keyword&gt;&lt;keyword&gt;hydroboration&lt;/keyword&gt;&lt;keyword&gt;manganese alkyl complex&lt;/keyword&gt;&lt;/keywords&gt;&lt;dates&gt;&lt;year&gt;2021&lt;/year&gt;&lt;pub-dates&gt;&lt;date&gt;2021/11/08&lt;/date&gt;&lt;/pub-dates&gt;&lt;/dates&gt;&lt;publisher&gt;John Wiley &amp;amp; Sons, Ltd&lt;/publisher&gt;&lt;isbn&gt;1433-7851&lt;/isbn&gt;&lt;work-type&gt;https://doi.org/10.1002/anie.202110736&lt;/work-type&gt;&lt;urls&gt;&lt;related-urls&gt;&lt;url&gt;https://doi.org/10.1002/anie.202110736&lt;/url&gt;&lt;/related-urls&gt;&lt;/urls&gt;&lt;electronic-resource-num&gt;https://doi.org/10.1002/anie.202110736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4,4,5,5-tetramethyl-2-phenethyl-1,3,2-dioxaborolane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(6e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258570" cy="769620"/>
            <wp:effectExtent l="0" t="0" r="1778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7.19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7.19 – 7.11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2.75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8.2 Hz, 2H), 1.22 (s, 12H), 1.14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8.2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144.49, 128.09, 125.59, 83.18, 30.04, 24.90;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&lt;EndNote&gt;&lt;Cite&gt;&lt;Author&gt;Weber&lt;/Author&gt;&lt;Year&gt;2021&lt;/Year&gt;&lt;RecNum&gt;7&lt;/RecNum&gt;&lt;DisplayText&gt;&lt;style face="superscript"&gt;11&lt;/style&gt;&lt;/DisplayText&gt;&lt;record&gt;&lt;rec-number&gt;7&lt;/rec-number&gt;&lt;foreign-keys&gt;&lt;key app="EN" db-id="rvsvepa2fwrddqevawapzfabr2e0pepdr2xv" timestamp="1648609819"&gt;7&lt;/key&gt;&lt;/foreign-keys&gt;&lt;ref-type name="Journal Article"&gt;17&lt;/ref-type&gt;&lt;contributors&gt;&lt;authors&gt;&lt;author&gt;Weber, Stefan&lt;/author&gt;&lt;author&gt;Zobernig, Daniel&lt;/author&gt;&lt;author&gt;Stöger, Berthold&lt;/author&gt;&lt;author&gt;Veiros, Luis F.&lt;/author&gt;&lt;author&gt;Kirchner, Karl&lt;/author&gt;&lt;/authors&gt;&lt;/contributors&gt;&lt;titles&gt;&lt;title&gt;Hydroboration of Terminal Alkenes and trans-1,2-Diboration of Terminal Alkynes Catalyzed by a Manganese(I) Alkyl Complex&lt;/title&gt;&lt;secondary-title&gt;Angewandte Chemie International Edition&lt;/secondary-title&gt;&lt;/titles&gt;&lt;periodical&gt;&lt;full-title&gt;Angewandte Chemie International Edition&lt;/full-title&gt;&lt;/periodical&gt;&lt;pages&gt;24488-24492&lt;/pages&gt;&lt;volume&gt;60&lt;/volume&gt;&lt;number&gt;46&lt;/number&gt;&lt;keywords&gt;&lt;keyword&gt;1,2-diboration&lt;/keyword&gt;&lt;keyword&gt;alkenes&lt;/keyword&gt;&lt;keyword&gt;alkynes&lt;/keyword&gt;&lt;keyword&gt;hydroboration&lt;/keyword&gt;&lt;keyword&gt;manganese alkyl complex&lt;/keyword&gt;&lt;/keywords&gt;&lt;dates&gt;&lt;year&gt;2021&lt;/year&gt;&lt;pub-dates&gt;&lt;date&gt;2021/11/08&lt;/date&gt;&lt;/pub-dates&gt;&lt;/dates&gt;&lt;publisher&gt;John Wiley &amp;amp; Sons, Ltd&lt;/publisher&gt;&lt;isbn&gt;1433-7851&lt;/isbn&gt;&lt;work-type&gt;https://doi.org/10.1002/anie.202110736&lt;/work-type&gt;&lt;urls&gt;&lt;related-urls&gt;&lt;url&gt;https://doi.org/10.1002/anie.202110736&lt;/url&gt;&lt;/related-urls&gt;&lt;/urls&gt;&lt;electronic-resource-num&gt;https://doi.org/10.1002/anie.202110736&lt;/electronic-resource-num&gt;&lt;access-date&gt;2022/03/29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</w:p>
    <w:p w:rsidR="00747D3D" w:rsidRDefault="008D261E">
      <w:pPr>
        <w:pStyle w:val="a7"/>
        <w:widowControl/>
        <w:numPr>
          <w:ilvl w:val="0"/>
          <w:numId w:val="3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(3-(4-methoxyphenyl)propyl)-4,4,5,5-tetramethyl-1,3,2-dioxaborolane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6f)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701800" cy="534035"/>
            <wp:effectExtent l="0" t="0" r="12700" b="184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7.09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8.3 Hz, 2H), 6.81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8.5 Hz, 2H), 3.78 (s, 3H), 2.54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7.7 Hz, 2H), 1.74 – 1.64 (m, 2H), 1.24 (s, 12H), 0.81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7.9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157.60, 134.84, 129.42, 113.59, 82.94, 55.26, 37.67, 26.34, 24.84;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&lt;EndNote&gt;&lt;Cite&gt;&lt;Author&gt;Verma&lt;/Author&gt;&lt;Year&gt;2020&lt;/Year&gt;&lt;RecNum&gt;8&lt;/RecNum&gt;&lt;DisplayText&gt;&lt;style face="superscript"&gt;12&lt;/style&gt;&lt;/DisplayText&gt;&lt;record&gt;&lt;rec-number&gt;8&lt;/rec-number&gt;&lt;foreign-keys&gt;&lt;key app="EN" db-id="rvsvepa2fwrddqevawapzfabr2e0pepdr2xv" timestamp="1648610051"&gt;8&lt;/key&gt;&lt;/foreign-keys&gt;&lt;ref-type name="Journal Article"&gt;17&lt;/ref-type&gt;&lt;contributors&gt;&lt;authors&gt;&lt;author&gt;Verma, Piyush Kumar&lt;/author&gt;&lt;author&gt;Prasad, K. Sujit&lt;/author&gt;&lt;author&gt;Varghese, Dominic&lt;/author&gt;&lt;author&gt;Geetharani, K.&lt;/author&gt;&lt;/authors&gt;&lt;/contributors&gt;&lt;titles&gt;&lt;title&gt;Cobalt(I)-Catalyzed Borylation of Unactivated Alkyl Bromides and Chlorides&lt;/title&gt;&lt;secondary-title&gt;Organic Letters&lt;/secondary-title&gt;&lt;/titles&gt;&lt;periodical&gt;&lt;full-title&gt;Organic Letters&lt;/full-title&gt;&lt;/periodical&gt;&lt;pages&gt;1431-1436&lt;/pages&gt;&lt;volume&gt;22&lt;/volume&gt;&lt;number&gt;4&lt;/number&gt;&lt;dates&gt;&lt;year&gt;2020&lt;/year&gt;&lt;pub-dates&gt;&lt;date&gt;2020/02/21&lt;/date&gt;&lt;/pub-dates&gt;&lt;/dates&gt;&lt;publisher&gt;American Chemical Society&lt;/publisher&gt;&lt;isbn&gt;1523-7060&lt;/isbn&gt;&lt;urls&gt;&lt;related-urls&gt;&lt;url&gt;https://doi.org/10.1021/acs.orglett.0c00038&lt;/url&gt;&lt;/related-urls&gt;&lt;/urls&gt;&lt;electronic-resource-num&gt;10.1021/acs.orglett.0c00038&lt;/electronic-resource-num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2-(3-(4-chlorophenoxy)propyl)-4,4,5,5-tetramethyl-1,3,2-dioxaborolane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6g)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lastRenderedPageBreak/>
        <w:drawing>
          <wp:inline distT="0" distB="0" distL="114300" distR="114300">
            <wp:extent cx="1801495" cy="833120"/>
            <wp:effectExtent l="0" t="0" r="8255" b="508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Style w:val="fontstyle01"/>
          <w:rFonts w:hint="eastAsia"/>
          <w:sz w:val="22"/>
          <w:szCs w:val="22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7.23 – 7.17 (m, 2H), 6.88 – 6.77 (m, 2H), 3.90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6.7 Hz, 2H), 1.95 – 1.82 (m, 2H), 1.25 (s, 12H), 0.91 (t,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7.8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157.77, 129.21, 125.18, 115.84, 83.15, 69.91, 24.84, 23.64;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15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21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Cl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-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-H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-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295.1351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295.1282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4,4,5,5-tetramethyl-2-(4-(2-(4,4,5,5-tetramethyl-1,3,2-dioxaborolan-2-yl)ethyl)phenyl)-1,3,2-dioxaborolane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(6h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b/>
          <w:bCs/>
        </w:rPr>
      </w:pPr>
      <w:r>
        <w:rPr>
          <w:b/>
          <w:bCs/>
          <w:noProof/>
        </w:rPr>
        <w:drawing>
          <wp:inline distT="0" distB="0" distL="114300" distR="114300">
            <wp:extent cx="1828800" cy="715010"/>
            <wp:effectExtent l="0" t="0" r="0" b="8890"/>
            <wp:docPr id="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7.71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8.0 Hz, 2H), 7.23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8.0 Hz, 2H), 2.75 (t,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 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2H), 1.33 (s, 12H), 1.22 (s, 12H), 1.13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8.0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148.06, 134.90, 127.57, 83.68, 83.23, 30.27, 24.95, 24.92;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&lt;EndNote&gt;&lt;Cite&gt;&lt;Author&gt;Zhang&lt;/Author&gt;&lt;Year&gt;2021&lt;/Year&gt;&lt;RecNum&gt;14&lt;/RecNum&gt;&lt;DisplayText&gt;&lt;style face="superscript"&gt;13&lt;/style&gt;&lt;/DisplayText&gt;&lt;record&gt;&lt;rec-number&gt;14&lt;/rec-number&gt;&lt;foreign-keys&gt;&lt;key app="EN" db-id="rvsvepa2fwrddqevawapzfabr2e0pepdr2xv" timestamp="1648610623"&gt;14&lt;/key&gt;&lt;/foreign-keys&gt;&lt;ref-type name="Journal Article"&gt;17&lt;/ref-type&gt;&lt;contributors&gt;&lt;authors&gt;&lt;author&gt;Zhang, Bing&lt;/author&gt;&lt;author&gt;Xu, Xin&lt;/author&gt;&lt;author&gt;Tao, Lei&lt;/author&gt;&lt;author&gt;Lin, Zhenyang&lt;/author&gt;&lt;author&gt;Zhao, Wanxiang&lt;/author&gt;&lt;/authors&gt;&lt;/contributors&gt;&lt;titles&gt;&lt;title&gt;Rhodium-Catalyzed Regiodivergent Synthesis of Alkylboronates via Deoxygenative Hydroboration of Aryl Ketones: Mechanism and Origin of Selectivities&lt;/title&gt;&lt;secondary-title&gt;ACS Catalysis&lt;/secondary-title&gt;&lt;/titles&gt;&lt;periodical&gt;&lt;full-title&gt;ACS Catalysis&lt;/full-title&gt;&lt;/periodical&gt;&lt;pages&gt;9495-9505&lt;/pages&gt;&lt;volume&gt;11&lt;/volume&gt;&lt;number&gt;15&lt;/number&gt;&lt;dates&gt;&lt;year&gt;2021&lt;/year&gt;&lt;pub-dates&gt;&lt;date&gt;2021/08/06&lt;/date&gt;&lt;/pub-dates&gt;&lt;/dates&gt;&lt;publisher&gt;American Chemical Society&lt;/publisher&gt;&lt;urls&gt;&lt;related-urls&gt;&lt;url&gt;https://doi.org/10.1021/acscatal.1c02685&lt;/url&gt;&lt;/related-urls&gt;&lt;/urls&gt;&lt;electronic-resource-num&gt;10.1021/acscatal.1c02685&lt;/electronic-resource-num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4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M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ethyl 6-(4,4,5,5-tetramethyl-1,3,2-dioxaborolan-2-yl)hexanoate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6i)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701800" cy="552450"/>
            <wp:effectExtent l="0" t="0" r="12700" b="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3.66 (s, 3H), 2.30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7.6 Hz, 2H), 1.68 – 1.58 (m, 2H), 1.47 – 1.37 (m, 2H), 1.37 – 1.29 (m, 2H), 1.24 (s, 12H), 0.77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7.7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174.32, 82.89, 51.40, 34.03, 31.82, 24.79, 24.73, 23.60;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instrText xml:space="preserve"> ADDIN  EN.CITE &lt;EndNote&gt;&lt;Cite&gt;&lt;Author&gt;Sun&lt;/Author&gt;&lt;Year&gt;2021&lt;/Year&gt;&lt;RecNum&gt;12&lt;/RecNum&gt;&lt;DisplayText&gt;&lt;style face="superscript"&gt;5&lt;/style&gt;&lt;/DisplayText&gt;&lt;record&gt;&lt;rec-number&gt;12&lt;/rec-number&gt;&lt;foreign-keys&gt;&lt;key app="EN" db-id="rvsvepa2fwrddqevawapzfabr2e0pepdr2xv" timestamp="1648610448"&gt;12&lt;/key&gt;&lt;/foreign-keys&gt;&lt;ref-type name="Journal Article"&gt;17&lt;/ref-type&gt;&lt;contributors&gt;&lt;authors&gt;&lt;author&gt;Sun, Beiqi&lt;/author&gt;&lt;author&gt;Zheng, Sihan&lt;/author&gt;&lt;author&gt;Mo, Fanyang&lt;/author&gt;&lt;/authors&gt;&lt;/contributors&gt;&lt;titles&gt;&lt;title&gt;Transition metal- and light-free radical borylation of alkyl bromides and iodides using silane&lt;/title&gt;&lt;secondary-title&gt;Chemical Communications&lt;/secondary-title&gt;&lt;/titles&gt;&lt;periodical&gt;&lt;full-title&gt;Chemical Communications&lt;/full-title&gt;&lt;/periodical&gt;&lt;pages&gt;5674-5677&lt;/pages&gt;&lt;volume&gt;57&lt;/volume&gt;&lt;number&gt;46&lt;/number&gt;&lt;dates&gt;&lt;year&gt;2021&lt;/year&gt;&lt;/dates&gt;&lt;publisher&gt;The Royal Society of Chemistry&lt;/publisher&gt;&lt;isbn&gt;1359-7345&lt;/isbn&gt;&lt;work-type&gt;10.1039/D1CC02134F&lt;/work-type&gt;&lt;urls&gt;&lt;related-urls&gt;&lt;url&gt;http://dx.doi.org/10.1039/D1CC02134F&lt;/url&gt;&lt;/related-urls&gt;&lt;/urls&gt;&lt;electronic-resource-num&gt;10.1039/D1CC02134F&lt;/electronic-resource-num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5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6-(4,4,5,5-tetramethyl-1,3,2-dioxaborolan-2-yl)hexanenitrile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6j)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object w:dxaOrig="2522" w:dyaOrig="882">
          <v:shape id="_x0000_i1027" type="#_x0000_t75" style="width:125.9pt;height:44.15pt" o:ole="">
            <v:imagedata r:id="rId44" o:title=""/>
          </v:shape>
          <o:OLEObject Type="Embed" ProgID="ChemDraw.Document.6.0" ShapeID="_x0000_i1027" DrawAspect="Content" ObjectID="_1723654915" r:id="rId45"/>
        </w:object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2.35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2H), 1.69 – 1.64 (m, 2H), 1.57 – 1.35 (m, 4H), 1.26 (s, 12H), 0.81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6.3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119.89, 83.04, 25.16, 24.82, 23.14, 17.04.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lang w:bidi="ar"/>
        </w:rPr>
        <w:instrText xml:space="preserve"> ADDIN  EN.CITE &lt;EndNote&gt;&lt;Cite&gt;&lt;Author&gt;Yang&lt;/Author&gt;&lt;Year&gt;2012&lt;/Year&gt;&lt;RecNum&gt;33&lt;/RecNum&gt;&lt;DisplayText&gt;&lt;style face="superscript"&gt;14&lt;/style&gt;&lt;/DisplayText&gt;&lt;record&gt;&lt;rec-number&gt;33&lt;/rec-number&gt;&lt;foreign-keys&gt;&lt;key app="EN" db-id="rvsvepa2fwrddqevawapzfabr2e0pepdr2xv" timestamp="1654572526"&gt;33&lt;/key&gt;&lt;/foreign-keys&gt;&lt;ref-type name="Journal Article"&gt;17&lt;/ref-type&gt;&lt;contributors&gt;&lt;authors&gt;&lt;author&gt;Yang, Chu-Ting&lt;/author&gt;&lt;author&gt;Zhang, Zhen-Qi&lt;/author&gt;&lt;author&gt;Tajuddin, Hazmi&lt;/author&gt;&lt;author&gt;Wu, Chen-Cheng&lt;/author&gt;&lt;author&gt;Liang, Jun&lt;/author&gt;&lt;author&gt;Liu, Jing-Hui&lt;/author&gt;&lt;author&gt;Fu, Yao&lt;/author&gt;&lt;author&gt;Czyzewska, Maria&lt;/author&gt;&lt;author&gt;Steel, Patrick G.&lt;/author&gt;&lt;author&gt;Marder, Todd B.&lt;/author&gt;&lt;author&gt;Liu, Lei&lt;/author&gt;&lt;/authors&gt;&lt;/contributors&gt;&lt;titles&gt;&lt;title&gt;Alkylboronic Esters from Copper-Catalyzed Borylation of Primary and Secondary Alkyl Halides and Pseudohalides&lt;/title&gt;&lt;secondary-title&gt;Angewandte Chemie International Edition&lt;/secondary-title&gt;&lt;/titles&gt;&lt;periodical&gt;&lt;full-title&gt;Angewandte Chemie International Edition&lt;/full-title&gt;&lt;/periodical&gt;&lt;pages&gt;528-532&lt;/pages&gt;&lt;volume&gt;51&lt;/volume&gt;&lt;number&gt;2&lt;/number&gt;&lt;keywords&gt;&lt;keyword&gt;alkanes&lt;/keyword&gt;&lt;keyword&gt;boronates&lt;/keyword&gt;&lt;keyword&gt;copper&lt;/keyword&gt;&lt;keyword&gt;cross-coupling&lt;/keyword&gt;&lt;keyword&gt;synthetic methods&lt;/keyword&gt;&lt;/keywords&gt;&lt;dates&gt;&lt;year&gt;2012&lt;/year&gt;&lt;pub-dates&gt;&lt;date&gt;2012/01/09&lt;/date&gt;&lt;/pub-dates&gt;&lt;/dates&gt;&lt;publisher&gt;John Wiley &amp;amp; Sons, Ltd&lt;/publisher&gt;&lt;isbn&gt;1433-7851&lt;/isbn&gt;&lt;work-type&gt;https://doi.org/10.1002/anie.201106299&lt;/work-type&gt;&lt;urls&gt;&lt;related-urls&gt;&lt;url&gt;https://doi.org/10.1002/anie.201106299&lt;/url&gt;&lt;/related-urls&gt;&lt;/urls&gt;&lt;electronic-resource-num&gt;https://doi.org/10.1002/anie.201106299&lt;/electronic-resource-num&gt;&lt;access-date&gt;2022/06/06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5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end"/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2-(2-(1,3-dioxolan-2-yl)ethyl)-4,4,5,5-tetramethyl-1,3,2-dioxaborolane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6k)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986790" cy="615950"/>
            <wp:effectExtent l="0" t="0" r="3810" b="1270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lastRenderedPageBreak/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4.89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4.4 Hz, 1H), 4.02 – 3.80 (m, 4H), 1.79 (td,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7.7, 4.4 Hz, 2H), 1.24 (s, 12H), 0.84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7.7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105.40, 83.17,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65.13, 28.44, 24.98;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Data are consistent with those reported in the literature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begin"/>
      </w:r>
      <w:r>
        <w:rPr>
          <w:rFonts w:ascii="Times New Roman" w:eastAsia="宋体" w:hAnsi="Times New Roman" w:hint="eastAsia"/>
          <w:sz w:val="22"/>
          <w:szCs w:val="22"/>
          <w:lang w:bidi="ar"/>
        </w:rPr>
        <w:instrText xml:space="preserve"> ADDIN  EN.CITE &lt;EndNote&gt;&lt;Cite&gt;&lt;Author&gt;Yang&lt;/Author&gt;&lt;Year&gt;2012&lt;/Year&gt;&lt;RecNum&gt;33&lt;/RecNum&gt;&lt;DisplayText&gt;&lt;style face="superscript"&gt;14&lt;/style&gt;&lt;/DisplayText&gt;&lt;record&gt;&lt;rec-number&gt;33&lt;/rec-number&gt;&lt;foreign-keys&gt;&lt;key app="EN" db-id="rvsvepa2fwrddqevawapzfabr2e0pepdr2xv" timestamp="1654572526"&gt;33&lt;/key&gt;&lt;/foreign-keys&gt;&lt;ref-type name="Journal Article"&gt;17&lt;/ref-type&gt;&lt;contributors&gt;&lt;authors&gt;&lt;author&gt;Yang, Chu-Ting&lt;/author&gt;&lt;author&gt;Zhang, Zhen-Qi&lt;/author&gt;&lt;author&gt;Tajuddin, Hazmi&lt;/author&gt;&lt;author&gt;Wu, Chen-Cheng&lt;/author&gt;&lt;author&gt;Liang, Jun&lt;/author&gt;&lt;author&gt;Liu, Jing-Hui&lt;/author&gt;&lt;author&gt;Fu, Yao&lt;/author&gt;&lt;author&gt;Czyzewska, Maria&lt;/author&gt;&lt;author&gt;Steel, Patrick G.&lt;/author&gt;&lt;author&gt;Marder, Todd B.&lt;/author&gt;&lt;author&gt;Liu, Lei&lt;/author&gt;&lt;/authors&gt;&lt;/contributors&gt;&lt;titles&gt;&lt;title&gt;Alkylboronic Esters from Copper-Catalyzed Borylation of Primary and Secondary Alkyl Halides and Pseudohalides&lt;/title&gt;&lt;secondary-title&gt;Angewandte Chemie International Edition&lt;/secondary-title&gt;&lt;/titles&gt;&lt;periodical&gt;&lt;full-title&gt;Angewandte Chemie International Edition&lt;/full-title&gt;&lt;/periodical&gt;&lt;pages&gt;528-532&lt;/pages&gt;&lt;volume&gt;51&lt;/volume&gt;&lt;number&gt;2&lt;/number&gt;&lt;keywords&gt;&lt;keyword&gt;alkanes&lt;/keyword&gt;&lt;keyword&gt;boronates&lt;/keyword&gt;&lt;keyword&gt;copper&lt;/keyword&gt;&lt;keyword&gt;cross-coupling&lt;/keyword&gt;&lt;keyword&gt;synthetic methods&lt;/keyword&gt;&lt;/keywords&gt;&lt;dates&gt;&lt;year&gt;2012&lt;/year&gt;&lt;pub-dates&gt;&lt;date&gt;2012/01/09&lt;/date&gt;&lt;/pub-dates&gt;&lt;/dates&gt;&lt;publisher&gt;John Wiley &amp;amp; Sons, Ltd&lt;/publisher&gt;&lt;isbn&gt;1433-7851&lt;/isbn&gt;&lt;work-type&gt;https://doi.org/10.1002/anie.201106299&lt;/work-type&gt;&lt;urls&gt;&lt;related-urls&gt;&lt;url&gt;https://doi.org/10.1002/anie.201106299&lt;/url&gt;&lt;/related-urls&gt;&lt;/urls&gt;&lt;electronic-resource-num&gt;https://doi.org/10.1002/anie.201106299&lt;/electronic-resource-num&gt;&lt;access-date&gt;2022/06/06&lt;/access-date&gt;&lt;/record&gt;&lt;/Cite&gt;&lt;/EndNote&gt;</w:instrTex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separate"/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5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fldChar w:fldCharType="end"/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4,4,5,5-tetramethyl-2-(3-(thiophen-3-yl)propyl)-1,3,2-dioxaborolane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6l)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rFonts w:ascii="Times New Roman" w:eastAsia="宋体" w:hAnsi="Times New Roman"/>
          <w:noProof/>
          <w:sz w:val="20"/>
          <w:szCs w:val="20"/>
        </w:rPr>
        <w:drawing>
          <wp:inline distT="0" distB="0" distL="114300" distR="114300">
            <wp:extent cx="1376045" cy="552450"/>
            <wp:effectExtent l="0" t="0" r="14605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7.09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5.1, 1.1 Hz, 1H), 6.90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5.1, 3.4 Hz, 1H), 6.81 – 6.74 (m, 1H), 2.82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7.6 Hz, 2H), 1.83 – 1.73 (m, 2H), 1.24 (s, 12H), 0.86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145.53, 126.63, 124.10, 122.75, 83.01, 32.37, 26.41, 24.83;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13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21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252.1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252.1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4,4,5,5-tetramethyl-2-(2-(tetrahydro-2H-pyran-4-yl)ethyl)-1,3,2-dioxaborolane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6m)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303655" cy="552450"/>
            <wp:effectExtent l="0" t="0" r="1079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H NMR </w:t>
      </w:r>
      <w:r>
        <w:rPr>
          <w:rFonts w:ascii="Times New Roman" w:eastAsia="宋体" w:hAnsi="Times New Roman"/>
          <w:sz w:val="22"/>
          <w:szCs w:val="22"/>
          <w:lang w:bidi="ar"/>
        </w:rPr>
        <w:t>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3.95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11.2, 4.0 Hz, 2H), 3.38 – 3.32 (m, 2H), 1.62 – 1.59 (m, 2H), 1.41 – 1.33 (m, 3H), 1.28 – 1.23 (m, 14H), 0.77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8.0 Hz,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83.09, 68.33, 37.31, 32.93, 31.01, 24.92;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13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25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Na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263.1789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263.1771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Style w:val="fontstyle01"/>
          <w:rFonts w:hint="eastAsia"/>
          <w:sz w:val="22"/>
          <w:szCs w:val="22"/>
        </w:rPr>
      </w:pPr>
    </w:p>
    <w:p w:rsidR="00747D3D" w:rsidRDefault="008D261E">
      <w:pPr>
        <w:pStyle w:val="a7"/>
        <w:widowControl/>
        <w:numPr>
          <w:ilvl w:val="0"/>
          <w:numId w:val="3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(2,2-dimethyl-4-phenylbutyl)-4,4,5,5-tetramethyl-1,3,2-dioxaborolane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(8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959485" cy="1050290"/>
            <wp:effectExtent l="0" t="0" r="12065" b="16510"/>
            <wp:docPr id="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7.24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7.21 – 7.13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2.61 – 2.54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1.59 – 1.53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1.25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1.03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0.87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143.92, 128.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52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128.36, </w:t>
      </w:r>
      <w:r>
        <w:rPr>
          <w:rFonts w:ascii="Times New Roman" w:eastAsia="宋体" w:hAnsi="Times New Roman"/>
          <w:sz w:val="22"/>
          <w:szCs w:val="22"/>
          <w:lang w:bidi="ar"/>
        </w:rPr>
        <w:t>125.52, 82.93, 47.24, 32.58, 31.35, 29.72, 25.05;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9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Na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311.2153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311.2146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vertAlign w:val="superscript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4,4,5,5-tetramethyl-2-(2-methyl-2-phenethylpentyl)-1,3,2-dioxaborolane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10a)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>
            <wp:extent cx="1258570" cy="1031875"/>
            <wp:effectExtent l="0" t="0" r="1778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7.28 – 7.25 (m, 2H), 7.20 – 7.15 (m, 3H), 2.61 – 2.49 (m, 2H), 1.64 – 1.51 (m, 2H), 1.35 – 1.28 (m, 2H), 1.25 (s, 12H), 1.13 – 1.06 (m, 2H), 0.99 (s, 3H), 0.93 – 0.87 (m, 3H), 0.85 (s,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144.02, 128.50, 128.32, </w:t>
      </w:r>
      <w:r>
        <w:rPr>
          <w:rFonts w:ascii="Times New Roman" w:eastAsia="宋体" w:hAnsi="Times New Roman"/>
          <w:sz w:val="22"/>
          <w:szCs w:val="22"/>
          <w:lang w:bidi="ar"/>
        </w:rPr>
        <w:lastRenderedPageBreak/>
        <w:t>125.47, 82.83, 44.65, 44.40, 35.10, 30.87, 27.37, 25.02, 25.00, 17.31, 15.13;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20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33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316.3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316.3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numPr>
          <w:ilvl w:val="0"/>
          <w:numId w:val="3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(2,2-dimethyl-3-phenylpropyl)-4,4,5,5-tetramethyl-1,3,2-dioxaborolane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10b)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403350" cy="688340"/>
            <wp:effectExtent l="0" t="0" r="6350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7.26 – 7.23 (m, 2H), 7.20 – 7.15 (m, 3H), 2.57 (s, 2H), 1.26 (s, 12H), 0.97 (s, 6H), 0.79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139.87, 130.82, 127.64, 125.74, 82.91, 50.85, 33.59, 29.30, 25.00;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</w:t>
      </w:r>
      <w:r>
        <w:rPr>
          <w:rFonts w:ascii="Times New Roman" w:eastAsia="宋体" w:hAnsi="Times New Roman" w:hint="eastAsia"/>
          <w:b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7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297.1996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297.1991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2-(2-benzyl-2-methyl-3-phenylpropyl)-4,4,5,5-tetramethyl-1,3,2-dioxaborolane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10c)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  <w:vertAlign w:val="superscript"/>
        </w:rPr>
      </w:pPr>
      <w:r>
        <w:rPr>
          <w:noProof/>
        </w:rPr>
        <w:drawing>
          <wp:inline distT="0" distB="0" distL="114300" distR="114300">
            <wp:extent cx="1258570" cy="941705"/>
            <wp:effectExtent l="0" t="0" r="17780" b="1079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7.27 – 7.23 (m, 4H), 7.20 – 7.16 (m, 6H), 2.72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12.9 Hz, 2H), 2.65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12.8 Hz, 2H), 1.28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0.89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0.74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139.40, 131.02, 127.64, 125.76 , 82.90, 48.52, 37.19, 26.19, 24.99;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</w:t>
      </w:r>
      <w:r>
        <w:rPr>
          <w:rFonts w:ascii="Times New Roman" w:eastAsia="宋体" w:hAnsi="Times New Roman" w:hint="eastAsia"/>
          <w:b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(ESI) </w:t>
      </w:r>
      <w:r>
        <w:rPr>
          <w:rFonts w:ascii="Times New Roman" w:eastAsia="宋体" w:hAnsi="Times New Roman"/>
          <w:sz w:val="22"/>
          <w:szCs w:val="22"/>
          <w:lang w:bidi="ar"/>
        </w:rPr>
        <w:t>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23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31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373.2309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373.2311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numPr>
          <w:ilvl w:val="0"/>
          <w:numId w:val="1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(2-ethyl-2,6-dimethylheptyl)-4,4,5,5-tetramethyl-1,3,2-dioxaborolane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(10d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104265" cy="769620"/>
            <wp:effectExtent l="0" t="0" r="635" b="11430"/>
            <wp:docPr id="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</w:t>
      </w:r>
      <w:r>
        <w:rPr>
          <w:rFonts w:ascii="Times New Roman" w:hAnsi="Times New Roman"/>
          <w:sz w:val="22"/>
          <w:szCs w:val="22"/>
        </w:rPr>
        <w:t>1.5</w:t>
      </w:r>
      <w:r>
        <w:rPr>
          <w:rFonts w:ascii="Times New Roman" w:hAnsi="Times New Roman" w:hint="eastAsia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 xml:space="preserve"> – </w:t>
      </w:r>
      <w:r>
        <w:rPr>
          <w:rFonts w:ascii="Times New Roman" w:hAnsi="Times New Roman" w:hint="eastAsia"/>
          <w:sz w:val="22"/>
          <w:szCs w:val="22"/>
        </w:rPr>
        <w:t xml:space="preserve">1.50 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 w:hint="eastAsia"/>
          <w:sz w:val="22"/>
          <w:szCs w:val="22"/>
        </w:rPr>
        <w:t>m</w:t>
      </w:r>
      <w:r>
        <w:rPr>
          <w:rFonts w:ascii="Times New Roman" w:hAnsi="Times New Roman"/>
          <w:sz w:val="22"/>
          <w:szCs w:val="22"/>
        </w:rPr>
        <w:t xml:space="preserve">, 1H), </w:t>
      </w:r>
      <w:bookmarkStart w:id="8" w:name="OLE_LINK1"/>
      <w:bookmarkStart w:id="9" w:name="OLE_LINK2"/>
      <w:r>
        <w:rPr>
          <w:rFonts w:ascii="Times New Roman" w:hAnsi="Times New Roman"/>
          <w:sz w:val="22"/>
          <w:szCs w:val="22"/>
        </w:rPr>
        <w:t>1.34 – 1.23 (m, 15H)</w:t>
      </w:r>
      <w:bookmarkEnd w:id="8"/>
      <w:bookmarkEnd w:id="9"/>
      <w:r>
        <w:rPr>
          <w:rFonts w:ascii="Times New Roman" w:hAnsi="Times New Roman"/>
          <w:sz w:val="22"/>
          <w:szCs w:val="22"/>
        </w:rPr>
        <w:t xml:space="preserve">, 1.21 – 1.18 (m, 3H), 1.14 – 1.08 (m, 2H), </w:t>
      </w:r>
      <w:bookmarkStart w:id="10" w:name="OLE_LINK6"/>
      <w:bookmarkStart w:id="11" w:name="OLE_LINK3"/>
      <w:r>
        <w:rPr>
          <w:rFonts w:ascii="Times New Roman" w:hAnsi="Times New Roman"/>
          <w:sz w:val="22"/>
          <w:szCs w:val="22"/>
        </w:rPr>
        <w:t>0.90 (s, 3H)</w:t>
      </w:r>
      <w:bookmarkEnd w:id="10"/>
      <w:bookmarkEnd w:id="11"/>
      <w:r>
        <w:rPr>
          <w:rFonts w:ascii="Times New Roman" w:hAnsi="Times New Roman"/>
          <w:sz w:val="22"/>
          <w:szCs w:val="22"/>
        </w:rPr>
        <w:t xml:space="preserve">, 0.86 (d, </w:t>
      </w:r>
      <w:r>
        <w:rPr>
          <w:rFonts w:ascii="Times New Roman" w:hAnsi="Times New Roman"/>
          <w:i/>
          <w:iCs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 xml:space="preserve"> = 6.6 Hz, 6H), 0.78 (t, </w:t>
      </w:r>
      <w:r>
        <w:rPr>
          <w:rFonts w:ascii="Times New Roman" w:hAnsi="Times New Roman"/>
          <w:i/>
          <w:iCs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 xml:space="preserve"> = 7.5 Hz, 3H), 0.75 (s, 2H)</w:t>
      </w:r>
      <w:r>
        <w:rPr>
          <w:rFonts w:ascii="Times New Roman" w:eastAsia="宋体" w:hAnsi="Times New Roman"/>
          <w:sz w:val="22"/>
          <w:szCs w:val="22"/>
          <w:lang w:bidi="ar"/>
        </w:rPr>
        <w:t>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82.61, 41.48, 39.99, 34.76, 34.06, 27.92, 26.69, 24.88, 22.75,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22.72, 21.63, 8.47;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36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283.2903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283.2804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2-(3-cyclohexyl-2,2-dimethylpropyl)-4,4,5,5-tetramethyl-1,3,2-dioxaborolane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(10e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805815" cy="941705"/>
            <wp:effectExtent l="0" t="0" r="13335" b="1079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1.74 – 1.55 (m, 6H), 1.42 – 1.17 (m, 17H), 1.14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4.7 Hz, 2H), 0.96 (s, 6H), 0.79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82.82, 52.59, 36.13, 33.09, </w:t>
      </w:r>
      <w:r>
        <w:rPr>
          <w:rFonts w:ascii="Times New Roman" w:eastAsia="宋体" w:hAnsi="Times New Roman"/>
          <w:sz w:val="22"/>
          <w:szCs w:val="22"/>
          <w:lang w:bidi="ar"/>
        </w:rPr>
        <w:lastRenderedPageBreak/>
        <w:t>29.93, 26.81, 26.48, 25.02;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34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281.2646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281.2644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2-(3-(4-bromophenyl)-2,2-dimethylpropyl)-4,4,5,5-tetramethyl-1,3,2-dioxaborolane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10f)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503045" cy="769620"/>
            <wp:effectExtent l="0" t="0" r="1905" b="1143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7.36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8.3 Hz, 2H), 7.03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8.3 Hz, 2H), 2.53 (s, 2H), 1.25 (s, 12H), 0.95 (s, 6H), 0.75 (s,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138.79, 132.47, 130.70, 119.73, 82.95,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50.03, 33.48, 29.27, 24.98;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7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Br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353.1282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353.1275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;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2-(3-(4-chlorophenyl)-2,2-dimethylpropyl)-4,4,5,5-tetramethyl-1,3,2-dioxaborolane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10g)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503045" cy="769620"/>
            <wp:effectExtent l="0" t="0" r="1905" b="11430"/>
            <wp:docPr id="1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8.2 Hz, 2H), 7.08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8.1 Hz, 2H), 2.54 (s, 2H), 1.25 (s, 12H), 0.95 (s, 6H), 0.76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138.40, 132.11, 131.71, 127.82, 83.02, 50.05, 33.59, 29.34, 25.05;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GC-MS (EI) </w:t>
      </w:r>
      <w:r>
        <w:rPr>
          <w:rFonts w:ascii="Times New Roman" w:eastAsia="宋体" w:hAnsi="Times New Roman"/>
          <w:sz w:val="22"/>
          <w:szCs w:val="22"/>
          <w:lang w:bidi="ar"/>
        </w:rPr>
        <w:t>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26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Cl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308.2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308.2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2-(3-(4-fluorophenyl)-2,2-dimethylpropyl)-4,4,5,5-tetramethyl-1,3,2-dioxaborolane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(10h)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1439545" cy="769620"/>
            <wp:effectExtent l="0" t="0" r="8255" b="1143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宋体" w:eastAsia="宋体" w:hAnsi="宋体" w:cs="宋体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7.12 – 7.09 (m, 2H), 6.95 – 6.91 (m, 2H), 2.54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1.26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0.95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0.76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CDCl3) δ 161.49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240.7 Hz), 135.46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3.2 Hz), 132.02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7.7 Hz), 114.37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20.9 Hz)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sz w:val="22"/>
          <w:szCs w:val="22"/>
          <w:lang w:bidi="ar"/>
        </w:rPr>
        <w:t>82.96, 49.86, 33.51, 29.25, 25.00;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26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F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292.2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292.2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2-(2,2-dimethyl-3-(3-(trifluoromethyl)phenyl)propyl)-4,4,5,5-tetramethyl-1,3,2-dioxaborolane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(10i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</w:pPr>
      <w:r>
        <w:object w:dxaOrig="2580" w:dyaOrig="1473">
          <v:shape id="_x0000_i1028" type="#_x0000_t75" style="width:129pt;height:73.35pt" o:ole="">
            <v:imagedata r:id="rId58" o:title=""/>
          </v:shape>
          <o:OLEObject Type="Embed" ProgID="ChemDraw.Document.6.0" ShapeID="_x0000_i1028" DrawAspect="Content" ObjectID="_1723654916" r:id="rId59"/>
        </w:object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7.46 – 7.43 (m, 2H), 7.43 – 7.28 (m, 2H), 2.65 (s, 2H), 1.27 (s, 12H), 0.98 (s, 6H), 0.75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140.77, 134.14, 130.00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31.8 Hz), 128.06, 127.35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3.7 Hz),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122.71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q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4.04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Hz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)</w:t>
      </w:r>
      <w:r>
        <w:rPr>
          <w:rFonts w:ascii="Times New Roman" w:eastAsia="宋体" w:hAnsi="Times New Roman"/>
          <w:sz w:val="22"/>
          <w:szCs w:val="22"/>
          <w:lang w:bidi="ar"/>
        </w:rPr>
        <w:t>, 83.07, 50.21, 33.64, 29.47, 25.02;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26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F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342.1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342.1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numPr>
          <w:ilvl w:val="0"/>
          <w:numId w:val="1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(4-(benzo[d][1,3]dioxol-5-yl)-2,2-dimethylbutyl)-4,4,5,5-tetramethyl-1,3,2-dioxaborolane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10j)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231265" cy="1059180"/>
            <wp:effectExtent l="0" t="0" r="6985" b="7620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6.75 – 6.68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6.64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7.8, 1.6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5.91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2.55 – 2.45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1.55 – 1.48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1.25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1.01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0.85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147.50, 145.34, 137.80, 121.00, 110.05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,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108.15, 100.75, 82.91, 47.43, 32.52, 31.06, 29.73, 25.02;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19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29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332.2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332.2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2-(4-(4-methoxyphenyl)-2,2-dimethylbutyl)-4,4,5,5-tetramethyl-1,3,2-dioxaborolane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(10k)</w:t>
      </w:r>
    </w:p>
    <w:p w:rsidR="00747D3D" w:rsidRDefault="008D261E">
      <w:pPr>
        <w:pStyle w:val="a7"/>
        <w:widowControl/>
        <w:spacing w:beforeAutospacing="0" w:afterAutospacing="0"/>
      </w:pPr>
      <w:r>
        <w:object w:dxaOrig="2913" w:dyaOrig="1740">
          <v:shape id="_x0000_i1029" type="#_x0000_t75" style="width:145.35pt;height:87pt" o:ole="">
            <v:imagedata r:id="rId61" o:title=""/>
          </v:shape>
          <o:OLEObject Type="Embed" ProgID="ChemDraw.Document.6.0" ShapeID="_x0000_i1029" DrawAspect="Content" ObjectID="_1723654917" r:id="rId62"/>
        </w:object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7.11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8.5 Hz, 2H), 6.81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>= 8.5 Hz, 2H), 3.78 (s, 3H), 2.59 – 2.47 (m, 2H), 1.57 – 1.48 (m, 2H), 1.25 (s, 12H), 1.02 (s, 6H), 0.86 (s, 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157.54, 135.92, 129.29, 113.74, 82.87, 55.34, 47.44, 32.51, 30.31, 29.68, 25.01;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19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31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41.2259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41.2279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2-(2,2-dimethyl-4-phenoxybutyl)-4,4,5,5-tetramethyl-1,3,2-dioxaborolane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(10l)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701800" cy="588645"/>
            <wp:effectExtent l="0" t="0" r="12700" b="1905"/>
            <wp:docPr id="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7.25 (m, 2H), 6.94 – 6.90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4.0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4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sz w:val="22"/>
          <w:szCs w:val="22"/>
          <w:lang w:bidi="ar"/>
        </w:rPr>
        <w:t>t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8.0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2H),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1.81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sz w:val="22"/>
          <w:szCs w:val="22"/>
          <w:lang w:bidi="ar"/>
        </w:rPr>
        <w:t>t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8.0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2H)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1.24 (s, 12H), 1.06 (s, 6H), 0.88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159.17, 129.45, 120.42, 114.61, 82.98, 65.30, 42.84, 31.61, 29.97, 24.98;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29</w:t>
      </w:r>
      <w:r>
        <w:rPr>
          <w:rFonts w:ascii="Times New Roman" w:eastAsia="宋体" w:hAnsi="Times New Roman"/>
          <w:sz w:val="22"/>
          <w:szCs w:val="22"/>
          <w:lang w:bidi="ar"/>
        </w:rPr>
        <w:t>BO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(M)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304.2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304.2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sz w:val="21"/>
          <w:szCs w:val="21"/>
        </w:rPr>
      </w:pPr>
    </w:p>
    <w:p w:rsidR="00747D3D" w:rsidRDefault="008D261E">
      <w:pPr>
        <w:pStyle w:val="a7"/>
        <w:widowControl/>
        <w:numPr>
          <w:ilvl w:val="0"/>
          <w:numId w:val="4"/>
        </w:numPr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(4-methyl-4-((4,4,5,5-tetramethyl-1,3,2-dioxaborolan-2-yl)methyl)piperidin-1-yl)pyrimidine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10m)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675130" cy="615950"/>
            <wp:effectExtent l="0" t="0" r="1270" b="13335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lastRenderedPageBreak/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8.28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4.7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6.42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4.7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</w:t>
      </w:r>
      <w:r>
        <w:rPr>
          <w:rFonts w:ascii="Times New Roman" w:hAnsi="Times New Roman"/>
          <w:sz w:val="22"/>
          <w:szCs w:val="22"/>
        </w:rPr>
        <w:t xml:space="preserve">3.87 (ddd, </w:t>
      </w:r>
      <w:r>
        <w:rPr>
          <w:rFonts w:ascii="Times New Roman" w:hAnsi="Times New Roman"/>
          <w:i/>
          <w:iCs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 xml:space="preserve"> = 13.3, 7.0, 4.1 Hz, </w:t>
      </w:r>
      <w:r>
        <w:rPr>
          <w:rFonts w:ascii="Times New Roman" w:hAnsi="Times New Roman" w:hint="eastAsia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H), 3.72 – 3.64 (m, 2H), 1.58 – 1.50 (m, 2H), 1.49 – 1.42 (m, 2H),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1.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>H), 1.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0.91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161.87, 157.75, 109.13, 82.97, 40.45, 38.84, 30.99, 26.71, 24.96;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17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9</w:t>
      </w:r>
      <w:r>
        <w:rPr>
          <w:rFonts w:ascii="Times New Roman" w:eastAsia="宋体" w:hAnsi="Times New Roman"/>
          <w:sz w:val="22"/>
          <w:szCs w:val="22"/>
          <w:lang w:bidi="ar"/>
        </w:rPr>
        <w:t>B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N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18.2347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18.2331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>Ethyl 2-ethyl-2-((4,4,5,5-tetramethyl-1,3,2-dioxaborolan-2-yl)methyl)butanoate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kern w:val="2"/>
          <w:sz w:val="22"/>
          <w:szCs w:val="22"/>
        </w:rPr>
        <w:t>(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10n)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176655" cy="1059180"/>
            <wp:effectExtent l="0" t="0" r="4445" b="762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4.11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7.1 Hz, 2H), 1.78 – 1.57 (m, 4H), 1.31 – 1.22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15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1.08 (s, 2H), 0.80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7.5 Hz, 6H);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177.71, 82.78, 60.01, 48.01, 30.07, 24.78, 14.33, 8.91;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15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9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07.2051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07.2039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diethyl 2-methyl-2-((4,4,5,5-tetramethyl-1,3,2-dioxaborolan-2-yl)methyl)malonate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(10o)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1258570" cy="995680"/>
            <wp:effectExtent l="0" t="0" r="17780" b="13970"/>
            <wp:docPr id="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4.16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4H), 1.52 (s, 3H), 1.34 (s, 2H), 1.26 – 1.22 (m, 18H);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173.33, 83.24, 61.25, 51.68, 24.83, 22.09, 14.10;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15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7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6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37.1793</w:t>
      </w:r>
      <w:r>
        <w:rPr>
          <w:rFonts w:ascii="Times New Roman" w:eastAsia="宋体" w:hAnsi="Times New Roman"/>
          <w:sz w:val="22"/>
          <w:szCs w:val="22"/>
          <w:lang w:bidi="ar"/>
        </w:rPr>
        <w:t>, found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37.1779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ethyl 1-((4,4,5,5-tetramethyl-1,3,2-dioxaborolan-2-yl)methyl)cyclobutane-1-carboxylate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(10p)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842010" cy="977900"/>
            <wp:effectExtent l="0" t="0" r="15240" b="12700"/>
            <wp:docPr id="4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4.13 (q,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2H), 2.55 – 2.44 (m, 2H), 2.02 – 1.85 (m, 4H), 1.31 (s, 2H), 1.26 (t,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7.1 Hz,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H), 1.21 (s, 12H);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177.80, 83.07, 60.42, 45.15, 32.38, 24.93, 15.73, 14.43;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14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5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291.1738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291.1725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Methyl-4-((4,4,5,5-tetramethyl-1,3,2-dioxaborolan-2-yl)methyl)tetrahydro-2H-pyran-4-carboxylate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(10q)</w:t>
      </w:r>
    </w:p>
    <w:p w:rsidR="00747D3D" w:rsidRDefault="008D261E">
      <w:pPr>
        <w:pStyle w:val="a7"/>
        <w:widowControl/>
        <w:spacing w:beforeAutospacing="0" w:afterAutospacing="0"/>
      </w:pPr>
      <w:r>
        <w:rPr>
          <w:noProof/>
        </w:rPr>
        <w:lastRenderedPageBreak/>
        <w:drawing>
          <wp:inline distT="0" distB="0" distL="114300" distR="114300">
            <wp:extent cx="969010" cy="1050290"/>
            <wp:effectExtent l="0" t="0" r="2540" b="16510"/>
            <wp:docPr id="4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3.80 – 3.75 (m, 2H), 3.70 (s, 3H), 3.54 – 3.48 (m, 2H), 2.13 – 2.07 (m, 2H), 1.62 (ddd,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 xml:space="preserve">J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= 14.0, 10.1, 4.1 Hz, 2H), 1.23 (s, 12H), 1.11 (s, 2H);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177.13, 83.32, 65.28, 51.82, 42.57, 35.75, 24.90;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HRMS (ESI)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14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25</w:t>
      </w:r>
      <w:r>
        <w:rPr>
          <w:rFonts w:ascii="Times New Roman" w:eastAsia="宋体" w:hAnsi="Times New Roman"/>
          <w:sz w:val="22"/>
          <w:szCs w:val="22"/>
          <w:lang w:bidi="ar"/>
        </w:rPr>
        <w:t>BNaO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5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(M+Na)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07.1687</w:t>
      </w:r>
      <w:r>
        <w:rPr>
          <w:rFonts w:ascii="Times New Roman" w:eastAsia="宋体" w:hAnsi="Times New Roman"/>
          <w:sz w:val="22"/>
          <w:szCs w:val="22"/>
          <w:lang w:bidi="ar"/>
        </w:rPr>
        <w:t>, found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3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07.1670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. 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2,2-dimethyl-4-phenylbutan-1-ol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(13)</w:t>
      </w:r>
    </w:p>
    <w:p w:rsidR="00747D3D" w:rsidRDefault="008D261E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1086485" cy="715010"/>
            <wp:effectExtent l="0" t="0" r="0" b="8255"/>
            <wp:docPr id="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To </w:t>
      </w:r>
      <w:r>
        <w:rPr>
          <w:rFonts w:ascii="Times New Roman" w:eastAsia="宋体" w:hAnsi="Times New Roman"/>
          <w:sz w:val="22"/>
          <w:szCs w:val="22"/>
          <w:lang w:bidi="ar"/>
        </w:rPr>
        <w:t>a solution of 2-(2,2-dimethyl-4-phenylbutyl)-4,4,5,5-tetramethyl-1,3,2-dioxaborolane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b/>
          <w:sz w:val="22"/>
          <w:szCs w:val="22"/>
          <w:lang w:bidi="ar"/>
        </w:rPr>
        <w:t>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43.3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mg, 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5 mmol)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1.5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and 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1.5 </w:t>
      </w:r>
      <w:r>
        <w:rPr>
          <w:rFonts w:ascii="Times New Roman" w:eastAsia="宋体" w:hAnsi="Times New Roman"/>
          <w:sz w:val="22"/>
          <w:szCs w:val="22"/>
          <w:lang w:bidi="ar"/>
        </w:rPr>
        <w:t>mL) was added NaBO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·4H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76.4 mg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0.75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mmol,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5.0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equiv) at room temperature. The reaction mixture was stirred overnight and extracted with ethyl acetate. The organic layer was washed with brine, dried (Na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SO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>), and concentrated under reduced pressure to give the crude product. Purification by silica gel chromatography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afforded the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title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compound as a colorless oil.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7.33 – 7.23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7.22 – 7.14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3.38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2.64 – 2.52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1.62 – 1.51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0.96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143.16, 128.37, 128.31, 125.66, 71.86, 40.90, 35.32, 30.53, 23.83;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12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178.1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178.1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3,3-dimethyl-5-phenylpentan-1-ol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(14)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1086485" cy="887095"/>
            <wp:effectExtent l="0" t="0" r="0" b="7620"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A </w:t>
      </w:r>
      <w:r>
        <w:rPr>
          <w:rFonts w:ascii="Times New Roman" w:eastAsia="宋体" w:hAnsi="Times New Roman"/>
          <w:sz w:val="22"/>
          <w:szCs w:val="22"/>
          <w:lang w:bidi="ar"/>
        </w:rPr>
        <w:t>solution of 2-(2,2-dimethyl-4-phenylbutyl)-4,4,5,5-tetramethyl-1,3,2-dioxaborolane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b/>
          <w:sz w:val="22"/>
          <w:szCs w:val="22"/>
          <w:lang w:bidi="ar"/>
        </w:rPr>
        <w:t>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43.3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mg, 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5 mmol) and bromochloromethane (0.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165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mmol, 21.4 mg)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cooled to -78 °C, and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then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n-BuLi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70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μL, 2.5 M in hexane) was added dropwise. The reaction was slowly warmed to room temperature,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and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stirred for another 2 h. The reaction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was </w:t>
      </w:r>
      <w:r>
        <w:rPr>
          <w:rFonts w:ascii="Times New Roman" w:eastAsia="宋体" w:hAnsi="Times New Roman"/>
          <w:sz w:val="22"/>
          <w:szCs w:val="22"/>
          <w:lang w:bidi="ar"/>
        </w:rPr>
        <w:t>quenched with NH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>Cl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aqueous solution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(1 </w:t>
      </w:r>
      <w:r>
        <w:rPr>
          <w:rFonts w:ascii="Times New Roman" w:eastAsia="宋体" w:hAnsi="Times New Roman"/>
          <w:sz w:val="22"/>
          <w:szCs w:val="22"/>
          <w:lang w:bidi="ar"/>
        </w:rPr>
        <w:t>mL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extracted with ethyl acetate, and washed with brine. The organic phase was dried with </w:t>
      </w:r>
      <w:r w:rsidRPr="00427990">
        <w:rPr>
          <w:rFonts w:ascii="Times New Roman" w:eastAsia="宋体" w:hAnsi="Times New Roman"/>
          <w:sz w:val="22"/>
          <w:szCs w:val="22"/>
          <w:lang w:bidi="ar"/>
        </w:rPr>
        <w:t>Na</w:t>
      </w:r>
      <w:r w:rsidRPr="00427990"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 w:rsidRPr="00427990">
        <w:rPr>
          <w:rFonts w:ascii="Times New Roman" w:eastAsia="宋体" w:hAnsi="Times New Roman"/>
          <w:sz w:val="22"/>
          <w:szCs w:val="22"/>
          <w:lang w:bidi="ar"/>
        </w:rPr>
        <w:t>SO</w:t>
      </w:r>
      <w:r w:rsidRPr="00427990"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to obtain the crude product, which was dissolved in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THF (1.5 m</w:t>
      </w:r>
      <w:r>
        <w:rPr>
          <w:rFonts w:ascii="Times New Roman" w:eastAsia="宋体" w:hAnsi="Times New Roman"/>
          <w:sz w:val="22"/>
          <w:szCs w:val="22"/>
          <w:lang w:bidi="ar"/>
        </w:rPr>
        <w:t>L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and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O (1.5 m</w:t>
      </w:r>
      <w:r>
        <w:rPr>
          <w:rFonts w:ascii="Times New Roman" w:eastAsia="宋体" w:hAnsi="Times New Roman"/>
          <w:sz w:val="22"/>
          <w:szCs w:val="22"/>
          <w:lang w:bidi="ar"/>
        </w:rPr>
        <w:t>L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)</w:t>
      </w:r>
      <w:r>
        <w:rPr>
          <w:rFonts w:ascii="Times New Roman" w:eastAsia="宋体" w:hAnsi="Times New Roman"/>
          <w:sz w:val="22"/>
          <w:szCs w:val="22"/>
          <w:lang w:bidi="ar"/>
        </w:rPr>
        <w:t>, and NaBO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·4H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0.75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mmol,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76.4 mg</w:t>
      </w:r>
      <w:r>
        <w:rPr>
          <w:rFonts w:ascii="Times New Roman" w:eastAsia="宋体" w:hAnsi="Times New Roman"/>
          <w:sz w:val="22"/>
          <w:szCs w:val="22"/>
          <w:lang w:bidi="ar"/>
        </w:rPr>
        <w:t>) was added to the mixture. T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he reaction mixture </w:t>
      </w:r>
      <w:r>
        <w:rPr>
          <w:rFonts w:ascii="Times New Roman" w:eastAsia="宋体" w:hAnsi="Times New Roman"/>
          <w:sz w:val="22"/>
          <w:szCs w:val="22"/>
          <w:lang w:bidi="ar"/>
        </w:rPr>
        <w:t>was stirred overnight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and quenched with saturated aq. Na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.0 mL)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The organic layer was washed with brine, dried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with </w:t>
      </w:r>
      <w:r>
        <w:rPr>
          <w:rFonts w:ascii="Times New Roman" w:eastAsia="宋体" w:hAnsi="Times New Roman"/>
          <w:sz w:val="22"/>
          <w:szCs w:val="22"/>
          <w:lang w:bidi="ar"/>
        </w:rPr>
        <w:t>Na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SO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/>
          <w:sz w:val="22"/>
          <w:szCs w:val="22"/>
          <w:lang w:bidi="ar"/>
        </w:rPr>
        <w:t>, and concentrated under reduced pressure. Purification of the crude product by silica gel chromatography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) δ 7.29 – 7.25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7.21 – 7.13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3.79 – 3.68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2.63 – 2.53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1.64 – 1.57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1.56 – 1.48 (m,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H), 0.98 (s,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lastRenderedPageBreak/>
        <w:t>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H);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143.36, 128.49, 128.43, 125.75, 59.96, 44.94, 44.43, 32.54, 30.83, 27.56;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13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20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 w:hint="eastAsia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192.1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192.1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(2,2-dimethyl-4-phenylbutyl)thiophene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(15)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noProof/>
        </w:rPr>
        <w:drawing>
          <wp:inline distT="0" distB="0" distL="114300" distR="114300">
            <wp:extent cx="1231265" cy="887095"/>
            <wp:effectExtent l="0" t="0" r="6985" b="8255"/>
            <wp:docPr id="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sz w:val="22"/>
          <w:szCs w:val="22"/>
          <w:lang w:bidi="ar"/>
        </w:rPr>
        <w:t>Under a nitrogen atmosphere</w:t>
      </w:r>
      <w:r w:rsidRPr="00427990">
        <w:rPr>
          <w:rFonts w:ascii="Times New Roman" w:eastAsia="宋体" w:hAnsi="Times New Roman"/>
          <w:sz w:val="22"/>
          <w:szCs w:val="22"/>
          <w:lang w:bidi="ar"/>
        </w:rPr>
        <w:t>, n-BuLi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72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μL, 2.5 M in hexane) was added dropwise to a solution of thiophene (0.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mmol,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14.4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μL)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0.6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at 0°C and stirred for 30 min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T</w:t>
      </w:r>
      <w:r>
        <w:rPr>
          <w:rFonts w:ascii="Times New Roman" w:eastAsia="宋体" w:hAnsi="Times New Roman"/>
          <w:sz w:val="22"/>
          <w:szCs w:val="22"/>
          <w:lang w:bidi="ar"/>
        </w:rPr>
        <w:t>hen the mixture was cooled to -78°C, and a solution of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2-(2,2-dimethyl-4-phenylbutyl)-4,4,5,5-tetramethyl-1,3,2-dioxaborolane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b/>
          <w:sz w:val="22"/>
          <w:szCs w:val="22"/>
          <w:lang w:bidi="ar"/>
        </w:rPr>
        <w:t>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43.3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mg, 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5 mmol)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0.6 </w:t>
      </w:r>
      <w:r>
        <w:rPr>
          <w:rFonts w:ascii="Times New Roman" w:eastAsia="宋体" w:hAnsi="Times New Roman"/>
          <w:sz w:val="22"/>
          <w:szCs w:val="22"/>
          <w:lang w:bidi="ar"/>
        </w:rPr>
        <w:t>mL) was added dropwise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,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and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the mixture was </w:t>
      </w:r>
      <w:r>
        <w:rPr>
          <w:rFonts w:ascii="Times New Roman" w:eastAsia="宋体" w:hAnsi="Times New Roman"/>
          <w:sz w:val="22"/>
          <w:szCs w:val="22"/>
          <w:lang w:bidi="ar"/>
        </w:rPr>
        <w:t>continued stirr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ed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fo</w:t>
      </w:r>
      <w:r>
        <w:rPr>
          <w:rFonts w:ascii="Times New Roman" w:eastAsia="宋体" w:hAnsi="Times New Roman"/>
          <w:sz w:val="22"/>
          <w:szCs w:val="22"/>
          <w:lang w:bidi="ar"/>
        </w:rPr>
        <w:t>r 1 h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Next, a solution of NBS (0.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mmol,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32</w:t>
      </w:r>
      <w:r>
        <w:rPr>
          <w:rFonts w:ascii="Times New Roman" w:eastAsia="宋体" w:hAnsi="Times New Roman"/>
          <w:sz w:val="22"/>
          <w:szCs w:val="22"/>
          <w:lang w:bidi="ar"/>
        </w:rPr>
        <w:t>mg)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0.6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 added dropwise. After 1 h, saturated Na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aqueous solution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 added to the mixture. Then, the reaction mixture was allowed to warm to room temperature. Subsequently, water and brine were added, and the mixture was extracted with ethyl acetate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,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the organic layer was dried wit</w:t>
      </w:r>
      <w:r w:rsidRPr="00427990">
        <w:rPr>
          <w:rFonts w:ascii="Times New Roman" w:eastAsia="宋体" w:hAnsi="Times New Roman"/>
          <w:sz w:val="22"/>
          <w:szCs w:val="22"/>
          <w:lang w:bidi="ar"/>
        </w:rPr>
        <w:t>h Na</w:t>
      </w:r>
      <w:r w:rsidRPr="00427990"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 w:rsidRPr="00427990">
        <w:rPr>
          <w:rFonts w:ascii="Times New Roman" w:eastAsia="宋体" w:hAnsi="Times New Roman"/>
          <w:sz w:val="22"/>
          <w:szCs w:val="22"/>
          <w:lang w:bidi="ar"/>
        </w:rPr>
        <w:t>SO</w:t>
      </w:r>
      <w:r w:rsidRPr="00427990">
        <w:rPr>
          <w:rFonts w:ascii="Times New Roman" w:eastAsia="宋体" w:hAnsi="Times New Roman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and concentrated under vacuum. Purification by silica gel chromatography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afforded the product as a colorless oil.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H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(400 MHz, DMSO-d6)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δ 7.33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5.1 Hz, 1H), 7.28 – 7.24 (m, 2H), 7.22</w:t>
      </w:r>
      <w:bookmarkStart w:id="12" w:name="OLE_LINK7"/>
      <w:r>
        <w:rPr>
          <w:rFonts w:ascii="Times New Roman" w:eastAsia="宋体" w:hAnsi="Times New Roman"/>
          <w:sz w:val="22"/>
          <w:szCs w:val="22"/>
          <w:lang w:bidi="ar"/>
        </w:rPr>
        <w:t xml:space="preserve"> – </w:t>
      </w:r>
      <w:bookmarkEnd w:id="12"/>
      <w:r>
        <w:rPr>
          <w:rFonts w:ascii="Times New Roman" w:eastAsia="宋体" w:hAnsi="Times New Roman"/>
          <w:sz w:val="22"/>
          <w:szCs w:val="22"/>
          <w:lang w:bidi="ar"/>
        </w:rPr>
        <w:t xml:space="preserve">7.12 (m, 3H), 6.97 (dd,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4.8, 3.7 Hz, 1H), 6.84 (d, </w:t>
      </w:r>
      <w:r>
        <w:rPr>
          <w:rFonts w:ascii="Times New Roman" w:eastAsia="宋体" w:hAnsi="Times New Roman"/>
          <w:i/>
          <w:iCs/>
          <w:sz w:val="22"/>
          <w:szCs w:val="22"/>
          <w:lang w:bidi="ar"/>
        </w:rPr>
        <w:t>J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= 3.1 Hz, 1H), 2.78 (s, 2H), 2.65 – 2.55 (m, 2H), 1.51 – 1.40 (m, 2H), 0.96 (s, 6H);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DMSO-d6) δ 143.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32</w:t>
      </w:r>
      <w:r>
        <w:rPr>
          <w:rFonts w:ascii="Times New Roman" w:eastAsia="宋体" w:hAnsi="Times New Roman"/>
          <w:sz w:val="22"/>
          <w:szCs w:val="22"/>
          <w:lang w:bidi="ar"/>
        </w:rPr>
        <w:t>, 140.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9</w:t>
      </w:r>
      <w:r>
        <w:rPr>
          <w:rFonts w:ascii="Times New Roman" w:eastAsia="宋体" w:hAnsi="Times New Roman"/>
          <w:sz w:val="22"/>
          <w:szCs w:val="22"/>
          <w:lang w:bidi="ar"/>
        </w:rPr>
        <w:t>2, 128.77, 128.64, 127.43, 127.17, 126.03, 124.58, 43.80, 41.65, 34.22, 30.61, 27.27;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20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244.1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244.1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3-(2,2-dimethyl-4-phenylbutyl)furan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(16)</w:t>
      </w:r>
    </w:p>
    <w:p w:rsidR="00747D3D" w:rsidRDefault="008D261E">
      <w:pPr>
        <w:pStyle w:val="a7"/>
        <w:widowControl/>
        <w:spacing w:beforeAutospacing="0" w:afterAutospacing="0"/>
        <w:rPr>
          <w:rFonts w:ascii="Times New Roman" w:eastAsia="宋体" w:hAnsi="Times New Roman"/>
          <w:color w:val="000000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1276350" cy="878205"/>
            <wp:effectExtent l="0" t="0" r="0" b="17145"/>
            <wp:docPr id="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  <w:r>
        <w:rPr>
          <w:rFonts w:ascii="Times New Roman" w:eastAsia="宋体" w:hAnsi="Times New Roman"/>
          <w:sz w:val="22"/>
          <w:szCs w:val="22"/>
          <w:lang w:bidi="ar"/>
        </w:rPr>
        <w:t>To a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solution of </w:t>
      </w:r>
      <w:r>
        <w:rPr>
          <w:rFonts w:ascii="Times New Roman" w:eastAsia="宋体" w:hAnsi="Times New Roman"/>
          <w:sz w:val="22"/>
          <w:szCs w:val="22"/>
          <w:lang w:bidi="ar"/>
        </w:rPr>
        <w:t>3-bromofuran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(0.18 mmol, 26.</w:t>
      </w:r>
      <w:r>
        <w:rPr>
          <w:rFonts w:ascii="Times New Roman" w:eastAsia="宋体" w:hAnsi="Times New Roman"/>
          <w:sz w:val="22"/>
          <w:szCs w:val="22"/>
          <w:lang w:bidi="ar"/>
        </w:rPr>
        <w:t>5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mg)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in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THF (0.6 ml) </w:t>
      </w:r>
      <w:r>
        <w:rPr>
          <w:rFonts w:ascii="Times New Roman" w:eastAsia="宋体" w:hAnsi="Times New Roman"/>
          <w:sz w:val="22"/>
          <w:szCs w:val="22"/>
          <w:lang w:bidi="ar"/>
        </w:rPr>
        <w:t>was added n-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BuLi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72 </w:t>
      </w:r>
      <w:r>
        <w:rPr>
          <w:rFonts w:ascii="Times New Roman" w:eastAsia="宋体" w:hAnsi="Times New Roman"/>
          <w:sz w:val="22"/>
          <w:szCs w:val="22"/>
          <w:lang w:bidi="ar"/>
        </w:rPr>
        <w:t>μL, 2.5 M in hexane) dropwise at -78°C,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the mixture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was then stirred for 1 h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.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A </w:t>
      </w:r>
      <w:r>
        <w:rPr>
          <w:rFonts w:ascii="Times New Roman" w:eastAsia="宋体" w:hAnsi="Times New Roman"/>
          <w:sz w:val="22"/>
          <w:szCs w:val="22"/>
          <w:lang w:bidi="ar"/>
        </w:rPr>
        <w:t>solution of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2-(2,2-dimethyl-4-phenylbutyl)-4,4,5,5-tetramethyl-1,3,2-dioxaborolane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sz w:val="22"/>
          <w:szCs w:val="22"/>
          <w:lang w:bidi="ar"/>
        </w:rPr>
        <w:t>(</w:t>
      </w:r>
      <w:r>
        <w:rPr>
          <w:rFonts w:ascii="Times New Roman" w:eastAsia="宋体" w:hAnsi="Times New Roman"/>
          <w:b/>
          <w:sz w:val="22"/>
          <w:szCs w:val="22"/>
          <w:lang w:bidi="ar"/>
        </w:rPr>
        <w:t>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43.3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mg, 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</w:t>
      </w:r>
      <w:r>
        <w:rPr>
          <w:rFonts w:ascii="Times New Roman" w:eastAsia="宋体" w:hAnsi="Times New Roman"/>
          <w:sz w:val="22"/>
          <w:szCs w:val="22"/>
          <w:lang w:bidi="ar"/>
        </w:rPr>
        <w:t>5 mmol)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0.6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 added dropwise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to the mixture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and stirred for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another 1h </w:t>
      </w:r>
      <w:r>
        <w:rPr>
          <w:rFonts w:ascii="Times New Roman" w:eastAsia="宋体" w:hAnsi="Times New Roman"/>
          <w:sz w:val="22"/>
          <w:szCs w:val="22"/>
          <w:lang w:bidi="ar"/>
        </w:rPr>
        <w:t>at -78°C. Next, a solution of NBS (0.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18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mmol,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32 </w:t>
      </w:r>
      <w:r>
        <w:rPr>
          <w:rFonts w:ascii="Times New Roman" w:eastAsia="宋体" w:hAnsi="Times New Roman"/>
          <w:sz w:val="22"/>
          <w:szCs w:val="22"/>
          <w:lang w:bidi="ar"/>
        </w:rPr>
        <w:t>mg) in THF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0.6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 added dropwise. After 1 h, saturated Na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S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aqueous solution (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1.2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mL) was added to the mixture. Then, the reaction mixture was allowed to warm to room temperature.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The mixture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was extracted with ethyl acetate and brine to obtain a crude product.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Purified with </w:t>
      </w:r>
      <w:r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to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g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i</w:t>
      </w:r>
      <w:r>
        <w:rPr>
          <w:rFonts w:ascii="Times New Roman" w:eastAsia="宋体" w:hAnsi="Times New Roman"/>
          <w:sz w:val="22"/>
          <w:szCs w:val="22"/>
          <w:lang w:bidi="ar"/>
        </w:rPr>
        <w:t>ve the product as a colorless oil.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 xml:space="preserve">H NMR </w:t>
      </w:r>
      <w:r>
        <w:rPr>
          <w:rFonts w:ascii="Times New Roman" w:eastAsia="宋体" w:hAnsi="Times New Roman"/>
          <w:sz w:val="22"/>
          <w:szCs w:val="22"/>
          <w:lang w:bidi="ar"/>
        </w:rPr>
        <w:t>(400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7.35 – 7.33 (m, 1H), 7.31</w:t>
      </w:r>
      <w:bookmarkStart w:id="13" w:name="OLE_LINK8"/>
      <w:bookmarkStart w:id="14" w:name="OLE_LINK9"/>
      <w:r>
        <w:rPr>
          <w:rFonts w:ascii="Times New Roman" w:eastAsia="宋体" w:hAnsi="Times New Roman"/>
          <w:sz w:val="22"/>
          <w:szCs w:val="22"/>
          <w:lang w:bidi="ar"/>
        </w:rPr>
        <w:t xml:space="preserve"> – </w:t>
      </w:r>
      <w:bookmarkEnd w:id="13"/>
      <w:bookmarkEnd w:id="14"/>
      <w:r>
        <w:rPr>
          <w:rFonts w:ascii="Times New Roman" w:eastAsia="宋体" w:hAnsi="Times New Roman"/>
          <w:sz w:val="22"/>
          <w:szCs w:val="22"/>
          <w:lang w:bidi="ar"/>
        </w:rPr>
        <w:t>7.23 (m, 2H), 7.21 – 7.12 (m, 4H), 6.26 (s, 1H), 2.65 – 2.56 (m, 2H), 2.37 (s, 2H), 1.53 – 1.47 (m, 2H), 0.95 (s, 6H);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vertAlign w:val="superscript"/>
          <w:lang w:bidi="ar"/>
        </w:rPr>
        <w:t>13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C NMR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(101 MHz, CDCl</w:t>
      </w:r>
      <w:r>
        <w:rPr>
          <w:rFonts w:ascii="Times New Roman" w:eastAsia="宋体" w:hAnsi="Times New Roman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/>
          <w:sz w:val="22"/>
          <w:szCs w:val="22"/>
          <w:lang w:bidi="ar"/>
        </w:rPr>
        <w:t>) δ 143.40, 142.27, 140.53, 128.49, 128.44, 125.74, 121.66, 113.03, 44.04, 37.35, 33.76, 30.95, 27.06;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/>
          <w:b/>
          <w:bCs/>
          <w:sz w:val="22"/>
          <w:szCs w:val="22"/>
          <w:lang w:bidi="ar"/>
        </w:rPr>
        <w:t>GC-MS (EI)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m/z calcd for C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16</w:t>
      </w:r>
      <w:r>
        <w:rPr>
          <w:rFonts w:ascii="Times New Roman" w:eastAsia="宋体" w:hAnsi="Times New Roman"/>
          <w:sz w:val="22"/>
          <w:szCs w:val="22"/>
          <w:lang w:bidi="ar"/>
        </w:rPr>
        <w:t>H</w:t>
      </w:r>
      <w:r>
        <w:rPr>
          <w:rFonts w:ascii="Times New Roman" w:eastAsia="宋体" w:hAnsi="Times New Roman" w:hint="eastAsia"/>
          <w:sz w:val="22"/>
          <w:szCs w:val="22"/>
          <w:vertAlign w:val="subscript"/>
          <w:lang w:bidi="ar"/>
        </w:rPr>
        <w:t>20</w:t>
      </w:r>
      <w:r>
        <w:rPr>
          <w:rFonts w:ascii="Times New Roman" w:eastAsia="宋体" w:hAnsi="Times New Roman"/>
          <w:sz w:val="22"/>
          <w:szCs w:val="22"/>
          <w:lang w:bidi="ar"/>
        </w:rPr>
        <w:t>O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 xml:space="preserve">+ </w:t>
      </w:r>
      <w:r>
        <w:rPr>
          <w:rFonts w:ascii="Times New Roman" w:eastAsia="宋体" w:hAnsi="Times New Roman"/>
          <w:sz w:val="22"/>
          <w:szCs w:val="22"/>
          <w:lang w:bidi="ar"/>
        </w:rPr>
        <w:t>(M)</w:t>
      </w:r>
      <w:r>
        <w:rPr>
          <w:rFonts w:ascii="Times New Roman" w:eastAsia="宋体" w:hAnsi="Times New Roman"/>
          <w:sz w:val="22"/>
          <w:szCs w:val="22"/>
          <w:vertAlign w:val="superscript"/>
          <w:lang w:bidi="ar"/>
        </w:rPr>
        <w:t>+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228.2</w:t>
      </w:r>
      <w:r>
        <w:rPr>
          <w:rFonts w:ascii="Times New Roman" w:eastAsia="宋体" w:hAnsi="Times New Roman"/>
          <w:sz w:val="22"/>
          <w:szCs w:val="22"/>
          <w:lang w:bidi="ar"/>
        </w:rPr>
        <w:t xml:space="preserve">, found </w:t>
      </w:r>
      <w:r>
        <w:rPr>
          <w:rFonts w:ascii="Times New Roman" w:eastAsia="宋体" w:hAnsi="Times New Roman" w:hint="eastAsia"/>
          <w:sz w:val="22"/>
          <w:szCs w:val="22"/>
          <w:lang w:bidi="ar"/>
        </w:rPr>
        <w:t>228.2</w:t>
      </w:r>
      <w:r>
        <w:rPr>
          <w:rFonts w:ascii="Times New Roman" w:eastAsia="宋体" w:hAnsi="Times New Roman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rPr>
          <w:rFonts w:ascii="Times New Roman" w:eastAsia="宋体" w:hAnsi="Times New Roman"/>
          <w:sz w:val="22"/>
          <w:szCs w:val="2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Times New Roman" w:hAnsi="Times New Roman"/>
          <w:b/>
          <w:bCs/>
          <w:kern w:val="2"/>
          <w:sz w:val="22"/>
          <w:szCs w:val="22"/>
        </w:rPr>
      </w:pPr>
      <w:r>
        <w:rPr>
          <w:rFonts w:ascii="Times New Roman" w:hAnsi="Times New Roman"/>
          <w:b/>
          <w:bCs/>
          <w:kern w:val="2"/>
          <w:sz w:val="22"/>
          <w:szCs w:val="22"/>
        </w:rPr>
        <w:t xml:space="preserve">4,4,5,5-tetramethyl-2-(2-phenylpropyl)-1,3,2-dioxaborolane </w:t>
      </w:r>
      <w:r>
        <w:rPr>
          <w:rFonts w:ascii="Times New Roman" w:hAnsi="Times New Roman" w:hint="eastAsia"/>
          <w:b/>
          <w:bCs/>
          <w:kern w:val="2"/>
          <w:sz w:val="22"/>
          <w:szCs w:val="22"/>
        </w:rPr>
        <w:t>(5t</w:t>
      </w:r>
      <w:r>
        <w:rPr>
          <w:rFonts w:ascii="Times New Roman" w:hAnsi="Times New Roman"/>
          <w:b/>
          <w:bCs/>
          <w:kern w:val="2"/>
          <w:sz w:val="22"/>
          <w:szCs w:val="22"/>
        </w:rPr>
        <w:t>)</w:t>
      </w:r>
    </w:p>
    <w:p w:rsidR="00747D3D" w:rsidRDefault="008D261E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</w:rPr>
      </w:pPr>
      <w:r>
        <w:rPr>
          <w:noProof/>
        </w:rPr>
        <w:drawing>
          <wp:inline distT="0" distB="0" distL="114300" distR="114300">
            <wp:extent cx="1095375" cy="1041400"/>
            <wp:effectExtent l="0" t="0" r="9525" b="6350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pPr>
        <w:widowControl/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In a nitrogen-filled glove-box, </w:t>
      </w:r>
      <w:bookmarkStart w:id="15" w:name="OLE_LINK10"/>
      <w:bookmarkStart w:id="16" w:name="OLE_LINK11"/>
      <w:r w:rsidRPr="00427990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Ni</w:t>
      </w:r>
      <w:r w:rsidRPr="00427990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Br</w:t>
      </w:r>
      <w:r w:rsidRPr="00427990"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 w:rsidRPr="00427990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·</w:t>
      </w:r>
      <w:r w:rsidRPr="00427990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di</w:t>
      </w:r>
      <w:r w:rsidRPr="00427990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glyme</w:t>
      </w:r>
      <w:bookmarkEnd w:id="15"/>
      <w:bookmarkEnd w:id="16"/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7.1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 mmol, 10.0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mol%)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 MgCl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(0.24 mmol, 1.2 eq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, 22.8 mg)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and </w:t>
      </w:r>
      <w:r>
        <w:rPr>
          <w:rFonts w:ascii="Times New Roman" w:eastAsia="宋体" w:hAnsi="Times New Roman" w:cs="Times New Roman" w:hint="eastAsia"/>
          <w:b/>
          <w:kern w:val="0"/>
          <w:sz w:val="22"/>
          <w:szCs w:val="22"/>
          <w:lang w:bidi="ar"/>
        </w:rPr>
        <w:t>L7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5.4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mg, 0.02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mmol, 1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mol%) were added to a screw-capped vial equipped with a stir bar. Anhydrous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d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ichloromethane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(DCM)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(0.60 mL) was added. The mixture was stirred for 30 min at room temperature before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(1-bromoethyl) benzene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(0.2 mmol, 1.0 equiv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,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37.8 mg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) were added. Then BpinCH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Zn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I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in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THF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(0.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4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mL, 0.3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mmol, 1.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equiv, 0.75 M) was added. The reaction was stirred at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room temperature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for </w:t>
      </w:r>
      <w:r w:rsidRPr="00427990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1</w:t>
      </w:r>
      <w:r w:rsidRPr="00427990"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6</w:t>
      </w:r>
      <w:r w:rsidRPr="00427990"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h.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EtOAc (10 mL) was then added. The resulting mixture was washed with brine (5 mL). The organic layer was dried (Na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SO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), filtered, and concentrated under reduced pressure. The product was obtained after </w:t>
      </w:r>
      <w:r>
        <w:rPr>
          <w:rFonts w:ascii="Times New Roman" w:eastAsia="宋体" w:hAnsi="Times New Roman"/>
          <w:sz w:val="22"/>
          <w:szCs w:val="22"/>
          <w:lang w:val="de-DE" w:bidi="ar"/>
        </w:rPr>
        <w:t>silica gel chromatography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The enantiomeric excess of the product was determined after being oxidized to the corresponding alcohol by NaBO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3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·4H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O. HPLC (AD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-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H,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>hexanes/iPrOH 99.6:0.4, flow rate of 1 mL/min, λ = 210 nm) indicated 57% ee: t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R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43.7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min (minor), t</w:t>
      </w:r>
      <w:r>
        <w:rPr>
          <w:rFonts w:ascii="Times New Roman" w:eastAsia="宋体" w:hAnsi="Times New Roman" w:cs="Times New Roman"/>
          <w:kern w:val="0"/>
          <w:sz w:val="22"/>
          <w:szCs w:val="22"/>
          <w:vertAlign w:val="subscript"/>
          <w:lang w:bidi="ar"/>
        </w:rPr>
        <w:t>R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= 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52.0</w:t>
      </w:r>
      <w:r>
        <w:rPr>
          <w:rFonts w:ascii="Times New Roman" w:eastAsia="宋体" w:hAnsi="Times New Roman" w:cs="Times New Roman"/>
          <w:kern w:val="0"/>
          <w:sz w:val="22"/>
          <w:szCs w:val="22"/>
          <w:lang w:bidi="ar"/>
        </w:rPr>
        <w:t xml:space="preserve"> min (major)</w:t>
      </w:r>
      <w:r>
        <w:rPr>
          <w:rFonts w:ascii="Times New Roman" w:eastAsia="宋体" w:hAnsi="Times New Roman" w:cs="Times New Roman" w:hint="eastAsia"/>
          <w:kern w:val="0"/>
          <w:sz w:val="22"/>
          <w:szCs w:val="22"/>
          <w:lang w:bidi="ar"/>
        </w:rPr>
        <w:t>.</w:t>
      </w:r>
    </w:p>
    <w:p w:rsidR="00747D3D" w:rsidRDefault="00747D3D">
      <w:pPr>
        <w:pStyle w:val="a7"/>
        <w:widowControl/>
        <w:spacing w:beforeAutospacing="0" w:afterAutospacing="0"/>
        <w:jc w:val="both"/>
        <w:rPr>
          <w:rFonts w:ascii="Times New Roman" w:eastAsia="宋体" w:hAnsi="Times New Roman"/>
          <w:sz w:val="22"/>
          <w:szCs w:val="22"/>
          <w:lang w:bidi="ar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Times New Roman" w:hAnsi="Times New Roman"/>
          <w:kern w:val="2"/>
          <w:sz w:val="22"/>
          <w:szCs w:val="22"/>
        </w:rPr>
      </w:pPr>
    </w:p>
    <w:p w:rsidR="00747D3D" w:rsidRDefault="00747D3D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47D3D" w:rsidRDefault="00747D3D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  <w:sectPr w:rsidR="00747D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7D3D" w:rsidRDefault="008D261E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References: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>
        <w:rPr>
          <w:rFonts w:ascii="Times New Roman" w:hAnsi="Times New Roman" w:cs="Times New Roman"/>
          <w:sz w:val="18"/>
          <w:szCs w:val="18"/>
        </w:rPr>
        <w:tab/>
        <w:t xml:space="preserve">Plunkett, S.;  Basch, C. H.;  Santana, S. O.; Watson, M. P., Harnessing Alkylpyridinium Salts as Electrophiles in Deaminative Alkyl–Alkyl Cross-Couplings. </w:t>
      </w:r>
      <w:r>
        <w:rPr>
          <w:rFonts w:ascii="Times New Roman" w:hAnsi="Times New Roman" w:cs="Times New Roman"/>
          <w:i/>
          <w:sz w:val="18"/>
          <w:szCs w:val="18"/>
        </w:rPr>
        <w:t xml:space="preserve">Journal of the American Chemical Society </w:t>
      </w:r>
      <w:r>
        <w:rPr>
          <w:rFonts w:ascii="Times New Roman" w:hAnsi="Times New Roman" w:cs="Times New Roman"/>
          <w:b/>
          <w:sz w:val="18"/>
          <w:szCs w:val="18"/>
        </w:rPr>
        <w:t>2019,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141</w:t>
      </w:r>
      <w:r>
        <w:rPr>
          <w:rFonts w:ascii="Times New Roman" w:hAnsi="Times New Roman" w:cs="Times New Roman"/>
          <w:sz w:val="18"/>
          <w:szCs w:val="18"/>
        </w:rPr>
        <w:t xml:space="preserve"> (6), 2257-2262.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ab/>
        <w:t xml:space="preserve">Li, S.;  Hu, C.;  Cui, X.;  Zhang, J.;  Liu, L. L.; Wu, L., Site-Fixed Hydroboration of Terminal and Internal Alkenes using BX3/iPr2NEt**.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2021,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60</w:t>
      </w:r>
      <w:r>
        <w:rPr>
          <w:rFonts w:ascii="Times New Roman" w:hAnsi="Times New Roman" w:cs="Times New Roman"/>
          <w:sz w:val="18"/>
          <w:szCs w:val="18"/>
        </w:rPr>
        <w:t xml:space="preserve"> (50), 26238-26245.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>
        <w:rPr>
          <w:rFonts w:ascii="Times New Roman" w:hAnsi="Times New Roman" w:cs="Times New Roman"/>
          <w:sz w:val="18"/>
          <w:szCs w:val="18"/>
        </w:rPr>
        <w:tab/>
        <w:t xml:space="preserve">Kim, J.;  Park, S.;  Park, J.; Cho, S. H., Synthesis of Branched Alkylboronates by Copper-Catalyzed Allylic Substitution Reactions of Allylic Chlorides with 1,1-Diborylalkanes.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2016,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55</w:t>
      </w:r>
      <w:r>
        <w:rPr>
          <w:rFonts w:ascii="Times New Roman" w:hAnsi="Times New Roman" w:cs="Times New Roman"/>
          <w:sz w:val="18"/>
          <w:szCs w:val="18"/>
        </w:rPr>
        <w:t xml:space="preserve"> (4), 1498-1501.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</w:t>
      </w:r>
      <w:r>
        <w:rPr>
          <w:rFonts w:ascii="Times New Roman" w:hAnsi="Times New Roman" w:cs="Times New Roman"/>
          <w:sz w:val="18"/>
          <w:szCs w:val="18"/>
        </w:rPr>
        <w:tab/>
        <w:t xml:space="preserve">Wang, D.;  Xue, X.-S.;  Houk, K. N.; Shi, Z., Mild Ring-Opening 1,3-Hydroborations of Non-Activated Cyclopropanes.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2018,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57</w:t>
      </w:r>
      <w:r>
        <w:rPr>
          <w:rFonts w:ascii="Times New Roman" w:hAnsi="Times New Roman" w:cs="Times New Roman"/>
          <w:sz w:val="18"/>
          <w:szCs w:val="18"/>
        </w:rPr>
        <w:t xml:space="preserve"> (51), 16861-16865.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>
        <w:rPr>
          <w:rFonts w:ascii="Times New Roman" w:hAnsi="Times New Roman" w:cs="Times New Roman"/>
          <w:sz w:val="18"/>
          <w:szCs w:val="18"/>
        </w:rPr>
        <w:tab/>
        <w:t xml:space="preserve">Sun, B.;  Zheng, S.; Mo, F., Transition metal- and light-free radical borylation of alkyl bromides and iodides using silane. </w:t>
      </w:r>
      <w:r>
        <w:rPr>
          <w:rFonts w:ascii="Times New Roman" w:hAnsi="Times New Roman" w:cs="Times New Roman"/>
          <w:i/>
          <w:sz w:val="18"/>
          <w:szCs w:val="18"/>
        </w:rPr>
        <w:t xml:space="preserve">Chemical Communications </w:t>
      </w:r>
      <w:r>
        <w:rPr>
          <w:rFonts w:ascii="Times New Roman" w:hAnsi="Times New Roman" w:cs="Times New Roman"/>
          <w:b/>
          <w:sz w:val="18"/>
          <w:szCs w:val="18"/>
        </w:rPr>
        <w:t>2021,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57</w:t>
      </w:r>
      <w:r>
        <w:rPr>
          <w:rFonts w:ascii="Times New Roman" w:hAnsi="Times New Roman" w:cs="Times New Roman"/>
          <w:sz w:val="18"/>
          <w:szCs w:val="18"/>
        </w:rPr>
        <w:t xml:space="preserve"> (46), 5674-5677.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ab/>
        <w:t xml:space="preserve">Kisan, S.;  Krishnakumar, V.; Gunanathan, C., Ruthenium-Catalyzed Anti-Markovnikov Selective Hydroboration of Olefins. </w:t>
      </w:r>
      <w:r>
        <w:rPr>
          <w:rFonts w:ascii="Times New Roman" w:hAnsi="Times New Roman" w:cs="Times New Roman"/>
          <w:i/>
          <w:sz w:val="18"/>
          <w:szCs w:val="18"/>
        </w:rPr>
        <w:t xml:space="preserve">ACS Catalysis </w:t>
      </w:r>
      <w:r>
        <w:rPr>
          <w:rFonts w:ascii="Times New Roman" w:hAnsi="Times New Roman" w:cs="Times New Roman"/>
          <w:b/>
          <w:sz w:val="18"/>
          <w:szCs w:val="18"/>
        </w:rPr>
        <w:t>2017,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(9), 5950-5954.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</w:t>
      </w:r>
      <w:r>
        <w:rPr>
          <w:sz w:val="21"/>
          <w:szCs w:val="22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Endo, K.;  Ohkubo, T.;  Ishioka, T.; Shibata, T., Cross Coupling between sp3-Carbon and sp3-Carbon Using a Diborylmethane Derivative at Room Temperature. </w:t>
      </w:r>
      <w:r>
        <w:rPr>
          <w:rFonts w:ascii="Times New Roman" w:hAnsi="Times New Roman" w:cs="Times New Roman"/>
          <w:i/>
          <w:sz w:val="18"/>
          <w:szCs w:val="18"/>
        </w:rPr>
        <w:t xml:space="preserve">The Journal of Organic Chemistry </w:t>
      </w:r>
      <w:r>
        <w:rPr>
          <w:rFonts w:ascii="Times New Roman" w:hAnsi="Times New Roman" w:cs="Times New Roman"/>
          <w:b/>
          <w:sz w:val="18"/>
          <w:szCs w:val="18"/>
        </w:rPr>
        <w:t>2012,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77</w:t>
      </w:r>
      <w:r>
        <w:rPr>
          <w:rFonts w:ascii="Times New Roman" w:hAnsi="Times New Roman" w:cs="Times New Roman"/>
          <w:sz w:val="18"/>
          <w:szCs w:val="18"/>
        </w:rPr>
        <w:t xml:space="preserve"> (10), 4826-4831.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</w:t>
      </w:r>
      <w:r>
        <w:rPr>
          <w:rFonts w:ascii="Times New Roman" w:hAnsi="Times New Roman" w:cs="Times New Roman"/>
          <w:sz w:val="18"/>
          <w:szCs w:val="18"/>
        </w:rPr>
        <w:tab/>
        <w:t xml:space="preserve">Iwamoto, H.;  Kubota, K.;  Yamamoto, E.; Ito, H., Copper(i)-catalyzed carbon–halogen bond-selective boryl substitution of alkyl halides bearing terminal alkene moieties. </w:t>
      </w:r>
      <w:r>
        <w:rPr>
          <w:rFonts w:ascii="Times New Roman" w:hAnsi="Times New Roman" w:cs="Times New Roman"/>
          <w:i/>
          <w:sz w:val="18"/>
          <w:szCs w:val="18"/>
        </w:rPr>
        <w:t xml:space="preserve">Chemical Communications </w:t>
      </w:r>
      <w:r>
        <w:rPr>
          <w:rFonts w:ascii="Times New Roman" w:hAnsi="Times New Roman" w:cs="Times New Roman"/>
          <w:b/>
          <w:sz w:val="18"/>
          <w:szCs w:val="18"/>
        </w:rPr>
        <w:t>2015,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51</w:t>
      </w:r>
      <w:r>
        <w:rPr>
          <w:rFonts w:ascii="Times New Roman" w:hAnsi="Times New Roman" w:cs="Times New Roman"/>
          <w:sz w:val="18"/>
          <w:szCs w:val="18"/>
        </w:rPr>
        <w:t xml:space="preserve"> (47), 9655-9658.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9.</w:t>
      </w:r>
      <w:r>
        <w:rPr>
          <w:rFonts w:ascii="Times New Roman" w:hAnsi="Times New Roman" w:cs="Times New Roman"/>
          <w:sz w:val="18"/>
          <w:szCs w:val="18"/>
        </w:rPr>
        <w:tab/>
        <w:t xml:space="preserve">Zhou, S.;  Pu, Y.;  Liu, Z.;  Zhang, X.;  Zhu, J.; Feng, Z., Iron-Catalyzed Diborylation of Unactivated Aliphatic gem-Dihalogenoalkenes: Synthesis of 1,2-Bis(boryl)alkanes. </w:t>
      </w:r>
      <w:r>
        <w:rPr>
          <w:rFonts w:ascii="Times New Roman" w:hAnsi="Times New Roman" w:cs="Times New Roman"/>
          <w:i/>
          <w:sz w:val="18"/>
          <w:szCs w:val="18"/>
        </w:rPr>
        <w:t xml:space="preserve">Organic Letters </w:t>
      </w:r>
      <w:r>
        <w:rPr>
          <w:rFonts w:ascii="Times New Roman" w:hAnsi="Times New Roman" w:cs="Times New Roman"/>
          <w:b/>
          <w:sz w:val="18"/>
          <w:szCs w:val="18"/>
        </w:rPr>
        <w:t>2021,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23</w:t>
      </w:r>
      <w:r>
        <w:rPr>
          <w:rFonts w:ascii="Times New Roman" w:hAnsi="Times New Roman" w:cs="Times New Roman"/>
          <w:sz w:val="18"/>
          <w:szCs w:val="18"/>
        </w:rPr>
        <w:t xml:space="preserve"> (14), 5565-5570.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</w:t>
      </w:r>
      <w:r>
        <w:rPr>
          <w:rFonts w:ascii="Times New Roman" w:hAnsi="Times New Roman" w:cs="Times New Roman"/>
          <w:sz w:val="18"/>
          <w:szCs w:val="18"/>
        </w:rPr>
        <w:tab/>
        <w:t xml:space="preserve">Hu, J.;  Wang, G.;  Li, S.; Shi, Z., Selective C−N Borylation of Alkyl Amines Promoted by Lewis Base.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2018,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57</w:t>
      </w:r>
      <w:r>
        <w:rPr>
          <w:rFonts w:ascii="Times New Roman" w:hAnsi="Times New Roman" w:cs="Times New Roman"/>
          <w:sz w:val="18"/>
          <w:szCs w:val="18"/>
        </w:rPr>
        <w:t xml:space="preserve"> (46), 15227-15231.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11.</w:t>
      </w:r>
      <w:r>
        <w:rPr>
          <w:rFonts w:ascii="Times New Roman" w:hAnsi="Times New Roman" w:cs="Times New Roman"/>
          <w:sz w:val="18"/>
          <w:szCs w:val="18"/>
        </w:rPr>
        <w:tab/>
        <w:t xml:space="preserve">Kovalenko, M.;  Yarmoliuk, D. V.;  Serhiichuk, D.;  Chernenko, D.;  Smyrnov, V.;  Breslavskyi, A.;  Hryshchuk, O. V.;  Kleban, I.;  Rassukana, Y.;  Tymtsunik, A. V.;  Tolmachev, A. A.;  Kuchkovska, Y. O.; Grygorenko, O. O., The Boron-Wittig Olefination of Aldehydes and Ketones with Bis[(pinacolato)boryl]methane: an Extended Reaction Scope. </w:t>
      </w:r>
      <w:r>
        <w:rPr>
          <w:rFonts w:ascii="Times New Roman" w:hAnsi="Times New Roman" w:cs="Times New Roman"/>
          <w:i/>
          <w:sz w:val="18"/>
          <w:szCs w:val="18"/>
        </w:rPr>
        <w:t xml:space="preserve">European Journal of Organic Chemistry </w:t>
      </w:r>
      <w:r>
        <w:rPr>
          <w:rFonts w:ascii="Times New Roman" w:hAnsi="Times New Roman" w:cs="Times New Roman"/>
          <w:b/>
          <w:sz w:val="18"/>
          <w:szCs w:val="18"/>
        </w:rPr>
        <w:t>2019,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2019</w:t>
      </w:r>
      <w:r>
        <w:rPr>
          <w:rFonts w:ascii="Times New Roman" w:hAnsi="Times New Roman" w:cs="Times New Roman"/>
          <w:sz w:val="18"/>
          <w:szCs w:val="18"/>
        </w:rPr>
        <w:t xml:space="preserve"> (33), 5624-5635.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12.</w:t>
      </w:r>
      <w:r>
        <w:rPr>
          <w:rFonts w:ascii="Times New Roman" w:hAnsi="Times New Roman" w:cs="Times New Roman"/>
          <w:sz w:val="18"/>
          <w:szCs w:val="18"/>
        </w:rPr>
        <w:tab/>
        <w:t xml:space="preserve">Weber, S.;  Zobernig, D.;  Stöger, B.;  Veiros, L. F.; Kirchner, K., Hydroboration of Terminal Alkenes and trans-1,2-Diboration of Terminal Alkynes Catalyzed by a Manganese(I) Alkyl Complex.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2021,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60</w:t>
      </w:r>
      <w:r>
        <w:rPr>
          <w:rFonts w:ascii="Times New Roman" w:hAnsi="Times New Roman" w:cs="Times New Roman"/>
          <w:sz w:val="18"/>
          <w:szCs w:val="18"/>
        </w:rPr>
        <w:t xml:space="preserve"> (46), 24488-24492.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13.</w:t>
      </w:r>
      <w:r>
        <w:rPr>
          <w:rFonts w:ascii="Times New Roman" w:hAnsi="Times New Roman" w:cs="Times New Roman"/>
          <w:sz w:val="18"/>
          <w:szCs w:val="18"/>
        </w:rPr>
        <w:tab/>
        <w:t xml:space="preserve">Verma, P. K.;  Prasad, K. S.;  Varghese, D.; Geetharani, K., Cobalt(I)-Catalyzed Borylation of Unactivated Alkyl Bromides and Chlorides. </w:t>
      </w:r>
      <w:r>
        <w:rPr>
          <w:rFonts w:ascii="Times New Roman" w:hAnsi="Times New Roman" w:cs="Times New Roman"/>
          <w:i/>
          <w:sz w:val="18"/>
          <w:szCs w:val="18"/>
        </w:rPr>
        <w:t xml:space="preserve">Organic Letters </w:t>
      </w:r>
      <w:r>
        <w:rPr>
          <w:rFonts w:ascii="Times New Roman" w:hAnsi="Times New Roman" w:cs="Times New Roman"/>
          <w:b/>
          <w:sz w:val="18"/>
          <w:szCs w:val="18"/>
        </w:rPr>
        <w:t>2020,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22</w:t>
      </w:r>
      <w:r>
        <w:rPr>
          <w:rFonts w:ascii="Times New Roman" w:hAnsi="Times New Roman" w:cs="Times New Roman"/>
          <w:sz w:val="18"/>
          <w:szCs w:val="18"/>
        </w:rPr>
        <w:t xml:space="preserve"> (4), 1431-1436.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14.</w:t>
      </w:r>
      <w:r>
        <w:rPr>
          <w:rFonts w:ascii="Times New Roman" w:hAnsi="Times New Roman" w:cs="Times New Roman"/>
          <w:sz w:val="18"/>
          <w:szCs w:val="18"/>
        </w:rPr>
        <w:tab/>
        <w:t xml:space="preserve">Zhang, B.;  Xu, X.;  Tao, L.;  Lin, Z.; Zhao, W., Rhodium-Catalyzed Regiodivergent Synthesis of Alkylboronates via Deoxygenative Hydroboration of Aryl Ketones: Mechanism and Origin of Selectivities. </w:t>
      </w:r>
      <w:r>
        <w:rPr>
          <w:rFonts w:ascii="Times New Roman" w:hAnsi="Times New Roman" w:cs="Times New Roman"/>
          <w:i/>
          <w:sz w:val="18"/>
          <w:szCs w:val="18"/>
        </w:rPr>
        <w:t xml:space="preserve">ACS Catalysis </w:t>
      </w:r>
      <w:r>
        <w:rPr>
          <w:rFonts w:ascii="Times New Roman" w:hAnsi="Times New Roman" w:cs="Times New Roman"/>
          <w:b/>
          <w:sz w:val="18"/>
          <w:szCs w:val="18"/>
        </w:rPr>
        <w:t>2021,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11</w:t>
      </w:r>
      <w:r>
        <w:rPr>
          <w:rFonts w:ascii="Times New Roman" w:hAnsi="Times New Roman" w:cs="Times New Roman"/>
          <w:sz w:val="18"/>
          <w:szCs w:val="18"/>
        </w:rPr>
        <w:t xml:space="preserve"> (15), 9495-9505.</w:t>
      </w:r>
    </w:p>
    <w:p w:rsidR="00747D3D" w:rsidRDefault="008D261E">
      <w:pPr>
        <w:pStyle w:val="EndNoteBibliography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15.</w:t>
      </w:r>
      <w:r>
        <w:rPr>
          <w:rFonts w:ascii="Times New Roman" w:hAnsi="Times New Roman" w:cs="Times New Roman"/>
          <w:sz w:val="18"/>
          <w:szCs w:val="18"/>
        </w:rPr>
        <w:tab/>
        <w:t xml:space="preserve">Yang, C.-T.;  Zhang, Z.-Q.;  Tajuddin, H.;  Wu, C.-C.;  Liang, J.;  Liu, J.-H.;  Fu, Y.;  Czyzewska, M.;  Steel, P. G.;  Marder, T. B.; Liu, L., Alkylboronic Esters from Copper-Catalyzed Borylation of Primary and Secondary Alkyl Halides and Pseudohalides. </w:t>
      </w:r>
      <w:r>
        <w:rPr>
          <w:rFonts w:ascii="Times New Roman" w:hAnsi="Times New Roman" w:cs="Times New Roman"/>
          <w:i/>
          <w:sz w:val="18"/>
          <w:szCs w:val="18"/>
        </w:rPr>
        <w:t xml:space="preserve">Angewandte Chemie International Edition </w:t>
      </w:r>
      <w:r>
        <w:rPr>
          <w:rFonts w:ascii="Times New Roman" w:hAnsi="Times New Roman" w:cs="Times New Roman"/>
          <w:b/>
          <w:sz w:val="18"/>
          <w:szCs w:val="18"/>
        </w:rPr>
        <w:t>2012,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51</w:t>
      </w:r>
      <w:r>
        <w:rPr>
          <w:rFonts w:ascii="Times New Roman" w:hAnsi="Times New Roman" w:cs="Times New Roman"/>
          <w:sz w:val="18"/>
          <w:szCs w:val="18"/>
        </w:rPr>
        <w:t xml:space="preserve"> (2), 528-532.</w:t>
      </w:r>
    </w:p>
    <w:p w:rsidR="00747D3D" w:rsidRDefault="00747D3D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47D3D" w:rsidRDefault="008D261E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52" name="图片 25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52" descr="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/>
                    <pic:cNvPicPr>
                      <a:picLocks noChangeAspect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0" b="0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/>
                    <pic:cNvPicPr>
                      <a:picLocks noChangeAspect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47" name="图片 247" descr="5b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 descr="5b-c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12700" b="18415"/>
            <wp:docPr id="246" name="图片 246" descr="C:\Users\freedom\Desktop\SI\终产谱图png\5c.png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 descr="C:\Users\freedom\Desktop\SI\终产谱图png\5c.png5c"/>
                    <pic:cNvPicPr>
                      <a:picLocks noChangeAspect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45" name="图片 245" descr="5c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 descr="5c-c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44" name="图片 244" descr="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 descr="5d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43" name="图片 243" descr="5d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 descr="5d-c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42" name="图片 242" descr="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 descr="5e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41" name="图片 241" descr="5e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 descr="5e-c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40" name="图片 240" descr="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 descr="5f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39" name="图片 239" descr="5f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 descr="5f-c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33" name="图片 233" descr="5i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 descr="5i-c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31" name="图片 231" descr="5j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5j-c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30" name="图片 230" descr="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 descr="5k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12700" b="18415"/>
            <wp:docPr id="229" name="图片 229" descr="C:\Users\freedom\Desktop\SI\终产谱图png\5k-c.png5k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 descr="C:\Users\freedom\Desktop\SI\终产谱图png\5k-c.png5k-c"/>
                    <pic:cNvPicPr>
                      <a:picLocks noChangeAspect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27" name="图片 227" descr="5l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5l-c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12700" b="0"/>
            <wp:docPr id="224" name="图片 224" descr="C:\Users\freedom\Desktop\SI\5m.png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C:\Users\freedom\Desktop\SI\5m.png5m"/>
                    <pic:cNvPicPr>
                      <a:picLocks noChangeAspect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2880" cy="367665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/>
                    <pic:cNvPicPr>
                      <a:picLocks noChangeAspect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414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2880" cy="3676650"/>
            <wp:effectExtent l="0" t="0" r="13970" b="0"/>
            <wp:docPr id="222" name="图片 222" descr="C:\Users\freedom\Desktop\SI\5n.pn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C:\Users\freedom\Desktop\SI\5n.png5n"/>
                    <pic:cNvPicPr>
                      <a:picLocks noChangeAspect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12700" b="0"/>
            <wp:docPr id="221" name="图片 221" descr="C:\Users\freedom\Desktop\SI\5n-c.png5n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C:\Users\freedom\Desktop\SI\5n-c.png5n-c"/>
                    <pic:cNvPicPr>
                      <a:picLocks noChangeAspect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12700" b="0"/>
            <wp:docPr id="220" name="图片 220" descr="C:\Users\freedom\Desktop\SI\5o.png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 descr="C:\Users\freedom\Desktop\SI\5o.png5o"/>
                    <pic:cNvPicPr>
                      <a:picLocks noChangeAspect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12700" b="18415"/>
            <wp:docPr id="219" name="图片 219" descr="C:\Users\freedom\Desktop\SI\5o-c.png5o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 descr="C:\Users\freedom\Desktop\SI\5o-c.png5o-c"/>
                    <pic:cNvPicPr>
                      <a:picLocks noChangeAspect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2880" cy="3676650"/>
            <wp:effectExtent l="0" t="0" r="13970" b="0"/>
            <wp:docPr id="218" name="图片 218" descr="C:\Users\freedom\Desktop\SI\5p.png5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 descr="C:\Users\freedom\Desktop\SI\5p.png5p"/>
                    <pic:cNvPicPr>
                      <a:picLocks noChangeAspect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12700" b="18415"/>
            <wp:docPr id="217" name="图片 217" descr="C:\Users\freedom\Desktop\SI\5p-c.png5p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 descr="C:\Users\freedom\Desktop\SI\5p-c.png5p-c"/>
                    <pic:cNvPicPr>
                      <a:picLocks noChangeAspect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12700" b="0"/>
            <wp:docPr id="216" name="图片 216" descr="C:\Users\freedom\Desktop\SI\5q.png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 descr="C:\Users\freedom\Desktop\SI\5q.png5q"/>
                    <pic:cNvPicPr>
                      <a:picLocks noChangeAspect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12700" b="18415"/>
            <wp:docPr id="215" name="图片 215" descr="C:\Users\freedom\Desktop\SI\5q-c.png5q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C:\Users\freedom\Desktop\SI\5q-c.png5q-c"/>
                    <pic:cNvPicPr>
                      <a:picLocks noChangeAspect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2880" cy="3676650"/>
            <wp:effectExtent l="0" t="0" r="13970" b="0"/>
            <wp:docPr id="214" name="图片 214" descr="C:\Users\freedom\Desktop\SI\5r.png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C:\Users\freedom\Desktop\SI\5r.png5r"/>
                    <pic:cNvPicPr>
                      <a:picLocks noChangeAspect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12700" b="0"/>
            <wp:docPr id="213" name="图片 213" descr="C:\Users\freedom\Desktop\SI\5r-c.png5r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C:\Users\freedom\Desktop\SI\5r-c.png5r-c"/>
                    <pic:cNvPicPr>
                      <a:picLocks noChangeAspect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12700" b="18415"/>
            <wp:docPr id="212" name="图片 212" descr="C:\Users\freedom\Desktop\SI\5s.png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C:\Users\freedom\Desktop\SI\5s.png5s"/>
                    <pic:cNvPicPr>
                      <a:picLocks noChangeAspect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12700" b="0"/>
            <wp:docPr id="211" name="图片 211" descr="C:\Users\freedom\Desktop\SI\5s-c.png5s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C:\Users\freedom\Desktop\SI\5s-c.png5s-c"/>
                    <pic:cNvPicPr>
                      <a:picLocks noChangeAspect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10" name="图片 210" descr="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6a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09" name="图片 209" descr="6a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6a-c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208" name="图片 208" descr="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6b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/>
                    <pic:cNvPicPr>
                      <a:picLocks noChangeAspect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/>
                    <pic:cNvPicPr>
                      <a:picLocks noChangeAspect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05" name="图片 205" descr="6C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6C-c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/>
                    <pic:cNvPicPr>
                      <a:picLocks noChangeAspect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203" name="图片 203" descr="6d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6d-c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/>
                    <pic:cNvPicPr>
                      <a:picLocks noChangeAspect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/>
                    <pic:cNvPicPr>
                      <a:picLocks noChangeAspect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/>
                    <pic:cNvPicPr>
                      <a:picLocks noChangeAspect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98" name="图片 198" descr="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6g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97" name="图片 197" descr="6g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6g-c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96" name="图片 196" descr="6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 descr="6hc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95" name="图片 195" descr="6hc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6hc-c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93" name="图片 193" descr="6i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6i-c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/>
                    <pic:cNvPicPr>
                      <a:picLocks noChangeAspect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/>
                    <pic:cNvPicPr>
                      <a:picLocks noChangeAspect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90" name="图片 190" descr="6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6k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89" name="图片 189" descr="6k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6k-c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/>
                    <pic:cNvPicPr>
                      <a:picLocks noChangeAspect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87" name="图片 187" descr="6l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6l-c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/>
                    <pic:cNvPicPr>
                      <a:picLocks noChangeAspect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85" name="图片 185" descr="6m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6m-c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/>
                    <pic:cNvPicPr>
                      <a:picLocks noChangeAspect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spect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/>
                    <pic:cNvPicPr>
                      <a:picLocks noChangeAspect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81" name="图片 181" descr="10b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10b-c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spect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79" name="图片 179" descr="10c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10c-c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spect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77" name="图片 177" descr="10d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10d-c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/>
                    <pic:cNvPicPr>
                      <a:picLocks noChangeAspect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75" name="图片 175" descr="10e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10e-c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74" name="图片 174" descr="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10f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73" name="图片 173" descr="10f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10f-c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72" name="图片 172" descr="1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10g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/>
                    <pic:cNvPicPr>
                      <a:picLocks noChangeAspect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/>
                    <pic:cNvPicPr>
                      <a:picLocks noChangeAspect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/>
                    <pic:cNvPicPr>
                      <a:picLocks noChangeAspect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/>
                    <pic:cNvPicPr>
                      <a:picLocks noChangeAspect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6650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/>
                    <pic:cNvPicPr>
                      <a:picLocks noChangeAspect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66" name="图片 166" descr="10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10j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/>
                    <pic:cNvPicPr>
                      <a:picLocks noChangeAspect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/>
                    <pic:cNvPicPr>
                      <a:picLocks noChangeAspect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/>
                    <pic:cNvPicPr>
                      <a:picLocks noChangeAspect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61" name="图片 161" descr="10l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10l-c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/>
                    <pic:cNvPicPr>
                      <a:picLocks noChangeAspect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/>
                    <pic:cNvPicPr>
                      <a:picLocks noChangeAspect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58" name="图片 158" descr="10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10n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728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/>
                    <pic:cNvPicPr>
                      <a:picLocks noChangeAspect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23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55" name="图片 155" descr="10o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10o-c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154" name="图片 154" descr="10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10p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153" name="图片 153" descr="10p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10p-c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4150" cy="3677285"/>
            <wp:effectExtent l="0" t="0" r="12700" b="18415"/>
            <wp:docPr id="151" name="图片 151" descr="C:\Users\freedom\Desktop\SI\终产谱图png\10q-c.png10q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C:\Users\freedom\Desktop\SI\终产谱图png\10q-c.png10q-c"/>
                    <pic:cNvPicPr>
                      <a:picLocks noChangeAspect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747D3D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</w:p>
    <w:p w:rsidR="00747D3D" w:rsidRDefault="00747D3D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8D261E">
      <w:pPr>
        <w:pStyle w:val="a7"/>
        <w:widowControl/>
        <w:spacing w:beforeAutospacing="0" w:afterAutospacing="0"/>
      </w:pPr>
      <w:r>
        <w:rPr>
          <w:rFonts w:ascii="Times New Roman" w:eastAsia="宋体" w:hAnsi="Times New Roman" w:hint="eastAsia"/>
          <w:noProof/>
          <w:sz w:val="20"/>
          <w:szCs w:val="20"/>
        </w:rPr>
        <w:lastRenderedPageBreak/>
        <w:drawing>
          <wp:inline distT="0" distB="0" distL="114300" distR="114300">
            <wp:extent cx="5264150" cy="3677285"/>
            <wp:effectExtent l="0" t="0" r="12700" b="18415"/>
            <wp:docPr id="4" name="图片 4" descr="C:\Users\freedom\Desktop\SI\终产谱图png\13.pn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freedom\Desktop\SI\终产谱图png\13.png13"/>
                    <pic:cNvPicPr>
                      <a:picLocks noChangeAspect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noProof/>
          <w:sz w:val="20"/>
          <w:szCs w:val="20"/>
        </w:rPr>
        <w:drawing>
          <wp:inline distT="0" distB="0" distL="114300" distR="114300">
            <wp:extent cx="5264150" cy="3677285"/>
            <wp:effectExtent l="0" t="0" r="12700" b="18415"/>
            <wp:docPr id="30" name="图片 30" descr="C:\Users\freedom\Desktop\SI\终产谱图png\13-c.png13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freedom\Desktop\SI\终产谱图png\13-c.png13-c"/>
                    <pic:cNvPicPr>
                      <a:picLocks noChangeAspect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4785" cy="3677285"/>
            <wp:effectExtent l="0" t="0" r="12065" b="18415"/>
            <wp:docPr id="67" name="图片 67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27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4785" cy="3677285"/>
            <wp:effectExtent l="0" t="0" r="12065" b="18415"/>
            <wp:docPr id="66" name="图片 66" descr="27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27-c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2880" cy="3676650"/>
            <wp:effectExtent l="0" t="0" r="13970" b="0"/>
            <wp:docPr id="63" name="图片 63" descr="C:\Users\freedom\Desktop\SI\终产谱图png\16.png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C:\Users\freedom\Desktop\SI\终产谱图png\16.png16"/>
                    <pic:cNvPicPr>
                      <a:picLocks noChangeAspect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5262245" cy="3676015"/>
            <wp:effectExtent l="0" t="0" r="0" b="63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50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D" w:rsidRDefault="00747D3D">
      <w:pPr>
        <w:pStyle w:val="a7"/>
        <w:widowControl/>
        <w:spacing w:beforeAutospacing="0" w:afterAutospacing="0"/>
        <w:rPr>
          <w:rFonts w:ascii="宋体" w:eastAsia="宋体" w:hAnsi="宋体" w:cs="宋体"/>
        </w:rPr>
      </w:pP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747D3D">
      <w:pPr>
        <w:pStyle w:val="a7"/>
        <w:widowControl/>
        <w:spacing w:beforeAutospacing="0" w:afterAutospacing="0"/>
      </w:pPr>
    </w:p>
    <w:p w:rsidR="00747D3D" w:rsidRDefault="00747D3D"/>
    <w:p w:rsidR="00747D3D" w:rsidRDefault="00747D3D"/>
    <w:p w:rsidR="00747D3D" w:rsidRDefault="00747D3D"/>
    <w:p w:rsidR="00747D3D" w:rsidRDefault="008D261E">
      <w:pPr>
        <w:pStyle w:val="EndNoteBibliography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4150" cy="367665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ADDIN  EN.REFLIST </w:instrText>
      </w:r>
      <w:r>
        <w:rPr>
          <w:rFonts w:hint="eastAsia"/>
        </w:rPr>
        <w:fldChar w:fldCharType="separate"/>
      </w:r>
    </w:p>
    <w:p w:rsidR="00747D3D" w:rsidRDefault="008D261E">
      <w:pPr>
        <w:pStyle w:val="EndNoteBibliography"/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34925</wp:posOffset>
            </wp:positionV>
            <wp:extent cx="5264150" cy="3676650"/>
            <wp:effectExtent l="0" t="0" r="12700" b="0"/>
            <wp:wrapSquare wrapText="bothSides"/>
            <wp:docPr id="68" name="图片 68" descr="C:\Users\freedom\Desktop\SI\终产谱图png\36.png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C:\Users\freedom\Desktop\SI\终产谱图png\36.png36"/>
                    <pic:cNvPicPr>
                      <a:picLocks noChangeAspect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D3D" w:rsidRDefault="008D261E">
      <w:r>
        <w:rPr>
          <w:rFonts w:hint="eastAsia"/>
        </w:rPr>
        <w:fldChar w:fldCharType="end"/>
      </w:r>
    </w:p>
    <w:p w:rsidR="00747D3D" w:rsidRDefault="00747D3D"/>
    <w:p w:rsidR="00747D3D" w:rsidRDefault="00747D3D"/>
    <w:p w:rsidR="00747D3D" w:rsidRDefault="00747D3D"/>
    <w:p w:rsidR="00747D3D" w:rsidRDefault="00747D3D"/>
    <w:p w:rsidR="00747D3D" w:rsidRDefault="00747D3D"/>
    <w:p w:rsidR="00747D3D" w:rsidRDefault="008D261E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1612900</wp:posOffset>
            </wp:positionH>
            <wp:positionV relativeFrom="paragraph">
              <wp:posOffset>191770</wp:posOffset>
            </wp:positionV>
            <wp:extent cx="3282315" cy="2366645"/>
            <wp:effectExtent l="0" t="0" r="13335" b="14605"/>
            <wp:wrapSquare wrapText="bothSides"/>
            <wp:docPr id="75" name="图片 75" descr="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RACE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D3D" w:rsidRDefault="008D261E">
      <w:r>
        <w:rPr>
          <w:noProof/>
        </w:rPr>
        <w:drawing>
          <wp:inline distT="0" distB="0" distL="114300" distR="114300">
            <wp:extent cx="805815" cy="995680"/>
            <wp:effectExtent l="0" t="0" r="0" b="13970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D3D" w:rsidRDefault="008D261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1360805</wp:posOffset>
            </wp:positionV>
            <wp:extent cx="787400" cy="977900"/>
            <wp:effectExtent l="0" t="0" r="0" b="0"/>
            <wp:wrapSquare wrapText="bothSides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1212850</wp:posOffset>
            </wp:positionV>
            <wp:extent cx="3288030" cy="2364105"/>
            <wp:effectExtent l="0" t="0" r="7620" b="17145"/>
            <wp:wrapSquare wrapText="bothSides"/>
            <wp:docPr id="78" name="图片 78" descr="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47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7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3D" w:rsidRDefault="006E1B3D" w:rsidP="00D31539">
      <w:r>
        <w:separator/>
      </w:r>
    </w:p>
  </w:endnote>
  <w:endnote w:type="continuationSeparator" w:id="0">
    <w:p w:rsidR="006E1B3D" w:rsidRDefault="006E1B3D" w:rsidP="00D3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3D" w:rsidRDefault="006E1B3D" w:rsidP="00D31539">
      <w:r>
        <w:separator/>
      </w:r>
    </w:p>
  </w:footnote>
  <w:footnote w:type="continuationSeparator" w:id="0">
    <w:p w:rsidR="006E1B3D" w:rsidRDefault="006E1B3D" w:rsidP="00D3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427A3"/>
    <w:multiLevelType w:val="singleLevel"/>
    <w:tmpl w:val="806427A3"/>
    <w:lvl w:ilvl="0">
      <w:start w:val="2"/>
      <w:numFmt w:val="decimal"/>
      <w:suff w:val="nothing"/>
      <w:lvlText w:val="%1-"/>
      <w:lvlJc w:val="left"/>
    </w:lvl>
  </w:abstractNum>
  <w:abstractNum w:abstractNumId="1" w15:restartNumberingAfterBreak="0">
    <w:nsid w:val="907B5EB2"/>
    <w:multiLevelType w:val="singleLevel"/>
    <w:tmpl w:val="907B5EB2"/>
    <w:lvl w:ilvl="0">
      <w:start w:val="2"/>
      <w:numFmt w:val="decimal"/>
      <w:suff w:val="nothing"/>
      <w:lvlText w:val="%1-"/>
      <w:lvlJc w:val="left"/>
    </w:lvl>
  </w:abstractNum>
  <w:abstractNum w:abstractNumId="2" w15:restartNumberingAfterBreak="0">
    <w:nsid w:val="B7ED096D"/>
    <w:multiLevelType w:val="singleLevel"/>
    <w:tmpl w:val="B7ED096D"/>
    <w:lvl w:ilvl="0">
      <w:start w:val="2"/>
      <w:numFmt w:val="decimal"/>
      <w:suff w:val="nothing"/>
      <w:lvlText w:val="%1-"/>
      <w:lvlJc w:val="left"/>
    </w:lvl>
  </w:abstractNum>
  <w:abstractNum w:abstractNumId="3" w15:restartNumberingAfterBreak="0">
    <w:nsid w:val="68201AD5"/>
    <w:multiLevelType w:val="singleLevel"/>
    <w:tmpl w:val="68201AD5"/>
    <w:lvl w:ilvl="0">
      <w:start w:val="2"/>
      <w:numFmt w:val="decimal"/>
      <w:suff w:val="nothing"/>
      <w:lvlText w:val="%1-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MzQxZGNmYjVhN2EzYjM0YjlmNjY4MzM0ZDJlZ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svepa2fwrddqevawapzfabr2e0pepdr2xv&quot;&gt;My EndNote Library&lt;record-ids&gt;&lt;item&gt;7&lt;/item&gt;&lt;item&gt;8&lt;/item&gt;&lt;item&gt;9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33&lt;/item&gt;&lt;item&gt;34&lt;/item&gt;&lt;/record-ids&gt;&lt;/item&gt;&lt;/Libraries&gt;"/>
  </w:docVars>
  <w:rsids>
    <w:rsidRoot w:val="00B2582B"/>
    <w:rsid w:val="000173D8"/>
    <w:rsid w:val="000305D7"/>
    <w:rsid w:val="000463EB"/>
    <w:rsid w:val="00051A50"/>
    <w:rsid w:val="00051D9B"/>
    <w:rsid w:val="00066EAB"/>
    <w:rsid w:val="00075FC8"/>
    <w:rsid w:val="000816C3"/>
    <w:rsid w:val="00082A47"/>
    <w:rsid w:val="00082CFD"/>
    <w:rsid w:val="000977AA"/>
    <w:rsid w:val="000A7F6F"/>
    <w:rsid w:val="000B34A1"/>
    <w:rsid w:val="000B559B"/>
    <w:rsid w:val="000C30CD"/>
    <w:rsid w:val="000D1E8F"/>
    <w:rsid w:val="000D2F53"/>
    <w:rsid w:val="000D377F"/>
    <w:rsid w:val="000D5702"/>
    <w:rsid w:val="000E7824"/>
    <w:rsid w:val="001051D6"/>
    <w:rsid w:val="00110337"/>
    <w:rsid w:val="00110B11"/>
    <w:rsid w:val="00141F5F"/>
    <w:rsid w:val="0014216C"/>
    <w:rsid w:val="00142655"/>
    <w:rsid w:val="001469A8"/>
    <w:rsid w:val="00151796"/>
    <w:rsid w:val="00152486"/>
    <w:rsid w:val="00154C63"/>
    <w:rsid w:val="00172B2C"/>
    <w:rsid w:val="00176BB1"/>
    <w:rsid w:val="00191284"/>
    <w:rsid w:val="00193FA9"/>
    <w:rsid w:val="001969A2"/>
    <w:rsid w:val="001A3254"/>
    <w:rsid w:val="001B0E57"/>
    <w:rsid w:val="001C2868"/>
    <w:rsid w:val="001C49BF"/>
    <w:rsid w:val="001D0A2C"/>
    <w:rsid w:val="001E2B4D"/>
    <w:rsid w:val="001E3480"/>
    <w:rsid w:val="00201407"/>
    <w:rsid w:val="00216018"/>
    <w:rsid w:val="00225A70"/>
    <w:rsid w:val="002334D8"/>
    <w:rsid w:val="00251161"/>
    <w:rsid w:val="002548F0"/>
    <w:rsid w:val="0026029A"/>
    <w:rsid w:val="00270407"/>
    <w:rsid w:val="002718E8"/>
    <w:rsid w:val="0029319E"/>
    <w:rsid w:val="002A5C89"/>
    <w:rsid w:val="002C541A"/>
    <w:rsid w:val="002F054F"/>
    <w:rsid w:val="002F1718"/>
    <w:rsid w:val="00301E8E"/>
    <w:rsid w:val="00320B0D"/>
    <w:rsid w:val="00321094"/>
    <w:rsid w:val="00324C9F"/>
    <w:rsid w:val="00326BF1"/>
    <w:rsid w:val="00342E6E"/>
    <w:rsid w:val="003447F1"/>
    <w:rsid w:val="00344831"/>
    <w:rsid w:val="00347458"/>
    <w:rsid w:val="0035655E"/>
    <w:rsid w:val="00375BD0"/>
    <w:rsid w:val="003943F9"/>
    <w:rsid w:val="003A2B3D"/>
    <w:rsid w:val="003A3378"/>
    <w:rsid w:val="003C1642"/>
    <w:rsid w:val="003C6E0E"/>
    <w:rsid w:val="003D0C5F"/>
    <w:rsid w:val="003D2237"/>
    <w:rsid w:val="003F148E"/>
    <w:rsid w:val="00402293"/>
    <w:rsid w:val="0042216D"/>
    <w:rsid w:val="00427990"/>
    <w:rsid w:val="00440D7F"/>
    <w:rsid w:val="00444855"/>
    <w:rsid w:val="00445612"/>
    <w:rsid w:val="004558C5"/>
    <w:rsid w:val="00467704"/>
    <w:rsid w:val="00477FFC"/>
    <w:rsid w:val="00484FA5"/>
    <w:rsid w:val="00486874"/>
    <w:rsid w:val="004A119B"/>
    <w:rsid w:val="004C004D"/>
    <w:rsid w:val="004F114E"/>
    <w:rsid w:val="004F11AE"/>
    <w:rsid w:val="004F7ECC"/>
    <w:rsid w:val="0050548B"/>
    <w:rsid w:val="00505FDB"/>
    <w:rsid w:val="00532D6D"/>
    <w:rsid w:val="00532F74"/>
    <w:rsid w:val="00540644"/>
    <w:rsid w:val="0054304F"/>
    <w:rsid w:val="00547F7A"/>
    <w:rsid w:val="005631EE"/>
    <w:rsid w:val="00564B65"/>
    <w:rsid w:val="00565A67"/>
    <w:rsid w:val="00567390"/>
    <w:rsid w:val="00571F4B"/>
    <w:rsid w:val="00585C38"/>
    <w:rsid w:val="005867BC"/>
    <w:rsid w:val="005A54C6"/>
    <w:rsid w:val="005B61B2"/>
    <w:rsid w:val="005C0A01"/>
    <w:rsid w:val="005C5C16"/>
    <w:rsid w:val="005F63E3"/>
    <w:rsid w:val="00600236"/>
    <w:rsid w:val="00600AA8"/>
    <w:rsid w:val="006126F6"/>
    <w:rsid w:val="0063152B"/>
    <w:rsid w:val="00636B46"/>
    <w:rsid w:val="00640442"/>
    <w:rsid w:val="006468A9"/>
    <w:rsid w:val="00661D03"/>
    <w:rsid w:val="00662960"/>
    <w:rsid w:val="006726D6"/>
    <w:rsid w:val="00676EEE"/>
    <w:rsid w:val="00691D55"/>
    <w:rsid w:val="006A082B"/>
    <w:rsid w:val="006A2F3E"/>
    <w:rsid w:val="006A38E3"/>
    <w:rsid w:val="006B1E03"/>
    <w:rsid w:val="006C402E"/>
    <w:rsid w:val="006D7B0D"/>
    <w:rsid w:val="006E001A"/>
    <w:rsid w:val="006E1B3D"/>
    <w:rsid w:val="006E723E"/>
    <w:rsid w:val="006F0327"/>
    <w:rsid w:val="006F6F75"/>
    <w:rsid w:val="006F7124"/>
    <w:rsid w:val="0071571A"/>
    <w:rsid w:val="00742137"/>
    <w:rsid w:val="00747D3D"/>
    <w:rsid w:val="00747D4A"/>
    <w:rsid w:val="007501BF"/>
    <w:rsid w:val="00756BF9"/>
    <w:rsid w:val="00761178"/>
    <w:rsid w:val="00762E40"/>
    <w:rsid w:val="00763C53"/>
    <w:rsid w:val="007769B2"/>
    <w:rsid w:val="007A03C2"/>
    <w:rsid w:val="007A054C"/>
    <w:rsid w:val="007A4CFD"/>
    <w:rsid w:val="007C37B4"/>
    <w:rsid w:val="007C7FFD"/>
    <w:rsid w:val="007D64B1"/>
    <w:rsid w:val="007E0BAB"/>
    <w:rsid w:val="007E45BB"/>
    <w:rsid w:val="007E6421"/>
    <w:rsid w:val="00801263"/>
    <w:rsid w:val="008020AF"/>
    <w:rsid w:val="008029CA"/>
    <w:rsid w:val="00805E84"/>
    <w:rsid w:val="00832118"/>
    <w:rsid w:val="00834BCD"/>
    <w:rsid w:val="00841A60"/>
    <w:rsid w:val="00843C82"/>
    <w:rsid w:val="00853CAE"/>
    <w:rsid w:val="00857DFA"/>
    <w:rsid w:val="0087266C"/>
    <w:rsid w:val="008805E1"/>
    <w:rsid w:val="00880A3C"/>
    <w:rsid w:val="00894FC6"/>
    <w:rsid w:val="008A1849"/>
    <w:rsid w:val="008B25F3"/>
    <w:rsid w:val="008B2F5D"/>
    <w:rsid w:val="008B5E4E"/>
    <w:rsid w:val="008B61F9"/>
    <w:rsid w:val="008C2CE1"/>
    <w:rsid w:val="008D11B0"/>
    <w:rsid w:val="008D261E"/>
    <w:rsid w:val="008D4EC7"/>
    <w:rsid w:val="008E2E77"/>
    <w:rsid w:val="008E6347"/>
    <w:rsid w:val="008F2068"/>
    <w:rsid w:val="008F43E1"/>
    <w:rsid w:val="00901737"/>
    <w:rsid w:val="00904B9B"/>
    <w:rsid w:val="009076A9"/>
    <w:rsid w:val="00907782"/>
    <w:rsid w:val="009257A1"/>
    <w:rsid w:val="00930574"/>
    <w:rsid w:val="00964540"/>
    <w:rsid w:val="00980ECC"/>
    <w:rsid w:val="00984F4A"/>
    <w:rsid w:val="00996C87"/>
    <w:rsid w:val="009C343F"/>
    <w:rsid w:val="009D3A55"/>
    <w:rsid w:val="009E30C7"/>
    <w:rsid w:val="009F68DA"/>
    <w:rsid w:val="00A04050"/>
    <w:rsid w:val="00A12825"/>
    <w:rsid w:val="00A20F82"/>
    <w:rsid w:val="00A54E90"/>
    <w:rsid w:val="00A565EE"/>
    <w:rsid w:val="00A57A28"/>
    <w:rsid w:val="00A76D88"/>
    <w:rsid w:val="00A812C0"/>
    <w:rsid w:val="00A8435C"/>
    <w:rsid w:val="00A8703C"/>
    <w:rsid w:val="00AA5CA2"/>
    <w:rsid w:val="00AB3393"/>
    <w:rsid w:val="00AC6251"/>
    <w:rsid w:val="00AD6E08"/>
    <w:rsid w:val="00AE4DCA"/>
    <w:rsid w:val="00AE53E0"/>
    <w:rsid w:val="00AF13C9"/>
    <w:rsid w:val="00B11838"/>
    <w:rsid w:val="00B2582B"/>
    <w:rsid w:val="00B412C4"/>
    <w:rsid w:val="00B517B4"/>
    <w:rsid w:val="00B51F22"/>
    <w:rsid w:val="00B72B6C"/>
    <w:rsid w:val="00B87C6D"/>
    <w:rsid w:val="00B87CDB"/>
    <w:rsid w:val="00B911D2"/>
    <w:rsid w:val="00B91E02"/>
    <w:rsid w:val="00B933B4"/>
    <w:rsid w:val="00BA55D3"/>
    <w:rsid w:val="00BB105A"/>
    <w:rsid w:val="00BC604F"/>
    <w:rsid w:val="00BC607E"/>
    <w:rsid w:val="00BE0698"/>
    <w:rsid w:val="00BF1CE1"/>
    <w:rsid w:val="00C057F8"/>
    <w:rsid w:val="00C2613E"/>
    <w:rsid w:val="00C27E03"/>
    <w:rsid w:val="00C4034B"/>
    <w:rsid w:val="00C454ED"/>
    <w:rsid w:val="00C46B4E"/>
    <w:rsid w:val="00C50B10"/>
    <w:rsid w:val="00C5616E"/>
    <w:rsid w:val="00C56C01"/>
    <w:rsid w:val="00C60CDB"/>
    <w:rsid w:val="00CA668A"/>
    <w:rsid w:val="00CB2087"/>
    <w:rsid w:val="00CB67F8"/>
    <w:rsid w:val="00CC7ECD"/>
    <w:rsid w:val="00CE6784"/>
    <w:rsid w:val="00CF3795"/>
    <w:rsid w:val="00D16FD7"/>
    <w:rsid w:val="00D218A2"/>
    <w:rsid w:val="00D31539"/>
    <w:rsid w:val="00D511C2"/>
    <w:rsid w:val="00D61663"/>
    <w:rsid w:val="00D64AAB"/>
    <w:rsid w:val="00D64B61"/>
    <w:rsid w:val="00D669C5"/>
    <w:rsid w:val="00D6772B"/>
    <w:rsid w:val="00D808E6"/>
    <w:rsid w:val="00D82924"/>
    <w:rsid w:val="00D9044A"/>
    <w:rsid w:val="00D97DF6"/>
    <w:rsid w:val="00DA627A"/>
    <w:rsid w:val="00DB6810"/>
    <w:rsid w:val="00DC30D7"/>
    <w:rsid w:val="00DD7E0D"/>
    <w:rsid w:val="00DE07C7"/>
    <w:rsid w:val="00DE2465"/>
    <w:rsid w:val="00DF2922"/>
    <w:rsid w:val="00E06429"/>
    <w:rsid w:val="00E41CFA"/>
    <w:rsid w:val="00E503A3"/>
    <w:rsid w:val="00E50666"/>
    <w:rsid w:val="00E616C2"/>
    <w:rsid w:val="00E6354E"/>
    <w:rsid w:val="00E7194A"/>
    <w:rsid w:val="00E84E94"/>
    <w:rsid w:val="00E878BF"/>
    <w:rsid w:val="00E9424F"/>
    <w:rsid w:val="00EB0B8B"/>
    <w:rsid w:val="00EB2EDA"/>
    <w:rsid w:val="00EC4364"/>
    <w:rsid w:val="00EC474C"/>
    <w:rsid w:val="00ED2AED"/>
    <w:rsid w:val="00EE1D97"/>
    <w:rsid w:val="00EE46A0"/>
    <w:rsid w:val="00F03B94"/>
    <w:rsid w:val="00F3163D"/>
    <w:rsid w:val="00F33E7C"/>
    <w:rsid w:val="00F36EE6"/>
    <w:rsid w:val="00F406BE"/>
    <w:rsid w:val="00F45D74"/>
    <w:rsid w:val="00F5785F"/>
    <w:rsid w:val="00F65A2D"/>
    <w:rsid w:val="00F76B3B"/>
    <w:rsid w:val="00F77C13"/>
    <w:rsid w:val="00FB2BA5"/>
    <w:rsid w:val="00FC589B"/>
    <w:rsid w:val="00FC64DB"/>
    <w:rsid w:val="00FD0BB6"/>
    <w:rsid w:val="00FE3F20"/>
    <w:rsid w:val="00FE6E0F"/>
    <w:rsid w:val="00FE7692"/>
    <w:rsid w:val="017077F5"/>
    <w:rsid w:val="01A37251"/>
    <w:rsid w:val="01AE15BA"/>
    <w:rsid w:val="02324027"/>
    <w:rsid w:val="025D6B3C"/>
    <w:rsid w:val="027A738C"/>
    <w:rsid w:val="02DC5CB3"/>
    <w:rsid w:val="03896A9E"/>
    <w:rsid w:val="04413615"/>
    <w:rsid w:val="048D4552"/>
    <w:rsid w:val="04A868B0"/>
    <w:rsid w:val="06CE4FF4"/>
    <w:rsid w:val="0792715C"/>
    <w:rsid w:val="07FB42EB"/>
    <w:rsid w:val="08716E9D"/>
    <w:rsid w:val="097A6330"/>
    <w:rsid w:val="09E0252C"/>
    <w:rsid w:val="09F67100"/>
    <w:rsid w:val="0AC517BA"/>
    <w:rsid w:val="0ADF4A19"/>
    <w:rsid w:val="0B383B5C"/>
    <w:rsid w:val="0D136775"/>
    <w:rsid w:val="118616D3"/>
    <w:rsid w:val="135A334F"/>
    <w:rsid w:val="13A977D4"/>
    <w:rsid w:val="13B22AFD"/>
    <w:rsid w:val="14E07672"/>
    <w:rsid w:val="16623B3F"/>
    <w:rsid w:val="16E60A03"/>
    <w:rsid w:val="173C3AFD"/>
    <w:rsid w:val="17C510B2"/>
    <w:rsid w:val="1A1D2B0F"/>
    <w:rsid w:val="1A562397"/>
    <w:rsid w:val="1B514572"/>
    <w:rsid w:val="1DFC5461"/>
    <w:rsid w:val="1E7304F6"/>
    <w:rsid w:val="1E9650C5"/>
    <w:rsid w:val="22DE773A"/>
    <w:rsid w:val="23AE73E5"/>
    <w:rsid w:val="257A162F"/>
    <w:rsid w:val="265F25D3"/>
    <w:rsid w:val="29C03323"/>
    <w:rsid w:val="29EE439A"/>
    <w:rsid w:val="2A84085A"/>
    <w:rsid w:val="2B815DB4"/>
    <w:rsid w:val="2BA430B1"/>
    <w:rsid w:val="2CD72DD9"/>
    <w:rsid w:val="2D485B6F"/>
    <w:rsid w:val="2D551224"/>
    <w:rsid w:val="2D8940BC"/>
    <w:rsid w:val="2D93585A"/>
    <w:rsid w:val="2DE70310"/>
    <w:rsid w:val="2E5E20E7"/>
    <w:rsid w:val="309C1901"/>
    <w:rsid w:val="30D75B88"/>
    <w:rsid w:val="31CA23B1"/>
    <w:rsid w:val="3203429E"/>
    <w:rsid w:val="32274647"/>
    <w:rsid w:val="33164839"/>
    <w:rsid w:val="33311AC7"/>
    <w:rsid w:val="337B0E24"/>
    <w:rsid w:val="35134CB4"/>
    <w:rsid w:val="36657FDC"/>
    <w:rsid w:val="371244D3"/>
    <w:rsid w:val="3747333B"/>
    <w:rsid w:val="37690BE5"/>
    <w:rsid w:val="378A35F2"/>
    <w:rsid w:val="37A95DA4"/>
    <w:rsid w:val="37BD3576"/>
    <w:rsid w:val="38556189"/>
    <w:rsid w:val="3A0314A9"/>
    <w:rsid w:val="3A082F6F"/>
    <w:rsid w:val="3A5E69D2"/>
    <w:rsid w:val="3CCF59E3"/>
    <w:rsid w:val="3D54230E"/>
    <w:rsid w:val="3D6C0C60"/>
    <w:rsid w:val="3D713A94"/>
    <w:rsid w:val="3E3363C7"/>
    <w:rsid w:val="3FA40157"/>
    <w:rsid w:val="401C6C48"/>
    <w:rsid w:val="40C8729B"/>
    <w:rsid w:val="41782595"/>
    <w:rsid w:val="41EA5BFB"/>
    <w:rsid w:val="42D24401"/>
    <w:rsid w:val="43AB5343"/>
    <w:rsid w:val="446D3E18"/>
    <w:rsid w:val="44CE41DE"/>
    <w:rsid w:val="44E35B10"/>
    <w:rsid w:val="45E7407A"/>
    <w:rsid w:val="46AA602E"/>
    <w:rsid w:val="475E19DC"/>
    <w:rsid w:val="477514B5"/>
    <w:rsid w:val="481708E4"/>
    <w:rsid w:val="493129A2"/>
    <w:rsid w:val="499C1C21"/>
    <w:rsid w:val="49EF2FFD"/>
    <w:rsid w:val="4A474BA6"/>
    <w:rsid w:val="4BC243E3"/>
    <w:rsid w:val="4CA35E06"/>
    <w:rsid w:val="4CAD451B"/>
    <w:rsid w:val="4CE0642F"/>
    <w:rsid w:val="4CE853E0"/>
    <w:rsid w:val="4CE96DF2"/>
    <w:rsid w:val="4E9407BC"/>
    <w:rsid w:val="4FAD2236"/>
    <w:rsid w:val="50E53551"/>
    <w:rsid w:val="52987919"/>
    <w:rsid w:val="52C70D45"/>
    <w:rsid w:val="5580241F"/>
    <w:rsid w:val="55DE5DA8"/>
    <w:rsid w:val="56921300"/>
    <w:rsid w:val="56C21133"/>
    <w:rsid w:val="57A04ACB"/>
    <w:rsid w:val="58696C18"/>
    <w:rsid w:val="58EF5559"/>
    <w:rsid w:val="59EC76FE"/>
    <w:rsid w:val="5A6977EC"/>
    <w:rsid w:val="5A730B8F"/>
    <w:rsid w:val="5ABD6904"/>
    <w:rsid w:val="5B617A2B"/>
    <w:rsid w:val="5CD11DA9"/>
    <w:rsid w:val="5D12130A"/>
    <w:rsid w:val="5D8B722E"/>
    <w:rsid w:val="5DF271A3"/>
    <w:rsid w:val="5E6F2BB4"/>
    <w:rsid w:val="5FB24B0D"/>
    <w:rsid w:val="60271031"/>
    <w:rsid w:val="606A59D9"/>
    <w:rsid w:val="60BD7B2B"/>
    <w:rsid w:val="60DC5A1E"/>
    <w:rsid w:val="61180CB2"/>
    <w:rsid w:val="623E6F65"/>
    <w:rsid w:val="62D95807"/>
    <w:rsid w:val="632D17BC"/>
    <w:rsid w:val="635F42CD"/>
    <w:rsid w:val="643D0F02"/>
    <w:rsid w:val="644C78F8"/>
    <w:rsid w:val="655B0002"/>
    <w:rsid w:val="65661ED6"/>
    <w:rsid w:val="65794D42"/>
    <w:rsid w:val="65FA4025"/>
    <w:rsid w:val="65FF43EB"/>
    <w:rsid w:val="6755715F"/>
    <w:rsid w:val="684D643A"/>
    <w:rsid w:val="68660FC4"/>
    <w:rsid w:val="6872782A"/>
    <w:rsid w:val="69BE08A3"/>
    <w:rsid w:val="6A705326"/>
    <w:rsid w:val="6C456BE5"/>
    <w:rsid w:val="6CBE317C"/>
    <w:rsid w:val="6EDE40A1"/>
    <w:rsid w:val="6FC0691F"/>
    <w:rsid w:val="706B19C9"/>
    <w:rsid w:val="70846DB2"/>
    <w:rsid w:val="712C1F0A"/>
    <w:rsid w:val="71303B3D"/>
    <w:rsid w:val="71FA46F6"/>
    <w:rsid w:val="73241EEF"/>
    <w:rsid w:val="74C84B5F"/>
    <w:rsid w:val="75C47C99"/>
    <w:rsid w:val="760A5679"/>
    <w:rsid w:val="76223F3E"/>
    <w:rsid w:val="77F70F90"/>
    <w:rsid w:val="79030304"/>
    <w:rsid w:val="79EA4918"/>
    <w:rsid w:val="79F2269F"/>
    <w:rsid w:val="7A410F49"/>
    <w:rsid w:val="7A6A66F1"/>
    <w:rsid w:val="7B5B7683"/>
    <w:rsid w:val="7CA55DF5"/>
    <w:rsid w:val="7E227E81"/>
    <w:rsid w:val="7F94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C42FEC"/>
  <w15:docId w15:val="{D90EB235-E98A-4AA9-AD94-EAC250F1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style01">
    <w:name w:val="fontstyle01"/>
    <w:basedOn w:val="a0"/>
    <w:qFormat/>
    <w:rPr>
      <w:rFonts w:ascii="TimesNewRoman" w:hAnsi="TimesNewRoman" w:hint="default"/>
      <w:color w:val="000000"/>
      <w:sz w:val="24"/>
      <w:szCs w:val="24"/>
    </w:rPr>
  </w:style>
  <w:style w:type="paragraph" w:customStyle="1" w:styleId="EndNoteBibliographyTitle">
    <w:name w:val="EndNote Bibliography Title"/>
    <w:qFormat/>
    <w:pPr>
      <w:jc w:val="center"/>
    </w:pPr>
    <w:rPr>
      <w:rFonts w:asciiTheme="minorHAnsi" w:eastAsiaTheme="minorEastAsia" w:hAnsiTheme="minorHAnsi" w:cstheme="minorBidi"/>
      <w:kern w:val="2"/>
      <w:szCs w:val="24"/>
    </w:rPr>
  </w:style>
  <w:style w:type="paragraph" w:customStyle="1" w:styleId="EndNoteBibliography">
    <w:name w:val="EndNote Bibliography"/>
    <w:qFormat/>
    <w:pPr>
      <w:jc w:val="both"/>
    </w:pPr>
    <w:rPr>
      <w:rFonts w:asciiTheme="minorHAnsi" w:eastAsiaTheme="minorEastAsia" w:hAnsiTheme="minorHAnsi" w:cstheme="minorBidi"/>
      <w:kern w:val="2"/>
      <w:szCs w:val="24"/>
    </w:rPr>
  </w:style>
  <w:style w:type="character" w:customStyle="1" w:styleId="fontstyle21">
    <w:name w:val="fontstyle21"/>
    <w:basedOn w:val="a0"/>
    <w:qFormat/>
    <w:rPr>
      <w:rFonts w:ascii="TimesNewRoman" w:hAnsi="TimesNewRoman" w:hint="default"/>
      <w:i/>
      <w:iCs/>
      <w:color w:val="00000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4.emf"/><Relationship Id="rId42" Type="http://schemas.openxmlformats.org/officeDocument/2006/relationships/image" Target="media/image34.emf"/><Relationship Id="rId63" Type="http://schemas.openxmlformats.org/officeDocument/2006/relationships/image" Target="media/image52.emf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59" Type="http://schemas.openxmlformats.org/officeDocument/2006/relationships/image" Target="media/image148.png"/><Relationship Id="rId170" Type="http://schemas.openxmlformats.org/officeDocument/2006/relationships/image" Target="media/image159.png"/><Relationship Id="rId107" Type="http://schemas.openxmlformats.org/officeDocument/2006/relationships/image" Target="media/image96.png"/><Relationship Id="rId11" Type="http://schemas.openxmlformats.org/officeDocument/2006/relationships/image" Target="media/image4.emf"/><Relationship Id="rId32" Type="http://schemas.openxmlformats.org/officeDocument/2006/relationships/image" Target="media/image24.emf"/><Relationship Id="rId53" Type="http://schemas.openxmlformats.org/officeDocument/2006/relationships/image" Target="media/image44.emf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footnotes" Target="footnotes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181" Type="http://schemas.openxmlformats.org/officeDocument/2006/relationships/image" Target="media/image170.png"/><Relationship Id="rId22" Type="http://schemas.openxmlformats.org/officeDocument/2006/relationships/image" Target="media/image15.emf"/><Relationship Id="rId43" Type="http://schemas.openxmlformats.org/officeDocument/2006/relationships/image" Target="media/image35.emf"/><Relationship Id="rId64" Type="http://schemas.openxmlformats.org/officeDocument/2006/relationships/image" Target="media/image53.emf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71" Type="http://schemas.openxmlformats.org/officeDocument/2006/relationships/image" Target="media/image160.png"/><Relationship Id="rId12" Type="http://schemas.openxmlformats.org/officeDocument/2006/relationships/image" Target="media/image5.emf"/><Relationship Id="rId33" Type="http://schemas.openxmlformats.org/officeDocument/2006/relationships/image" Target="media/image25.emf"/><Relationship Id="rId108" Type="http://schemas.openxmlformats.org/officeDocument/2006/relationships/image" Target="media/image97.png"/><Relationship Id="rId129" Type="http://schemas.openxmlformats.org/officeDocument/2006/relationships/image" Target="media/image118.png"/><Relationship Id="rId54" Type="http://schemas.openxmlformats.org/officeDocument/2006/relationships/image" Target="media/image45.emf"/><Relationship Id="rId75" Type="http://schemas.openxmlformats.org/officeDocument/2006/relationships/image" Target="media/image64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61" Type="http://schemas.openxmlformats.org/officeDocument/2006/relationships/image" Target="media/image150.png"/><Relationship Id="rId182" Type="http://schemas.openxmlformats.org/officeDocument/2006/relationships/image" Target="media/image171.png"/><Relationship Id="rId6" Type="http://schemas.openxmlformats.org/officeDocument/2006/relationships/endnotes" Target="endnotes.xml"/><Relationship Id="rId23" Type="http://schemas.openxmlformats.org/officeDocument/2006/relationships/oleObject" Target="embeddings/oleObject2.bin"/><Relationship Id="rId119" Type="http://schemas.openxmlformats.org/officeDocument/2006/relationships/image" Target="media/image108.png"/><Relationship Id="rId44" Type="http://schemas.openxmlformats.org/officeDocument/2006/relationships/image" Target="media/image36.emf"/><Relationship Id="rId65" Type="http://schemas.openxmlformats.org/officeDocument/2006/relationships/image" Target="media/image54.emf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51" Type="http://schemas.openxmlformats.org/officeDocument/2006/relationships/image" Target="media/image140.png"/><Relationship Id="rId172" Type="http://schemas.openxmlformats.org/officeDocument/2006/relationships/image" Target="media/image16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1.emf"/><Relationship Id="rId109" Type="http://schemas.openxmlformats.org/officeDocument/2006/relationships/image" Target="media/image98.png"/><Relationship Id="rId34" Type="http://schemas.openxmlformats.org/officeDocument/2006/relationships/image" Target="media/image26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188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image" Target="media/image60.emf"/><Relationship Id="rId92" Type="http://schemas.openxmlformats.org/officeDocument/2006/relationships/image" Target="media/image81.png"/><Relationship Id="rId162" Type="http://schemas.openxmlformats.org/officeDocument/2006/relationships/image" Target="media/image151.png"/><Relationship Id="rId183" Type="http://schemas.openxmlformats.org/officeDocument/2006/relationships/image" Target="media/image172.png"/><Relationship Id="rId2" Type="http://schemas.openxmlformats.org/officeDocument/2006/relationships/styles" Target="styles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oleObject" Target="embeddings/oleObject3.bin"/><Relationship Id="rId66" Type="http://schemas.openxmlformats.org/officeDocument/2006/relationships/image" Target="media/image55.emf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178" Type="http://schemas.openxmlformats.org/officeDocument/2006/relationships/image" Target="media/image167.png"/><Relationship Id="rId61" Type="http://schemas.openxmlformats.org/officeDocument/2006/relationships/image" Target="media/image51.emf"/><Relationship Id="rId82" Type="http://schemas.openxmlformats.org/officeDocument/2006/relationships/image" Target="media/image71.png"/><Relationship Id="rId152" Type="http://schemas.openxmlformats.org/officeDocument/2006/relationships/image" Target="media/image141.png"/><Relationship Id="rId173" Type="http://schemas.openxmlformats.org/officeDocument/2006/relationships/image" Target="media/image162.png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56" Type="http://schemas.openxmlformats.org/officeDocument/2006/relationships/image" Target="media/image47.emf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image" Target="media/image157.png"/><Relationship Id="rId8" Type="http://schemas.openxmlformats.org/officeDocument/2006/relationships/oleObject" Target="embeddings/oleObject1.bin"/><Relationship Id="rId51" Type="http://schemas.openxmlformats.org/officeDocument/2006/relationships/image" Target="media/image42.emf"/><Relationship Id="rId72" Type="http://schemas.openxmlformats.org/officeDocument/2006/relationships/image" Target="media/image61.emf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184" Type="http://schemas.openxmlformats.org/officeDocument/2006/relationships/image" Target="media/image173.png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7.emf"/><Relationship Id="rId46" Type="http://schemas.openxmlformats.org/officeDocument/2006/relationships/image" Target="media/image37.emf"/><Relationship Id="rId67" Type="http://schemas.openxmlformats.org/officeDocument/2006/relationships/image" Target="media/image56.emf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13.emf"/><Relationship Id="rId41" Type="http://schemas.openxmlformats.org/officeDocument/2006/relationships/image" Target="media/image33.emf"/><Relationship Id="rId62" Type="http://schemas.openxmlformats.org/officeDocument/2006/relationships/oleObject" Target="embeddings/oleObject5.bin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74" Type="http://schemas.openxmlformats.org/officeDocument/2006/relationships/image" Target="media/image163.png"/><Relationship Id="rId179" Type="http://schemas.openxmlformats.org/officeDocument/2006/relationships/image" Target="media/image168.png"/><Relationship Id="rId15" Type="http://schemas.openxmlformats.org/officeDocument/2006/relationships/image" Target="media/image8.emf"/><Relationship Id="rId36" Type="http://schemas.openxmlformats.org/officeDocument/2006/relationships/image" Target="media/image28.emf"/><Relationship Id="rId57" Type="http://schemas.openxmlformats.org/officeDocument/2006/relationships/image" Target="media/image48.emf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image" Target="media/image3.emf"/><Relationship Id="rId31" Type="http://schemas.openxmlformats.org/officeDocument/2006/relationships/image" Target="media/image23.emf"/><Relationship Id="rId52" Type="http://schemas.openxmlformats.org/officeDocument/2006/relationships/image" Target="media/image43.emf"/><Relationship Id="rId73" Type="http://schemas.openxmlformats.org/officeDocument/2006/relationships/image" Target="media/image62.emf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164" Type="http://schemas.openxmlformats.org/officeDocument/2006/relationships/image" Target="media/image153.png"/><Relationship Id="rId169" Type="http://schemas.openxmlformats.org/officeDocument/2006/relationships/image" Target="media/image158.png"/><Relationship Id="rId185" Type="http://schemas.openxmlformats.org/officeDocument/2006/relationships/image" Target="media/image17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80" Type="http://schemas.openxmlformats.org/officeDocument/2006/relationships/image" Target="media/image169.png"/><Relationship Id="rId26" Type="http://schemas.openxmlformats.org/officeDocument/2006/relationships/image" Target="media/image18.emf"/><Relationship Id="rId47" Type="http://schemas.openxmlformats.org/officeDocument/2006/relationships/image" Target="media/image38.emf"/><Relationship Id="rId68" Type="http://schemas.openxmlformats.org/officeDocument/2006/relationships/image" Target="media/image57.emf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75" Type="http://schemas.openxmlformats.org/officeDocument/2006/relationships/image" Target="media/image164.png"/><Relationship Id="rId16" Type="http://schemas.openxmlformats.org/officeDocument/2006/relationships/image" Target="media/image9.emf"/><Relationship Id="rId37" Type="http://schemas.openxmlformats.org/officeDocument/2006/relationships/image" Target="media/image29.emf"/><Relationship Id="rId58" Type="http://schemas.openxmlformats.org/officeDocument/2006/relationships/image" Target="media/image49.emf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image" Target="media/image154.png"/><Relationship Id="rId186" Type="http://schemas.openxmlformats.org/officeDocument/2006/relationships/image" Target="media/image175.emf"/><Relationship Id="rId27" Type="http://schemas.openxmlformats.org/officeDocument/2006/relationships/image" Target="media/image19.emf"/><Relationship Id="rId48" Type="http://schemas.openxmlformats.org/officeDocument/2006/relationships/image" Target="media/image39.emf"/><Relationship Id="rId69" Type="http://schemas.openxmlformats.org/officeDocument/2006/relationships/image" Target="media/image58.emf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Relationship Id="rId176" Type="http://schemas.openxmlformats.org/officeDocument/2006/relationships/image" Target="media/image165.png"/><Relationship Id="rId17" Type="http://schemas.openxmlformats.org/officeDocument/2006/relationships/image" Target="media/image10.emf"/><Relationship Id="rId38" Type="http://schemas.openxmlformats.org/officeDocument/2006/relationships/image" Target="media/image30.emf"/><Relationship Id="rId59" Type="http://schemas.openxmlformats.org/officeDocument/2006/relationships/oleObject" Target="embeddings/oleObject4.bin"/><Relationship Id="rId103" Type="http://schemas.openxmlformats.org/officeDocument/2006/relationships/image" Target="media/image92.png"/><Relationship Id="rId124" Type="http://schemas.openxmlformats.org/officeDocument/2006/relationships/image" Target="media/image113.png"/><Relationship Id="rId70" Type="http://schemas.openxmlformats.org/officeDocument/2006/relationships/image" Target="media/image59.emf"/><Relationship Id="rId91" Type="http://schemas.openxmlformats.org/officeDocument/2006/relationships/image" Target="media/image80.png"/><Relationship Id="rId145" Type="http://schemas.openxmlformats.org/officeDocument/2006/relationships/image" Target="media/image134.png"/><Relationship Id="rId166" Type="http://schemas.openxmlformats.org/officeDocument/2006/relationships/image" Target="media/image155.png"/><Relationship Id="rId187" Type="http://schemas.openxmlformats.org/officeDocument/2006/relationships/image" Target="media/image176.png"/><Relationship Id="rId1" Type="http://schemas.openxmlformats.org/officeDocument/2006/relationships/numbering" Target="numbering.xml"/><Relationship Id="rId28" Type="http://schemas.openxmlformats.org/officeDocument/2006/relationships/image" Target="media/image20.emf"/><Relationship Id="rId49" Type="http://schemas.openxmlformats.org/officeDocument/2006/relationships/image" Target="media/image40.emf"/><Relationship Id="rId114" Type="http://schemas.openxmlformats.org/officeDocument/2006/relationships/image" Target="media/image103.png"/><Relationship Id="rId60" Type="http://schemas.openxmlformats.org/officeDocument/2006/relationships/image" Target="media/image50.emf"/><Relationship Id="rId81" Type="http://schemas.openxmlformats.org/officeDocument/2006/relationships/image" Target="media/image70.png"/><Relationship Id="rId135" Type="http://schemas.openxmlformats.org/officeDocument/2006/relationships/image" Target="media/image124.png"/><Relationship Id="rId156" Type="http://schemas.openxmlformats.org/officeDocument/2006/relationships/image" Target="media/image145.png"/><Relationship Id="rId177" Type="http://schemas.openxmlformats.org/officeDocument/2006/relationships/image" Target="media/image16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9061</Words>
  <Characters>51650</Characters>
  <Application>Microsoft Office Word</Application>
  <DocSecurity>0</DocSecurity>
  <Lines>430</Lines>
  <Paragraphs>121</Paragraphs>
  <ScaleCrop>false</ScaleCrop>
  <Company/>
  <LinksUpToDate>false</LinksUpToDate>
  <CharactersWithSpaces>60590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freedom</dc:creator>
  <cp:lastModifiedBy>lenovo</cp:lastModifiedBy>
  <cp:revision>260</cp:revision>
  <dcterms:created xsi:type="dcterms:W3CDTF">2021-07-05T11:44:00Z</dcterms:created>
  <dcterms:modified xsi:type="dcterms:W3CDTF">2022-09-02T12:15:00Z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279E189D144344E6B2DE446157F5B9F6</vt:lpwstr>
  </property>
</Properties>
</file>