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BF0" w:rsidRDefault="009C5BF0" w:rsidP="009C5BF0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Table 1. Primers for BRAF, C-KIT, and NRAS.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"/>
        <w:gridCol w:w="3510"/>
        <w:gridCol w:w="3440"/>
        <w:gridCol w:w="661"/>
      </w:tblGrid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Gene name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Forward primer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Reverse primer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Size</w:t>
            </w:r>
          </w:p>
          <w:p w:rsidR="009C5BF0" w:rsidRDefault="009C5BF0" w:rsidP="00D048D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(bp)</w:t>
            </w: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BRAF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Exon 15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5’-GCTTGCTCTGATAGGAAAATGAG-3’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5’-GTAACTCAGCAGCATCTCAGG-3’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237</w:t>
            </w: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C-KIT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Exon 9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’-</w:t>
            </w:r>
            <w:r>
              <w:rPr>
                <w:rFonts w:hint="eastAsia"/>
                <w:sz w:val="18"/>
                <w:szCs w:val="18"/>
              </w:rPr>
              <w:t>TCCTAGAGTAAGCCAGGGCTT-3</w:t>
            </w:r>
            <w:r>
              <w:rPr>
                <w:sz w:val="18"/>
                <w:szCs w:val="18"/>
              </w:rPr>
              <w:t>’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-TGGTAGACAGAGCCTAAACATCC-3</w:t>
            </w:r>
            <w:r>
              <w:rPr>
                <w:sz w:val="18"/>
                <w:szCs w:val="18"/>
              </w:rPr>
              <w:t>’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261</w:t>
            </w: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Exon 11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-CCAGAGTGCTCTAATGACTG-3</w:t>
            </w:r>
            <w:r>
              <w:rPr>
                <w:sz w:val="18"/>
                <w:szCs w:val="18"/>
              </w:rPr>
              <w:t>’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-TGACATGGAAAGCCCCTGTT-3</w:t>
            </w:r>
            <w:r>
              <w:rPr>
                <w:sz w:val="18"/>
                <w:szCs w:val="18"/>
              </w:rPr>
              <w:t>’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225</w:t>
            </w: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Exon 13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-GCTTGACATCAGTTTGCCAG-3</w:t>
            </w:r>
            <w:r>
              <w:rPr>
                <w:sz w:val="18"/>
                <w:szCs w:val="18"/>
              </w:rPr>
              <w:t>’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-AAAGGCAGCTTGGACACGGCTTTA-3</w:t>
            </w:r>
            <w:r>
              <w:rPr>
                <w:sz w:val="18"/>
                <w:szCs w:val="18"/>
              </w:rPr>
              <w:t>’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193</w:t>
            </w: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Exon 17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-TACAAGTTAAAATGAATTTAAATGGT-3</w:t>
            </w:r>
            <w:r>
              <w:rPr>
                <w:sz w:val="18"/>
                <w:szCs w:val="18"/>
              </w:rPr>
              <w:t>’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-AAGTTGAAACTAAAAATCCTTTGC-3</w:t>
            </w:r>
            <w:r>
              <w:rPr>
                <w:sz w:val="18"/>
                <w:szCs w:val="18"/>
              </w:rPr>
              <w:t>’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228</w:t>
            </w: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NRAS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Exon 2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5’-CAGGTTCTTGCTGGTGTGAA-3’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5’-CACTGGGCCTCACCTCTATG-3’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144 </w:t>
            </w: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Exon 3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5’-CCCCAGGATTCTTACAGAAAA-3’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5’-CCCCATAAAGATTCAGAACACA-3’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244 </w:t>
            </w:r>
          </w:p>
        </w:tc>
      </w:tr>
      <w:tr w:rsidR="009C5BF0" w:rsidTr="00D048D2">
        <w:tc>
          <w:tcPr>
            <w:tcW w:w="91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Exon 4</w:t>
            </w:r>
          </w:p>
        </w:tc>
        <w:tc>
          <w:tcPr>
            <w:tcW w:w="351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5’-AGGGAGCAGATTAAGCGAGT-3’</w:t>
            </w:r>
          </w:p>
        </w:tc>
        <w:tc>
          <w:tcPr>
            <w:tcW w:w="3440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5’-CAAACTCTTGCACAAATGCTG-3’</w:t>
            </w:r>
          </w:p>
        </w:tc>
        <w:tc>
          <w:tcPr>
            <w:tcW w:w="661" w:type="dxa"/>
            <w:tcBorders>
              <w:tl2br w:val="nil"/>
              <w:tr2bl w:val="nil"/>
            </w:tcBorders>
          </w:tcPr>
          <w:p w:rsidR="009C5BF0" w:rsidRDefault="009C5BF0" w:rsidP="00D048D2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198 </w:t>
            </w:r>
          </w:p>
        </w:tc>
      </w:tr>
    </w:tbl>
    <w:p w:rsidR="009C5BF0" w:rsidRDefault="009C5BF0" w:rsidP="009C5BF0">
      <w:pPr>
        <w:spacing w:line="480" w:lineRule="auto"/>
        <w:rPr>
          <w:rFonts w:ascii="Times New Roman" w:hAnsi="Times New Roman" w:cs="Times New Roman"/>
          <w:szCs w:val="21"/>
        </w:rPr>
      </w:pPr>
    </w:p>
    <w:p w:rsidR="008547EC" w:rsidRDefault="008547EC"/>
    <w:p w:rsidR="00670677" w:rsidRDefault="00670677" w:rsidP="00670677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F</w:t>
      </w:r>
      <w:r>
        <w:rPr>
          <w:rFonts w:ascii="Times New Roman" w:hAnsi="Times New Roman" w:cs="Times New Roman"/>
          <w:b/>
          <w:szCs w:val="21"/>
        </w:rPr>
        <w:t>igure legends</w:t>
      </w:r>
      <w:r>
        <w:rPr>
          <w:rFonts w:ascii="Times New Roman" w:hAnsi="Times New Roman" w:cs="Times New Roman"/>
          <w:szCs w:val="21"/>
        </w:rPr>
        <w:t>:</w:t>
      </w:r>
    </w:p>
    <w:p w:rsidR="00670677" w:rsidRDefault="00670677" w:rsidP="00670677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Figure 1</w:t>
      </w:r>
      <w:r>
        <w:rPr>
          <w:rFonts w:ascii="Times New Roman" w:hAnsi="Times New Roman" w:cs="Times New Roman" w:hint="eastAsia"/>
          <w:szCs w:val="21"/>
        </w:rPr>
        <w:t>. R</w:t>
      </w:r>
      <w:r>
        <w:rPr>
          <w:rFonts w:ascii="Times New Roman" w:hAnsi="Times New Roman" w:cs="Times New Roman"/>
          <w:szCs w:val="21"/>
        </w:rPr>
        <w:t>epresentative</w:t>
      </w:r>
      <w:r>
        <w:rPr>
          <w:rFonts w:ascii="Times New Roman" w:hAnsi="Times New Roman" w:cs="Times New Roman" w:hint="eastAsia"/>
          <w:szCs w:val="21"/>
        </w:rPr>
        <w:t xml:space="preserve"> figures of BRAF V600E (</w:t>
      </w:r>
      <w:r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>), BRAF V600K (</w:t>
      </w:r>
      <w:r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 w:hint="eastAsia"/>
          <w:szCs w:val="21"/>
        </w:rPr>
        <w:t>), C-KIT L576P (</w:t>
      </w:r>
      <w:r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 w:hint="eastAsia"/>
          <w:szCs w:val="21"/>
        </w:rPr>
        <w:t>), C-</w:t>
      </w:r>
      <w:r>
        <w:rPr>
          <w:rFonts w:ascii="Times New Roman" w:hAnsi="Times New Roman" w:cs="Times New Roman" w:hint="eastAsia"/>
          <w:szCs w:val="21"/>
        </w:rPr>
        <w:lastRenderedPageBreak/>
        <w:t>KIT K642E (</w:t>
      </w:r>
      <w:r>
        <w:rPr>
          <w:rFonts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 w:hint="eastAsia"/>
          <w:szCs w:val="21"/>
        </w:rPr>
        <w:t>), NRAS Q61R (</w:t>
      </w:r>
      <w:r>
        <w:rPr>
          <w:rFonts w:ascii="Times New Roman" w:hAnsi="Times New Roman" w:cs="Times New Roman"/>
          <w:szCs w:val="21"/>
        </w:rPr>
        <w:t>E</w:t>
      </w:r>
      <w:r>
        <w:rPr>
          <w:rFonts w:ascii="Times New Roman" w:hAnsi="Times New Roman" w:cs="Times New Roman" w:hint="eastAsia"/>
          <w:szCs w:val="21"/>
        </w:rPr>
        <w:t>), and NRAS G12D (</w:t>
      </w:r>
      <w:r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).</w:t>
      </w:r>
      <w:r>
        <w:rPr>
          <w:rFonts w:ascii="Times New Roman" w:hAnsi="Times New Roman" w:cs="Times New Roman"/>
          <w:szCs w:val="21"/>
        </w:rPr>
        <w:t xml:space="preserve"> </w:t>
      </w:r>
    </w:p>
    <w:p w:rsidR="00670677" w:rsidRPr="00670677" w:rsidRDefault="00670677">
      <w:pPr>
        <w:rPr>
          <w:rFonts w:hint="eastAsia"/>
        </w:rPr>
      </w:pPr>
      <w:bookmarkStart w:id="0" w:name="_GoBack"/>
      <w:bookmarkEnd w:id="0"/>
    </w:p>
    <w:sectPr w:rsidR="00670677" w:rsidRPr="006706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BF0" w:rsidRDefault="009C5BF0" w:rsidP="009C5BF0">
      <w:r>
        <w:separator/>
      </w:r>
    </w:p>
  </w:endnote>
  <w:endnote w:type="continuationSeparator" w:id="0">
    <w:p w:rsidR="009C5BF0" w:rsidRDefault="009C5BF0" w:rsidP="009C5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BF0" w:rsidRDefault="009C5BF0" w:rsidP="009C5BF0">
      <w:r>
        <w:separator/>
      </w:r>
    </w:p>
  </w:footnote>
  <w:footnote w:type="continuationSeparator" w:id="0">
    <w:p w:rsidR="009C5BF0" w:rsidRDefault="009C5BF0" w:rsidP="009C5B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5D1"/>
    <w:rsid w:val="00670677"/>
    <w:rsid w:val="006855D1"/>
    <w:rsid w:val="008547EC"/>
    <w:rsid w:val="009C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168AECC-BCEA-4E95-B5AE-4BA614761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5B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B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BF0"/>
    <w:rPr>
      <w:sz w:val="18"/>
      <w:szCs w:val="18"/>
    </w:rPr>
  </w:style>
  <w:style w:type="table" w:styleId="a5">
    <w:name w:val="Table Grid"/>
    <w:basedOn w:val="a1"/>
    <w:uiPriority w:val="59"/>
    <w:qFormat/>
    <w:rsid w:val="009C5BF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722</Characters>
  <Application>Microsoft Office Word</Application>
  <DocSecurity>0</DocSecurity>
  <Lines>6</Lines>
  <Paragraphs>1</Paragraphs>
  <ScaleCrop>false</ScaleCrop>
  <Company>Home</Company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</cp:revision>
  <dcterms:created xsi:type="dcterms:W3CDTF">2020-10-22T13:16:00Z</dcterms:created>
  <dcterms:modified xsi:type="dcterms:W3CDTF">2020-10-22T13:17:00Z</dcterms:modified>
</cp:coreProperties>
</file>