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9057B" w14:textId="77777777" w:rsidR="003A1696" w:rsidRPr="002E71A4" w:rsidRDefault="003A1696" w:rsidP="003A1696">
      <w:pPr>
        <w:rPr>
          <w:rFonts w:ascii="Times New Roman" w:hAnsi="Times New Roman" w:cs="Times New Roman"/>
          <w:b/>
          <w:bCs/>
        </w:rPr>
      </w:pPr>
      <w:r w:rsidRPr="002E71A4">
        <w:rPr>
          <w:rFonts w:ascii="Times New Roman" w:hAnsi="Times New Roman" w:cs="Times New Roman"/>
          <w:b/>
          <w:bCs/>
        </w:rPr>
        <w:t>Figure legends:</w:t>
      </w:r>
    </w:p>
    <w:p w14:paraId="23E4376C" w14:textId="6BF96F21" w:rsidR="003A1696" w:rsidRDefault="003A1696" w:rsidP="003A1696">
      <w:pPr>
        <w:rPr>
          <w:rFonts w:ascii="Times New Roman" w:hAnsi="Times New Roman" w:cs="Times New Roman"/>
          <w:sz w:val="22"/>
          <w:szCs w:val="22"/>
        </w:rPr>
      </w:pPr>
      <w:r w:rsidRPr="009D67EC">
        <w:rPr>
          <w:rFonts w:ascii="Times New Roman" w:hAnsi="Times New Roman" w:cs="Times New Roman"/>
          <w:b/>
          <w:bCs/>
          <w:sz w:val="22"/>
          <w:szCs w:val="22"/>
        </w:rPr>
        <w:t>Figure 1.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Oncoprinter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for the four molecular subgroups in cohort </w:t>
      </w:r>
      <w:r w:rsidRPr="00D16426">
        <w:rPr>
          <w:rFonts w:ascii="Times New Roman" w:hAnsi="Times New Roman" w:cs="Times New Roman"/>
          <w:sz w:val="22"/>
          <w:szCs w:val="22"/>
        </w:rPr>
        <w:t>(n = 2</w:t>
      </w:r>
      <w:r w:rsidR="00227C44">
        <w:rPr>
          <w:rFonts w:ascii="Times New Roman" w:hAnsi="Times New Roman" w:cs="Times New Roman"/>
          <w:sz w:val="22"/>
          <w:szCs w:val="22"/>
        </w:rPr>
        <w:t>29</w:t>
      </w:r>
      <w:r w:rsidRPr="00D16426">
        <w:rPr>
          <w:rFonts w:ascii="Times New Roman" w:hAnsi="Times New Roman" w:cs="Times New Roman"/>
          <w:sz w:val="22"/>
          <w:szCs w:val="22"/>
        </w:rPr>
        <w:t>).</w:t>
      </w:r>
    </w:p>
    <w:p w14:paraId="052EE7E7" w14:textId="77777777" w:rsidR="003A1696" w:rsidRDefault="003A1696" w:rsidP="003A169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NSMP, no specific molecular profile; </w:t>
      </w:r>
      <w:proofErr w:type="spellStart"/>
      <w:r>
        <w:rPr>
          <w:rFonts w:ascii="Times New Roman" w:hAnsi="Times New Roman" w:cs="Times New Roman"/>
        </w:rPr>
        <w:t>MMRd</w:t>
      </w:r>
      <w:proofErr w:type="spellEnd"/>
      <w:r>
        <w:rPr>
          <w:rFonts w:ascii="Times New Roman" w:hAnsi="Times New Roman" w:cs="Times New Roman"/>
        </w:rPr>
        <w:t xml:space="preserve">: mismatch repair-deficient; </w:t>
      </w:r>
      <w:proofErr w:type="spellStart"/>
      <w:r>
        <w:rPr>
          <w:rFonts w:ascii="Times New Roman" w:hAnsi="Times New Roman" w:cs="Times New Roman"/>
        </w:rPr>
        <w:t>POLmut</w:t>
      </w:r>
      <w:proofErr w:type="spellEnd"/>
      <w:r>
        <w:rPr>
          <w:rFonts w:ascii="Times New Roman" w:hAnsi="Times New Roman" w:cs="Times New Roman"/>
        </w:rPr>
        <w:t>, PLOE-mutated.</w:t>
      </w:r>
    </w:p>
    <w:p w14:paraId="73834F33" w14:textId="6A82E5D2" w:rsidR="003A1696" w:rsidRPr="002E71A4" w:rsidRDefault="003A1696" w:rsidP="003A1696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583F87">
        <w:rPr>
          <w:rFonts w:ascii="Times New Roman" w:hAnsi="Times New Roman" w:cs="Times New Roman"/>
          <w:b/>
          <w:bCs/>
          <w:sz w:val="22"/>
          <w:szCs w:val="22"/>
        </w:rPr>
        <w:t xml:space="preserve">Figure </w:t>
      </w:r>
      <w:r>
        <w:rPr>
          <w:rFonts w:ascii="Times New Roman" w:hAnsi="Times New Roman" w:cs="Times New Roman"/>
          <w:b/>
          <w:bCs/>
          <w:sz w:val="22"/>
          <w:szCs w:val="22"/>
        </w:rPr>
        <w:t>2</w:t>
      </w:r>
      <w:r w:rsidRPr="00583F87">
        <w:rPr>
          <w:rFonts w:ascii="Times New Roman" w:hAnsi="Times New Roman" w:cs="Times New Roman"/>
          <w:b/>
          <w:bCs/>
          <w:sz w:val="22"/>
          <w:szCs w:val="22"/>
        </w:rPr>
        <w:t xml:space="preserve">. </w:t>
      </w:r>
      <w:r w:rsidR="00B72F17" w:rsidRPr="00B72F17">
        <w:rPr>
          <w:rFonts w:ascii="Times New Roman" w:hAnsi="Times New Roman" w:cs="Times New Roman"/>
          <w:sz w:val="22"/>
          <w:szCs w:val="22"/>
        </w:rPr>
        <w:t xml:space="preserve">Analysis of the distribution of </w:t>
      </w:r>
      <w:r w:rsidR="00B72F17">
        <w:rPr>
          <w:rFonts w:ascii="Times New Roman" w:hAnsi="Times New Roman" w:cs="Times New Roman"/>
          <w:sz w:val="22"/>
          <w:szCs w:val="22"/>
        </w:rPr>
        <w:t xml:space="preserve">tumor </w:t>
      </w:r>
      <w:r w:rsidR="00B72F17" w:rsidRPr="00B72F17">
        <w:rPr>
          <w:rFonts w:ascii="Times New Roman" w:hAnsi="Times New Roman" w:cs="Times New Roman"/>
          <w:sz w:val="22"/>
          <w:szCs w:val="22"/>
        </w:rPr>
        <w:t>grade between our cohort and previously reported data.</w:t>
      </w:r>
    </w:p>
    <w:p w14:paraId="0F823FE8" w14:textId="77777777" w:rsidR="003A1696" w:rsidRPr="002E71A4" w:rsidRDefault="003A1696" w:rsidP="003A1696">
      <w:pPr>
        <w:rPr>
          <w:rFonts w:ascii="Times New Roman" w:hAnsi="Times New Roman" w:cs="Times New Roman"/>
        </w:rPr>
      </w:pPr>
      <w:r w:rsidRPr="000C378C">
        <w:rPr>
          <w:rFonts w:ascii="Times New Roman" w:hAnsi="Times New Roman" w:cs="Times New Roman"/>
          <w:b/>
          <w:bCs/>
          <w:sz w:val="22"/>
          <w:szCs w:val="22"/>
        </w:rPr>
        <w:t xml:space="preserve">Figure </w:t>
      </w:r>
      <w:r>
        <w:rPr>
          <w:rFonts w:ascii="Times New Roman" w:hAnsi="Times New Roman" w:cs="Times New Roman"/>
          <w:b/>
          <w:bCs/>
          <w:sz w:val="22"/>
          <w:szCs w:val="22"/>
        </w:rPr>
        <w:t>3</w:t>
      </w:r>
      <w:r>
        <w:rPr>
          <w:rFonts w:ascii="Times New Roman" w:hAnsi="Times New Roman" w:cs="Times New Roman" w:hint="eastAsia"/>
          <w:b/>
          <w:bCs/>
          <w:sz w:val="22"/>
          <w:szCs w:val="22"/>
        </w:rPr>
        <w:t>.</w:t>
      </w:r>
      <w:r w:rsidRPr="000C378C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</w:rPr>
        <w:t xml:space="preserve">Typical </w:t>
      </w:r>
      <w:r w:rsidRPr="00745494">
        <w:rPr>
          <w:rFonts w:ascii="Times New Roman" w:hAnsi="Times New Roman" w:cs="Times New Roman"/>
        </w:rPr>
        <w:t>images</w:t>
      </w:r>
      <w:r>
        <w:rPr>
          <w:rFonts w:ascii="Times New Roman" w:hAnsi="Times New Roman" w:cs="Times New Roman"/>
        </w:rPr>
        <w:t xml:space="preserve"> </w:t>
      </w:r>
      <w:r w:rsidRPr="00745494">
        <w:rPr>
          <w:rFonts w:ascii="Times New Roman" w:hAnsi="Times New Roman" w:cs="Times New Roman"/>
        </w:rPr>
        <w:t>of</w:t>
      </w:r>
      <w:r>
        <w:rPr>
          <w:rFonts w:ascii="Times New Roman" w:hAnsi="Times New Roman" w:cs="Times New Roman"/>
        </w:rPr>
        <w:t xml:space="preserve"> </w:t>
      </w:r>
      <w:r w:rsidRPr="00745494">
        <w:rPr>
          <w:rFonts w:ascii="Times New Roman" w:hAnsi="Times New Roman" w:cs="Times New Roman"/>
        </w:rPr>
        <w:t>the</w:t>
      </w:r>
      <w:r>
        <w:rPr>
          <w:rFonts w:ascii="Times New Roman" w:hAnsi="Times New Roman" w:cs="Times New Roman"/>
        </w:rPr>
        <w:t xml:space="preserve"> </w:t>
      </w:r>
      <w:r w:rsidRPr="00745494">
        <w:rPr>
          <w:rFonts w:ascii="Times New Roman" w:hAnsi="Times New Roman" w:cs="Times New Roman"/>
        </w:rPr>
        <w:t>histological</w:t>
      </w:r>
      <w:r>
        <w:rPr>
          <w:rFonts w:ascii="Times New Roman" w:hAnsi="Times New Roman" w:cs="Times New Roman"/>
        </w:rPr>
        <w:t xml:space="preserve"> </w:t>
      </w:r>
      <w:r w:rsidRPr="009B1A25">
        <w:rPr>
          <w:rFonts w:ascii="Times New Roman" w:hAnsi="Times New Roman" w:cs="Times New Roman"/>
          <w:color w:val="000000"/>
        </w:rPr>
        <w:t>morphology</w:t>
      </w:r>
      <w:r>
        <w:rPr>
          <w:rFonts w:ascii="Times New Roman" w:hAnsi="Times New Roman" w:cs="Times New Roman"/>
          <w:color w:val="000000"/>
        </w:rPr>
        <w:t xml:space="preserve"> and</w:t>
      </w:r>
      <w:r>
        <w:rPr>
          <w:rFonts w:ascii="Times New Roman" w:hAnsi="Times New Roman" w:cs="Times New Roman"/>
        </w:rPr>
        <w:t xml:space="preserve"> IHC for p53</w:t>
      </w:r>
      <w:r w:rsidRPr="000F232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which was </w:t>
      </w:r>
      <w:r w:rsidRPr="000F232B">
        <w:rPr>
          <w:rFonts w:ascii="Times New Roman" w:hAnsi="Times New Roman" w:cs="Times New Roman"/>
        </w:rPr>
        <w:t xml:space="preserve">different </w:t>
      </w:r>
      <w:r>
        <w:rPr>
          <w:rFonts w:ascii="Times New Roman" w:hAnsi="Times New Roman" w:cs="Times New Roman"/>
        </w:rPr>
        <w:t xml:space="preserve">with </w:t>
      </w:r>
      <w:r w:rsidRPr="00A047DF">
        <w:rPr>
          <w:rFonts w:ascii="Times New Roman" w:hAnsi="Times New Roman" w:cs="Times New Roman"/>
          <w:i/>
        </w:rPr>
        <w:t>TP53</w:t>
      </w:r>
      <w:r w:rsidRPr="000F232B">
        <w:rPr>
          <w:rFonts w:ascii="Times New Roman" w:hAnsi="Times New Roman" w:cs="Times New Roman"/>
        </w:rPr>
        <w:t xml:space="preserve"> mutation types</w:t>
      </w:r>
      <w:r>
        <w:rPr>
          <w:rFonts w:ascii="Times New Roman" w:hAnsi="Times New Roman" w:cs="Times New Roman"/>
        </w:rPr>
        <w:t xml:space="preserve"> by NGS (10X original magnification).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 xml:space="preserve">(A) </w:t>
      </w:r>
      <w:r w:rsidRPr="00B61527">
        <w:rPr>
          <w:rFonts w:ascii="Times New Roman" w:hAnsi="Times New Roman" w:cs="Times New Roman"/>
          <w:sz w:val="22"/>
          <w:szCs w:val="22"/>
        </w:rPr>
        <w:t>W</w:t>
      </w:r>
      <w:r w:rsidRPr="00B61527">
        <w:rPr>
          <w:rFonts w:ascii="Times New Roman" w:hAnsi="Times New Roman" w:cs="Times New Roman" w:hint="eastAsia"/>
          <w:sz w:val="22"/>
          <w:szCs w:val="22"/>
        </w:rPr>
        <w:t>ild</w:t>
      </w:r>
      <w:r w:rsidRPr="00B61527">
        <w:rPr>
          <w:rFonts w:ascii="Times New Roman" w:hAnsi="Times New Roman" w:cs="Times New Roman"/>
          <w:sz w:val="22"/>
          <w:szCs w:val="22"/>
        </w:rPr>
        <w:t>-</w:t>
      </w:r>
      <w:r w:rsidRPr="00B61527">
        <w:rPr>
          <w:rFonts w:ascii="Times New Roman" w:hAnsi="Times New Roman" w:cs="Times New Roman" w:hint="eastAsia"/>
          <w:sz w:val="22"/>
          <w:szCs w:val="22"/>
        </w:rPr>
        <w:t>t</w:t>
      </w:r>
      <w:r w:rsidRPr="00B61527">
        <w:rPr>
          <w:rFonts w:ascii="Times New Roman" w:hAnsi="Times New Roman" w:cs="Times New Roman"/>
          <w:sz w:val="22"/>
          <w:szCs w:val="22"/>
        </w:rPr>
        <w:t xml:space="preserve">ype P53 IHC but exhibit mutant </w:t>
      </w:r>
      <w:r w:rsidRPr="00A047DF">
        <w:rPr>
          <w:rFonts w:ascii="Times New Roman" w:hAnsi="Times New Roman" w:cs="Times New Roman"/>
          <w:i/>
          <w:sz w:val="22"/>
          <w:szCs w:val="22"/>
        </w:rPr>
        <w:t>TP53</w:t>
      </w:r>
      <w:r w:rsidRPr="00B61527">
        <w:rPr>
          <w:rFonts w:ascii="Times New Roman" w:hAnsi="Times New Roman" w:cs="Times New Roman"/>
          <w:sz w:val="22"/>
          <w:szCs w:val="22"/>
        </w:rPr>
        <w:t xml:space="preserve"> by NGS; </w:t>
      </w:r>
      <w:r>
        <w:rPr>
          <w:rFonts w:ascii="Times New Roman" w:hAnsi="Times New Roman" w:cs="Times New Roman"/>
          <w:sz w:val="22"/>
          <w:szCs w:val="22"/>
        </w:rPr>
        <w:t>(B)</w:t>
      </w:r>
      <w:r w:rsidRPr="00B61527">
        <w:rPr>
          <w:rFonts w:ascii="Times New Roman" w:hAnsi="Times New Roman" w:cs="Times New Roman"/>
          <w:sz w:val="22"/>
          <w:szCs w:val="22"/>
        </w:rPr>
        <w:t xml:space="preserve"> Mutant pattern of P53 immunoreactivity but still harbor wild type </w:t>
      </w:r>
      <w:r w:rsidRPr="00A047DF">
        <w:rPr>
          <w:rFonts w:ascii="Times New Roman" w:hAnsi="Times New Roman" w:cs="Times New Roman"/>
          <w:i/>
          <w:sz w:val="22"/>
          <w:szCs w:val="22"/>
        </w:rPr>
        <w:t>TP53</w:t>
      </w:r>
      <w:r w:rsidRPr="00B61527">
        <w:rPr>
          <w:rFonts w:ascii="Times New Roman" w:hAnsi="Times New Roman" w:cs="Times New Roman"/>
          <w:sz w:val="22"/>
          <w:szCs w:val="22"/>
        </w:rPr>
        <w:t xml:space="preserve"> by NGS</w:t>
      </w:r>
      <w:r>
        <w:rPr>
          <w:rFonts w:ascii="Times New Roman" w:hAnsi="Times New Roman" w:cs="Times New Roman"/>
          <w:sz w:val="22"/>
          <w:szCs w:val="22"/>
        </w:rPr>
        <w:t>. (</w:t>
      </w:r>
      <w:proofErr w:type="gramStart"/>
      <w:r>
        <w:rPr>
          <w:rFonts w:ascii="Times New Roman" w:hAnsi="Times New Roman" w:cs="Times New Roman"/>
          <w:sz w:val="22"/>
          <w:szCs w:val="22"/>
        </w:rPr>
        <w:t>left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are HE, right are IHC)</w:t>
      </w:r>
    </w:p>
    <w:p w14:paraId="12DA5BCF" w14:textId="7995EDB0" w:rsidR="003A1696" w:rsidRPr="002E71A4" w:rsidRDefault="003A1696" w:rsidP="003A1696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73942">
        <w:rPr>
          <w:rFonts w:ascii="Times New Roman" w:hAnsi="Times New Roman" w:cs="Times New Roman"/>
          <w:b/>
          <w:bCs/>
          <w:sz w:val="22"/>
          <w:szCs w:val="22"/>
        </w:rPr>
        <w:t>Figure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75709D">
        <w:rPr>
          <w:rFonts w:ascii="Times New Roman" w:hAnsi="Times New Roman" w:cs="Times New Roman"/>
          <w:b/>
          <w:bCs/>
          <w:sz w:val="22"/>
          <w:szCs w:val="22"/>
        </w:rPr>
        <w:t>4.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745494">
        <w:rPr>
          <w:rFonts w:ascii="Times New Roman" w:hAnsi="Times New Roman" w:cs="Times New Roman"/>
        </w:rPr>
        <w:t>Representative</w:t>
      </w:r>
      <w:r>
        <w:rPr>
          <w:rFonts w:ascii="Times New Roman" w:hAnsi="Times New Roman" w:cs="Times New Roman"/>
        </w:rPr>
        <w:t xml:space="preserve"> </w:t>
      </w:r>
      <w:r w:rsidRPr="00745494">
        <w:rPr>
          <w:rFonts w:ascii="Times New Roman" w:hAnsi="Times New Roman" w:cs="Times New Roman"/>
        </w:rPr>
        <w:t>images</w:t>
      </w:r>
      <w:r>
        <w:rPr>
          <w:rFonts w:ascii="Times New Roman" w:hAnsi="Times New Roman" w:cs="Times New Roman"/>
        </w:rPr>
        <w:t xml:space="preserve"> </w:t>
      </w:r>
      <w:r w:rsidRPr="00745494">
        <w:rPr>
          <w:rFonts w:ascii="Times New Roman" w:hAnsi="Times New Roman" w:cs="Times New Roman"/>
        </w:rPr>
        <w:t>of</w:t>
      </w:r>
      <w:r>
        <w:rPr>
          <w:rFonts w:ascii="Times New Roman" w:hAnsi="Times New Roman" w:cs="Times New Roman"/>
        </w:rPr>
        <w:t xml:space="preserve"> </w:t>
      </w:r>
      <w:r w:rsidRPr="00745494">
        <w:rPr>
          <w:rFonts w:ascii="Times New Roman" w:hAnsi="Times New Roman" w:cs="Times New Roman"/>
        </w:rPr>
        <w:t>the</w:t>
      </w:r>
      <w:r>
        <w:rPr>
          <w:rFonts w:ascii="Times New Roman" w:hAnsi="Times New Roman" w:cs="Times New Roman"/>
        </w:rPr>
        <w:t xml:space="preserve"> </w:t>
      </w:r>
      <w:r w:rsidRPr="00745494">
        <w:rPr>
          <w:rFonts w:ascii="Times New Roman" w:hAnsi="Times New Roman" w:cs="Times New Roman"/>
        </w:rPr>
        <w:t>histological</w:t>
      </w:r>
      <w:r>
        <w:rPr>
          <w:rFonts w:ascii="Times New Roman" w:hAnsi="Times New Roman" w:cs="Times New Roman"/>
        </w:rPr>
        <w:t xml:space="preserve"> </w:t>
      </w:r>
      <w:r w:rsidRPr="009B1A25">
        <w:rPr>
          <w:rFonts w:ascii="Times New Roman" w:hAnsi="Times New Roman" w:cs="Times New Roman"/>
          <w:color w:val="000000"/>
        </w:rPr>
        <w:t xml:space="preserve">morphology </w:t>
      </w:r>
      <w:r>
        <w:rPr>
          <w:rFonts w:ascii="Times New Roman" w:hAnsi="Times New Roman" w:cs="Times New Roman"/>
          <w:color w:val="000000"/>
        </w:rPr>
        <w:t xml:space="preserve">and </w:t>
      </w:r>
      <w:r>
        <w:rPr>
          <w:rFonts w:ascii="Times New Roman" w:hAnsi="Times New Roman" w:cs="Times New Roman"/>
          <w:color w:val="212121"/>
          <w:shd w:val="clear" w:color="auto" w:fill="FFFFFF"/>
        </w:rPr>
        <w:t>i</w:t>
      </w:r>
      <w:r w:rsidRPr="00D9486E">
        <w:rPr>
          <w:rFonts w:ascii="Times New Roman" w:hAnsi="Times New Roman" w:cs="Times New Roman"/>
          <w:color w:val="000000"/>
        </w:rPr>
        <w:t>mmunohistochemical characterization</w:t>
      </w:r>
      <w:r w:rsidRPr="006B3D06">
        <w:rPr>
          <w:rFonts w:ascii="Times New Roman" w:hAnsi="Times New Roman" w:cs="Times New Roman"/>
          <w:color w:val="212121"/>
          <w:shd w:val="clear" w:color="auto" w:fill="FFFFFF"/>
        </w:rPr>
        <w:t xml:space="preserve"> of </w:t>
      </w:r>
      <w:r>
        <w:rPr>
          <w:rFonts w:ascii="Times New Roman" w:hAnsi="Times New Roman" w:cs="Times New Roman"/>
          <w:color w:val="212121"/>
          <w:shd w:val="clear" w:color="auto" w:fill="FFFFFF"/>
        </w:rPr>
        <w:t>MLH1, MSH2, MSH6 and PMS2</w:t>
      </w:r>
      <w:r>
        <w:rPr>
          <w:rFonts w:ascii="Times New Roman" w:hAnsi="Times New Roman" w:cs="Times New Roman"/>
        </w:rPr>
        <w:t xml:space="preserve"> which was </w:t>
      </w:r>
      <w:r w:rsidRPr="000F232B">
        <w:rPr>
          <w:rFonts w:ascii="Times New Roman" w:hAnsi="Times New Roman" w:cs="Times New Roman"/>
        </w:rPr>
        <w:t xml:space="preserve">different </w:t>
      </w:r>
      <w:r>
        <w:rPr>
          <w:rFonts w:ascii="Times New Roman" w:hAnsi="Times New Roman" w:cs="Times New Roman"/>
        </w:rPr>
        <w:t>with MSI</w:t>
      </w:r>
      <w:r w:rsidRPr="000F232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status by NGS (10X original magnification)</w:t>
      </w:r>
      <w:r>
        <w:rPr>
          <w:rFonts w:ascii="Times New Roman" w:hAnsi="Times New Roman" w:cs="Times New Roman" w:hint="eastAsia"/>
          <w:b/>
          <w:bCs/>
          <w:sz w:val="22"/>
          <w:szCs w:val="22"/>
        </w:rPr>
        <w:t>.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451CAE">
        <w:rPr>
          <w:rFonts w:ascii="Times New Roman" w:hAnsi="Times New Roman" w:cs="Times New Roman"/>
          <w:sz w:val="22"/>
          <w:szCs w:val="22"/>
        </w:rPr>
        <w:t xml:space="preserve">(A) Representative of </w:t>
      </w:r>
      <w:proofErr w:type="spellStart"/>
      <w:r w:rsidRPr="00451CAE">
        <w:rPr>
          <w:rFonts w:ascii="Times New Roman" w:hAnsi="Times New Roman" w:cs="Times New Roman"/>
          <w:sz w:val="22"/>
          <w:szCs w:val="22"/>
        </w:rPr>
        <w:t>dMMR</w:t>
      </w:r>
      <w:proofErr w:type="spellEnd"/>
      <w:r w:rsidRPr="00451CAE">
        <w:rPr>
          <w:rFonts w:ascii="Times New Roman" w:hAnsi="Times New Roman" w:cs="Times New Roman"/>
          <w:sz w:val="22"/>
          <w:szCs w:val="22"/>
        </w:rPr>
        <w:t xml:space="preserve"> morphological pictures by HE staining; (</w:t>
      </w:r>
      <w:r>
        <w:rPr>
          <w:rFonts w:ascii="Times New Roman" w:hAnsi="Times New Roman" w:cs="Times New Roman"/>
          <w:sz w:val="22"/>
          <w:szCs w:val="22"/>
        </w:rPr>
        <w:t>B</w:t>
      </w:r>
      <w:r w:rsidRPr="00451CAE">
        <w:rPr>
          <w:rFonts w:ascii="Times New Roman" w:hAnsi="Times New Roman" w:cs="Times New Roman"/>
          <w:sz w:val="22"/>
          <w:szCs w:val="22"/>
        </w:rPr>
        <w:t xml:space="preserve">) </w:t>
      </w:r>
      <w:proofErr w:type="spellStart"/>
      <w:r w:rsidRPr="00451CAE">
        <w:rPr>
          <w:rFonts w:ascii="Times New Roman" w:hAnsi="Times New Roman" w:cs="Times New Roman"/>
          <w:sz w:val="22"/>
          <w:szCs w:val="22"/>
        </w:rPr>
        <w:t>dMMR</w:t>
      </w:r>
      <w:proofErr w:type="spellEnd"/>
      <w:r w:rsidRPr="00451CAE">
        <w:rPr>
          <w:rFonts w:ascii="Times New Roman" w:hAnsi="Times New Roman" w:cs="Times New Roman"/>
          <w:sz w:val="22"/>
          <w:szCs w:val="22"/>
        </w:rPr>
        <w:t xml:space="preserve"> by immunoreactivity but still harbor MSS by NGS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25283C40" w14:textId="77777777" w:rsidR="003A1696" w:rsidRDefault="003A1696" w:rsidP="003A1696">
      <w:pPr>
        <w:rPr>
          <w:rFonts w:ascii="Times New Roman" w:hAnsi="Times New Roman" w:cs="Times New Roman"/>
          <w:sz w:val="22"/>
          <w:szCs w:val="22"/>
        </w:rPr>
      </w:pPr>
    </w:p>
    <w:p w14:paraId="139C1B4D" w14:textId="77777777" w:rsidR="003A1696" w:rsidRDefault="003A1696" w:rsidP="003A1696">
      <w:pPr>
        <w:rPr>
          <w:rFonts w:ascii="Times New Roman" w:hAnsi="Times New Roman" w:cs="Times New Roman"/>
          <w:sz w:val="22"/>
          <w:szCs w:val="22"/>
        </w:rPr>
      </w:pPr>
    </w:p>
    <w:p w14:paraId="66D0075A" w14:textId="77777777" w:rsidR="003A1696" w:rsidRPr="001568EC" w:rsidRDefault="003A1696" w:rsidP="003A1696">
      <w:pPr>
        <w:rPr>
          <w:rFonts w:ascii="Times New Roman" w:hAnsi="Times New Roman" w:cs="Times New Roman"/>
        </w:rPr>
      </w:pPr>
    </w:p>
    <w:p w14:paraId="55B6F23E" w14:textId="77777777" w:rsidR="003A1696" w:rsidRDefault="003A1696" w:rsidP="003A1696">
      <w:pPr>
        <w:rPr>
          <w:rFonts w:ascii="Times New Roman" w:hAnsi="Times New Roman" w:cs="Times New Roman"/>
        </w:rPr>
      </w:pPr>
    </w:p>
    <w:p w14:paraId="6678199A" w14:textId="77777777" w:rsidR="003A1696" w:rsidRDefault="003A1696" w:rsidP="003A1696">
      <w:pPr>
        <w:rPr>
          <w:rFonts w:ascii="Times New Roman" w:hAnsi="Times New Roman" w:cs="Times New Roman"/>
        </w:rPr>
      </w:pPr>
    </w:p>
    <w:p w14:paraId="287B040F" w14:textId="77777777" w:rsidR="003A1696" w:rsidRDefault="003A1696" w:rsidP="003A1696">
      <w:pPr>
        <w:rPr>
          <w:rFonts w:ascii="Times New Roman" w:hAnsi="Times New Roman" w:cs="Times New Roman"/>
        </w:rPr>
      </w:pPr>
    </w:p>
    <w:p w14:paraId="1257887F" w14:textId="77777777" w:rsidR="003A1696" w:rsidRDefault="003A1696" w:rsidP="003A1696">
      <w:pPr>
        <w:rPr>
          <w:rFonts w:ascii="Times New Roman" w:hAnsi="Times New Roman" w:cs="Times New Roman"/>
        </w:rPr>
      </w:pPr>
    </w:p>
    <w:p w14:paraId="431C29D5" w14:textId="77777777" w:rsidR="003A1696" w:rsidRDefault="003A1696" w:rsidP="003A1696">
      <w:pPr>
        <w:rPr>
          <w:rFonts w:ascii="Times New Roman" w:hAnsi="Times New Roman" w:cs="Times New Roman"/>
        </w:rPr>
      </w:pPr>
    </w:p>
    <w:p w14:paraId="2A7DA4F9" w14:textId="77777777" w:rsidR="003A1696" w:rsidRDefault="003A1696" w:rsidP="003A1696">
      <w:pPr>
        <w:rPr>
          <w:rFonts w:ascii="Times New Roman" w:hAnsi="Times New Roman" w:cs="Times New Roman"/>
        </w:rPr>
      </w:pPr>
    </w:p>
    <w:p w14:paraId="312EC112" w14:textId="77777777" w:rsidR="003A1696" w:rsidRDefault="003A1696" w:rsidP="003A1696">
      <w:pPr>
        <w:rPr>
          <w:rFonts w:ascii="Times New Roman" w:hAnsi="Times New Roman" w:cs="Times New Roman"/>
        </w:rPr>
      </w:pPr>
    </w:p>
    <w:p w14:paraId="69B1967E" w14:textId="77777777" w:rsidR="004B4F74" w:rsidRPr="003A1696" w:rsidRDefault="004B4F74"/>
    <w:sectPr w:rsidR="004B4F74" w:rsidRPr="003A1696" w:rsidSect="005129B2">
      <w:pgSz w:w="11900" w:h="16840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DD21F8" w14:textId="77777777" w:rsidR="00503C97" w:rsidRDefault="00503C97" w:rsidP="00A80DB4">
      <w:r>
        <w:separator/>
      </w:r>
    </w:p>
  </w:endnote>
  <w:endnote w:type="continuationSeparator" w:id="0">
    <w:p w14:paraId="28B8BA4B" w14:textId="77777777" w:rsidR="00503C97" w:rsidRDefault="00503C97" w:rsidP="00A80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53968" w14:textId="77777777" w:rsidR="00503C97" w:rsidRDefault="00503C97" w:rsidP="00A80DB4">
      <w:r>
        <w:separator/>
      </w:r>
    </w:p>
  </w:footnote>
  <w:footnote w:type="continuationSeparator" w:id="0">
    <w:p w14:paraId="3DA991F3" w14:textId="77777777" w:rsidR="00503C97" w:rsidRDefault="00503C97" w:rsidP="00A80D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696"/>
    <w:rsid w:val="00227C44"/>
    <w:rsid w:val="00270D52"/>
    <w:rsid w:val="003A1696"/>
    <w:rsid w:val="004B4F74"/>
    <w:rsid w:val="00503C97"/>
    <w:rsid w:val="0075709D"/>
    <w:rsid w:val="00A80DB4"/>
    <w:rsid w:val="00B72F17"/>
    <w:rsid w:val="00EF2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46AB89"/>
  <w15:chartTrackingRefBased/>
  <w15:docId w15:val="{119BADC9-D5B8-4FBB-8E7C-56945BCA1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1696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0D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80DB4"/>
    <w:rPr>
      <w:rFonts w:ascii="宋体" w:eastAsia="宋体" w:hAnsi="宋体" w:cs="宋体"/>
      <w:kern w:val="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80DB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80DB4"/>
    <w:rPr>
      <w:rFonts w:ascii="宋体" w:eastAsia="宋体" w:hAnsi="宋体" w:cs="宋体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807</Characters>
  <Application>Microsoft Office Word</Application>
  <DocSecurity>0</DocSecurity>
  <Lines>6</Lines>
  <Paragraphs>1</Paragraphs>
  <ScaleCrop>false</ScaleCrop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kn2009@163.com</dc:creator>
  <cp:keywords/>
  <dc:description/>
  <cp:lastModifiedBy>kn2009@163.com</cp:lastModifiedBy>
  <cp:revision>2</cp:revision>
  <dcterms:created xsi:type="dcterms:W3CDTF">2022-09-09T05:44:00Z</dcterms:created>
  <dcterms:modified xsi:type="dcterms:W3CDTF">2022-09-09T05:44:00Z</dcterms:modified>
</cp:coreProperties>
</file>