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E29D2" w14:textId="77777777" w:rsidR="00266989" w:rsidRDefault="00266989" w:rsidP="00266989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C1B5B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Intracranial carotid artery calcification pattern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AC1B5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and </w:t>
      </w:r>
      <w:r w:rsidRPr="00AC1B5B">
        <w:rPr>
          <w:rFonts w:ascii="Times New Roman" w:hAnsi="Times New Roman" w:cs="Times New Roman"/>
          <w:b/>
          <w:bCs/>
          <w:sz w:val="28"/>
          <w:szCs w:val="28"/>
          <w:lang w:val="en-US"/>
        </w:rPr>
        <w:t>ischemic stroke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a novel marker for stroke etiology? </w:t>
      </w:r>
    </w:p>
    <w:p w14:paraId="3A472A3E" w14:textId="77777777" w:rsidR="00266989" w:rsidRDefault="00266989" w:rsidP="00266989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72C54E7" w14:textId="77777777" w:rsidR="00266989" w:rsidRDefault="00266989" w:rsidP="00266989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02A">
        <w:rPr>
          <w:rFonts w:ascii="Times New Roman" w:hAnsi="Times New Roman" w:cs="Times New Roman"/>
          <w:sz w:val="28"/>
          <w:szCs w:val="28"/>
        </w:rPr>
        <w:t>Mazzacane Federico</w:t>
      </w:r>
      <w:r w:rsidRPr="0051702A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 w:rsidRPr="0051702A">
        <w:rPr>
          <w:rFonts w:ascii="Times New Roman" w:hAnsi="Times New Roman" w:cs="Times New Roman"/>
          <w:sz w:val="28"/>
          <w:szCs w:val="28"/>
        </w:rPr>
        <w:t xml:space="preserve">; Beatrice Del </w:t>
      </w:r>
      <w:r>
        <w:rPr>
          <w:rFonts w:ascii="Times New Roman" w:hAnsi="Times New Roman" w:cs="Times New Roman"/>
          <w:sz w:val="28"/>
          <w:szCs w:val="28"/>
        </w:rPr>
        <w:t>Bello</w:t>
      </w:r>
      <w:r w:rsidRPr="00473F1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; Federica Ferrari</w:t>
      </w:r>
      <w:r w:rsidRPr="00473F18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8"/>
          <w:szCs w:val="28"/>
        </w:rPr>
        <w:t>; Alessandra Persico</w:t>
      </w:r>
      <w:r w:rsidRPr="00473F1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 Elisa Rognone</w:t>
      </w:r>
      <w:r w:rsidRPr="00473F18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>; Anna Pichiecchio</w:t>
      </w:r>
      <w:r w:rsidRPr="00473F18">
        <w:rPr>
          <w:rFonts w:ascii="Times New Roman" w:hAnsi="Times New Roman" w:cs="Times New Roman"/>
          <w:sz w:val="28"/>
          <w:szCs w:val="28"/>
          <w:vertAlign w:val="superscript"/>
        </w:rPr>
        <w:t>1,4</w:t>
      </w:r>
      <w:r>
        <w:rPr>
          <w:rFonts w:ascii="Times New Roman" w:hAnsi="Times New Roman" w:cs="Times New Roman"/>
          <w:sz w:val="28"/>
          <w:szCs w:val="28"/>
        </w:rPr>
        <w:t>; Alessandro Padovani</w:t>
      </w:r>
      <w:r w:rsidRPr="00473F18">
        <w:rPr>
          <w:rFonts w:ascii="Times New Roman" w:hAnsi="Times New Roman" w:cs="Times New Roman"/>
          <w:sz w:val="28"/>
          <w:szCs w:val="28"/>
          <w:vertAlign w:val="superscript"/>
        </w:rPr>
        <w:t>3,5</w:t>
      </w:r>
      <w:r>
        <w:rPr>
          <w:rFonts w:ascii="Times New Roman" w:hAnsi="Times New Roman" w:cs="Times New Roman"/>
          <w:sz w:val="28"/>
          <w:szCs w:val="28"/>
        </w:rPr>
        <w:t>; Anna Cavallini</w:t>
      </w:r>
      <w:r w:rsidRPr="00473F1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 Andrea Morotti</w:t>
      </w:r>
      <w:r w:rsidRPr="00473F18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</w:rPr>
        <w:t>; Francesco Arba</w:t>
      </w:r>
      <w:r w:rsidRPr="00473F18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51C00F" w14:textId="5AC20D97" w:rsidR="00266989" w:rsidRDefault="00266989" w:rsidP="00F95FBA">
      <w:pPr>
        <w:jc w:val="both"/>
        <w:rPr>
          <w:rFonts w:ascii="Times New Roman" w:hAnsi="Times New Roman" w:cs="Times New Roman"/>
          <w:b/>
          <w:bCs/>
        </w:rPr>
      </w:pPr>
    </w:p>
    <w:p w14:paraId="6190345E" w14:textId="7435E42B" w:rsidR="00266989" w:rsidRDefault="00266989" w:rsidP="00F95FBA">
      <w:pPr>
        <w:jc w:val="both"/>
        <w:rPr>
          <w:rFonts w:ascii="Times New Roman" w:hAnsi="Times New Roman" w:cs="Times New Roman"/>
          <w:b/>
          <w:bCs/>
        </w:rPr>
      </w:pPr>
    </w:p>
    <w:p w14:paraId="527F46A6" w14:textId="155684F7" w:rsidR="00266989" w:rsidRPr="00F36ABB" w:rsidRDefault="00F36ABB" w:rsidP="00F36AB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36ABB">
        <w:rPr>
          <w:rFonts w:ascii="Times New Roman" w:hAnsi="Times New Roman" w:cs="Times New Roman"/>
          <w:b/>
          <w:bCs/>
          <w:sz w:val="28"/>
          <w:szCs w:val="28"/>
          <w:lang w:val="en-US"/>
        </w:rPr>
        <w:t>Online Resource 1</w:t>
      </w:r>
    </w:p>
    <w:p w14:paraId="3337B65F" w14:textId="77777777" w:rsidR="00F36ABB" w:rsidRPr="00631C14" w:rsidRDefault="00F36ABB" w:rsidP="00F95FBA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275EF67" w14:textId="77777777" w:rsidR="00266989" w:rsidRPr="00631C14" w:rsidRDefault="00266989" w:rsidP="00F95FBA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694D3B3" w14:textId="1A76BC33" w:rsidR="00F95FBA" w:rsidRDefault="00F95FBA" w:rsidP="00F95FBA">
      <w:pPr>
        <w:jc w:val="both"/>
        <w:rPr>
          <w:rFonts w:ascii="Times New Roman" w:hAnsi="Times New Roman" w:cs="Times New Roman"/>
          <w:lang w:val="en-US"/>
        </w:rPr>
      </w:pPr>
      <w:r w:rsidRPr="000D0A60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F36ABB">
        <w:rPr>
          <w:rFonts w:ascii="Times New Roman" w:hAnsi="Times New Roman" w:cs="Times New Roman"/>
          <w:b/>
          <w:bCs/>
          <w:lang w:val="en-US"/>
        </w:rPr>
        <w:t>1</w:t>
      </w:r>
      <w:r w:rsidRPr="000D0A60">
        <w:rPr>
          <w:rFonts w:ascii="Times New Roman" w:hAnsi="Times New Roman" w:cs="Times New Roman"/>
          <w:b/>
          <w:bCs/>
          <w:lang w:val="en-US"/>
        </w:rPr>
        <w:t>.</w:t>
      </w:r>
      <w:r w:rsidRPr="000D0A6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Distribution of internal carotid arteries calcification predominant patterns in ischemic stroke etiologic subtypes.</w:t>
      </w:r>
    </w:p>
    <w:p w14:paraId="368A3047" w14:textId="77777777" w:rsidR="00F95FBA" w:rsidRDefault="00F95FBA" w:rsidP="00F95FBA">
      <w:pPr>
        <w:rPr>
          <w:lang w:val="en-US"/>
        </w:rPr>
      </w:pPr>
    </w:p>
    <w:p w14:paraId="1B2109E4" w14:textId="775BBA33" w:rsidR="00F95FBA" w:rsidRDefault="00631C14" w:rsidP="00F36ABB">
      <w:pPr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15031B29" wp14:editId="28F10AAA">
            <wp:extent cx="6138043" cy="3947886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930" cy="398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5FBA" w:rsidRPr="007420A3">
        <w:rPr>
          <w:rFonts w:ascii="Times New Roman" w:hAnsi="Times New Roman" w:cs="Times New Roman"/>
          <w:lang w:val="en-US"/>
        </w:rPr>
        <w:br w:type="page"/>
      </w:r>
    </w:p>
    <w:p w14:paraId="2D5835E7" w14:textId="19A40A8E" w:rsidR="00F95FBA" w:rsidRPr="00CA3E9F" w:rsidRDefault="00F95FBA" w:rsidP="00F95FB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A3E9F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1D1AF5">
        <w:rPr>
          <w:rFonts w:ascii="Times New Roman" w:hAnsi="Times New Roman" w:cs="Times New Roman"/>
          <w:b/>
          <w:bCs/>
          <w:lang w:val="en-US"/>
        </w:rPr>
        <w:t>1</w:t>
      </w:r>
      <w:r w:rsidRPr="00CA3E9F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CA3E9F">
        <w:rPr>
          <w:rFonts w:ascii="Times New Roman" w:hAnsi="Times New Roman" w:cs="Times New Roman"/>
          <w:lang w:val="en-US"/>
        </w:rPr>
        <w:t>Intracranial carotid artery calcification scoring system. Patients with a score &lt; 7: dominant Intimal; Patients with a score &gt;= 7: dominant medial</w:t>
      </w:r>
      <w:r w:rsidR="001060EF">
        <w:rPr>
          <w:rFonts w:ascii="Times New Roman" w:hAnsi="Times New Roman" w:cs="Times New Roman"/>
          <w:lang w:val="en-US"/>
        </w:rPr>
        <w:t>.</w:t>
      </w:r>
    </w:p>
    <w:tbl>
      <w:tblPr>
        <w:tblStyle w:val="Grigliatabella"/>
        <w:tblpPr w:leftFromText="141" w:rightFromText="141" w:vertAnchor="text" w:horzAnchor="margin" w:tblpY="121"/>
        <w:tblW w:w="9758" w:type="dxa"/>
        <w:tblLook w:val="04A0" w:firstRow="1" w:lastRow="0" w:firstColumn="1" w:lastColumn="0" w:noHBand="0" w:noVBand="1"/>
      </w:tblPr>
      <w:tblGrid>
        <w:gridCol w:w="2438"/>
        <w:gridCol w:w="2438"/>
        <w:gridCol w:w="2439"/>
        <w:gridCol w:w="2443"/>
      </w:tblGrid>
      <w:tr w:rsidR="00F95FBA" w:rsidRPr="00CA3E9F" w14:paraId="17B93C98" w14:textId="77777777" w:rsidTr="00160875">
        <w:trPr>
          <w:trHeight w:val="221"/>
        </w:trPr>
        <w:tc>
          <w:tcPr>
            <w:tcW w:w="2438" w:type="dxa"/>
            <w:vAlign w:val="center"/>
          </w:tcPr>
          <w:p w14:paraId="2C18B2B1" w14:textId="77777777" w:rsidR="00F95FBA" w:rsidRPr="00CA3E9F" w:rsidRDefault="00F95FBA" w:rsidP="001608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A3E9F">
              <w:rPr>
                <w:rFonts w:ascii="Times New Roman" w:hAnsi="Times New Roman" w:cs="Times New Roman"/>
                <w:b/>
                <w:bCs/>
                <w:lang w:val="en-US"/>
              </w:rPr>
              <w:t>Points</w:t>
            </w:r>
          </w:p>
        </w:tc>
        <w:tc>
          <w:tcPr>
            <w:tcW w:w="2438" w:type="dxa"/>
            <w:vAlign w:val="center"/>
          </w:tcPr>
          <w:p w14:paraId="4A8BFDA0" w14:textId="77777777" w:rsidR="00F95FBA" w:rsidRPr="00CA3E9F" w:rsidRDefault="00F95FBA" w:rsidP="001608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A3E9F">
              <w:rPr>
                <w:rFonts w:ascii="Times New Roman" w:hAnsi="Times New Roman" w:cs="Times New Roman"/>
                <w:b/>
                <w:bCs/>
                <w:lang w:val="en-US"/>
              </w:rPr>
              <w:t>Circularity</w:t>
            </w:r>
          </w:p>
        </w:tc>
        <w:tc>
          <w:tcPr>
            <w:tcW w:w="2439" w:type="dxa"/>
            <w:vAlign w:val="center"/>
          </w:tcPr>
          <w:p w14:paraId="778DCE58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b/>
                <w:bCs/>
                <w:lang w:val="en-US" w:eastAsia="en-US"/>
              </w:rPr>
            </w:pPr>
            <w:r w:rsidRPr="00CA3E9F">
              <w:rPr>
                <w:rFonts w:eastAsiaTheme="minorHAnsi"/>
                <w:b/>
                <w:bCs/>
                <w:lang w:val="en-US" w:eastAsia="en-US"/>
              </w:rPr>
              <w:t>Thickness</w:t>
            </w:r>
          </w:p>
        </w:tc>
        <w:tc>
          <w:tcPr>
            <w:tcW w:w="2443" w:type="dxa"/>
            <w:vAlign w:val="center"/>
          </w:tcPr>
          <w:p w14:paraId="16320367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b/>
                <w:bCs/>
                <w:lang w:val="en-US" w:eastAsia="en-US"/>
              </w:rPr>
            </w:pPr>
            <w:r w:rsidRPr="00CA3E9F">
              <w:rPr>
                <w:rFonts w:eastAsiaTheme="minorHAnsi"/>
                <w:b/>
                <w:bCs/>
                <w:lang w:val="en-US" w:eastAsia="en-US"/>
              </w:rPr>
              <w:t>Morphology</w:t>
            </w:r>
          </w:p>
        </w:tc>
      </w:tr>
      <w:tr w:rsidR="00F95FBA" w:rsidRPr="00CA3E9F" w14:paraId="076222B8" w14:textId="77777777" w:rsidTr="00160875">
        <w:trPr>
          <w:trHeight w:val="545"/>
        </w:trPr>
        <w:tc>
          <w:tcPr>
            <w:tcW w:w="2438" w:type="dxa"/>
            <w:vAlign w:val="center"/>
          </w:tcPr>
          <w:p w14:paraId="38565335" w14:textId="77777777" w:rsidR="00F95FBA" w:rsidRPr="00CA3E9F" w:rsidRDefault="00F95FBA" w:rsidP="001608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A3E9F">
              <w:rPr>
                <w:rFonts w:ascii="Times New Roman" w:hAnsi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2438" w:type="dxa"/>
            <w:vAlign w:val="center"/>
          </w:tcPr>
          <w:p w14:paraId="62C2F6BD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lang w:val="en-US" w:eastAsia="en-US"/>
              </w:rPr>
            </w:pPr>
            <w:r w:rsidRPr="00CA3E9F">
              <w:rPr>
                <w:rFonts w:eastAsiaTheme="minorHAnsi"/>
                <w:lang w:val="en-US" w:eastAsia="en-US"/>
              </w:rPr>
              <w:t>Absent</w:t>
            </w:r>
          </w:p>
        </w:tc>
        <w:tc>
          <w:tcPr>
            <w:tcW w:w="2439" w:type="dxa"/>
            <w:vAlign w:val="center"/>
          </w:tcPr>
          <w:p w14:paraId="6C808C5F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lang w:val="en-US" w:eastAsia="en-US"/>
              </w:rPr>
            </w:pPr>
            <w:r w:rsidRPr="00CA3E9F">
              <w:rPr>
                <w:rFonts w:eastAsiaTheme="minorHAnsi"/>
                <w:lang w:val="en-US" w:eastAsia="en-US"/>
              </w:rPr>
              <w:t>Absent</w:t>
            </w:r>
          </w:p>
        </w:tc>
        <w:tc>
          <w:tcPr>
            <w:tcW w:w="2443" w:type="dxa"/>
            <w:vAlign w:val="center"/>
          </w:tcPr>
          <w:p w14:paraId="1A95FEF1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lang w:val="en-US" w:eastAsia="en-US"/>
              </w:rPr>
            </w:pPr>
            <w:r w:rsidRPr="00CA3E9F">
              <w:rPr>
                <w:rFonts w:eastAsiaTheme="minorHAnsi"/>
                <w:lang w:val="en-US" w:eastAsia="en-US"/>
              </w:rPr>
              <w:t>Indistinguishable</w:t>
            </w:r>
          </w:p>
        </w:tc>
      </w:tr>
      <w:tr w:rsidR="00F95FBA" w:rsidRPr="00CA3E9F" w14:paraId="48272FF7" w14:textId="77777777" w:rsidTr="00160875">
        <w:trPr>
          <w:trHeight w:val="556"/>
        </w:trPr>
        <w:tc>
          <w:tcPr>
            <w:tcW w:w="2438" w:type="dxa"/>
            <w:vAlign w:val="center"/>
          </w:tcPr>
          <w:p w14:paraId="5ADAA50A" w14:textId="77777777" w:rsidR="00F95FBA" w:rsidRPr="00CA3E9F" w:rsidRDefault="00F95FBA" w:rsidP="001608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A3E9F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2438" w:type="dxa"/>
            <w:vAlign w:val="center"/>
          </w:tcPr>
          <w:p w14:paraId="10FA5351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lang w:val="en-US" w:eastAsia="en-US"/>
              </w:rPr>
            </w:pPr>
            <w:r w:rsidRPr="00CA3E9F">
              <w:rPr>
                <w:rFonts w:eastAsiaTheme="minorHAnsi"/>
                <w:lang w:val="en-US" w:eastAsia="en-US"/>
              </w:rPr>
              <w:t>Dot(s)</w:t>
            </w:r>
          </w:p>
        </w:tc>
        <w:tc>
          <w:tcPr>
            <w:tcW w:w="2439" w:type="dxa"/>
            <w:vAlign w:val="center"/>
          </w:tcPr>
          <w:p w14:paraId="6E5B065E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lang w:val="en-US" w:eastAsia="en-US"/>
              </w:rPr>
            </w:pPr>
            <w:r w:rsidRPr="00CA3E9F">
              <w:rPr>
                <w:rFonts w:eastAsiaTheme="minorHAnsi"/>
                <w:lang w:val="en-US" w:eastAsia="en-US"/>
              </w:rPr>
              <w:t>Thick &gt; 1.5mm</w:t>
            </w:r>
          </w:p>
        </w:tc>
        <w:tc>
          <w:tcPr>
            <w:tcW w:w="2443" w:type="dxa"/>
            <w:vAlign w:val="center"/>
          </w:tcPr>
          <w:p w14:paraId="351029FA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lang w:val="en-US" w:eastAsia="en-US"/>
              </w:rPr>
            </w:pPr>
            <w:r w:rsidRPr="00CA3E9F">
              <w:rPr>
                <w:rFonts w:eastAsiaTheme="minorHAnsi"/>
                <w:lang w:val="en-US" w:eastAsia="en-US"/>
              </w:rPr>
              <w:t>Irregular/Patchy</w:t>
            </w:r>
          </w:p>
        </w:tc>
      </w:tr>
      <w:tr w:rsidR="00F95FBA" w:rsidRPr="00CA3E9F" w14:paraId="5892E192" w14:textId="77777777" w:rsidTr="00160875">
        <w:trPr>
          <w:trHeight w:val="545"/>
        </w:trPr>
        <w:tc>
          <w:tcPr>
            <w:tcW w:w="2438" w:type="dxa"/>
            <w:vAlign w:val="center"/>
          </w:tcPr>
          <w:p w14:paraId="2267EFE6" w14:textId="77777777" w:rsidR="00F95FBA" w:rsidRPr="00CA3E9F" w:rsidRDefault="00F95FBA" w:rsidP="001608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A3E9F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2438" w:type="dxa"/>
            <w:vAlign w:val="center"/>
          </w:tcPr>
          <w:p w14:paraId="086B03E1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lang w:val="en-US" w:eastAsia="en-US"/>
              </w:rPr>
            </w:pPr>
            <w:r w:rsidRPr="00CA3E9F">
              <w:rPr>
                <w:rFonts w:eastAsiaTheme="minorHAnsi"/>
                <w:lang w:val="en-US" w:eastAsia="en-US"/>
              </w:rPr>
              <w:t>&lt;90 degrees</w:t>
            </w:r>
          </w:p>
        </w:tc>
        <w:tc>
          <w:tcPr>
            <w:tcW w:w="2439" w:type="dxa"/>
            <w:vAlign w:val="center"/>
          </w:tcPr>
          <w:p w14:paraId="0C80807E" w14:textId="77777777" w:rsidR="00F95FBA" w:rsidRPr="00CA3E9F" w:rsidRDefault="00F95FBA" w:rsidP="0016087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3" w:type="dxa"/>
            <w:vAlign w:val="center"/>
          </w:tcPr>
          <w:p w14:paraId="38CE2CA1" w14:textId="77777777" w:rsidR="00F95FBA" w:rsidRPr="00CA3E9F" w:rsidRDefault="00F95FBA" w:rsidP="0016087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5FBA" w:rsidRPr="00CA3E9F" w14:paraId="34C42B8F" w14:textId="77777777" w:rsidTr="00160875">
        <w:trPr>
          <w:trHeight w:val="545"/>
        </w:trPr>
        <w:tc>
          <w:tcPr>
            <w:tcW w:w="2438" w:type="dxa"/>
            <w:vAlign w:val="center"/>
          </w:tcPr>
          <w:p w14:paraId="15E48A03" w14:textId="77777777" w:rsidR="00F95FBA" w:rsidRPr="00CA3E9F" w:rsidRDefault="00F95FBA" w:rsidP="001608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A3E9F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2438" w:type="dxa"/>
            <w:vAlign w:val="center"/>
          </w:tcPr>
          <w:p w14:paraId="7B8F651C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lang w:val="en-US" w:eastAsia="en-US"/>
              </w:rPr>
            </w:pPr>
            <w:r w:rsidRPr="00CA3E9F">
              <w:rPr>
                <w:rFonts w:eastAsiaTheme="minorHAnsi"/>
                <w:lang w:val="en-US" w:eastAsia="en-US"/>
              </w:rPr>
              <w:t>90–270 degrees</w:t>
            </w:r>
          </w:p>
        </w:tc>
        <w:tc>
          <w:tcPr>
            <w:tcW w:w="2439" w:type="dxa"/>
            <w:vAlign w:val="center"/>
          </w:tcPr>
          <w:p w14:paraId="4726E313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lang w:val="en-US" w:eastAsia="en-US"/>
              </w:rPr>
            </w:pPr>
            <w:r w:rsidRPr="00CA3E9F">
              <w:rPr>
                <w:rFonts w:eastAsiaTheme="minorHAnsi"/>
                <w:lang w:val="en-US" w:eastAsia="en-US"/>
              </w:rPr>
              <w:t>Thin &lt; 1.5mm</w:t>
            </w:r>
          </w:p>
        </w:tc>
        <w:tc>
          <w:tcPr>
            <w:tcW w:w="2443" w:type="dxa"/>
            <w:vAlign w:val="center"/>
          </w:tcPr>
          <w:p w14:paraId="39E22C24" w14:textId="77777777" w:rsidR="00F95FBA" w:rsidRPr="00CA3E9F" w:rsidRDefault="00F95FBA" w:rsidP="0016087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5FBA" w:rsidRPr="00DB277A" w14:paraId="0F2180BF" w14:textId="77777777" w:rsidTr="00160875">
        <w:trPr>
          <w:trHeight w:val="545"/>
        </w:trPr>
        <w:tc>
          <w:tcPr>
            <w:tcW w:w="2438" w:type="dxa"/>
            <w:vAlign w:val="center"/>
          </w:tcPr>
          <w:p w14:paraId="64C7D58E" w14:textId="77777777" w:rsidR="00F95FBA" w:rsidRPr="00CA3E9F" w:rsidRDefault="00F95FBA" w:rsidP="001608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A3E9F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2438" w:type="dxa"/>
            <w:vAlign w:val="center"/>
          </w:tcPr>
          <w:p w14:paraId="615882CC" w14:textId="77777777" w:rsidR="00F95FBA" w:rsidRPr="00CA3E9F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lang w:val="en-US" w:eastAsia="en-US"/>
              </w:rPr>
            </w:pPr>
            <w:r w:rsidRPr="00CA3E9F">
              <w:rPr>
                <w:rFonts w:eastAsiaTheme="minorHAnsi"/>
                <w:lang w:val="en-US" w:eastAsia="en-US"/>
              </w:rPr>
              <w:t>270–360 degrees</w:t>
            </w:r>
          </w:p>
        </w:tc>
        <w:tc>
          <w:tcPr>
            <w:tcW w:w="2439" w:type="dxa"/>
            <w:vAlign w:val="center"/>
          </w:tcPr>
          <w:p w14:paraId="1B9EC0A0" w14:textId="77777777" w:rsidR="00F95FBA" w:rsidRPr="00CA3E9F" w:rsidRDefault="00F95FBA" w:rsidP="0016087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3" w:type="dxa"/>
            <w:vAlign w:val="center"/>
          </w:tcPr>
          <w:p w14:paraId="34507EE9" w14:textId="77777777" w:rsidR="00F95FBA" w:rsidRPr="000D0A60" w:rsidRDefault="00F95FBA" w:rsidP="00160875">
            <w:pPr>
              <w:pStyle w:val="NormaleWeb"/>
              <w:spacing w:line="480" w:lineRule="auto"/>
              <w:jc w:val="both"/>
              <w:rPr>
                <w:rFonts w:eastAsiaTheme="minorHAnsi"/>
                <w:lang w:val="en-US" w:eastAsia="en-US"/>
              </w:rPr>
            </w:pPr>
            <w:r w:rsidRPr="00CA3E9F">
              <w:rPr>
                <w:rFonts w:eastAsiaTheme="minorHAnsi"/>
                <w:lang w:val="en-US" w:eastAsia="en-US"/>
              </w:rPr>
              <w:t>Continuous</w:t>
            </w:r>
          </w:p>
        </w:tc>
      </w:tr>
    </w:tbl>
    <w:p w14:paraId="1F5B3579" w14:textId="4535BA6F" w:rsidR="00105239" w:rsidRDefault="00105239" w:rsidP="00F95FBA"/>
    <w:p w14:paraId="393E0DCA" w14:textId="1CA3D394" w:rsidR="001D1AF5" w:rsidRDefault="001D1AF5" w:rsidP="00F95FBA"/>
    <w:p w14:paraId="0394C169" w14:textId="3CCE083B" w:rsidR="001D1AF5" w:rsidRDefault="001D1AF5" w:rsidP="001D1AF5">
      <w:pPr>
        <w:spacing w:line="360" w:lineRule="auto"/>
        <w:rPr>
          <w:rFonts w:ascii="Times New Roman" w:hAnsi="Times New Roman" w:cs="Times New Roman"/>
          <w:lang w:val="en-US"/>
        </w:rPr>
      </w:pPr>
      <w:r w:rsidRPr="008F3D00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8F3D00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Multivariate logistic regression; * p value &lt; 0.05.</w:t>
      </w:r>
    </w:p>
    <w:p w14:paraId="7CCC9023" w14:textId="77777777" w:rsidR="001D1AF5" w:rsidRDefault="001D1AF5" w:rsidP="001D1AF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F3D00">
        <w:rPr>
          <w:rFonts w:ascii="Times New Roman" w:hAnsi="Times New Roman" w:cs="Times New Roman"/>
          <w:i/>
          <w:iCs/>
          <w:lang w:val="en-US"/>
        </w:rPr>
        <w:t>Model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8F3D00">
        <w:rPr>
          <w:rFonts w:ascii="Times New Roman" w:hAnsi="Times New Roman" w:cs="Times New Roman"/>
          <w:i/>
          <w:iCs/>
          <w:lang w:val="en-US"/>
        </w:rPr>
        <w:t>1</w:t>
      </w:r>
      <w:r>
        <w:rPr>
          <w:rFonts w:ascii="Times New Roman" w:hAnsi="Times New Roman" w:cs="Times New Roman"/>
          <w:i/>
          <w:iCs/>
          <w:lang w:val="en-US"/>
        </w:rPr>
        <w:t xml:space="preserve"> -</w:t>
      </w:r>
      <w:r>
        <w:rPr>
          <w:rFonts w:ascii="Times New Roman" w:hAnsi="Times New Roman" w:cs="Times New Roman"/>
          <w:lang w:val="en-US"/>
        </w:rPr>
        <w:t xml:space="preserve"> Included variables: calcification pattern, </w:t>
      </w:r>
      <w:r w:rsidRPr="00EC0BE4">
        <w:rPr>
          <w:rFonts w:ascii="Times New Roman" w:hAnsi="Times New Roman" w:cs="Times New Roman"/>
          <w:lang w:val="en-US"/>
        </w:rPr>
        <w:t>age, sex, NIHSS, smoke, hypertension, diabetes</w:t>
      </w:r>
      <w:r>
        <w:rPr>
          <w:rFonts w:ascii="Times New Roman" w:hAnsi="Times New Roman" w:cs="Times New Roman"/>
          <w:lang w:val="en-US"/>
        </w:rPr>
        <w:t>.</w:t>
      </w:r>
    </w:p>
    <w:p w14:paraId="4EC29B5B" w14:textId="77777777" w:rsidR="001D1AF5" w:rsidRDefault="001D1AF5" w:rsidP="001D1AF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F3D00">
        <w:rPr>
          <w:rFonts w:ascii="Times New Roman" w:hAnsi="Times New Roman" w:cs="Times New Roman"/>
          <w:i/>
          <w:iCs/>
          <w:lang w:val="en-US"/>
        </w:rPr>
        <w:t>Model 2</w:t>
      </w:r>
      <w:r>
        <w:rPr>
          <w:rFonts w:ascii="Times New Roman" w:hAnsi="Times New Roman" w:cs="Times New Roman"/>
          <w:i/>
          <w:iCs/>
          <w:lang w:val="en-US"/>
        </w:rPr>
        <w:t xml:space="preserve"> - </w:t>
      </w:r>
      <w:r>
        <w:rPr>
          <w:rFonts w:ascii="Times New Roman" w:hAnsi="Times New Roman" w:cs="Times New Roman"/>
          <w:lang w:val="en-US"/>
        </w:rPr>
        <w:t>Included variables: calcification pattern, a</w:t>
      </w:r>
      <w:r w:rsidRPr="005C4001">
        <w:rPr>
          <w:rFonts w:ascii="Times New Roman" w:hAnsi="Times New Roman" w:cs="Times New Roman"/>
          <w:lang w:val="en-US"/>
        </w:rPr>
        <w:t>ge</w:t>
      </w:r>
      <w:r>
        <w:rPr>
          <w:rFonts w:ascii="Times New Roman" w:hAnsi="Times New Roman" w:cs="Times New Roman"/>
          <w:lang w:val="en-US"/>
        </w:rPr>
        <w:t>,</w:t>
      </w:r>
      <w:r w:rsidRPr="005C4001">
        <w:rPr>
          <w:rFonts w:ascii="Times New Roman" w:hAnsi="Times New Roman" w:cs="Times New Roman"/>
          <w:lang w:val="en-US"/>
        </w:rPr>
        <w:t xml:space="preserve"> sex</w:t>
      </w:r>
      <w:r>
        <w:rPr>
          <w:rFonts w:ascii="Times New Roman" w:hAnsi="Times New Roman" w:cs="Times New Roman"/>
          <w:lang w:val="en-US"/>
        </w:rPr>
        <w:t>, ischemic cardiopathy,</w:t>
      </w:r>
      <w:r w:rsidRPr="005C400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admission NIHSS, calcification severity,</w:t>
      </w:r>
      <w:r w:rsidRPr="005C400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active </w:t>
      </w:r>
      <w:r w:rsidRPr="005C4001">
        <w:rPr>
          <w:rFonts w:ascii="Times New Roman" w:hAnsi="Times New Roman" w:cs="Times New Roman"/>
          <w:lang w:val="en-US"/>
        </w:rPr>
        <w:t>smoke</w:t>
      </w:r>
      <w:r>
        <w:rPr>
          <w:rFonts w:ascii="Times New Roman" w:hAnsi="Times New Roman" w:cs="Times New Roman"/>
          <w:lang w:val="en-US"/>
        </w:rPr>
        <w:t xml:space="preserve">, dyslipidemia. </w:t>
      </w:r>
    </w:p>
    <w:p w14:paraId="1ACEC9A7" w14:textId="77777777" w:rsidR="001D1AF5" w:rsidRDefault="001D1AF5" w:rsidP="001D1AF5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10912" w:type="dxa"/>
        <w:jc w:val="center"/>
        <w:tblLayout w:type="fixed"/>
        <w:tblLook w:val="00A0" w:firstRow="1" w:lastRow="0" w:firstColumn="1" w:lastColumn="0" w:noHBand="0" w:noVBand="0"/>
      </w:tblPr>
      <w:tblGrid>
        <w:gridCol w:w="2407"/>
        <w:gridCol w:w="850"/>
        <w:gridCol w:w="1134"/>
        <w:gridCol w:w="851"/>
        <w:gridCol w:w="850"/>
        <w:gridCol w:w="1134"/>
        <w:gridCol w:w="851"/>
        <w:gridCol w:w="850"/>
        <w:gridCol w:w="1134"/>
        <w:gridCol w:w="851"/>
      </w:tblGrid>
      <w:tr w:rsidR="001D1AF5" w:rsidRPr="001D1AF5" w14:paraId="5F238102" w14:textId="77777777" w:rsidTr="006937E0">
        <w:trPr>
          <w:jc w:val="center"/>
        </w:trPr>
        <w:tc>
          <w:tcPr>
            <w:tcW w:w="2407" w:type="dxa"/>
            <w:tcBorders>
              <w:right w:val="single" w:sz="8" w:space="0" w:color="auto"/>
            </w:tcBorders>
            <w:vAlign w:val="center"/>
          </w:tcPr>
          <w:p w14:paraId="0A1ACC1C" w14:textId="77777777" w:rsidR="001D1AF5" w:rsidRPr="004670C2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8505" w:type="dxa"/>
            <w:gridSpan w:val="9"/>
            <w:tcBorders>
              <w:left w:val="single" w:sz="8" w:space="0" w:color="auto"/>
            </w:tcBorders>
          </w:tcPr>
          <w:p w14:paraId="411509BD" w14:textId="77777777" w:rsidR="001D1AF5" w:rsidRPr="00AF003B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Stroke etiologic subtype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</w:t>
            </w:r>
            <w:r w:rsidRPr="002E2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ference: </w:t>
            </w:r>
            <w:r w:rsidRPr="00B95D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 w:rsidRPr="002E2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subtypes of stroke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1D1AF5" w14:paraId="3FC87DB8" w14:textId="77777777" w:rsidTr="006937E0">
        <w:trPr>
          <w:jc w:val="center"/>
        </w:trPr>
        <w:tc>
          <w:tcPr>
            <w:tcW w:w="2407" w:type="dxa"/>
            <w:vMerge w:val="restart"/>
            <w:tcBorders>
              <w:right w:val="single" w:sz="8" w:space="0" w:color="auto"/>
            </w:tcBorders>
          </w:tcPr>
          <w:p w14:paraId="70191266" w14:textId="77777777" w:rsidR="001D1AF5" w:rsidRPr="004670C2" w:rsidRDefault="001D1AF5" w:rsidP="006937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670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Calcification pattern</w:t>
            </w:r>
          </w:p>
          <w:p w14:paraId="0CE3C9BF" w14:textId="77777777" w:rsidR="001D1AF5" w:rsidRPr="004670C2" w:rsidRDefault="001D1AF5" w:rsidP="006937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19BF4D13" w14:textId="77777777" w:rsidR="001D1AF5" w:rsidRPr="00732703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2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Lacunar</w:t>
            </w:r>
          </w:p>
        </w:tc>
        <w:tc>
          <w:tcPr>
            <w:tcW w:w="2835" w:type="dxa"/>
            <w:gridSpan w:val="3"/>
            <w:tcBorders>
              <w:left w:val="single" w:sz="8" w:space="0" w:color="auto"/>
            </w:tcBorders>
          </w:tcPr>
          <w:p w14:paraId="5AFC9D94" w14:textId="77777777" w:rsidR="001D1AF5" w:rsidRPr="00732703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14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arge artery atherosclerosis</w:t>
            </w:r>
          </w:p>
        </w:tc>
        <w:tc>
          <w:tcPr>
            <w:tcW w:w="2835" w:type="dxa"/>
            <w:gridSpan w:val="3"/>
          </w:tcPr>
          <w:p w14:paraId="28362224" w14:textId="77777777" w:rsidR="001D1AF5" w:rsidRPr="00732703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2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Cardioembolic</w:t>
            </w:r>
          </w:p>
        </w:tc>
      </w:tr>
      <w:tr w:rsidR="001D1AF5" w14:paraId="587CA025" w14:textId="77777777" w:rsidTr="006937E0">
        <w:trPr>
          <w:jc w:val="center"/>
        </w:trPr>
        <w:tc>
          <w:tcPr>
            <w:tcW w:w="2407" w:type="dxa"/>
            <w:vMerge/>
            <w:tcBorders>
              <w:right w:val="single" w:sz="8" w:space="0" w:color="auto"/>
            </w:tcBorders>
          </w:tcPr>
          <w:p w14:paraId="098BCFFE" w14:textId="77777777" w:rsidR="001D1AF5" w:rsidRPr="004670C2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53B6F613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OR</w:t>
            </w:r>
          </w:p>
        </w:tc>
        <w:tc>
          <w:tcPr>
            <w:tcW w:w="1134" w:type="dxa"/>
          </w:tcPr>
          <w:p w14:paraId="2D0B1696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 95%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1D6E509C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2C173B87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OR</w:t>
            </w:r>
          </w:p>
        </w:tc>
        <w:tc>
          <w:tcPr>
            <w:tcW w:w="1134" w:type="dxa"/>
          </w:tcPr>
          <w:p w14:paraId="12536F21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 95%</w:t>
            </w:r>
          </w:p>
        </w:tc>
        <w:tc>
          <w:tcPr>
            <w:tcW w:w="851" w:type="dxa"/>
          </w:tcPr>
          <w:p w14:paraId="25DB0A99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850" w:type="dxa"/>
          </w:tcPr>
          <w:p w14:paraId="5F325F9B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OR</w:t>
            </w:r>
          </w:p>
        </w:tc>
        <w:tc>
          <w:tcPr>
            <w:tcW w:w="1134" w:type="dxa"/>
          </w:tcPr>
          <w:p w14:paraId="2A8A96D9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 95%</w:t>
            </w:r>
          </w:p>
        </w:tc>
        <w:tc>
          <w:tcPr>
            <w:tcW w:w="851" w:type="dxa"/>
          </w:tcPr>
          <w:p w14:paraId="21C9DEFF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 value</w:t>
            </w:r>
          </w:p>
        </w:tc>
      </w:tr>
      <w:tr w:rsidR="001D1AF5" w14:paraId="10D3E255" w14:textId="77777777" w:rsidTr="006937E0">
        <w:trPr>
          <w:jc w:val="center"/>
        </w:trPr>
        <w:tc>
          <w:tcPr>
            <w:tcW w:w="2407" w:type="dxa"/>
            <w:tcBorders>
              <w:right w:val="single" w:sz="8" w:space="0" w:color="auto"/>
            </w:tcBorders>
          </w:tcPr>
          <w:p w14:paraId="40189E88" w14:textId="77777777" w:rsidR="001D1AF5" w:rsidRPr="00732703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2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Intimal pattern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0B86A140" w14:textId="77777777" w:rsidR="001D1AF5" w:rsidRPr="002C75E9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576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2.39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134" w:type="dxa"/>
          </w:tcPr>
          <w:p w14:paraId="46E4BF8F" w14:textId="77777777" w:rsidR="001D1AF5" w:rsidRPr="002C75E9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576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1.22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- </w:t>
            </w:r>
            <w:r w:rsidRPr="003576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4.6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5095AA57" w14:textId="77777777" w:rsidR="001D1AF5" w:rsidRPr="002C75E9" w:rsidRDefault="001D1AF5" w:rsidP="006937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576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18B499D5" w14:textId="77777777" w:rsidR="001D1AF5" w:rsidRPr="00F05AB0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14:paraId="637E4C21" w14:textId="77777777" w:rsidR="001D1AF5" w:rsidRPr="00F05AB0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1.34</w:t>
            </w:r>
          </w:p>
        </w:tc>
        <w:tc>
          <w:tcPr>
            <w:tcW w:w="851" w:type="dxa"/>
          </w:tcPr>
          <w:p w14:paraId="7F3B8053" w14:textId="77777777" w:rsidR="001D1AF5" w:rsidRPr="00F05AB0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0.301</w:t>
            </w:r>
          </w:p>
        </w:tc>
        <w:tc>
          <w:tcPr>
            <w:tcW w:w="850" w:type="dxa"/>
          </w:tcPr>
          <w:p w14:paraId="28B6F766" w14:textId="77777777" w:rsidR="001D1AF5" w:rsidRPr="00F05AB0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</w:t>
            </w:r>
          </w:p>
        </w:tc>
        <w:tc>
          <w:tcPr>
            <w:tcW w:w="1134" w:type="dxa"/>
          </w:tcPr>
          <w:p w14:paraId="0E3DD8A7" w14:textId="77777777" w:rsidR="001D1AF5" w:rsidRPr="00F05AB0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</w:tcPr>
          <w:p w14:paraId="75AD34EA" w14:textId="77777777" w:rsidR="001D1AF5" w:rsidRPr="00F05AB0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0.257</w:t>
            </w:r>
          </w:p>
        </w:tc>
      </w:tr>
      <w:tr w:rsidR="001D1AF5" w14:paraId="3424BC70" w14:textId="77777777" w:rsidTr="006937E0">
        <w:trPr>
          <w:jc w:val="center"/>
        </w:trPr>
        <w:tc>
          <w:tcPr>
            <w:tcW w:w="2407" w:type="dxa"/>
            <w:tcBorders>
              <w:right w:val="single" w:sz="8" w:space="0" w:color="auto"/>
            </w:tcBorders>
          </w:tcPr>
          <w:p w14:paraId="2B9E8AF5" w14:textId="77777777" w:rsidR="001D1AF5" w:rsidRPr="00732703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2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Mixed pattern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7C4595B1" w14:textId="77777777" w:rsidR="001D1AF5" w:rsidRPr="006F15AF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1.59</w:t>
            </w:r>
          </w:p>
        </w:tc>
        <w:tc>
          <w:tcPr>
            <w:tcW w:w="1134" w:type="dxa"/>
          </w:tcPr>
          <w:p w14:paraId="148CAC74" w14:textId="77777777" w:rsidR="001D1AF5" w:rsidRPr="006F15AF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35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73C08912" w14:textId="77777777" w:rsidR="001D1AF5" w:rsidRPr="006F15AF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3C577AD0" w14:textId="77777777" w:rsidR="001D1AF5" w:rsidRPr="00842E35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</w:p>
        </w:tc>
        <w:tc>
          <w:tcPr>
            <w:tcW w:w="1134" w:type="dxa"/>
          </w:tcPr>
          <w:p w14:paraId="030F6066" w14:textId="77777777" w:rsidR="001D1AF5" w:rsidRPr="00A3563A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7 - </w:t>
            </w: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7FF1CC91" w14:textId="77777777" w:rsidR="001D1AF5" w:rsidRPr="00842E35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6E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0.103</w:t>
            </w:r>
          </w:p>
        </w:tc>
        <w:tc>
          <w:tcPr>
            <w:tcW w:w="850" w:type="dxa"/>
          </w:tcPr>
          <w:p w14:paraId="7A41DAA0" w14:textId="77777777" w:rsidR="001D1AF5" w:rsidRPr="00430F56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</w:t>
            </w:r>
          </w:p>
        </w:tc>
        <w:tc>
          <w:tcPr>
            <w:tcW w:w="1134" w:type="dxa"/>
          </w:tcPr>
          <w:p w14:paraId="4B6D17F2" w14:textId="77777777" w:rsidR="001D1AF5" w:rsidRPr="00A3563A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277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2.86</w:t>
            </w:r>
          </w:p>
        </w:tc>
        <w:tc>
          <w:tcPr>
            <w:tcW w:w="851" w:type="dxa"/>
          </w:tcPr>
          <w:p w14:paraId="333C8771" w14:textId="77777777" w:rsidR="001D1AF5" w:rsidRPr="00430F56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0.512   </w:t>
            </w:r>
          </w:p>
        </w:tc>
      </w:tr>
      <w:tr w:rsidR="001D1AF5" w14:paraId="5AD5A48B" w14:textId="77777777" w:rsidTr="006937E0">
        <w:trPr>
          <w:jc w:val="center"/>
        </w:trPr>
        <w:tc>
          <w:tcPr>
            <w:tcW w:w="2407" w:type="dxa"/>
            <w:tcBorders>
              <w:right w:val="single" w:sz="8" w:space="0" w:color="auto"/>
            </w:tcBorders>
          </w:tcPr>
          <w:p w14:paraId="005DEBFC" w14:textId="77777777" w:rsidR="001D1AF5" w:rsidRPr="00732703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2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Medial Pattern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2E32C71D" w14:textId="77777777" w:rsidR="001D1AF5" w:rsidRPr="002C75E9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576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0.334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134" w:type="dxa"/>
          </w:tcPr>
          <w:p w14:paraId="6D0D6F96" w14:textId="77777777" w:rsidR="001D1AF5" w:rsidRPr="002C75E9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576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  <w:r w:rsidRPr="003576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0.6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377EC3BB" w14:textId="77777777" w:rsidR="001D1AF5" w:rsidRPr="002C75E9" w:rsidRDefault="001D1AF5" w:rsidP="006937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576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1527A8B0" w14:textId="77777777" w:rsidR="001D1AF5" w:rsidRPr="00FB2180" w:rsidRDefault="001D1AF5" w:rsidP="006937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B21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2.03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134" w:type="dxa"/>
          </w:tcPr>
          <w:p w14:paraId="2D7F33EB" w14:textId="77777777" w:rsidR="001D1AF5" w:rsidRPr="00FB2180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B21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1.09 - 3.90</w:t>
            </w:r>
          </w:p>
        </w:tc>
        <w:tc>
          <w:tcPr>
            <w:tcW w:w="851" w:type="dxa"/>
          </w:tcPr>
          <w:p w14:paraId="03F778E5" w14:textId="77777777" w:rsidR="001D1AF5" w:rsidRPr="00FB2180" w:rsidRDefault="001D1AF5" w:rsidP="006937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B21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0.029</w:t>
            </w:r>
          </w:p>
        </w:tc>
        <w:tc>
          <w:tcPr>
            <w:tcW w:w="850" w:type="dxa"/>
          </w:tcPr>
          <w:p w14:paraId="47E59759" w14:textId="77777777" w:rsidR="001D1AF5" w:rsidRPr="00430F56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1.18</w:t>
            </w:r>
          </w:p>
        </w:tc>
        <w:tc>
          <w:tcPr>
            <w:tcW w:w="1134" w:type="dxa"/>
          </w:tcPr>
          <w:p w14:paraId="4DEC06F9" w14:textId="77777777" w:rsidR="001D1AF5" w:rsidRPr="00A3563A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277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</w:tcPr>
          <w:p w14:paraId="72D46FE5" w14:textId="77777777" w:rsidR="001D1AF5" w:rsidRPr="00430F56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2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0.561   </w:t>
            </w:r>
          </w:p>
        </w:tc>
      </w:tr>
    </w:tbl>
    <w:p w14:paraId="5116482E" w14:textId="77777777" w:rsidR="001D1AF5" w:rsidRDefault="001D1AF5" w:rsidP="001D1AF5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10912" w:type="dxa"/>
        <w:jc w:val="center"/>
        <w:tblLayout w:type="fixed"/>
        <w:tblLook w:val="00A0" w:firstRow="1" w:lastRow="0" w:firstColumn="1" w:lastColumn="0" w:noHBand="0" w:noVBand="0"/>
      </w:tblPr>
      <w:tblGrid>
        <w:gridCol w:w="2407"/>
        <w:gridCol w:w="850"/>
        <w:gridCol w:w="1134"/>
        <w:gridCol w:w="851"/>
        <w:gridCol w:w="850"/>
        <w:gridCol w:w="1134"/>
        <w:gridCol w:w="851"/>
        <w:gridCol w:w="850"/>
        <w:gridCol w:w="1134"/>
        <w:gridCol w:w="851"/>
      </w:tblGrid>
      <w:tr w:rsidR="001D1AF5" w:rsidRPr="001D1AF5" w14:paraId="05922719" w14:textId="77777777" w:rsidTr="006937E0">
        <w:trPr>
          <w:jc w:val="center"/>
        </w:trPr>
        <w:tc>
          <w:tcPr>
            <w:tcW w:w="2407" w:type="dxa"/>
            <w:tcBorders>
              <w:right w:val="single" w:sz="8" w:space="0" w:color="auto"/>
            </w:tcBorders>
          </w:tcPr>
          <w:p w14:paraId="5EDBE4D3" w14:textId="77777777" w:rsidR="001D1AF5" w:rsidRPr="004670C2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8505" w:type="dxa"/>
            <w:gridSpan w:val="9"/>
            <w:tcBorders>
              <w:left w:val="single" w:sz="8" w:space="0" w:color="auto"/>
            </w:tcBorders>
          </w:tcPr>
          <w:p w14:paraId="34E663DF" w14:textId="77777777" w:rsidR="001D1AF5" w:rsidRPr="00AF003B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Stroke etiologic subtype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</w:t>
            </w:r>
            <w:r w:rsidRPr="002E2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ference: </w:t>
            </w:r>
            <w:r w:rsidRPr="00B95D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 w:rsidRPr="002E2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subtypes of stroke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1D1AF5" w14:paraId="2A8A15C0" w14:textId="77777777" w:rsidTr="006937E0">
        <w:trPr>
          <w:jc w:val="center"/>
        </w:trPr>
        <w:tc>
          <w:tcPr>
            <w:tcW w:w="2407" w:type="dxa"/>
            <w:vMerge w:val="restart"/>
            <w:tcBorders>
              <w:right w:val="single" w:sz="8" w:space="0" w:color="auto"/>
            </w:tcBorders>
          </w:tcPr>
          <w:p w14:paraId="52F2AFB1" w14:textId="77777777" w:rsidR="001D1AF5" w:rsidRPr="004670C2" w:rsidRDefault="001D1AF5" w:rsidP="006937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670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Calcification pattern</w:t>
            </w:r>
          </w:p>
          <w:p w14:paraId="434AE953" w14:textId="77777777" w:rsidR="001D1AF5" w:rsidRPr="004670C2" w:rsidRDefault="001D1AF5" w:rsidP="006937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2BE5EEB1" w14:textId="77777777" w:rsidR="001D1AF5" w:rsidRPr="00732703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2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Lacunar</w:t>
            </w:r>
          </w:p>
        </w:tc>
        <w:tc>
          <w:tcPr>
            <w:tcW w:w="2835" w:type="dxa"/>
            <w:gridSpan w:val="3"/>
            <w:tcBorders>
              <w:left w:val="single" w:sz="8" w:space="0" w:color="auto"/>
            </w:tcBorders>
          </w:tcPr>
          <w:p w14:paraId="2F02D877" w14:textId="77777777" w:rsidR="001D1AF5" w:rsidRPr="00732703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14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arge artery atherosclerosis</w:t>
            </w:r>
          </w:p>
        </w:tc>
        <w:tc>
          <w:tcPr>
            <w:tcW w:w="2835" w:type="dxa"/>
            <w:gridSpan w:val="3"/>
          </w:tcPr>
          <w:p w14:paraId="1B3710BE" w14:textId="77777777" w:rsidR="001D1AF5" w:rsidRPr="00732703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2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Cardioembolic</w:t>
            </w:r>
          </w:p>
        </w:tc>
      </w:tr>
      <w:tr w:rsidR="001D1AF5" w14:paraId="76DB95C7" w14:textId="77777777" w:rsidTr="006937E0">
        <w:trPr>
          <w:jc w:val="center"/>
        </w:trPr>
        <w:tc>
          <w:tcPr>
            <w:tcW w:w="2407" w:type="dxa"/>
            <w:vMerge/>
            <w:tcBorders>
              <w:right w:val="single" w:sz="8" w:space="0" w:color="auto"/>
            </w:tcBorders>
          </w:tcPr>
          <w:p w14:paraId="0E714098" w14:textId="77777777" w:rsidR="001D1AF5" w:rsidRPr="004670C2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29C7B287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OR</w:t>
            </w:r>
          </w:p>
        </w:tc>
        <w:tc>
          <w:tcPr>
            <w:tcW w:w="1134" w:type="dxa"/>
          </w:tcPr>
          <w:p w14:paraId="6D18BE6E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 95%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694E768C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0226CAFB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OR</w:t>
            </w:r>
          </w:p>
        </w:tc>
        <w:tc>
          <w:tcPr>
            <w:tcW w:w="1134" w:type="dxa"/>
          </w:tcPr>
          <w:p w14:paraId="2545A4CD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 95%</w:t>
            </w:r>
          </w:p>
        </w:tc>
        <w:tc>
          <w:tcPr>
            <w:tcW w:w="851" w:type="dxa"/>
          </w:tcPr>
          <w:p w14:paraId="7BD006FE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850" w:type="dxa"/>
          </w:tcPr>
          <w:p w14:paraId="76A929CB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OR</w:t>
            </w:r>
          </w:p>
        </w:tc>
        <w:tc>
          <w:tcPr>
            <w:tcW w:w="1134" w:type="dxa"/>
          </w:tcPr>
          <w:p w14:paraId="52B543C3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 95%</w:t>
            </w:r>
          </w:p>
        </w:tc>
        <w:tc>
          <w:tcPr>
            <w:tcW w:w="851" w:type="dxa"/>
          </w:tcPr>
          <w:p w14:paraId="0EF562CA" w14:textId="77777777" w:rsidR="001D1AF5" w:rsidRPr="002E2C54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E2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 value</w:t>
            </w:r>
          </w:p>
        </w:tc>
      </w:tr>
      <w:tr w:rsidR="001D1AF5" w14:paraId="4E8490FF" w14:textId="77777777" w:rsidTr="006937E0">
        <w:trPr>
          <w:jc w:val="center"/>
        </w:trPr>
        <w:tc>
          <w:tcPr>
            <w:tcW w:w="2407" w:type="dxa"/>
            <w:tcBorders>
              <w:right w:val="single" w:sz="8" w:space="0" w:color="auto"/>
            </w:tcBorders>
          </w:tcPr>
          <w:p w14:paraId="610DEE8C" w14:textId="77777777" w:rsidR="001D1AF5" w:rsidRPr="00732703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2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Intimal pattern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6E85696B" w14:textId="77777777" w:rsidR="001D1AF5" w:rsidRPr="002C75E9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C75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2.14 *</w:t>
            </w:r>
          </w:p>
        </w:tc>
        <w:tc>
          <w:tcPr>
            <w:tcW w:w="1134" w:type="dxa"/>
          </w:tcPr>
          <w:p w14:paraId="0F2A11AE" w14:textId="77777777" w:rsidR="001D1AF5" w:rsidRPr="002C75E9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C75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1.07 - 4.30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5BF4F196" w14:textId="77777777" w:rsidR="001D1AF5" w:rsidRPr="002C75E9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C75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0.032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5EE4FC3B" w14:textId="77777777" w:rsidR="001D1AF5" w:rsidRPr="00F05AB0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0.800</w:t>
            </w:r>
          </w:p>
        </w:tc>
        <w:tc>
          <w:tcPr>
            <w:tcW w:w="1134" w:type="dxa"/>
          </w:tcPr>
          <w:p w14:paraId="11AD3D20" w14:textId="77777777" w:rsidR="001D1AF5" w:rsidRPr="00F05AB0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</w:tcPr>
          <w:p w14:paraId="3E0EB85C" w14:textId="77777777" w:rsidR="001D1AF5" w:rsidRPr="00F05AB0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0.518</w:t>
            </w:r>
          </w:p>
        </w:tc>
        <w:tc>
          <w:tcPr>
            <w:tcW w:w="850" w:type="dxa"/>
          </w:tcPr>
          <w:p w14:paraId="55C3830D" w14:textId="77777777" w:rsidR="001D1AF5" w:rsidRPr="00F05AB0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0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587</w:t>
            </w:r>
          </w:p>
        </w:tc>
        <w:tc>
          <w:tcPr>
            <w:tcW w:w="1134" w:type="dxa"/>
          </w:tcPr>
          <w:p w14:paraId="48877D90" w14:textId="77777777" w:rsidR="001D1AF5" w:rsidRPr="00F05AB0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0 -</w:t>
            </w:r>
            <w:r w:rsidRPr="00A35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</w:tcPr>
          <w:p w14:paraId="10E8D01D" w14:textId="77777777" w:rsidR="001D1AF5" w:rsidRPr="00F05AB0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0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</w:tr>
      <w:tr w:rsidR="001D1AF5" w14:paraId="3F54F725" w14:textId="77777777" w:rsidTr="006937E0">
        <w:trPr>
          <w:jc w:val="center"/>
        </w:trPr>
        <w:tc>
          <w:tcPr>
            <w:tcW w:w="2407" w:type="dxa"/>
            <w:tcBorders>
              <w:right w:val="single" w:sz="8" w:space="0" w:color="auto"/>
            </w:tcBorders>
          </w:tcPr>
          <w:p w14:paraId="4EBB63C6" w14:textId="77777777" w:rsidR="001D1AF5" w:rsidRPr="00732703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2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Mixed pattern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05EF744E" w14:textId="77777777" w:rsidR="001D1AF5" w:rsidRPr="006F15AF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1.76</w:t>
            </w:r>
          </w:p>
        </w:tc>
        <w:tc>
          <w:tcPr>
            <w:tcW w:w="1134" w:type="dxa"/>
          </w:tcPr>
          <w:p w14:paraId="4E4D91DA" w14:textId="77777777" w:rsidR="001D1AF5" w:rsidRPr="006F15AF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2 - </w:t>
            </w: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4.12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10E136E8" w14:textId="77777777" w:rsidR="001D1AF5" w:rsidRPr="006F15AF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0.202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2B042C89" w14:textId="77777777" w:rsidR="001D1AF5" w:rsidRPr="00842E35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0.511</w:t>
            </w:r>
          </w:p>
        </w:tc>
        <w:tc>
          <w:tcPr>
            <w:tcW w:w="1134" w:type="dxa"/>
          </w:tcPr>
          <w:p w14:paraId="5A2D5DD5" w14:textId="77777777" w:rsidR="001D1AF5" w:rsidRPr="00A3563A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1.24</w:t>
            </w:r>
          </w:p>
        </w:tc>
        <w:tc>
          <w:tcPr>
            <w:tcW w:w="851" w:type="dxa"/>
          </w:tcPr>
          <w:p w14:paraId="19759AF5" w14:textId="77777777" w:rsidR="001D1AF5" w:rsidRPr="00842E35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0.161</w:t>
            </w:r>
          </w:p>
        </w:tc>
        <w:tc>
          <w:tcPr>
            <w:tcW w:w="850" w:type="dxa"/>
          </w:tcPr>
          <w:p w14:paraId="4FC67608" w14:textId="77777777" w:rsidR="001D1AF5" w:rsidRPr="00430F56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0A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</w:t>
            </w:r>
          </w:p>
        </w:tc>
        <w:tc>
          <w:tcPr>
            <w:tcW w:w="1134" w:type="dxa"/>
          </w:tcPr>
          <w:p w14:paraId="0BAAE042" w14:textId="77777777" w:rsidR="001D1AF5" w:rsidRPr="00A3563A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0A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D80A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2.32</w:t>
            </w:r>
          </w:p>
        </w:tc>
        <w:tc>
          <w:tcPr>
            <w:tcW w:w="851" w:type="dxa"/>
          </w:tcPr>
          <w:p w14:paraId="356A052A" w14:textId="77777777" w:rsidR="001D1AF5" w:rsidRPr="00430F56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0A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0.909</w:t>
            </w:r>
          </w:p>
        </w:tc>
      </w:tr>
      <w:tr w:rsidR="001D1AF5" w14:paraId="30524D8F" w14:textId="77777777" w:rsidTr="006937E0">
        <w:trPr>
          <w:jc w:val="center"/>
        </w:trPr>
        <w:tc>
          <w:tcPr>
            <w:tcW w:w="2407" w:type="dxa"/>
            <w:tcBorders>
              <w:right w:val="single" w:sz="8" w:space="0" w:color="auto"/>
            </w:tcBorders>
          </w:tcPr>
          <w:p w14:paraId="399A2CF2" w14:textId="77777777" w:rsidR="001D1AF5" w:rsidRPr="00732703" w:rsidRDefault="001D1AF5" w:rsidP="006937E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2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Medial Pattern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6ABB05F8" w14:textId="77777777" w:rsidR="001D1AF5" w:rsidRPr="002C75E9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C75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0.334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C75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134" w:type="dxa"/>
          </w:tcPr>
          <w:p w14:paraId="23E0F4EE" w14:textId="77777777" w:rsidR="001D1AF5" w:rsidRPr="002C75E9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C75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0.16 - 0.67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08210F47" w14:textId="77777777" w:rsidR="001D1AF5" w:rsidRPr="002C75E9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C75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14:paraId="7753CED6" w14:textId="77777777" w:rsidR="001D1AF5" w:rsidRPr="00842E35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0.572</w:t>
            </w:r>
          </w:p>
        </w:tc>
        <w:tc>
          <w:tcPr>
            <w:tcW w:w="1134" w:type="dxa"/>
          </w:tcPr>
          <w:p w14:paraId="6532E2D9" w14:textId="77777777" w:rsidR="001D1AF5" w:rsidRPr="00A3563A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</w:tcPr>
          <w:p w14:paraId="6C358974" w14:textId="77777777" w:rsidR="001D1AF5" w:rsidRPr="00842E35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0.090</w:t>
            </w:r>
          </w:p>
        </w:tc>
        <w:tc>
          <w:tcPr>
            <w:tcW w:w="850" w:type="dxa"/>
          </w:tcPr>
          <w:p w14:paraId="5CE71330" w14:textId="77777777" w:rsidR="001D1AF5" w:rsidRPr="00430F56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0A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1.57</w:t>
            </w:r>
          </w:p>
        </w:tc>
        <w:tc>
          <w:tcPr>
            <w:tcW w:w="1134" w:type="dxa"/>
          </w:tcPr>
          <w:p w14:paraId="27D7EF95" w14:textId="77777777" w:rsidR="001D1AF5" w:rsidRPr="00A3563A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0A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5 - </w:t>
            </w:r>
            <w:r w:rsidRPr="00D80A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2.91</w:t>
            </w:r>
          </w:p>
        </w:tc>
        <w:tc>
          <w:tcPr>
            <w:tcW w:w="851" w:type="dxa"/>
          </w:tcPr>
          <w:p w14:paraId="220EE41F" w14:textId="77777777" w:rsidR="001D1AF5" w:rsidRPr="00430F56" w:rsidRDefault="001D1AF5" w:rsidP="006937E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0A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0.152</w:t>
            </w:r>
          </w:p>
        </w:tc>
      </w:tr>
    </w:tbl>
    <w:p w14:paraId="607627B0" w14:textId="77777777" w:rsidR="001D1AF5" w:rsidRDefault="001D1AF5" w:rsidP="001D1AF5">
      <w:pPr>
        <w:rPr>
          <w:rFonts w:ascii="Times New Roman" w:hAnsi="Times New Roman" w:cs="Times New Roman"/>
        </w:rPr>
      </w:pPr>
    </w:p>
    <w:p w14:paraId="53F89C65" w14:textId="36B6A500" w:rsidR="001D1AF5" w:rsidRPr="001D1AF5" w:rsidRDefault="001D1AF5" w:rsidP="00F95FBA">
      <w:pPr>
        <w:rPr>
          <w:rFonts w:ascii="Times New Roman" w:hAnsi="Times New Roman" w:cs="Times New Roman"/>
          <w:b/>
          <w:bCs/>
          <w:lang w:val="en-US"/>
        </w:rPr>
      </w:pPr>
    </w:p>
    <w:sectPr w:rsidR="001D1AF5" w:rsidRPr="001D1A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BA"/>
    <w:rsid w:val="00105239"/>
    <w:rsid w:val="001060EF"/>
    <w:rsid w:val="001D1AF5"/>
    <w:rsid w:val="00266989"/>
    <w:rsid w:val="00631C14"/>
    <w:rsid w:val="00F36ABB"/>
    <w:rsid w:val="00F9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E5C3E7"/>
  <w15:chartTrackingRefBased/>
  <w15:docId w15:val="{1F5EB398-6437-0147-97C3-52C868A0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F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9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95FB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Mazzacane</dc:creator>
  <cp:keywords/>
  <dc:description/>
  <cp:lastModifiedBy>Federico Mazzacane</cp:lastModifiedBy>
  <cp:revision>8</cp:revision>
  <dcterms:created xsi:type="dcterms:W3CDTF">2022-08-07T07:43:00Z</dcterms:created>
  <dcterms:modified xsi:type="dcterms:W3CDTF">2022-08-31T16:08:00Z</dcterms:modified>
</cp:coreProperties>
</file>