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E8B" w:rsidRPr="003D0E3E" w:rsidRDefault="00632E8B" w:rsidP="00632E8B">
      <w:pPr>
        <w:spacing w:before="240" w:after="240" w:line="480" w:lineRule="auto"/>
        <w:rPr>
          <w:rFonts w:eastAsia="Yu Gothic Medium" w:cstheme="minorHAnsi"/>
          <w:sz w:val="24"/>
          <w:szCs w:val="24"/>
          <w:lang w:val="en-GB"/>
        </w:rPr>
      </w:pPr>
      <w:r w:rsidRPr="003D0E3E">
        <w:rPr>
          <w:rFonts w:eastAsia="Yu Gothic Medium" w:cstheme="minorHAnsi"/>
          <w:b/>
          <w:sz w:val="24"/>
          <w:szCs w:val="24"/>
          <w:lang w:val="en-GB"/>
        </w:rPr>
        <w:t>Table S1</w:t>
      </w:r>
      <w:r>
        <w:rPr>
          <w:rFonts w:eastAsia="Yu Gothic Medium" w:cstheme="minorHAnsi"/>
          <w:b/>
          <w:sz w:val="24"/>
          <w:szCs w:val="24"/>
          <w:lang w:val="en-GB"/>
        </w:rPr>
        <w:tab/>
      </w:r>
      <w:r w:rsidRPr="003D0E3E">
        <w:rPr>
          <w:rFonts w:eastAsia="Yu Gothic Medium" w:cstheme="minorHAnsi"/>
          <w:sz w:val="24"/>
          <w:szCs w:val="24"/>
          <w:lang w:val="en-GB"/>
        </w:rPr>
        <w:t>Paracetamol intravenously and rectally doses in extreme premature, premature and term neonates</w:t>
      </w:r>
      <w:r>
        <w:rPr>
          <w:rFonts w:eastAsia="Yu Gothic Medium" w:cstheme="minorHAnsi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"/>
        <w:gridCol w:w="1658"/>
        <w:gridCol w:w="2114"/>
        <w:gridCol w:w="1658"/>
        <w:gridCol w:w="2114"/>
      </w:tblGrid>
      <w:tr w:rsidR="00632E8B" w:rsidRPr="003F04B5" w:rsidTr="00355CC4">
        <w:tc>
          <w:tcPr>
            <w:tcW w:w="997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/>
                <w:bCs/>
                <w:sz w:val="24"/>
                <w:szCs w:val="24"/>
                <w:lang w:val="en-GB"/>
              </w:rPr>
              <w:t>PMA (weeks)</w:t>
            </w:r>
          </w:p>
        </w:tc>
        <w:tc>
          <w:tcPr>
            <w:tcW w:w="3772" w:type="dxa"/>
            <w:gridSpan w:val="2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/>
                <w:bCs/>
                <w:sz w:val="24"/>
                <w:szCs w:val="24"/>
                <w:lang w:val="en-GB"/>
              </w:rPr>
              <w:t>Paracetamol intravenously dose (mg/kg)</w:t>
            </w:r>
          </w:p>
        </w:tc>
        <w:tc>
          <w:tcPr>
            <w:tcW w:w="3772" w:type="dxa"/>
            <w:gridSpan w:val="2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/>
                <w:bCs/>
                <w:sz w:val="24"/>
                <w:szCs w:val="24"/>
                <w:lang w:val="en-GB"/>
              </w:rPr>
              <w:t>Paracetamol rectally dose (mg/kg)</w:t>
            </w:r>
          </w:p>
        </w:tc>
      </w:tr>
      <w:tr w:rsidR="00632E8B" w:rsidRPr="003D0E3E" w:rsidTr="00355CC4">
        <w:tc>
          <w:tcPr>
            <w:tcW w:w="997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Loading dose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Maintenance dose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Loading dose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Maintenance dose</w:t>
            </w:r>
          </w:p>
        </w:tc>
      </w:tr>
      <w:tr w:rsidR="00632E8B" w:rsidRPr="003D0E3E" w:rsidTr="00355CC4">
        <w:tc>
          <w:tcPr>
            <w:tcW w:w="997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&lt; 32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10 every 12 hours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 xml:space="preserve">20 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 every 12 hours</w:t>
            </w:r>
          </w:p>
        </w:tc>
      </w:tr>
      <w:tr w:rsidR="00632E8B" w:rsidRPr="003D0E3E" w:rsidTr="00355CC4">
        <w:tc>
          <w:tcPr>
            <w:tcW w:w="997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 xml:space="preserve">32 – 36 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10 every 8 hours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30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 every 12 hours</w:t>
            </w:r>
          </w:p>
        </w:tc>
      </w:tr>
      <w:tr w:rsidR="00632E8B" w:rsidRPr="003D0E3E" w:rsidTr="00355CC4">
        <w:tc>
          <w:tcPr>
            <w:tcW w:w="997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≥ 36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10 every 6 hours</w:t>
            </w:r>
          </w:p>
        </w:tc>
        <w:tc>
          <w:tcPr>
            <w:tcW w:w="1658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30</w:t>
            </w:r>
          </w:p>
        </w:tc>
        <w:tc>
          <w:tcPr>
            <w:tcW w:w="2114" w:type="dxa"/>
          </w:tcPr>
          <w:p w:rsidR="00632E8B" w:rsidRPr="003D0E3E" w:rsidRDefault="00632E8B" w:rsidP="00355CC4">
            <w:pPr>
              <w:spacing w:before="240" w:after="240" w:line="480" w:lineRule="auto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3D0E3E">
              <w:rPr>
                <w:rFonts w:cstheme="minorHAnsi"/>
                <w:bCs/>
                <w:sz w:val="24"/>
                <w:szCs w:val="24"/>
                <w:lang w:val="en-GB"/>
              </w:rPr>
              <w:t>20 every 8 hours</w:t>
            </w:r>
          </w:p>
        </w:tc>
      </w:tr>
    </w:tbl>
    <w:p w:rsidR="00632E8B" w:rsidRPr="003D0E3E" w:rsidRDefault="00632E8B" w:rsidP="00632E8B">
      <w:pPr>
        <w:spacing w:before="240" w:after="240" w:line="480" w:lineRule="auto"/>
        <w:rPr>
          <w:rFonts w:eastAsia="Yu Gothic Medium" w:cstheme="minorHAnsi"/>
          <w:b/>
          <w:sz w:val="24"/>
          <w:szCs w:val="24"/>
          <w:lang w:val="en-GB"/>
        </w:rPr>
      </w:pPr>
      <w:r w:rsidRPr="003D0E3E">
        <w:rPr>
          <w:rFonts w:cstheme="minorHAnsi"/>
          <w:bCs/>
          <w:sz w:val="24"/>
          <w:szCs w:val="24"/>
          <w:lang w:val="en-GB"/>
        </w:rPr>
        <w:t xml:space="preserve">Abbreviation: </w:t>
      </w:r>
      <w:r w:rsidRPr="003D0E3E">
        <w:rPr>
          <w:rFonts w:eastAsia="Yu Gothic Medium" w:cstheme="minorHAnsi"/>
          <w:sz w:val="24"/>
          <w:szCs w:val="24"/>
          <w:lang w:val="en-GB"/>
        </w:rPr>
        <w:t>PMA, postmenstrual age</w:t>
      </w:r>
    </w:p>
    <w:p w:rsidR="00E27D84" w:rsidRDefault="00E27D84">
      <w:bookmarkStart w:id="0" w:name="_GoBack"/>
      <w:bookmarkEnd w:id="0"/>
    </w:p>
    <w:sectPr w:rsidR="00E27D84" w:rsidSect="0014408C">
      <w:footerReference w:type="default" r:id="rId4"/>
      <w:pgSz w:w="11906" w:h="16838" w:code="9"/>
      <w:pgMar w:top="1417" w:right="1417" w:bottom="1417" w:left="141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man Old Style" w:hAnsi="Bookman Old Style"/>
        <w:sz w:val="16"/>
        <w:szCs w:val="16"/>
      </w:rPr>
      <w:id w:val="-806388087"/>
      <w:docPartObj>
        <w:docPartGallery w:val="Page Numbers (Bottom of Page)"/>
        <w:docPartUnique/>
      </w:docPartObj>
    </w:sdtPr>
    <w:sdtEndPr/>
    <w:sdtContent>
      <w:p w:rsidR="00706229" w:rsidRPr="00706229" w:rsidRDefault="00632E8B">
        <w:pPr>
          <w:pStyle w:val="Footer"/>
          <w:jc w:val="right"/>
          <w:rPr>
            <w:rFonts w:ascii="Bookman Old Style" w:hAnsi="Bookman Old Style"/>
            <w:sz w:val="16"/>
            <w:szCs w:val="16"/>
          </w:rPr>
        </w:pPr>
        <w:r w:rsidRPr="00706229">
          <w:rPr>
            <w:rFonts w:ascii="Bookman Old Style" w:hAnsi="Bookman Old Style"/>
            <w:sz w:val="16"/>
            <w:szCs w:val="16"/>
          </w:rPr>
          <w:fldChar w:fldCharType="begin"/>
        </w:r>
        <w:r w:rsidRPr="00706229">
          <w:rPr>
            <w:rFonts w:ascii="Bookman Old Style" w:hAnsi="Bookman Old Style"/>
            <w:sz w:val="16"/>
            <w:szCs w:val="16"/>
          </w:rPr>
          <w:instrText>PAGE   \* MERGEFORMAT</w:instrText>
        </w:r>
        <w:r w:rsidRPr="00706229">
          <w:rPr>
            <w:rFonts w:ascii="Bookman Old Style" w:hAnsi="Bookman Old Style"/>
            <w:sz w:val="16"/>
            <w:szCs w:val="16"/>
          </w:rPr>
          <w:fldChar w:fldCharType="separate"/>
        </w:r>
        <w:r>
          <w:rPr>
            <w:rFonts w:ascii="Bookman Old Style" w:hAnsi="Bookman Old Style"/>
            <w:noProof/>
            <w:sz w:val="16"/>
            <w:szCs w:val="16"/>
          </w:rPr>
          <w:t>1</w:t>
        </w:r>
        <w:r w:rsidRPr="00706229">
          <w:rPr>
            <w:rFonts w:ascii="Bookman Old Style" w:hAnsi="Bookman Old Style"/>
            <w:sz w:val="16"/>
            <w:szCs w:val="16"/>
          </w:rPr>
          <w:fldChar w:fldCharType="end"/>
        </w:r>
      </w:p>
    </w:sdtContent>
  </w:sdt>
  <w:p w:rsidR="00706229" w:rsidRPr="00706229" w:rsidRDefault="00632E8B">
    <w:pPr>
      <w:pStyle w:val="Footer"/>
      <w:rPr>
        <w:rFonts w:ascii="Bookman Old Style" w:hAnsi="Bookman Old Style"/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B"/>
    <w:rsid w:val="00632E8B"/>
    <w:rsid w:val="00E2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318B7-B560-490B-86EA-E0096506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B"/>
    <w:pPr>
      <w:spacing w:after="200" w:line="276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E8B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3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E8B"/>
    <w:rPr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632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Springer Nature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2022-09-11T15:43:00Z</dcterms:created>
  <dcterms:modified xsi:type="dcterms:W3CDTF">2022-09-11T15:44:00Z</dcterms:modified>
</cp:coreProperties>
</file>