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56" w:rsidRPr="000125C0" w:rsidRDefault="004769AB" w:rsidP="003A2756">
      <w:pPr>
        <w:ind w:firstLine="32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bookmarkStart w:id="0" w:name="_Hlk31964289"/>
      <w:r w:rsidRPr="000125C0">
        <w:rPr>
          <w:rFonts w:ascii="Times New Roman" w:hAnsi="Times New Roman" w:hint="eastAsia"/>
          <w:b/>
          <w:i/>
          <w:color w:val="000000" w:themeColor="text1"/>
          <w:sz w:val="22"/>
          <w:szCs w:val="22"/>
        </w:rPr>
        <w:t>S</w:t>
      </w:r>
      <w:r w:rsidRPr="000125C0">
        <w:rPr>
          <w:rFonts w:ascii="Times New Roman" w:hAnsi="Times New Roman"/>
          <w:b/>
          <w:i/>
          <w:color w:val="000000" w:themeColor="text1"/>
          <w:sz w:val="22"/>
          <w:szCs w:val="22"/>
        </w:rPr>
        <w:t xml:space="preserve">upplementary Information- </w:t>
      </w:r>
      <w:r w:rsidRPr="0090656B">
        <w:rPr>
          <w:rFonts w:ascii="Times New Roman" w:hAnsi="Times New Roman"/>
          <w:b/>
          <w:i/>
          <w:color w:val="000000" w:themeColor="text1"/>
          <w:sz w:val="22"/>
          <w:szCs w:val="22"/>
        </w:rPr>
        <w:t>Table S1-S</w:t>
      </w:r>
      <w:r w:rsidR="00FB4D7C">
        <w:rPr>
          <w:rFonts w:ascii="Times New Roman" w:hAnsi="Times New Roman"/>
          <w:b/>
          <w:i/>
          <w:color w:val="000000" w:themeColor="text1"/>
          <w:sz w:val="22"/>
          <w:szCs w:val="22"/>
        </w:rPr>
        <w:t>5</w:t>
      </w:r>
    </w:p>
    <w:p w:rsidR="003A2756" w:rsidRPr="004769AB" w:rsidRDefault="003A2756" w:rsidP="003A2756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_Hlk58529687"/>
      <w:bookmarkStart w:id="2" w:name="_Hlk59990411"/>
      <w:bookmarkEnd w:id="1"/>
    </w:p>
    <w:p w:rsidR="00F66727" w:rsidRPr="004769AB" w:rsidRDefault="00F66727" w:rsidP="00F6672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</w:rPr>
        <w:t>Presence and risk assessment of pharmaceutically active compounds</w:t>
      </w:r>
      <w:r w:rsidRPr="004769AB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sz w:val="20"/>
          <w:szCs w:val="20"/>
        </w:rPr>
        <w:t>in neotropical small basins, Brazil</w:t>
      </w:r>
    </w:p>
    <w:p w:rsidR="00F66727" w:rsidRPr="004769AB" w:rsidRDefault="00F66727" w:rsidP="00F6672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66727" w:rsidRPr="004769AB" w:rsidRDefault="00F66727" w:rsidP="00F6672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</w:rPr>
        <w:t>Archives of Environmental Contamination and Toxicology</w:t>
      </w:r>
    </w:p>
    <w:p w:rsidR="00F66727" w:rsidRPr="004769AB" w:rsidRDefault="00F66727" w:rsidP="00F6672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66727" w:rsidRPr="000125C0" w:rsidRDefault="00F66727" w:rsidP="00F6672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  <w:lang w:val="pt-BR"/>
        </w:rPr>
        <w:t>Alessandro Minillo</w:t>
      </w:r>
      <w:r w:rsidRPr="004769AB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pt-BR"/>
        </w:rPr>
        <w:t>a*</w:t>
      </w:r>
      <w:r w:rsidRPr="004769AB">
        <w:rPr>
          <w:rFonts w:ascii="Times New Roman" w:hAnsi="Times New Roman" w:cs="Times New Roman"/>
          <w:color w:val="000000"/>
          <w:sz w:val="20"/>
          <w:szCs w:val="20"/>
          <w:lang w:val="pt-BR"/>
        </w:rPr>
        <w:t>; William Deodato Isique</w:t>
      </w:r>
      <w:r w:rsidRPr="004769AB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pt-BR"/>
        </w:rPr>
        <w:t>b</w:t>
      </w:r>
      <w:r w:rsidR="000125C0" w:rsidRPr="000125C0">
        <w:rPr>
          <w:rFonts w:ascii="Times New Roman" w:hAnsi="Times New Roman" w:cs="Times New Roman"/>
          <w:kern w:val="0"/>
          <w:vertAlign w:val="superscript"/>
          <w:lang w:val="pt-BR"/>
        </w:rPr>
        <w:t>†</w:t>
      </w:r>
      <w:r w:rsidRPr="004769AB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; </w:t>
      </w:r>
      <w:r w:rsidRPr="004769A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pt-BR" w:eastAsia="pt-BR" w:bidi="ar-SA"/>
        </w:rPr>
        <w:t>Claudia Andrea Lima Cardoso</w:t>
      </w:r>
      <w:r w:rsidRPr="004769A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:lang w:val="pt-BR" w:eastAsia="pt-BR" w:bidi="ar-SA"/>
        </w:rPr>
        <w:t>c</w:t>
      </w:r>
      <w:r w:rsidR="000125C0" w:rsidRPr="000125C0">
        <w:rPr>
          <w:rFonts w:ascii="Times New Roman" w:hAnsi="Times New Roman" w:cs="Times New Roman"/>
          <w:kern w:val="0"/>
          <w:vertAlign w:val="superscript"/>
          <w:lang w:val="pt-BR"/>
        </w:rPr>
        <w:t>†</w:t>
      </w:r>
    </w:p>
    <w:p w:rsidR="00F66727" w:rsidRPr="004769AB" w:rsidRDefault="00F66727" w:rsidP="00F6672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Yzel Rondon Súarez</w:t>
      </w:r>
      <w:r w:rsidRPr="004769A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d</w:t>
      </w:r>
    </w:p>
    <w:p w:rsidR="00F66727" w:rsidRPr="004769AB" w:rsidRDefault="00F66727" w:rsidP="00F6672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66727" w:rsidRPr="004769AB" w:rsidRDefault="00F66727" w:rsidP="00F6672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a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Center of Studies in </w:t>
      </w:r>
      <w:r w:rsidRPr="004769AB">
        <w:rPr>
          <w:rFonts w:ascii="Times New Roman" w:hAnsi="Times New Roman" w:cs="Times New Roman"/>
          <w:sz w:val="20"/>
          <w:szCs w:val="20"/>
        </w:rPr>
        <w:t xml:space="preserve">Natural Resources, State University of Mato Grosso do Sul (UEMS), Dourados, MS, 79804-970. Brazil. E-mail: alminillo@yahoo.com.br </w:t>
      </w:r>
    </w:p>
    <w:p w:rsidR="00F66727" w:rsidRPr="004769AB" w:rsidRDefault="00F66727" w:rsidP="00F6672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4769AB">
        <w:rPr>
          <w:rFonts w:ascii="Times New Roman" w:hAnsi="Times New Roman" w:cs="Times New Roman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iCs/>
          <w:sz w:val="20"/>
          <w:szCs w:val="20"/>
        </w:rPr>
        <w:t>Department of</w:t>
      </w:r>
      <w:r w:rsidRPr="004769AB">
        <w:rPr>
          <w:rFonts w:ascii="Times New Roman" w:hAnsi="Times New Roman" w:cs="Times New Roman"/>
          <w:sz w:val="20"/>
          <w:szCs w:val="20"/>
        </w:rPr>
        <w:t xml:space="preserve"> Civil Engineering, </w:t>
      </w:r>
      <w:r w:rsidRPr="004769AB">
        <w:rPr>
          <w:rFonts w:ascii="Times New Roman" w:hAnsi="Times New Roman" w:cs="Times New Roman"/>
          <w:sz w:val="20"/>
          <w:szCs w:val="20"/>
          <w:shd w:val="clear" w:color="auto" w:fill="FFFFFF"/>
        </w:rPr>
        <w:t>São Paulo State University (UNESP),</w:t>
      </w:r>
      <w:r w:rsidRPr="004769AB" w:rsidDel="007547E5">
        <w:rPr>
          <w:rFonts w:ascii="Times New Roman" w:hAnsi="Times New Roman" w:cs="Times New Roman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sz w:val="20"/>
          <w:szCs w:val="20"/>
        </w:rPr>
        <w:t xml:space="preserve">Ilha Solteira, SP, 15385-000. Brazil. E-mail: isiquewd2020@gmail.com. </w:t>
      </w:r>
    </w:p>
    <w:p w:rsidR="00F66727" w:rsidRPr="004769AB" w:rsidRDefault="00F66727" w:rsidP="00F6672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4769AB">
        <w:rPr>
          <w:rFonts w:ascii="Times New Roman" w:hAnsi="Times New Roman" w:cs="Times New Roman"/>
          <w:sz w:val="20"/>
          <w:szCs w:val="20"/>
        </w:rPr>
        <w:t xml:space="preserve"> Center of Studies in Natural Resources, State University of Mato Grosso do Sul (UEMS), Dourados, MS, 79804-970. Brazil. E-mail: 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claudia@uems.br. </w:t>
      </w:r>
    </w:p>
    <w:p w:rsidR="00F66727" w:rsidRPr="004769AB" w:rsidRDefault="00F66727" w:rsidP="00F6672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d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Center of Studies in Natural Resources, State University of Mato Grosso do Sul (UEMS), Dourados, MS, 79804-970. Brazil. E-mail: yzel@uems.br. </w:t>
      </w:r>
    </w:p>
    <w:p w:rsidR="00F66727" w:rsidRDefault="00F66727" w:rsidP="00F6672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125C0" w:rsidRPr="004769AB" w:rsidRDefault="000125C0" w:rsidP="00F6672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32465">
        <w:rPr>
          <w:rFonts w:ascii="Times New Roman" w:hAnsi="Times New Roman" w:cs="Times New Roman"/>
          <w:kern w:val="0"/>
          <w:vertAlign w:val="superscript"/>
        </w:rPr>
        <w:t>†</w:t>
      </w:r>
      <w:r>
        <w:rPr>
          <w:rFonts w:ascii="Times New Roman" w:hAnsi="Times New Roman" w:cs="Times New Roman"/>
          <w:kern w:val="0"/>
          <w:vertAlign w:val="superscript"/>
        </w:rPr>
        <w:t xml:space="preserve"> </w:t>
      </w:r>
      <w:r w:rsidRPr="00932465">
        <w:rPr>
          <w:rFonts w:eastAsia="SimSun"/>
        </w:rPr>
        <w:t>These authors have contributed equally to this work.</w:t>
      </w:r>
    </w:p>
    <w:p w:rsidR="00F66727" w:rsidRPr="000125C0" w:rsidRDefault="00F66727" w:rsidP="00F66727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0125C0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* </w:t>
      </w:r>
      <w:r w:rsidR="000125C0" w:rsidRPr="00064A3E">
        <w:rPr>
          <w:rFonts w:ascii="Times New Roman" w:hAnsi="Times New Roman" w:cs="Times New Roman"/>
          <w:b/>
          <w:bCs/>
          <w:kern w:val="0"/>
          <w:lang w:val="pt-BR"/>
        </w:rPr>
        <w:t>Correspondence</w:t>
      </w:r>
      <w:r w:rsidRPr="000125C0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: alminillo@yahoo.com.br </w:t>
      </w:r>
      <w:r w:rsidR="000125C0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 (</w:t>
      </w:r>
      <w:r w:rsidR="000125C0" w:rsidRPr="004769AB">
        <w:rPr>
          <w:rFonts w:ascii="Times New Roman" w:hAnsi="Times New Roman" w:cs="Times New Roman"/>
          <w:color w:val="000000"/>
          <w:sz w:val="20"/>
          <w:szCs w:val="20"/>
          <w:lang w:val="pt-BR"/>
        </w:rPr>
        <w:t>Alessandro Minillo</w:t>
      </w:r>
      <w:r w:rsidR="000125C0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) </w:t>
      </w:r>
      <w:r w:rsidRPr="000125C0">
        <w:rPr>
          <w:rFonts w:ascii="Times New Roman" w:hAnsi="Times New Roman" w:cs="Times New Roman"/>
          <w:color w:val="000000"/>
          <w:sz w:val="20"/>
          <w:szCs w:val="20"/>
          <w:lang w:val="pt-BR"/>
        </w:rPr>
        <w:t>- Tel: 55 67- 98107-7568;</w:t>
      </w:r>
    </w:p>
    <w:p w:rsidR="00F66727" w:rsidRPr="000125C0" w:rsidRDefault="00F66727" w:rsidP="005E399D">
      <w:pPr>
        <w:spacing w:line="480" w:lineRule="auto"/>
        <w:rPr>
          <w:rFonts w:ascii="Times New Roman" w:eastAsia="等线" w:hAnsi="Times New Roman" w:cs="Times New Roman"/>
          <w:bCs/>
          <w:sz w:val="20"/>
          <w:szCs w:val="20"/>
          <w:lang w:val="pt-BR"/>
        </w:rPr>
      </w:pPr>
    </w:p>
    <w:bookmarkEnd w:id="0"/>
    <w:bookmarkEnd w:id="2"/>
    <w:p w:rsidR="003A2756" w:rsidRPr="000125C0" w:rsidRDefault="00EC2AE4">
      <w:pPr>
        <w:suppressAutoHyphens w:val="0"/>
        <w:spacing w:after="160" w:line="259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  <w:sectPr w:rsidR="003A2756" w:rsidRPr="000125C0" w:rsidSect="00EF39B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0125C0">
        <w:rPr>
          <w:rFonts w:ascii="Times New Roman" w:hAnsi="Times New Roman" w:cs="Times New Roman"/>
          <w:color w:val="000000"/>
          <w:sz w:val="20"/>
          <w:szCs w:val="20"/>
          <w:lang w:val="pt-BR"/>
        </w:rPr>
        <w:br w:type="page"/>
      </w:r>
    </w:p>
    <w:p w:rsidR="004769AB" w:rsidRDefault="003A2756" w:rsidP="003A2756">
      <w:pPr>
        <w:spacing w:line="480" w:lineRule="auto"/>
        <w:rPr>
          <w:rStyle w:val="fontstyle01"/>
          <w:rFonts w:ascii="Times New Roman" w:hAnsi="Times New Roman" w:cs="Times New Roman"/>
          <w:sz w:val="20"/>
          <w:szCs w:val="20"/>
        </w:rPr>
      </w:pPr>
      <w:r w:rsidRPr="004769AB">
        <w:rPr>
          <w:rStyle w:val="fontstyle01"/>
          <w:rFonts w:ascii="Times New Roman" w:hAnsi="Times New Roman" w:cs="Times New Roman"/>
          <w:b/>
          <w:sz w:val="20"/>
          <w:szCs w:val="20"/>
        </w:rPr>
        <w:lastRenderedPageBreak/>
        <w:t>Table S1</w:t>
      </w:r>
      <w:bookmarkStart w:id="3" w:name="_GoBack"/>
      <w:bookmarkEnd w:id="3"/>
    </w:p>
    <w:p w:rsidR="006948B4" w:rsidRDefault="00242270" w:rsidP="003A2756">
      <w:pPr>
        <w:spacing w:line="480" w:lineRule="auto"/>
        <w:rPr>
          <w:rFonts w:ascii="Times New Roman" w:hAnsi="Times New Roman" w:cs="Times New Roman"/>
          <w:color w:val="131413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B</w:t>
      </w:r>
      <w:r w:rsidRPr="00242270">
        <w:rPr>
          <w:rFonts w:ascii="Times New Roman" w:hAnsi="Times New Roman" w:cs="Times New Roman"/>
          <w:bCs/>
          <w:sz w:val="22"/>
          <w:szCs w:val="22"/>
        </w:rPr>
        <w:t xml:space="preserve">asic information and </w:t>
      </w:r>
      <w:r w:rsidRPr="00242270">
        <w:rPr>
          <w:rFonts w:ascii="Times New Roman" w:hAnsi="Times New Roman" w:cs="Times New Roman"/>
          <w:color w:val="131413"/>
          <w:sz w:val="22"/>
          <w:szCs w:val="22"/>
        </w:rPr>
        <w:t xml:space="preserve">physicochemical properties </w:t>
      </w:r>
      <w:r w:rsidRPr="00242270">
        <w:rPr>
          <w:rFonts w:ascii="Times New Roman" w:hAnsi="Times New Roman" w:cs="Times New Roman"/>
          <w:bCs/>
          <w:sz w:val="22"/>
          <w:szCs w:val="22"/>
        </w:rPr>
        <w:t xml:space="preserve">for target </w:t>
      </w:r>
      <w:r w:rsidRPr="00242270">
        <w:rPr>
          <w:rFonts w:ascii="Times New Roman" w:hAnsi="Times New Roman" w:cs="Times New Roman"/>
          <w:sz w:val="22"/>
          <w:szCs w:val="22"/>
        </w:rPr>
        <w:t>pharmaceutical compounds</w:t>
      </w:r>
      <w:r w:rsidRPr="00242270">
        <w:rPr>
          <w:rFonts w:ascii="Times New Roman" w:hAnsi="Times New Roman" w:cs="Times New Roman"/>
          <w:color w:val="131413"/>
          <w:sz w:val="22"/>
          <w:szCs w:val="22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1275"/>
        <w:gridCol w:w="1582"/>
        <w:gridCol w:w="1560"/>
        <w:gridCol w:w="1134"/>
        <w:gridCol w:w="567"/>
        <w:gridCol w:w="1413"/>
        <w:gridCol w:w="713"/>
        <w:gridCol w:w="567"/>
        <w:gridCol w:w="1276"/>
      </w:tblGrid>
      <w:tr w:rsidR="00272F53" w:rsidRPr="007F085D" w:rsidTr="00C90428">
        <w:trPr>
          <w:trHeight w:val="333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Therapeutic groups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Compounds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Molecular formula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Molecular weight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CAS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</w:t>
            </w:r>
            <w:r w:rsidRPr="007F085D"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K</w:t>
            </w:r>
            <w:r w:rsidRPr="007F085D"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vertAlign w:val="subscript"/>
                <w:lang w:bidi="ar"/>
              </w:rPr>
              <w:t>a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000000"/>
            </w:tcBorders>
          </w:tcPr>
          <w:p w:rsidR="00843486" w:rsidRPr="007F085D" w:rsidRDefault="00843486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Water solubility</w:t>
            </w:r>
          </w:p>
          <w:p w:rsidR="00682F72" w:rsidRPr="007F085D" w:rsidRDefault="00843486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at 25 ℃ (mg L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656B" w:rsidRDefault="0090656B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</w:p>
          <w:p w:rsidR="00682F72" w:rsidRPr="0090656B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log</w:t>
            </w:r>
            <w:r w:rsidRPr="007F085D"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K</w:t>
            </w:r>
            <w:r w:rsidRPr="007F085D"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vertAlign w:val="subscript"/>
                <w:lang w:bidi="ar"/>
              </w:rPr>
              <w:t>ow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Purity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Supplier</w:t>
            </w:r>
          </w:p>
        </w:tc>
      </w:tr>
      <w:tr w:rsidR="00272F53" w:rsidRPr="007F085D" w:rsidTr="00FB4D7C">
        <w:trPr>
          <w:trHeight w:val="1155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2F72" w:rsidRPr="007F085D" w:rsidRDefault="00682F72" w:rsidP="00EE73D5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Stimulants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82F72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sz w:val="20"/>
                <w:szCs w:val="20"/>
              </w:rPr>
              <w:t>caffeine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8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10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194.19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58-08-2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auto"/>
            </w:tcBorders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14.0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pt-BR"/>
              </w:rPr>
              <w:t>a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;</w:t>
            </w:r>
          </w:p>
          <w:p w:rsidR="001C2057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10.0</w:t>
            </w:r>
            <w:r w:rsidRPr="007F08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;</w:t>
            </w:r>
          </w:p>
          <w:p w:rsidR="00682F72" w:rsidRPr="007F085D" w:rsidRDefault="0090656B" w:rsidP="0090656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0.7</w:t>
            </w:r>
            <w:r w:rsidR="00682F72" w:rsidRPr="007F08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auto"/>
            </w:tcBorders>
          </w:tcPr>
          <w:p w:rsidR="00682F72" w:rsidRPr="007F085D" w:rsidRDefault="00843486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21,600</w:t>
            </w:r>
            <w:r w:rsidR="003F05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82F72" w:rsidRPr="007F085D" w:rsidRDefault="000477FD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- 0.07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auto"/>
            </w:tcBorders>
          </w:tcPr>
          <w:p w:rsidR="00682F72" w:rsidRPr="007F085D" w:rsidRDefault="00B8322D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pt-BR"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</w:tcPr>
          <w:p w:rsidR="00682F72" w:rsidRPr="007F085D" w:rsidRDefault="00682F72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pt-BR" w:bidi="ar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Sigma-Aldrich</w:t>
            </w:r>
          </w:p>
        </w:tc>
      </w:tr>
      <w:tr w:rsidR="00272F53" w:rsidRPr="007F085D" w:rsidTr="00FB4D7C">
        <w:trPr>
          <w:trHeight w:val="43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EE73D5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Anti-inflammatory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diclofenac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14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H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11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2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NO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296.147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15307-86-5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4.15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4.51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</w:t>
            </w:r>
            <w:r w:rsidR="00881F4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  <w:tr w:rsidR="00272F53" w:rsidRPr="007F085D" w:rsidTr="00C90428">
        <w:trPr>
          <w:trHeight w:val="415"/>
        </w:trPr>
        <w:tc>
          <w:tcPr>
            <w:tcW w:w="0" w:type="auto"/>
            <w:vMerge/>
            <w:shd w:val="clear" w:color="auto" w:fill="auto"/>
          </w:tcPr>
          <w:p w:rsidR="00272F53" w:rsidRPr="007F085D" w:rsidRDefault="00272F53" w:rsidP="00EE73D5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ibuprofen</w:t>
            </w:r>
          </w:p>
        </w:tc>
        <w:tc>
          <w:tcPr>
            <w:tcW w:w="1582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13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H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18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O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206.285</w:t>
            </w:r>
          </w:p>
        </w:tc>
        <w:tc>
          <w:tcPr>
            <w:tcW w:w="1134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15687-27-1</w:t>
            </w:r>
          </w:p>
        </w:tc>
        <w:tc>
          <w:tcPr>
            <w:tcW w:w="567" w:type="dxa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4.91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413" w:type="dxa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3.97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567" w:type="dxa"/>
          </w:tcPr>
          <w:p w:rsidR="00272F53" w:rsidRPr="007F085D" w:rsidRDefault="00881F41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97</w:t>
            </w:r>
            <w:r w:rsidR="00272F53"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1276" w:type="dxa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  <w:tr w:rsidR="00272F53" w:rsidRPr="007F085D" w:rsidTr="00C90428">
        <w:trPr>
          <w:trHeight w:val="415"/>
        </w:trPr>
        <w:tc>
          <w:tcPr>
            <w:tcW w:w="0" w:type="auto"/>
            <w:vMerge/>
            <w:shd w:val="clear" w:color="auto" w:fill="auto"/>
          </w:tcPr>
          <w:p w:rsidR="00272F53" w:rsidRPr="007F085D" w:rsidRDefault="00272F53" w:rsidP="00EE73D5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naproxen</w:t>
            </w:r>
          </w:p>
        </w:tc>
        <w:tc>
          <w:tcPr>
            <w:tcW w:w="1582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14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H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14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O</w:t>
            </w:r>
            <w:r w:rsidRPr="007F085D">
              <w:rPr>
                <w:rStyle w:val="font112"/>
                <w:rFonts w:eastAsia="SimSun"/>
                <w:color w:val="auto"/>
                <w:sz w:val="20"/>
                <w:szCs w:val="20"/>
                <w:lang w:bidi="ar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230.263</w:t>
            </w:r>
          </w:p>
        </w:tc>
        <w:tc>
          <w:tcPr>
            <w:tcW w:w="1134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22204-53-1</w:t>
            </w:r>
          </w:p>
        </w:tc>
        <w:tc>
          <w:tcPr>
            <w:tcW w:w="567" w:type="dxa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4.15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413" w:type="dxa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3.18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567" w:type="dxa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</w:t>
            </w:r>
            <w:r w:rsidR="00881F4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1276" w:type="dxa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  <w:tr w:rsidR="000A37E5" w:rsidRPr="007F085D" w:rsidTr="00C90428">
        <w:trPr>
          <w:trHeight w:val="34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A37E5" w:rsidRPr="007F085D" w:rsidRDefault="000A37E5" w:rsidP="00EE73D5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A37E5" w:rsidRPr="000A37E5" w:rsidRDefault="0090656B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piroxicam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</w:tcPr>
          <w:p w:rsidR="000A37E5" w:rsidRPr="000A37E5" w:rsidRDefault="000B299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hyperlink r:id="rId7" w:anchor="query=C15H13N3O4S" w:tooltip="Find all compounds that have this formula" w:history="1"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C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15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13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N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3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4</w:t>
              </w:r>
              <w:r w:rsidR="000A37E5" w:rsidRPr="000A37E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S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A37E5" w:rsidRPr="000A37E5" w:rsidRDefault="000A37E5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0A37E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331.3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E5" w:rsidRPr="000A37E5" w:rsidRDefault="000A37E5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0A37E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36322-90-4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37E5" w:rsidRPr="000A37E5" w:rsidRDefault="000A37E5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0A37E5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6.3</w:t>
            </w:r>
            <w:r w:rsidRPr="000A37E5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0A37E5" w:rsidRPr="000A37E5" w:rsidRDefault="000A37E5" w:rsidP="0090656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A37E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23</w:t>
            </w:r>
            <w:r w:rsidRPr="000A37E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0A37E5" w:rsidRPr="00EC661F" w:rsidRDefault="000A37E5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EC661F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2.58</w:t>
            </w:r>
            <w:r w:rsidRPr="00EC661F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37E5" w:rsidRPr="007F085D" w:rsidRDefault="00EC661F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97%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A37E5" w:rsidRPr="007F085D" w:rsidRDefault="00EC661F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  <w:tr w:rsidR="00272F53" w:rsidRPr="007F085D" w:rsidTr="00C90428">
        <w:trPr>
          <w:trHeight w:val="5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EE73D5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Hormones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estriol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0B299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hyperlink r:id="rId8" w:anchor="query=C18H24O3" w:tooltip="Find all compounds that have this formula" w:history="1"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C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18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24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3</w:t>
              </w:r>
            </w:hyperlink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288.4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50-27-1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10.54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98%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  <w:tr w:rsidR="00272F53" w:rsidRPr="007F085D" w:rsidTr="00C90428">
        <w:trPr>
          <w:trHeight w:val="388"/>
        </w:trPr>
        <w:tc>
          <w:tcPr>
            <w:tcW w:w="0" w:type="auto"/>
            <w:shd w:val="clear" w:color="auto" w:fill="auto"/>
          </w:tcPr>
          <w:p w:rsidR="00272F53" w:rsidRPr="007F085D" w:rsidRDefault="00272F53" w:rsidP="00EE73D5">
            <w:pPr>
              <w:spacing w:line="480" w:lineRule="auto"/>
              <w:textAlignment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estradiol</w:t>
            </w:r>
          </w:p>
        </w:tc>
        <w:tc>
          <w:tcPr>
            <w:tcW w:w="1582" w:type="dxa"/>
            <w:shd w:val="clear" w:color="auto" w:fill="auto"/>
          </w:tcPr>
          <w:p w:rsidR="00272F53" w:rsidRPr="007F085D" w:rsidRDefault="000B299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hyperlink r:id="rId9" w:anchor="query=C18H24O2" w:tooltip="Find all compounds that have this formula" w:history="1"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C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18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24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1560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272.4</w:t>
            </w:r>
          </w:p>
        </w:tc>
        <w:tc>
          <w:tcPr>
            <w:tcW w:w="1134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50-28-2</w:t>
            </w:r>
          </w:p>
        </w:tc>
        <w:tc>
          <w:tcPr>
            <w:tcW w:w="567" w:type="dxa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10.46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413" w:type="dxa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567" w:type="dxa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98%</w:t>
            </w:r>
          </w:p>
        </w:tc>
        <w:tc>
          <w:tcPr>
            <w:tcW w:w="1276" w:type="dxa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  <w:tr w:rsidR="00272F53" w:rsidRPr="007F085D" w:rsidTr="00C90428">
        <w:trPr>
          <w:trHeight w:val="48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72F53" w:rsidRPr="007F085D" w:rsidRDefault="00272F53" w:rsidP="00EE73D5">
            <w:pPr>
              <w:spacing w:line="480" w:lineRule="auto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ethinylestradiol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</w:tcPr>
          <w:p w:rsidR="00272F53" w:rsidRPr="007F085D" w:rsidRDefault="000B299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hyperlink r:id="rId10" w:anchor="query=C20H24O2" w:tooltip="Find all compounds that have this formula" w:history="1"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C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20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24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</w:t>
              </w:r>
              <w:r w:rsidR="00272F53" w:rsidRPr="007F085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296.4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57-63-6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10.20</w:t>
            </w: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  <w:r w:rsidRPr="007F08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98%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2F53" w:rsidRPr="007F085D" w:rsidRDefault="00272F53" w:rsidP="009065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hAnsi="Times New Roman" w:cs="Times New Roman"/>
                <w:bCs/>
                <w:sz w:val="20"/>
                <w:szCs w:val="20"/>
              </w:rPr>
              <w:t>Sigma-Aldrich</w:t>
            </w:r>
          </w:p>
        </w:tc>
      </w:tr>
    </w:tbl>
    <w:p w:rsidR="00843730" w:rsidRPr="00932465" w:rsidRDefault="00843730" w:rsidP="00843730">
      <w:pPr>
        <w:rPr>
          <w:rFonts w:ascii="Times New Roman" w:hAnsi="Times New Roman" w:cs="Times New Roman"/>
          <w:bCs/>
          <w:sz w:val="22"/>
        </w:rPr>
      </w:pPr>
      <w:r w:rsidRPr="00932465">
        <w:rPr>
          <w:rFonts w:ascii="Times New Roman" w:hAnsi="Times New Roman" w:cs="Times New Roman"/>
          <w:bCs/>
          <w:sz w:val="22"/>
          <w:vertAlign w:val="superscript"/>
        </w:rPr>
        <w:t xml:space="preserve">a </w:t>
      </w:r>
      <w:r w:rsidRPr="00932465">
        <w:rPr>
          <w:rFonts w:ascii="Times New Roman" w:hAnsi="Times New Roman" w:cs="Times New Roman"/>
          <w:bCs/>
          <w:sz w:val="22"/>
        </w:rPr>
        <w:t>Data from PubChem (https://pubchem.ncbi.nlm.nih.gov/);</w:t>
      </w:r>
    </w:p>
    <w:p w:rsidR="00843730" w:rsidRDefault="00843730" w:rsidP="00843730">
      <w:pPr>
        <w:rPr>
          <w:rFonts w:ascii="Times New Roman" w:hAnsi="Times New Roman" w:cs="Times New Roman"/>
          <w:bCs/>
          <w:sz w:val="22"/>
        </w:rPr>
      </w:pPr>
      <w:r w:rsidRPr="00932465">
        <w:rPr>
          <w:rFonts w:ascii="Times New Roman" w:hAnsi="Times New Roman" w:cs="Times New Roman"/>
          <w:bCs/>
          <w:sz w:val="22"/>
          <w:vertAlign w:val="superscript"/>
        </w:rPr>
        <w:t xml:space="preserve">b </w:t>
      </w:r>
      <w:r w:rsidRPr="00932465">
        <w:rPr>
          <w:rFonts w:ascii="Times New Roman" w:hAnsi="Times New Roman" w:cs="Times New Roman"/>
          <w:bCs/>
          <w:sz w:val="22"/>
        </w:rPr>
        <w:t>Data from Drugbank (</w:t>
      </w:r>
      <w:r w:rsidR="000A37E5" w:rsidRPr="0068456B">
        <w:rPr>
          <w:rFonts w:ascii="Times New Roman" w:hAnsi="Times New Roman" w:cs="Times New Roman"/>
          <w:bCs/>
          <w:sz w:val="22"/>
        </w:rPr>
        <w:t>https://www.drugbank.ca/</w:t>
      </w:r>
      <w:r w:rsidRPr="00932465">
        <w:rPr>
          <w:rFonts w:ascii="Times New Roman" w:hAnsi="Times New Roman" w:cs="Times New Roman"/>
          <w:bCs/>
          <w:sz w:val="22"/>
        </w:rPr>
        <w:t>);</w:t>
      </w:r>
    </w:p>
    <w:p w:rsidR="000A37E5" w:rsidRPr="00932465" w:rsidRDefault="000A37E5" w:rsidP="00843730">
      <w:r w:rsidRPr="00CA4F49">
        <w:rPr>
          <w:rFonts w:ascii="Times New Roman" w:hAnsi="Times New Roman" w:cs="Times New Roman"/>
          <w:bCs/>
          <w:sz w:val="22"/>
          <w:vertAlign w:val="superscript"/>
        </w:rPr>
        <w:t>c</w:t>
      </w:r>
      <w:r>
        <w:rPr>
          <w:rFonts w:ascii="Times New Roman" w:hAnsi="Times New Roman" w:cs="Times New Roman"/>
          <w:bCs/>
          <w:sz w:val="22"/>
        </w:rPr>
        <w:t xml:space="preserve"> Data from C</w:t>
      </w:r>
      <w:r w:rsidRPr="000A37E5">
        <w:rPr>
          <w:rFonts w:ascii="Times New Roman" w:hAnsi="Times New Roman" w:cs="Times New Roman"/>
          <w:bCs/>
          <w:sz w:val="22"/>
        </w:rPr>
        <w:t xml:space="preserve">hemspider </w:t>
      </w:r>
      <w:r>
        <w:rPr>
          <w:rFonts w:ascii="Times New Roman" w:hAnsi="Times New Roman" w:cs="Times New Roman"/>
          <w:bCs/>
          <w:sz w:val="22"/>
        </w:rPr>
        <w:t>(</w:t>
      </w:r>
      <w:r w:rsidRPr="000A37E5">
        <w:rPr>
          <w:rFonts w:ascii="Times New Roman" w:hAnsi="Times New Roman" w:cs="Times New Roman"/>
          <w:bCs/>
          <w:sz w:val="22"/>
        </w:rPr>
        <w:t>http://www.chemspider.com/</w:t>
      </w:r>
      <w:r>
        <w:rPr>
          <w:rFonts w:ascii="Times New Roman" w:hAnsi="Times New Roman" w:cs="Times New Roman"/>
          <w:bCs/>
          <w:sz w:val="22"/>
        </w:rPr>
        <w:t>)</w:t>
      </w:r>
      <w:r w:rsidR="0068456B">
        <w:rPr>
          <w:rFonts w:ascii="Times New Roman" w:hAnsi="Times New Roman" w:cs="Times New Roman"/>
          <w:bCs/>
          <w:sz w:val="22"/>
        </w:rPr>
        <w:t>.</w:t>
      </w:r>
    </w:p>
    <w:p w:rsidR="00843730" w:rsidRDefault="00843730" w:rsidP="003A2756">
      <w:pPr>
        <w:spacing w:line="480" w:lineRule="auto"/>
        <w:rPr>
          <w:rFonts w:ascii="Arial" w:hAnsi="Arial" w:cs="Arial"/>
          <w:color w:val="000000"/>
        </w:rPr>
      </w:pPr>
    </w:p>
    <w:p w:rsidR="00150255" w:rsidRDefault="00150255" w:rsidP="003A2756">
      <w:pPr>
        <w:spacing w:line="480" w:lineRule="auto"/>
        <w:rPr>
          <w:rFonts w:ascii="Arial" w:hAnsi="Arial" w:cs="Arial"/>
          <w:color w:val="000000"/>
        </w:rPr>
      </w:pPr>
    </w:p>
    <w:p w:rsidR="007F2838" w:rsidRDefault="007F2838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  <w:r w:rsidRPr="004769AB">
        <w:rPr>
          <w:rStyle w:val="fontstyle01"/>
          <w:rFonts w:ascii="Times New Roman" w:hAnsi="Times New Roman" w:cs="Times New Roman"/>
          <w:b/>
          <w:sz w:val="20"/>
          <w:szCs w:val="20"/>
        </w:rPr>
        <w:lastRenderedPageBreak/>
        <w:t>Table S</w:t>
      </w:r>
      <w:r>
        <w:rPr>
          <w:rStyle w:val="fontstyle01"/>
          <w:rFonts w:ascii="Times New Roman" w:hAnsi="Times New Roman" w:cs="Times New Roman"/>
          <w:b/>
          <w:sz w:val="20"/>
          <w:szCs w:val="20"/>
        </w:rPr>
        <w:t>2</w:t>
      </w:r>
    </w:p>
    <w:p w:rsidR="006B711D" w:rsidRPr="00201A24" w:rsidRDefault="00063FB8" w:rsidP="006B711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01A24">
        <w:rPr>
          <w:rFonts w:ascii="Times New Roman" w:hAnsi="Times New Roman" w:cs="Times New Roman"/>
          <w:sz w:val="20"/>
          <w:szCs w:val="20"/>
        </w:rPr>
        <w:t>C</w:t>
      </w:r>
      <w:r w:rsidR="006B711D" w:rsidRPr="00201A24">
        <w:rPr>
          <w:rFonts w:ascii="Times New Roman" w:hAnsi="Times New Roman" w:cs="Times New Roman"/>
          <w:sz w:val="20"/>
          <w:szCs w:val="20"/>
        </w:rPr>
        <w:t>orrelation coefficient, limit of detection (LOD)</w:t>
      </w:r>
      <w:r w:rsidR="00F94E55">
        <w:rPr>
          <w:rFonts w:ascii="Times New Roman" w:hAnsi="Times New Roman" w:cs="Times New Roman"/>
          <w:sz w:val="20"/>
          <w:szCs w:val="20"/>
        </w:rPr>
        <w:t xml:space="preserve">, limit of quantification (LOQ) and </w:t>
      </w:r>
      <w:r w:rsidR="00F94E55" w:rsidRPr="00F94E55">
        <w:rPr>
          <w:rFonts w:ascii="Times New Roman" w:hAnsi="Times New Roman" w:cs="Times New Roman"/>
          <w:sz w:val="20"/>
          <w:szCs w:val="20"/>
        </w:rPr>
        <w:t>r</w:t>
      </w:r>
      <w:r w:rsidR="00F94E55" w:rsidRPr="00F94E55">
        <w:rPr>
          <w:rFonts w:ascii="Times New Roman" w:hAnsi="Times New Roman" w:cs="Times New Roman"/>
          <w:kern w:val="0"/>
          <w:sz w:val="20"/>
          <w:szCs w:val="20"/>
        </w:rPr>
        <w:t>ecoveries</w:t>
      </w:r>
      <w:r w:rsidR="00F94E55" w:rsidRPr="00932465">
        <w:rPr>
          <w:rFonts w:ascii="Times New Roman" w:hAnsi="Times New Roman" w:cs="Times New Roman"/>
          <w:kern w:val="0"/>
        </w:rPr>
        <w:t xml:space="preserve"> </w:t>
      </w:r>
      <w:r w:rsidR="006B711D" w:rsidRPr="00201A24">
        <w:rPr>
          <w:rFonts w:ascii="Times New Roman" w:hAnsi="Times New Roman" w:cs="Times New Roman"/>
          <w:sz w:val="20"/>
          <w:szCs w:val="20"/>
        </w:rPr>
        <w:t xml:space="preserve">for the </w:t>
      </w:r>
      <w:r w:rsidR="006B711D" w:rsidRPr="00201A24">
        <w:rPr>
          <w:rFonts w:ascii="Times New Roman" w:hAnsi="Times New Roman" w:cs="Times New Roman"/>
          <w:bCs/>
          <w:sz w:val="20"/>
          <w:szCs w:val="20"/>
        </w:rPr>
        <w:t xml:space="preserve">target </w:t>
      </w:r>
      <w:r w:rsidR="006B711D" w:rsidRPr="00201A24">
        <w:rPr>
          <w:rFonts w:ascii="Times New Roman" w:hAnsi="Times New Roman" w:cs="Times New Roman"/>
          <w:sz w:val="20"/>
          <w:szCs w:val="20"/>
        </w:rPr>
        <w:t>compounds.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1701"/>
        <w:gridCol w:w="1847"/>
        <w:gridCol w:w="1847"/>
      </w:tblGrid>
      <w:tr w:rsidR="00F94E55" w:rsidTr="008E42D5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F94E55" w:rsidRDefault="00F94E55" w:rsidP="0055275B">
            <w:pPr>
              <w:spacing w:line="480" w:lineRule="auto"/>
              <w:rPr>
                <w:rFonts w:ascii="Times New Roman" w:hAnsi="Times New Roman" w:cs="Times New Roman"/>
                <w:kern w:val="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Compounds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</w:t>
            </w:r>
            <w:r w:rsidRPr="0055275B"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932465"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LOD (ng/L)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932465"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LOQ (ng/L)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94E55" w:rsidRPr="00F94E55" w:rsidRDefault="00F94E55" w:rsidP="0055275B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F94E5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Recoveries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(%)</w:t>
            </w:r>
          </w:p>
        </w:tc>
      </w:tr>
      <w:tr w:rsidR="00F94E55" w:rsidTr="008E42D5">
        <w:tc>
          <w:tcPr>
            <w:tcW w:w="2263" w:type="dxa"/>
            <w:tcBorders>
              <w:top w:val="single" w:sz="4" w:space="0" w:color="auto"/>
            </w:tcBorders>
          </w:tcPr>
          <w:p w:rsidR="00F94E55" w:rsidRPr="007F085D" w:rsidRDefault="00F94E55" w:rsidP="0055275B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sz w:val="20"/>
                <w:szCs w:val="20"/>
              </w:rPr>
              <w:t>caffeine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94E55" w:rsidRPr="0055275B" w:rsidRDefault="00F94E55" w:rsidP="0055275B">
            <w:pPr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0.9972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275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275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</w:t>
            </w:r>
          </w:p>
        </w:tc>
      </w:tr>
      <w:tr w:rsidR="00F94E55" w:rsidTr="008E42D5">
        <w:tc>
          <w:tcPr>
            <w:tcW w:w="2263" w:type="dxa"/>
          </w:tcPr>
          <w:p w:rsidR="00F94E55" w:rsidRPr="007F085D" w:rsidRDefault="00F94E55" w:rsidP="0055275B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diclofenac</w:t>
            </w:r>
          </w:p>
        </w:tc>
        <w:tc>
          <w:tcPr>
            <w:tcW w:w="2127" w:type="dxa"/>
          </w:tcPr>
          <w:p w:rsidR="00F94E55" w:rsidRPr="0055275B" w:rsidRDefault="00F94E55" w:rsidP="0055275B">
            <w:pPr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0.9943</w:t>
            </w:r>
          </w:p>
        </w:tc>
        <w:tc>
          <w:tcPr>
            <w:tcW w:w="1701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0.25</w:t>
            </w:r>
          </w:p>
        </w:tc>
        <w:tc>
          <w:tcPr>
            <w:tcW w:w="1847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1847" w:type="dxa"/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85</w:t>
            </w:r>
          </w:p>
        </w:tc>
      </w:tr>
      <w:tr w:rsidR="00F94E55" w:rsidTr="008E42D5">
        <w:tc>
          <w:tcPr>
            <w:tcW w:w="2263" w:type="dxa"/>
          </w:tcPr>
          <w:p w:rsidR="00F94E55" w:rsidRPr="007F085D" w:rsidRDefault="00F94E55" w:rsidP="0055275B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ibuprofen</w:t>
            </w:r>
          </w:p>
        </w:tc>
        <w:tc>
          <w:tcPr>
            <w:tcW w:w="2127" w:type="dxa"/>
          </w:tcPr>
          <w:p w:rsidR="00F94E55" w:rsidRPr="0055275B" w:rsidRDefault="00F94E55" w:rsidP="0055275B">
            <w:pPr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0.9952</w:t>
            </w:r>
          </w:p>
        </w:tc>
        <w:tc>
          <w:tcPr>
            <w:tcW w:w="1701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1847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1847" w:type="dxa"/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</w:p>
        </w:tc>
      </w:tr>
      <w:tr w:rsidR="00F94E55" w:rsidTr="008E42D5">
        <w:tc>
          <w:tcPr>
            <w:tcW w:w="2263" w:type="dxa"/>
          </w:tcPr>
          <w:p w:rsidR="00F94E55" w:rsidRPr="007F085D" w:rsidRDefault="00F94E55" w:rsidP="0055275B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naproxen</w:t>
            </w:r>
          </w:p>
        </w:tc>
        <w:tc>
          <w:tcPr>
            <w:tcW w:w="2127" w:type="dxa"/>
          </w:tcPr>
          <w:p w:rsidR="00F94E55" w:rsidRPr="0055275B" w:rsidRDefault="00F94E55" w:rsidP="0055275B">
            <w:pPr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0.9892</w:t>
            </w:r>
          </w:p>
        </w:tc>
        <w:tc>
          <w:tcPr>
            <w:tcW w:w="1701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0.30</w:t>
            </w:r>
          </w:p>
        </w:tc>
        <w:tc>
          <w:tcPr>
            <w:tcW w:w="1847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1847" w:type="dxa"/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</w:t>
            </w:r>
          </w:p>
        </w:tc>
      </w:tr>
      <w:tr w:rsidR="00F94E55" w:rsidTr="008E42D5">
        <w:tc>
          <w:tcPr>
            <w:tcW w:w="2263" w:type="dxa"/>
            <w:tcBorders>
              <w:bottom w:val="nil"/>
            </w:tcBorders>
          </w:tcPr>
          <w:p w:rsidR="00F94E55" w:rsidRPr="000A37E5" w:rsidRDefault="00F94E55" w:rsidP="0055275B">
            <w:pPr>
              <w:spacing w:line="480" w:lineRule="auto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piroxicam</w:t>
            </w:r>
          </w:p>
        </w:tc>
        <w:tc>
          <w:tcPr>
            <w:tcW w:w="2127" w:type="dxa"/>
            <w:tcBorders>
              <w:bottom w:val="nil"/>
            </w:tcBorders>
          </w:tcPr>
          <w:p w:rsidR="00F94E55" w:rsidRPr="0055275B" w:rsidRDefault="00F94E55" w:rsidP="0055275B">
            <w:pPr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0.9982</w:t>
            </w:r>
          </w:p>
        </w:tc>
        <w:tc>
          <w:tcPr>
            <w:tcW w:w="1701" w:type="dxa"/>
            <w:tcBorders>
              <w:bottom w:val="nil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1847" w:type="dxa"/>
            <w:tcBorders>
              <w:bottom w:val="nil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1847" w:type="dxa"/>
            <w:tcBorders>
              <w:bottom w:val="nil"/>
            </w:tcBorders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75</w:t>
            </w:r>
          </w:p>
        </w:tc>
      </w:tr>
      <w:tr w:rsidR="00F94E55" w:rsidTr="008E42D5">
        <w:tc>
          <w:tcPr>
            <w:tcW w:w="2263" w:type="dxa"/>
            <w:tcBorders>
              <w:top w:val="nil"/>
              <w:bottom w:val="nil"/>
            </w:tcBorders>
          </w:tcPr>
          <w:p w:rsidR="00F94E55" w:rsidRPr="007F085D" w:rsidRDefault="00F94E55" w:rsidP="0055275B">
            <w:pPr>
              <w:spacing w:line="480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estriol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F94E55" w:rsidRPr="0055275B" w:rsidRDefault="00F94E55" w:rsidP="0055275B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0.9886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0.40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F94E55" w:rsidRPr="0055275B" w:rsidRDefault="00F94E55" w:rsidP="00D8069E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F94E55" w:rsidRDefault="00F94E55" w:rsidP="00D8069E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91</w:t>
            </w:r>
          </w:p>
        </w:tc>
      </w:tr>
      <w:tr w:rsidR="00F94E55" w:rsidTr="008E42D5">
        <w:tc>
          <w:tcPr>
            <w:tcW w:w="2263" w:type="dxa"/>
            <w:tcBorders>
              <w:top w:val="nil"/>
            </w:tcBorders>
          </w:tcPr>
          <w:p w:rsidR="00F94E55" w:rsidRPr="007F085D" w:rsidRDefault="00F94E55" w:rsidP="0055275B">
            <w:pPr>
              <w:spacing w:line="480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estradiol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F94E55" w:rsidRPr="0055275B" w:rsidRDefault="00F94E55" w:rsidP="0055275B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0.9886</w:t>
            </w:r>
          </w:p>
        </w:tc>
        <w:tc>
          <w:tcPr>
            <w:tcW w:w="1701" w:type="dxa"/>
            <w:tcBorders>
              <w:top w:val="nil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0.33</w:t>
            </w:r>
          </w:p>
        </w:tc>
        <w:tc>
          <w:tcPr>
            <w:tcW w:w="1847" w:type="dxa"/>
            <w:tcBorders>
              <w:top w:val="nil"/>
            </w:tcBorders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1847" w:type="dxa"/>
            <w:tcBorders>
              <w:top w:val="nil"/>
            </w:tcBorders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</w:t>
            </w:r>
          </w:p>
        </w:tc>
      </w:tr>
      <w:tr w:rsidR="00F94E55" w:rsidTr="008E42D5">
        <w:tc>
          <w:tcPr>
            <w:tcW w:w="2263" w:type="dxa"/>
          </w:tcPr>
          <w:p w:rsidR="00F94E55" w:rsidRPr="007F085D" w:rsidRDefault="00F94E55" w:rsidP="0055275B">
            <w:pPr>
              <w:spacing w:line="480" w:lineRule="auto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085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ethinylestradiol</w:t>
            </w:r>
          </w:p>
        </w:tc>
        <w:tc>
          <w:tcPr>
            <w:tcW w:w="2127" w:type="dxa"/>
            <w:vAlign w:val="center"/>
          </w:tcPr>
          <w:p w:rsidR="00F94E55" w:rsidRPr="0055275B" w:rsidRDefault="00F94E55" w:rsidP="0055275B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275B">
              <w:rPr>
                <w:rFonts w:ascii="Times New Roman" w:eastAsia="SimSun" w:hAnsi="Times New Roman" w:cs="Times New Roman"/>
                <w:sz w:val="20"/>
                <w:szCs w:val="20"/>
              </w:rPr>
              <w:t>0.9829</w:t>
            </w:r>
          </w:p>
        </w:tc>
        <w:tc>
          <w:tcPr>
            <w:tcW w:w="1701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0.27</w:t>
            </w:r>
          </w:p>
        </w:tc>
        <w:tc>
          <w:tcPr>
            <w:tcW w:w="1847" w:type="dxa"/>
          </w:tcPr>
          <w:p w:rsidR="00F94E55" w:rsidRPr="0055275B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1847" w:type="dxa"/>
          </w:tcPr>
          <w:p w:rsidR="00F94E55" w:rsidRDefault="00F94E55" w:rsidP="0055275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</w:t>
            </w:r>
          </w:p>
        </w:tc>
      </w:tr>
    </w:tbl>
    <w:p w:rsidR="006B711D" w:rsidRDefault="006B711D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7F2838">
      <w:pPr>
        <w:spacing w:line="480" w:lineRule="auto"/>
        <w:rPr>
          <w:rStyle w:val="fontstyle01"/>
          <w:rFonts w:ascii="Times New Roman" w:hAnsi="Times New Roman" w:cs="Times New Roman"/>
          <w:b/>
          <w:sz w:val="20"/>
          <w:szCs w:val="20"/>
        </w:rPr>
      </w:pPr>
    </w:p>
    <w:p w:rsidR="006B711D" w:rsidRPr="006B711D" w:rsidRDefault="006B711D" w:rsidP="003A2756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B711D">
        <w:rPr>
          <w:rFonts w:ascii="Times New Roman" w:hAnsi="Times New Roman" w:cs="Times New Roman"/>
          <w:b/>
          <w:sz w:val="20"/>
          <w:szCs w:val="20"/>
        </w:rPr>
        <w:lastRenderedPageBreak/>
        <w:t>T</w:t>
      </w:r>
      <w:r>
        <w:rPr>
          <w:rFonts w:ascii="Times New Roman" w:hAnsi="Times New Roman" w:cs="Times New Roman"/>
          <w:b/>
          <w:sz w:val="20"/>
          <w:szCs w:val="20"/>
        </w:rPr>
        <w:t xml:space="preserve">able </w:t>
      </w:r>
      <w:r w:rsidRPr="006B711D">
        <w:rPr>
          <w:rFonts w:ascii="Times New Roman" w:hAnsi="Times New Roman" w:cs="Times New Roman"/>
          <w:b/>
          <w:sz w:val="20"/>
          <w:szCs w:val="20"/>
        </w:rPr>
        <w:t>S3</w:t>
      </w:r>
    </w:p>
    <w:p w:rsidR="003A2756" w:rsidRPr="004769AB" w:rsidRDefault="003A2756" w:rsidP="003A27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</w:rPr>
        <w:t>Water quality parameters and time of concentrations of water in the streams sampled.</w:t>
      </w:r>
    </w:p>
    <w:tbl>
      <w:tblPr>
        <w:tblStyle w:val="Tabelacomgrade"/>
        <w:tblW w:w="10348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284"/>
        <w:gridCol w:w="2551"/>
        <w:gridCol w:w="284"/>
        <w:gridCol w:w="2551"/>
      </w:tblGrid>
      <w:tr w:rsidR="000046AF" w:rsidRPr="004769AB" w:rsidTr="0090656B"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Parameters</w:t>
            </w:r>
          </w:p>
        </w:tc>
        <w:tc>
          <w:tcPr>
            <w:tcW w:w="793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9AB">
              <w:rPr>
                <w:rStyle w:val="fontstyle21"/>
                <w:rFonts w:ascii="Times New Roman" w:eastAsia="Calibri" w:hAnsi="Times New Roman" w:cs="Times New Roman"/>
                <w:b w:val="0"/>
                <w:sz w:val="20"/>
                <w:szCs w:val="20"/>
                <w:lang w:val="pt-BR" w:eastAsia="en-US" w:bidi="ar-SA"/>
              </w:rPr>
              <w:t>Sampling station</w:t>
            </w:r>
          </w:p>
        </w:tc>
      </w:tr>
      <w:tr w:rsidR="000046AF" w:rsidRPr="00EF39B8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Água Boa, mean ±SD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Engano, mean ±SD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Curral de Arame, mean ±SD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(minimum - maximum)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(minimum - maximum)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(minimum - maximum)</w:t>
            </w:r>
          </w:p>
        </w:tc>
      </w:tr>
      <w:tr w:rsidR="000046AF" w:rsidRPr="004769AB" w:rsidTr="0090656B">
        <w:trPr>
          <w:trHeight w:val="71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pH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 xml:space="preserve">6.35 </w:t>
            </w:r>
            <w:r w:rsidRPr="004769AB">
              <w:rPr>
                <w:rFonts w:ascii="Times New Roman" w:hAnsi="Times New Roman" w:cs="Times New Roman"/>
                <w:sz w:val="20"/>
                <w:szCs w:val="20"/>
                <w:lang w:val="pt-BR" w:bidi="ar-SA"/>
              </w:rPr>
              <w:t>±</w:t>
            </w: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1.08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6.50 ±0.97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6.45 ±1.13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(4.06 - 7.91)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(4.61 - 7.77)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(3.4 - 8.22)</w:t>
            </w:r>
          </w:p>
        </w:tc>
      </w:tr>
      <w:tr w:rsidR="0090656B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Temperature (°C)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 xml:space="preserve">23.70 </w:t>
            </w:r>
            <w:r w:rsidRPr="004769AB">
              <w:rPr>
                <w:rFonts w:ascii="Times New Roman" w:hAnsi="Times New Roman" w:cs="Times New Roman"/>
                <w:sz w:val="20"/>
                <w:szCs w:val="20"/>
                <w:lang w:val="pt-BR" w:bidi="ar-SA"/>
              </w:rPr>
              <w:t>±</w:t>
            </w: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2.91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22.88 ±2.93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23.24 ±2.50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(19.43 - 28.9)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(18.84 - 28.64)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(19.31 - 27.67)</w:t>
            </w:r>
          </w:p>
        </w:tc>
      </w:tr>
      <w:tr w:rsidR="0090656B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Conductivity (µS/cm)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225.56 ± 92.40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108.33 ±50.31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45.23 ±9.30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(100 - 470)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(63 - 219)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(28 - 63)</w:t>
            </w:r>
          </w:p>
        </w:tc>
      </w:tr>
      <w:tr w:rsidR="0090656B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Dissolved oxygen (mg/L)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4.89 ±2.28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8.59 ±4.08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8.55 ±4.39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(0.85 - 10.49)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(4.09 - 20.4)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(2.57 - 19.81)</w:t>
            </w:r>
          </w:p>
        </w:tc>
      </w:tr>
      <w:tr w:rsidR="0090656B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Oxygen saturation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57.94 ±28.53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98.23 ±50.03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103.61 ±55.40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( 10.70 - 137)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(46.8 - 256)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(31.50 - 251.70)</w:t>
            </w:r>
          </w:p>
        </w:tc>
      </w:tr>
      <w:tr w:rsidR="0090656B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Turbidity (NTU)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14.62 ± 14. 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41.54 ±53.86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25.52 ±29.31</w:t>
            </w:r>
          </w:p>
        </w:tc>
      </w:tr>
      <w:tr w:rsidR="000046AF" w:rsidRPr="004769AB" w:rsidTr="0090656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(0 - 49.8)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(0.2 - 213)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6AF" w:rsidRPr="004769AB" w:rsidRDefault="000046AF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(0 - 115)</w:t>
            </w:r>
          </w:p>
        </w:tc>
      </w:tr>
      <w:tr w:rsidR="0090656B" w:rsidRPr="004769AB" w:rsidTr="0090656B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0656B" w:rsidRPr="004769AB" w:rsidRDefault="0090656B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46AF" w:rsidRPr="004769AB" w:rsidRDefault="000046AF">
      <w:pPr>
        <w:rPr>
          <w:rFonts w:ascii="Times New Roman" w:hAnsi="Times New Roman" w:cs="Times New Roman"/>
          <w:sz w:val="20"/>
          <w:szCs w:val="20"/>
        </w:rPr>
      </w:pPr>
    </w:p>
    <w:p w:rsidR="00150255" w:rsidRDefault="00150255" w:rsidP="003A2756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3A2756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50255" w:rsidRDefault="00150255" w:rsidP="003A2756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4769AB" w:rsidRDefault="0068456B" w:rsidP="003A27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C97687">
        <w:rPr>
          <w:rFonts w:ascii="Times New Roman" w:hAnsi="Times New Roman" w:cs="Times New Roman"/>
          <w:b/>
          <w:sz w:val="20"/>
          <w:szCs w:val="20"/>
        </w:rPr>
        <w:t>4</w:t>
      </w:r>
    </w:p>
    <w:p w:rsidR="003A2756" w:rsidRPr="004769AB" w:rsidRDefault="003A2756" w:rsidP="003A27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</w:rPr>
        <w:t xml:space="preserve"> Occurrence and frequency of pharmaceutical products in </w:t>
      </w:r>
      <w:r w:rsidRPr="004769AB">
        <w:rPr>
          <w:rStyle w:val="fontstyle21"/>
          <w:rFonts w:ascii="Times New Roman" w:hAnsi="Times New Roman" w:cs="Times New Roman"/>
          <w:b w:val="0"/>
          <w:sz w:val="20"/>
          <w:szCs w:val="20"/>
        </w:rPr>
        <w:t>streams</w:t>
      </w:r>
      <w:r w:rsidRPr="004769AB">
        <w:rPr>
          <w:rFonts w:ascii="Times New Roman" w:hAnsi="Times New Roman" w:cs="Times New Roman"/>
          <w:sz w:val="20"/>
          <w:szCs w:val="20"/>
        </w:rPr>
        <w:t xml:space="preserve"> (ng/L) sampled.</w:t>
      </w:r>
    </w:p>
    <w:tbl>
      <w:tblPr>
        <w:tblStyle w:val="Tabelacomgrade"/>
        <w:tblW w:w="14385" w:type="dxa"/>
        <w:tblInd w:w="74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193"/>
        <w:gridCol w:w="1143"/>
        <w:gridCol w:w="2268"/>
        <w:gridCol w:w="684"/>
        <w:gridCol w:w="227"/>
        <w:gridCol w:w="1215"/>
        <w:gridCol w:w="2268"/>
        <w:gridCol w:w="911"/>
        <w:gridCol w:w="241"/>
        <w:gridCol w:w="1258"/>
        <w:gridCol w:w="2126"/>
        <w:gridCol w:w="851"/>
      </w:tblGrid>
      <w:tr w:rsidR="008E3399" w:rsidRPr="004769AB" w:rsidTr="007F2838">
        <w:tc>
          <w:tcPr>
            <w:tcW w:w="11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382DB1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Compounds</w:t>
            </w:r>
          </w:p>
        </w:tc>
        <w:tc>
          <w:tcPr>
            <w:tcW w:w="409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Água Boa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Engano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Curral de Arame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mean ±SD</w:t>
            </w:r>
          </w:p>
        </w:tc>
        <w:tc>
          <w:tcPr>
            <w:tcW w:w="684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Freq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mean ±SD</w:t>
            </w:r>
          </w:p>
        </w:tc>
        <w:tc>
          <w:tcPr>
            <w:tcW w:w="911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Freq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mean ±SD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Freq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F707B2" w:rsidP="00165C3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[N]&gt;</w:t>
            </w:r>
            <w:r w:rsidRPr="00F707B2">
              <w:rPr>
                <w:rFonts w:ascii="Times New Roman" w:hAnsi="Times New Roman" w:cs="Times New Roman"/>
                <w:sz w:val="20"/>
                <w:szCs w:val="20"/>
              </w:rPr>
              <w:t xml:space="preserve"> LOQ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 xml:space="preserve"> 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(minimum - maximum)</w:t>
            </w:r>
          </w:p>
        </w:tc>
        <w:tc>
          <w:tcPr>
            <w:tcW w:w="684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(%)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F707B2" w:rsidP="00165C3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[N]&gt;</w:t>
            </w:r>
            <w:r w:rsidRPr="00F707B2">
              <w:rPr>
                <w:rFonts w:ascii="Times New Roman" w:hAnsi="Times New Roman" w:cs="Times New Roman"/>
                <w:sz w:val="20"/>
                <w:szCs w:val="20"/>
              </w:rPr>
              <w:t xml:space="preserve"> LOQ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 xml:space="preserve"> 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(minimum - maximum)</w:t>
            </w:r>
          </w:p>
        </w:tc>
        <w:tc>
          <w:tcPr>
            <w:tcW w:w="911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(%)</w:t>
            </w: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[N]&gt;</w:t>
            </w:r>
            <w:r w:rsidR="00F707B2" w:rsidRPr="00F707B2">
              <w:rPr>
                <w:rFonts w:ascii="Times New Roman" w:hAnsi="Times New Roman" w:cs="Times New Roman"/>
                <w:sz w:val="20"/>
                <w:szCs w:val="20"/>
              </w:rPr>
              <w:t xml:space="preserve"> LOQ</w:t>
            </w:r>
            <w:r w:rsidR="00F707B2" w:rsidRPr="004769A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 xml:space="preserve"> 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(minimum - maximum)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(%)</w:t>
            </w:r>
          </w:p>
        </w:tc>
      </w:tr>
      <w:tr w:rsidR="008E3399" w:rsidRPr="004769AB" w:rsidTr="00F707B2">
        <w:tc>
          <w:tcPr>
            <w:tcW w:w="11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CAF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433.40 ±462.48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100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261.50 ±371.90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83.33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140.80 ±278.96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76.66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D8069E" w:rsidP="00D806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(1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05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– 1,696.04)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D8069E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</w:t>
            </w:r>
            <w:r w:rsidR="00BE3B31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</w:t>
            </w:r>
            <w:r w:rsidR="00BE3B31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– 1,042.40)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D8069E" w:rsidP="00D806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(1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 – 1,244.60)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NAP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98.08 ±161.70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63.50 ± 148.40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62.5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20.60 ±29.0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60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BE3B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</w:t>
            </w:r>
            <w:r w:rsidR="00D8069E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.9</w:t>
            </w:r>
            <w:r w:rsidR="00BE3B31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- 681.80)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D806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</w:t>
            </w:r>
            <w:r w:rsidR="00D8069E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</w:t>
            </w:r>
            <w:r w:rsidR="00BE3B31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40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– 554.60)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D806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</w:t>
            </w:r>
            <w:r w:rsidR="00D8069E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</w:t>
            </w:r>
            <w:r w:rsidR="00D8069E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 – 121.50)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DIC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173.0 ± 222.70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46.70 ±82.50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54.16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32.00 ±55.20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46.66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.8</w:t>
            </w:r>
            <w:r w:rsidR="00BE3B31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- 849.94)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BE3B31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(0.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95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– 350.20)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(0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.9</w:t>
            </w:r>
            <w:r w:rsidR="00BE3B31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 - 205.50)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E3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 xml:space="preserve">17.4 </w:t>
            </w:r>
            <w:r w:rsidRPr="004769AB">
              <w:rPr>
                <w:rFonts w:ascii="Times New Roman" w:hAnsi="Times New Roman" w:cs="Times New Roman"/>
                <w:sz w:val="20"/>
                <w:szCs w:val="20"/>
                <w:lang w:val="pt-BR" w:bidi="ar-SA"/>
              </w:rPr>
              <w:t>±</w:t>
            </w: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18.6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73.33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11.90 ±14.30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20.83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EF185B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&lt; 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BE3B31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(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0.90</w:t>
            </w:r>
            <w:r w:rsidR="008E3399"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– 64.0)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BE3B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0.9</w:t>
            </w:r>
            <w:r w:rsidR="00BE3B31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7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– 28.80)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E2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 xml:space="preserve">118.30 </w:t>
            </w:r>
            <w:r w:rsidRPr="004769AB">
              <w:rPr>
                <w:rFonts w:ascii="Times New Roman" w:hAnsi="Times New Roman" w:cs="Times New Roman"/>
                <w:sz w:val="20"/>
                <w:szCs w:val="20"/>
                <w:lang w:val="pt-BR" w:bidi="ar-SA"/>
              </w:rPr>
              <w:t>±</w:t>
            </w: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192.70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66.66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201.80 ±243.30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20.83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&lt; 0.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BE3B31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90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– 587.30)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BE3B31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(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0.9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7</w:t>
            </w:r>
            <w:r w:rsidR="008E3399"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– 586.10)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EE2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347.40 ± 250.26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73.33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254.10 ±381.596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 w:bidi="ar-SA"/>
              </w:rPr>
              <w:t>16.66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&lt; 0.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8</w:t>
            </w: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A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BE3B31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B3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(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0.80</w:t>
            </w:r>
            <w:r w:rsidR="008E3399" w:rsidRPr="00BE3B3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– 781.50)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EF1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B3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(</w:t>
            </w:r>
            <w:r w:rsidR="00EF185B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0.90</w:t>
            </w:r>
            <w:r w:rsidRPr="00BE3B3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– 790.90)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4769AB" w:rsidTr="00F707B2"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4769AB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0934" w:rsidRPr="004769AB" w:rsidRDefault="00A10934" w:rsidP="00A10934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769AB">
        <w:rPr>
          <w:rFonts w:ascii="Times New Roman" w:hAnsi="Times New Roman" w:cs="Times New Roman"/>
          <w:sz w:val="20"/>
          <w:szCs w:val="20"/>
        </w:rPr>
        <w:t xml:space="preserve"> [N]&gt;LD: </w:t>
      </w:r>
      <w:r w:rsidRPr="00F707B2">
        <w:rPr>
          <w:rFonts w:ascii="Times New Roman" w:hAnsi="Times New Roman" w:cs="Times New Roman"/>
          <w:sz w:val="20"/>
          <w:szCs w:val="20"/>
        </w:rPr>
        <w:t xml:space="preserve">number of samples with concentrations higher than the </w:t>
      </w:r>
      <w:r w:rsidR="00F707B2" w:rsidRPr="00F707B2">
        <w:rPr>
          <w:rFonts w:ascii="Times New Roman" w:hAnsi="Times New Roman" w:cs="Times New Roman"/>
          <w:sz w:val="20"/>
          <w:szCs w:val="20"/>
        </w:rPr>
        <w:t>limit of quantification (LOQ)</w:t>
      </w:r>
      <w:r w:rsidRPr="00F707B2">
        <w:rPr>
          <w:rFonts w:ascii="Times New Roman" w:hAnsi="Times New Roman" w:cs="Times New Roman"/>
          <w:sz w:val="20"/>
          <w:szCs w:val="20"/>
        </w:rPr>
        <w:t xml:space="preserve"> of the method</w:t>
      </w:r>
      <w:r w:rsidRPr="004769AB">
        <w:rPr>
          <w:rFonts w:ascii="Times New Roman" w:hAnsi="Times New Roman" w:cs="Times New Roman"/>
          <w:sz w:val="20"/>
          <w:szCs w:val="20"/>
        </w:rPr>
        <w:t xml:space="preserve">; CAF.: Caffeine; NAP.: Naproxen; DIC.: Diclofenac; E3.: estriol; E2: </w:t>
      </w:r>
      <w:r w:rsidRPr="004769AB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Estradiol; EE2.: Ethinylestradiol</w:t>
      </w:r>
    </w:p>
    <w:p w:rsidR="008E3399" w:rsidRDefault="008E3399" w:rsidP="008E3399">
      <w:pPr>
        <w:tabs>
          <w:tab w:val="left" w:pos="14317"/>
        </w:tabs>
        <w:spacing w:line="480" w:lineRule="auto"/>
        <w:ind w:right="11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97687" w:rsidRPr="004769AB" w:rsidRDefault="00C97687" w:rsidP="008E3399">
      <w:pPr>
        <w:tabs>
          <w:tab w:val="left" w:pos="14317"/>
        </w:tabs>
        <w:spacing w:line="480" w:lineRule="auto"/>
        <w:ind w:right="11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69AB" w:rsidRDefault="0068456B" w:rsidP="008E3399">
      <w:pPr>
        <w:tabs>
          <w:tab w:val="left" w:pos="14317"/>
        </w:tabs>
        <w:spacing w:line="480" w:lineRule="auto"/>
        <w:ind w:right="11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C97687">
        <w:rPr>
          <w:rFonts w:ascii="Times New Roman" w:hAnsi="Times New Roman" w:cs="Times New Roman"/>
          <w:b/>
          <w:sz w:val="20"/>
          <w:szCs w:val="20"/>
        </w:rPr>
        <w:t>5</w:t>
      </w:r>
    </w:p>
    <w:p w:rsidR="008E3399" w:rsidRPr="004769AB" w:rsidRDefault="008E3399" w:rsidP="008E3399">
      <w:pPr>
        <w:tabs>
          <w:tab w:val="left" w:pos="14317"/>
        </w:tabs>
        <w:spacing w:line="480" w:lineRule="auto"/>
        <w:ind w:right="111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</w:rPr>
        <w:t>Estimation of risk quotients for the pharmaceutical products contained in water of sampling stations. Predicted no-effect concentration (PNEC) most restrictive found in the literature and maximum environmental concentration (MEC) found in present study.</w:t>
      </w:r>
    </w:p>
    <w:tbl>
      <w:tblPr>
        <w:tblStyle w:val="Tabelacomgrade"/>
        <w:tblW w:w="14243" w:type="dxa"/>
        <w:tblInd w:w="74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64"/>
        <w:gridCol w:w="868"/>
        <w:gridCol w:w="846"/>
        <w:gridCol w:w="66"/>
        <w:gridCol w:w="241"/>
        <w:gridCol w:w="1110"/>
        <w:gridCol w:w="993"/>
        <w:gridCol w:w="1630"/>
        <w:gridCol w:w="241"/>
        <w:gridCol w:w="1105"/>
        <w:gridCol w:w="993"/>
        <w:gridCol w:w="1723"/>
        <w:gridCol w:w="261"/>
        <w:gridCol w:w="1134"/>
        <w:gridCol w:w="709"/>
        <w:gridCol w:w="1559"/>
      </w:tblGrid>
      <w:tr w:rsidR="008E3399" w:rsidRPr="00313830" w:rsidTr="007F2838">
        <w:tc>
          <w:tcPr>
            <w:tcW w:w="16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382DB1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85D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Compounds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5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Sampling stations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PNEC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Água Boa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Engano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Curral de Arame</w:t>
            </w:r>
          </w:p>
        </w:tc>
      </w:tr>
      <w:tr w:rsidR="008E3399" w:rsidRPr="00313830" w:rsidTr="007F2838">
        <w:trPr>
          <w:trHeight w:val="454"/>
        </w:trPr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(ng/</w:t>
            </w:r>
            <w:r w:rsidRPr="00313830">
              <w:rPr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L</w:t>
            </w: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)</w:t>
            </w: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 xml:space="preserve">MEC </w:t>
            </w:r>
          </w:p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(ng/</w:t>
            </w:r>
            <w:r w:rsidRPr="00313830">
              <w:rPr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L</w:t>
            </w: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RQ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48705D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Risk l</w:t>
            </w:r>
            <w:r w:rsidR="005B7B54">
              <w:rPr>
                <w:sz w:val="20"/>
                <w:szCs w:val="20"/>
              </w:rPr>
              <w:t>evel</w:t>
            </w: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 xml:space="preserve">MEC </w:t>
            </w:r>
          </w:p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(ng/</w:t>
            </w:r>
            <w:r w:rsidRPr="00313830">
              <w:rPr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L</w:t>
            </w: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RQ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48705D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Risk l</w:t>
            </w:r>
            <w:r w:rsidR="00313830" w:rsidRPr="00313830">
              <w:rPr>
                <w:sz w:val="20"/>
                <w:szCs w:val="20"/>
              </w:rPr>
              <w:t>evel</w:t>
            </w: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 xml:space="preserve">MEC </w:t>
            </w:r>
          </w:p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(ng/</w:t>
            </w:r>
            <w:r w:rsidRPr="00313830">
              <w:rPr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L</w:t>
            </w:r>
            <w:r w:rsidRPr="00313830">
              <w:rPr>
                <w:rStyle w:val="fontstyle01"/>
                <w:rFonts w:ascii="Times New Roman" w:eastAsia="Calibri" w:hAnsi="Times New Roman" w:cs="Times New Roman"/>
                <w:sz w:val="20"/>
                <w:szCs w:val="20"/>
                <w:lang w:val="pt-BR" w:eastAsia="en-US" w:bidi="ar-SA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RQ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:rsidR="008E3399" w:rsidRPr="00313830" w:rsidRDefault="0048705D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Risk l</w:t>
            </w:r>
            <w:r w:rsidR="005B7B54">
              <w:rPr>
                <w:sz w:val="20"/>
                <w:szCs w:val="20"/>
              </w:rPr>
              <w:t>evel</w:t>
            </w:r>
          </w:p>
        </w:tc>
      </w:tr>
      <w:tr w:rsidR="008E3399" w:rsidRPr="00313830" w:rsidTr="007F2838"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CAF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320 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1,696.04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5.30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1042.40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3.25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1,244.80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3.89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NAP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1700 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b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681.80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0.40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Medium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tabs>
                <w:tab w:val="left" w:pos="264"/>
                <w:tab w:val="center" w:pos="529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ab/>
              <w:t>554.60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0.32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Medium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121.53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B50130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Low risk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DIC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50 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b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849.94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16.99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350.20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7.00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205.50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4.11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E3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60 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c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64.0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1.06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28.80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0.48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4267E8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Medium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n.d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E2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0,4 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d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1,467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1,465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risk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n.d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-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EE2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0.035 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val="pt-BR" w:eastAsia="en-US" w:bidi="ar-SA"/>
              </w:rPr>
              <w:t>d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>781</w:t>
            </w: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,50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22,328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risk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790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22,571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A725E1" w:rsidP="00A725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val="pt-BR" w:eastAsia="en-US" w:bidi="ar-SA"/>
              </w:rPr>
              <w:t xml:space="preserve">High </w:t>
            </w:r>
            <w:r w:rsidR="00B50130"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risk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n.d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-</w:t>
            </w:r>
          </w:p>
        </w:tc>
      </w:tr>
      <w:tr w:rsidR="008E3399" w:rsidRPr="00313830" w:rsidTr="007F2838"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165C3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E3399" w:rsidRPr="00313830" w:rsidRDefault="008E3399" w:rsidP="005B7B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3399" w:rsidRPr="004769AB" w:rsidRDefault="00A52354" w:rsidP="00A52354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769AB">
        <w:rPr>
          <w:rFonts w:ascii="Times New Roman" w:hAnsi="Times New Roman" w:cs="Times New Roman"/>
          <w:sz w:val="20"/>
          <w:szCs w:val="20"/>
        </w:rPr>
        <w:t xml:space="preserve"> Zhou et al (2019); </w:t>
      </w: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4769AB">
        <w:rPr>
          <w:rFonts w:ascii="Times New Roman" w:hAnsi="Times New Roman" w:cs="Times New Roman"/>
          <w:sz w:val="20"/>
          <w:szCs w:val="20"/>
        </w:rPr>
        <w:t xml:space="preserve"> Ecotox centre (2021); </w:t>
      </w: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4769AB">
        <w:rPr>
          <w:rFonts w:ascii="Times New Roman" w:hAnsi="Times New Roman" w:cs="Times New Roman"/>
          <w:sz w:val="20"/>
          <w:szCs w:val="20"/>
        </w:rPr>
        <w:t xml:space="preserve"> Caldwell et al. (2012); </w:t>
      </w:r>
      <w:r w:rsidRPr="004769AB">
        <w:rPr>
          <w:rFonts w:ascii="Times New Roman" w:hAnsi="Times New Roman" w:cs="Times New Roman"/>
          <w:sz w:val="20"/>
          <w:szCs w:val="20"/>
          <w:vertAlign w:val="superscript"/>
        </w:rPr>
        <w:t xml:space="preserve">d </w:t>
      </w:r>
      <w:r w:rsidRPr="004769AB">
        <w:rPr>
          <w:rFonts w:ascii="Times New Roman" w:hAnsi="Times New Roman" w:cs="Times New Roman"/>
          <w:sz w:val="20"/>
          <w:szCs w:val="20"/>
        </w:rPr>
        <w:t xml:space="preserve">Loos et al. (2018);  CAF.: Caffeine; NAP.: Naproxen; DIC.: Diclofenac; E3.: estriol; E2: </w:t>
      </w:r>
      <w:r w:rsidRPr="004769AB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>Estradiol; EE2.: Ethinylestradiol; n.d.: non determinate</w:t>
      </w:r>
    </w:p>
    <w:p w:rsidR="008231A2" w:rsidRDefault="008231A2" w:rsidP="00A52354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</w:pPr>
    </w:p>
    <w:p w:rsidR="00934DA5" w:rsidRDefault="00934DA5" w:rsidP="00A52354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</w:pPr>
    </w:p>
    <w:p w:rsidR="00934DA5" w:rsidRDefault="00934DA5" w:rsidP="00A52354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</w:pPr>
    </w:p>
    <w:p w:rsidR="00934DA5" w:rsidRDefault="00934DA5" w:rsidP="00A52354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0"/>
          <w:szCs w:val="20"/>
        </w:rPr>
        <w:sectPr w:rsidR="00934DA5" w:rsidSect="008C2452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8231A2" w:rsidRPr="004769AB" w:rsidRDefault="008231A2" w:rsidP="00A52354">
      <w:pPr>
        <w:spacing w:line="360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0"/>
          <w:szCs w:val="20"/>
        </w:rPr>
      </w:pPr>
      <w:r w:rsidRPr="004769AB">
        <w:rPr>
          <w:rStyle w:val="fontstyle01"/>
          <w:rFonts w:ascii="Times New Roman" w:hAnsi="Times New Roman" w:cs="Times New Roman"/>
          <w:b/>
          <w:color w:val="auto"/>
          <w:sz w:val="20"/>
          <w:szCs w:val="20"/>
        </w:rPr>
        <w:lastRenderedPageBreak/>
        <w:t>References</w:t>
      </w:r>
    </w:p>
    <w:p w:rsidR="008231A2" w:rsidRPr="004769AB" w:rsidRDefault="004A620D" w:rsidP="008231A2">
      <w:pPr>
        <w:spacing w:before="80" w:after="8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</w:rPr>
        <w:t>Caldwell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 DJ</w:t>
      </w:r>
      <w:r w:rsidRPr="004769AB">
        <w:rPr>
          <w:rFonts w:ascii="Times New Roman" w:hAnsi="Times New Roman" w:cs="Times New Roman"/>
          <w:sz w:val="20"/>
          <w:szCs w:val="20"/>
        </w:rPr>
        <w:t>, Mastrocco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 F</w:t>
      </w:r>
      <w:r w:rsidRPr="004769AB">
        <w:rPr>
          <w:rFonts w:ascii="Times New Roman" w:hAnsi="Times New Roman" w:cs="Times New Roman"/>
          <w:sz w:val="20"/>
          <w:szCs w:val="20"/>
        </w:rPr>
        <w:t>, Anderson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 PD</w:t>
      </w:r>
      <w:r w:rsidRPr="004769AB">
        <w:rPr>
          <w:rFonts w:ascii="Times New Roman" w:hAnsi="Times New Roman" w:cs="Times New Roman"/>
          <w:sz w:val="20"/>
          <w:szCs w:val="20"/>
        </w:rPr>
        <w:t>, Lange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 R</w:t>
      </w:r>
      <w:r w:rsidRPr="004769AB">
        <w:rPr>
          <w:rFonts w:ascii="Times New Roman" w:hAnsi="Times New Roman" w:cs="Times New Roman"/>
          <w:sz w:val="20"/>
          <w:szCs w:val="20"/>
        </w:rPr>
        <w:t>, Sumpter</w:t>
      </w:r>
      <w:r w:rsidR="00F66727" w:rsidRPr="004769AB">
        <w:rPr>
          <w:rFonts w:ascii="Times New Roman" w:hAnsi="Times New Roman" w:cs="Times New Roman"/>
          <w:sz w:val="20"/>
          <w:szCs w:val="20"/>
        </w:rPr>
        <w:t xml:space="preserve"> JP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sz w:val="20"/>
          <w:szCs w:val="20"/>
        </w:rPr>
        <w:t>(</w:t>
      </w:r>
      <w:r w:rsidR="008231A2" w:rsidRPr="004769AB">
        <w:rPr>
          <w:rFonts w:ascii="Times New Roman" w:hAnsi="Times New Roman" w:cs="Times New Roman"/>
          <w:sz w:val="20"/>
          <w:szCs w:val="20"/>
        </w:rPr>
        <w:t>2012</w:t>
      </w:r>
      <w:r w:rsidRPr="004769AB">
        <w:rPr>
          <w:rFonts w:ascii="Times New Roman" w:hAnsi="Times New Roman" w:cs="Times New Roman"/>
          <w:sz w:val="20"/>
          <w:szCs w:val="20"/>
        </w:rPr>
        <w:t>)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 Predicted-no-effect concentrations for the steroid estrogens estrone, 17b-estradiol, estriol, and 17a-ethinylestradiol Environmental Toxicology and Chemistry 31</w:t>
      </w:r>
      <w:r w:rsidRPr="004769AB">
        <w:rPr>
          <w:rFonts w:ascii="Times New Roman" w:hAnsi="Times New Roman" w:cs="Times New Roman"/>
          <w:sz w:val="20"/>
          <w:szCs w:val="20"/>
        </w:rPr>
        <w:t>(</w:t>
      </w:r>
      <w:r w:rsidR="008231A2" w:rsidRPr="004769AB">
        <w:rPr>
          <w:rFonts w:ascii="Times New Roman" w:hAnsi="Times New Roman" w:cs="Times New Roman"/>
          <w:sz w:val="20"/>
          <w:szCs w:val="20"/>
        </w:rPr>
        <w:t>6</w:t>
      </w:r>
      <w:r w:rsidRPr="004769AB">
        <w:rPr>
          <w:rFonts w:ascii="Times New Roman" w:hAnsi="Times New Roman" w:cs="Times New Roman"/>
          <w:sz w:val="20"/>
          <w:szCs w:val="20"/>
        </w:rPr>
        <w:t>):1396</w:t>
      </w:r>
      <w:r w:rsidR="008231A2" w:rsidRPr="004769AB">
        <w:rPr>
          <w:rFonts w:ascii="Times New Roman" w:hAnsi="Times New Roman" w:cs="Times New Roman"/>
          <w:sz w:val="20"/>
          <w:szCs w:val="20"/>
        </w:rPr>
        <w:t xml:space="preserve">-1406, </w:t>
      </w:r>
      <w:hyperlink r:id="rId11">
        <w:r w:rsidR="008231A2" w:rsidRPr="004769AB">
          <w:rPr>
            <w:rStyle w:val="LinkdaInternet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https://doi.org/10.1002/etc.1825</w:t>
        </w:r>
      </w:hyperlink>
    </w:p>
    <w:p w:rsidR="008231A2" w:rsidRPr="004769AB" w:rsidRDefault="008231A2" w:rsidP="008231A2">
      <w:pPr>
        <w:spacing w:before="80" w:after="8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sz w:val="20"/>
          <w:szCs w:val="20"/>
        </w:rPr>
        <w:t>ECOTOX CENTRE - Swiss C</w:t>
      </w:r>
      <w:r w:rsidR="004A620D" w:rsidRPr="004769AB">
        <w:rPr>
          <w:rFonts w:ascii="Times New Roman" w:hAnsi="Times New Roman" w:cs="Times New Roman"/>
          <w:sz w:val="20"/>
          <w:szCs w:val="20"/>
        </w:rPr>
        <w:t>entre for Applied Ecotoxicology</w:t>
      </w:r>
      <w:r w:rsidRPr="004769AB">
        <w:rPr>
          <w:rFonts w:ascii="Times New Roman" w:hAnsi="Times New Roman" w:cs="Times New Roman"/>
          <w:sz w:val="20"/>
          <w:szCs w:val="20"/>
        </w:rPr>
        <w:t xml:space="preserve"> </w:t>
      </w:r>
      <w:r w:rsidR="004A620D" w:rsidRPr="004769AB">
        <w:rPr>
          <w:rFonts w:ascii="Times New Roman" w:hAnsi="Times New Roman" w:cs="Times New Roman"/>
          <w:sz w:val="20"/>
          <w:szCs w:val="20"/>
        </w:rPr>
        <w:t>(</w:t>
      </w:r>
      <w:r w:rsidRPr="004769AB">
        <w:rPr>
          <w:rFonts w:ascii="Times New Roman" w:hAnsi="Times New Roman" w:cs="Times New Roman"/>
          <w:sz w:val="20"/>
          <w:szCs w:val="20"/>
        </w:rPr>
        <w:t>2021</w:t>
      </w:r>
      <w:r w:rsidR="004A620D" w:rsidRPr="004769AB">
        <w:rPr>
          <w:rFonts w:ascii="Times New Roman" w:hAnsi="Times New Roman" w:cs="Times New Roman"/>
          <w:sz w:val="20"/>
          <w:szCs w:val="20"/>
        </w:rPr>
        <w:t>)</w:t>
      </w:r>
      <w:r w:rsidRPr="004769AB">
        <w:rPr>
          <w:rFonts w:ascii="Times New Roman" w:hAnsi="Times New Roman" w:cs="Times New Roman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iCs/>
          <w:sz w:val="20"/>
          <w:szCs w:val="20"/>
        </w:rPr>
        <w:t>Proposals for Acute and Chronic Quality Standards</w:t>
      </w:r>
      <w:r w:rsidRPr="004769AB">
        <w:rPr>
          <w:rFonts w:ascii="Times New Roman" w:hAnsi="Times New Roman" w:cs="Times New Roman"/>
          <w:sz w:val="20"/>
          <w:szCs w:val="20"/>
        </w:rPr>
        <w:t xml:space="preserve">, available at </w:t>
      </w:r>
      <w:hyperlink r:id="rId12">
        <w:r w:rsidRPr="004769AB">
          <w:rPr>
            <w:rStyle w:val="LinkdaInternet"/>
            <w:rFonts w:ascii="Times New Roman" w:hAnsi="Times New Roman" w:cs="Times New Roman"/>
            <w:color w:val="auto"/>
            <w:sz w:val="20"/>
            <w:szCs w:val="20"/>
            <w:u w:val="none"/>
          </w:rPr>
          <w:t>http://www.ecotoxcentre.ch/expert-service/quality-standards/</w:t>
        </w:r>
      </w:hyperlink>
      <w:r w:rsidRPr="004769AB">
        <w:rPr>
          <w:rFonts w:ascii="Times New Roman" w:hAnsi="Times New Roman" w:cs="Times New Roman"/>
          <w:sz w:val="20"/>
          <w:szCs w:val="20"/>
        </w:rPr>
        <w:t xml:space="preserve">proposals-for-acute-and-chronic-quality-standards/. </w:t>
      </w:r>
      <w:r w:rsidR="00F66727" w:rsidRPr="004769AB">
        <w:rPr>
          <w:rFonts w:ascii="Times New Roman" w:hAnsi="Times New Roman" w:cs="Times New Roman"/>
          <w:sz w:val="20"/>
          <w:szCs w:val="20"/>
        </w:rPr>
        <w:t>Accessed 21 February 2022</w:t>
      </w:r>
      <w:r w:rsidRPr="004769AB">
        <w:rPr>
          <w:rFonts w:ascii="Times New Roman" w:hAnsi="Times New Roman" w:cs="Times New Roman"/>
          <w:sz w:val="20"/>
          <w:szCs w:val="20"/>
        </w:rPr>
        <w:t>.</w:t>
      </w:r>
    </w:p>
    <w:p w:rsidR="008231A2" w:rsidRPr="004769AB" w:rsidRDefault="008231A2" w:rsidP="008231A2">
      <w:pPr>
        <w:spacing w:before="80" w:after="8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</w:rPr>
        <w:t>Loos R, Marinov D, Sanseverino I</w:t>
      </w:r>
      <w:r w:rsidR="004A620D" w:rsidRPr="004769AB">
        <w:rPr>
          <w:rFonts w:ascii="Times New Roman" w:hAnsi="Times New Roman" w:cs="Times New Roman"/>
          <w:color w:val="000000"/>
          <w:sz w:val="20"/>
          <w:szCs w:val="20"/>
        </w:rPr>
        <w:t>, Napierska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D</w:t>
      </w:r>
      <w:r w:rsidR="004A620D" w:rsidRPr="004769AB">
        <w:rPr>
          <w:rFonts w:ascii="Times New Roman" w:hAnsi="Times New Roman" w:cs="Times New Roman"/>
          <w:color w:val="000000"/>
          <w:sz w:val="20"/>
          <w:szCs w:val="20"/>
        </w:rPr>
        <w:t>, Lettieri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T </w:t>
      </w:r>
      <w:r w:rsidR="004A620D" w:rsidRPr="004769A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4A620D" w:rsidRPr="004769A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iCs/>
          <w:color w:val="000000"/>
          <w:sz w:val="20"/>
          <w:szCs w:val="20"/>
        </w:rPr>
        <w:t>Review of the 1st Watch List under the Water Framework Directive and recommendations for the 2</w:t>
      </w:r>
      <w:r w:rsidRPr="004769AB"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</w:rPr>
        <w:t>nd</w:t>
      </w:r>
      <w:r w:rsidRPr="004769A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Watch List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, EUR 29173 EN, Publications Office of</w:t>
      </w:r>
      <w:r w:rsidR="00F66727"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the European Union, Luxembourg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. https://doi:10.2760/614367</w:t>
      </w:r>
    </w:p>
    <w:p w:rsidR="008231A2" w:rsidRPr="004769AB" w:rsidRDefault="004A620D" w:rsidP="00A5235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69AB">
        <w:rPr>
          <w:rFonts w:ascii="Times New Roman" w:hAnsi="Times New Roman" w:cs="Times New Roman"/>
          <w:color w:val="000000"/>
          <w:sz w:val="20"/>
          <w:szCs w:val="20"/>
        </w:rPr>
        <w:t>Zhou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SB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, Paolo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CD, Wu XD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, Shao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Y, Seile</w:t>
      </w:r>
      <w:r w:rsidR="00F66727" w:rsidRPr="004769AB">
        <w:rPr>
          <w:rFonts w:ascii="Times New Roman" w:hAnsi="Times New Roman" w:cs="Times New Roman"/>
          <w:color w:val="000000"/>
          <w:sz w:val="20"/>
          <w:szCs w:val="20"/>
        </w:rPr>
        <w:t>r TB, Hollert H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 xml:space="preserve"> Optimization of screening-level risk assessment and priority selection of emerging pollutants – The case of pharmaceuticals in European sur</w:t>
      </w:r>
      <w:r w:rsidRPr="004769AB">
        <w:rPr>
          <w:rFonts w:ascii="Times New Roman" w:hAnsi="Times New Roman" w:cs="Times New Roman"/>
          <w:color w:val="000000"/>
          <w:sz w:val="20"/>
          <w:szCs w:val="20"/>
        </w:rPr>
        <w:t>face waters. Environ. Int.  128:</w:t>
      </w:r>
      <w:r w:rsidR="008231A2" w:rsidRPr="004769AB">
        <w:rPr>
          <w:rFonts w:ascii="Times New Roman" w:hAnsi="Times New Roman" w:cs="Times New Roman"/>
          <w:color w:val="000000"/>
          <w:sz w:val="20"/>
          <w:szCs w:val="20"/>
        </w:rPr>
        <w:t>1-10. https://doi.</w:t>
      </w:r>
      <w:r w:rsidR="008231A2" w:rsidRPr="004769AB">
        <w:rPr>
          <w:rStyle w:val="LinkdaInternet"/>
          <w:rFonts w:ascii="Times New Roman" w:hAnsi="Times New Roman" w:cs="Times New Roman"/>
          <w:color w:val="000000"/>
          <w:sz w:val="20"/>
          <w:szCs w:val="20"/>
          <w:u w:val="none"/>
        </w:rPr>
        <w:t>10.1016/j.envint.2019.04.034</w:t>
      </w:r>
    </w:p>
    <w:sectPr w:rsidR="008231A2" w:rsidRPr="004769AB" w:rsidSect="00934DA5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993" w:rsidRDefault="000B2993" w:rsidP="00272F53">
      <w:r>
        <w:separator/>
      </w:r>
    </w:p>
  </w:endnote>
  <w:endnote w:type="continuationSeparator" w:id="0">
    <w:p w:rsidR="000B2993" w:rsidRDefault="000B2993" w:rsidP="0027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1"/>
    <w:family w:val="roman"/>
    <w:pitch w:val="variable"/>
  </w:font>
  <w:font w:name="ArialMT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993" w:rsidRDefault="000B2993" w:rsidP="00272F53">
      <w:r>
        <w:separator/>
      </w:r>
    </w:p>
  </w:footnote>
  <w:footnote w:type="continuationSeparator" w:id="0">
    <w:p w:rsidR="000B2993" w:rsidRDefault="000B2993" w:rsidP="00272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AF"/>
    <w:rsid w:val="000046AF"/>
    <w:rsid w:val="0000786D"/>
    <w:rsid w:val="000125C0"/>
    <w:rsid w:val="000477FD"/>
    <w:rsid w:val="00063FB8"/>
    <w:rsid w:val="000A37E5"/>
    <w:rsid w:val="000B2993"/>
    <w:rsid w:val="000E51C6"/>
    <w:rsid w:val="00135E23"/>
    <w:rsid w:val="00150255"/>
    <w:rsid w:val="00165C30"/>
    <w:rsid w:val="0017182C"/>
    <w:rsid w:val="00186DDA"/>
    <w:rsid w:val="001C2057"/>
    <w:rsid w:val="001E2CAA"/>
    <w:rsid w:val="00201A24"/>
    <w:rsid w:val="00242270"/>
    <w:rsid w:val="00246F64"/>
    <w:rsid w:val="00272F53"/>
    <w:rsid w:val="002A6771"/>
    <w:rsid w:val="00313830"/>
    <w:rsid w:val="00382DB1"/>
    <w:rsid w:val="003A2756"/>
    <w:rsid w:val="003B605F"/>
    <w:rsid w:val="003D6769"/>
    <w:rsid w:val="003F0585"/>
    <w:rsid w:val="004267E8"/>
    <w:rsid w:val="004769AB"/>
    <w:rsid w:val="0048705D"/>
    <w:rsid w:val="004A620D"/>
    <w:rsid w:val="0055275B"/>
    <w:rsid w:val="0055744C"/>
    <w:rsid w:val="00583D86"/>
    <w:rsid w:val="005B7B54"/>
    <w:rsid w:val="005D1CC4"/>
    <w:rsid w:val="005E399D"/>
    <w:rsid w:val="00601DD7"/>
    <w:rsid w:val="006268BA"/>
    <w:rsid w:val="00643495"/>
    <w:rsid w:val="00644FB6"/>
    <w:rsid w:val="006538FB"/>
    <w:rsid w:val="00682F72"/>
    <w:rsid w:val="0068456B"/>
    <w:rsid w:val="006948B4"/>
    <w:rsid w:val="006B711D"/>
    <w:rsid w:val="006D2C01"/>
    <w:rsid w:val="007F085D"/>
    <w:rsid w:val="007F2838"/>
    <w:rsid w:val="0080451F"/>
    <w:rsid w:val="008231A2"/>
    <w:rsid w:val="00836E0C"/>
    <w:rsid w:val="00843486"/>
    <w:rsid w:val="00843730"/>
    <w:rsid w:val="00855470"/>
    <w:rsid w:val="00881F41"/>
    <w:rsid w:val="008C2452"/>
    <w:rsid w:val="008E3399"/>
    <w:rsid w:val="008F55D4"/>
    <w:rsid w:val="00902301"/>
    <w:rsid w:val="0090656B"/>
    <w:rsid w:val="00934DA5"/>
    <w:rsid w:val="0094735C"/>
    <w:rsid w:val="009F328B"/>
    <w:rsid w:val="00A10934"/>
    <w:rsid w:val="00A31915"/>
    <w:rsid w:val="00A34041"/>
    <w:rsid w:val="00A34B04"/>
    <w:rsid w:val="00A52354"/>
    <w:rsid w:val="00A725E1"/>
    <w:rsid w:val="00AA68F5"/>
    <w:rsid w:val="00B23875"/>
    <w:rsid w:val="00B50130"/>
    <w:rsid w:val="00B8322D"/>
    <w:rsid w:val="00BE3B31"/>
    <w:rsid w:val="00C06F63"/>
    <w:rsid w:val="00C86AB9"/>
    <w:rsid w:val="00C90428"/>
    <w:rsid w:val="00C97687"/>
    <w:rsid w:val="00CA4F49"/>
    <w:rsid w:val="00D8069E"/>
    <w:rsid w:val="00DA2BAF"/>
    <w:rsid w:val="00DC6F33"/>
    <w:rsid w:val="00DE3811"/>
    <w:rsid w:val="00E34DE9"/>
    <w:rsid w:val="00EB05EC"/>
    <w:rsid w:val="00EB7DCD"/>
    <w:rsid w:val="00EC2AE4"/>
    <w:rsid w:val="00EC661F"/>
    <w:rsid w:val="00EE73D5"/>
    <w:rsid w:val="00EF185B"/>
    <w:rsid w:val="00EF39B8"/>
    <w:rsid w:val="00F37299"/>
    <w:rsid w:val="00F51682"/>
    <w:rsid w:val="00F66727"/>
    <w:rsid w:val="00F707B2"/>
    <w:rsid w:val="00F94E55"/>
    <w:rsid w:val="00F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88656-EFC9-43DF-A771-5730C105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6AF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21">
    <w:name w:val="fontstyle21"/>
    <w:basedOn w:val="Fontepargpadro"/>
    <w:qFormat/>
    <w:rsid w:val="000046AF"/>
    <w:rPr>
      <w:rFonts w:ascii="TimesNewRomanPS-BoldMT" w:hAnsi="TimesNewRomanPS-BoldM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046A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qFormat/>
    <w:rsid w:val="000046AF"/>
    <w:rPr>
      <w:rFonts w:ascii="ArialMT" w:hAnsi="ArialMT"/>
      <w:b w:val="0"/>
      <w:bCs w:val="0"/>
      <w:i w:val="0"/>
      <w:iCs w:val="0"/>
      <w:color w:val="242021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E399D"/>
    <w:rPr>
      <w:color w:val="0563C1" w:themeColor="hyperlink"/>
      <w:u w:val="single"/>
    </w:rPr>
  </w:style>
  <w:style w:type="character" w:customStyle="1" w:styleId="LinkdaInternet">
    <w:name w:val="Link da Internet"/>
    <w:basedOn w:val="Fontepargpadro"/>
    <w:unhideWhenUsed/>
    <w:rsid w:val="008231A2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0125C0"/>
  </w:style>
  <w:style w:type="character" w:customStyle="1" w:styleId="CabealhoChar">
    <w:name w:val="Cabeçalho Char"/>
    <w:basedOn w:val="Fontepargpadro"/>
    <w:link w:val="Cabealho"/>
    <w:uiPriority w:val="99"/>
    <w:rsid w:val="007F2838"/>
    <w:rPr>
      <w:rFonts w:eastAsiaTheme="minorEastAsia"/>
      <w:kern w:val="2"/>
      <w:sz w:val="18"/>
      <w:szCs w:val="18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rsid w:val="007F283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bidi="ar-SA"/>
    </w:rPr>
  </w:style>
  <w:style w:type="character" w:customStyle="1" w:styleId="RodapChar">
    <w:name w:val="Rodapé Char"/>
    <w:basedOn w:val="Fontepargpadro"/>
    <w:link w:val="Rodap"/>
    <w:uiPriority w:val="99"/>
    <w:rsid w:val="007F2838"/>
    <w:rPr>
      <w:rFonts w:eastAsiaTheme="minorEastAsia"/>
      <w:kern w:val="2"/>
      <w:sz w:val="18"/>
      <w:szCs w:val="18"/>
      <w:lang w:val="en-US" w:eastAsia="zh-CN"/>
    </w:rPr>
  </w:style>
  <w:style w:type="paragraph" w:styleId="Rodap">
    <w:name w:val="footer"/>
    <w:basedOn w:val="Normal"/>
    <w:link w:val="RodapChar"/>
    <w:uiPriority w:val="99"/>
    <w:unhideWhenUsed/>
    <w:rsid w:val="007F2838"/>
    <w:pPr>
      <w:widowControl w:val="0"/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sz w:val="18"/>
      <w:szCs w:val="18"/>
      <w:lang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2838"/>
    <w:rPr>
      <w:rFonts w:eastAsiaTheme="minorEastAsia"/>
      <w:kern w:val="2"/>
      <w:sz w:val="18"/>
      <w:szCs w:val="18"/>
      <w:lang w:val="en-US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2838"/>
    <w:pPr>
      <w:widowControl w:val="0"/>
      <w:suppressAutoHyphens w:val="0"/>
      <w:jc w:val="both"/>
    </w:pPr>
    <w:rPr>
      <w:rFonts w:asciiTheme="minorHAnsi" w:eastAsiaTheme="minorEastAsia" w:hAnsiTheme="minorHAnsi" w:cstheme="minorBidi"/>
      <w:sz w:val="18"/>
      <w:szCs w:val="18"/>
      <w:lang w:bidi="ar-SA"/>
    </w:rPr>
  </w:style>
  <w:style w:type="character" w:customStyle="1" w:styleId="font112">
    <w:name w:val="font112"/>
    <w:basedOn w:val="Fontepargpadro"/>
    <w:qFormat/>
    <w:rsid w:val="007F2838"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01">
    <w:name w:val="font01"/>
    <w:basedOn w:val="Fontepargpadro"/>
    <w:qFormat/>
    <w:rsid w:val="007F2838"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DDA"/>
    <w:rPr>
      <w:color w:val="605E5C"/>
      <w:shd w:val="clear" w:color="auto" w:fill="E1DFDD"/>
    </w:rPr>
  </w:style>
  <w:style w:type="paragraph" w:customStyle="1" w:styleId="Default">
    <w:name w:val="Default"/>
    <w:rsid w:val="00186D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paragraph" w:customStyle="1" w:styleId="EndNoteBibliography">
    <w:name w:val="EndNote Bibliography"/>
    <w:basedOn w:val="Normal"/>
    <w:qFormat/>
    <w:rsid w:val="00186DDA"/>
    <w:pPr>
      <w:widowControl w:val="0"/>
      <w:suppressAutoHyphens w:val="0"/>
      <w:jc w:val="both"/>
    </w:pPr>
    <w:rPr>
      <w:rFonts w:asciiTheme="minorHAnsi" w:eastAsiaTheme="minorEastAsia" w:hAnsiTheme="minorHAnsi" w:cstheme="minorBidi"/>
      <w:sz w:val="20"/>
      <w:lang w:bidi="ar-SA"/>
    </w:rPr>
  </w:style>
  <w:style w:type="paragraph" w:customStyle="1" w:styleId="Paragraph">
    <w:name w:val="Paragraph"/>
    <w:basedOn w:val="Normal"/>
    <w:qFormat/>
    <w:rsid w:val="00186DDA"/>
    <w:pPr>
      <w:suppressAutoHyphens w:val="0"/>
      <w:spacing w:before="120" w:line="480" w:lineRule="auto"/>
      <w:ind w:firstLine="720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styleId="Reviso">
    <w:name w:val="Revision"/>
    <w:hidden/>
    <w:uiPriority w:val="99"/>
    <w:semiHidden/>
    <w:rsid w:val="00186DDA"/>
    <w:pPr>
      <w:spacing w:after="0" w:line="240" w:lineRule="auto"/>
    </w:pPr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bchem.ncbi.nlm.nih.gov/" TargetMode="External"/><Relationship Id="rId12" Type="http://schemas.openxmlformats.org/officeDocument/2006/relationships/hyperlink" Target="http://www.ecotoxcentre.ch/expert-service/quality-standard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etc.182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bchem.ncbi.nlm.ni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D768-EA61-49D2-AB5C-8ED6A9A4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1192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2022-08-31T14:47:00Z</dcterms:created>
  <dcterms:modified xsi:type="dcterms:W3CDTF">2022-08-31T14:48:00Z</dcterms:modified>
</cp:coreProperties>
</file>