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12" w:rsidRDefault="00D31012" w:rsidP="00D31012"/>
    <w:tbl>
      <w:tblPr>
        <w:tblpPr w:leftFromText="181" w:rightFromText="181" w:vertAnchor="text" w:horzAnchor="margin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2"/>
        <w:gridCol w:w="1513"/>
        <w:gridCol w:w="1411"/>
        <w:gridCol w:w="1506"/>
      </w:tblGrid>
      <w:tr w:rsidR="00D31012" w:rsidRPr="00837B1F" w:rsidTr="00C33911">
        <w:trPr>
          <w:trHeight w:val="567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31012" w:rsidRPr="00837B1F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4C061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ppendix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The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risk factor</w:t>
            </w: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s which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affect the 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d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ropout rate</w:t>
            </w: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s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of addiction treatment in first-time illicit drug offenders by drugs types (2015~2017</w:t>
            </w:r>
            <w:r w:rsidRPr="00837B1F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D31012" w:rsidRPr="00837B1F" w:rsidTr="00C33911">
        <w:trPr>
          <w:trHeight w:val="567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31012" w:rsidRPr="009C5B0C" w:rsidRDefault="003311BE" w:rsidP="00C33911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Treatment completion</w:t>
            </w:r>
            <w:bookmarkStart w:id="0" w:name="_GoBack"/>
            <w:bookmarkEnd w:id="0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31012" w:rsidRDefault="00165E69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ETH</w:t>
            </w:r>
            <w:r w:rsidR="00D31012"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(N=941)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31012" w:rsidRDefault="00D31012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MDMA</w:t>
            </w: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  <w:vertAlign w:val="superscript"/>
              </w:rPr>
              <w:t xml:space="preserve"> b</w:t>
            </w:r>
          </w:p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(N=139)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31012" w:rsidRDefault="00D31012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J</w:t>
            </w:r>
            <w:r>
              <w:rPr>
                <w:rFonts w:ascii="Times New Roman" w:eastAsia="新細明體" w:hAnsi="Times New Roman" w:cs="Times New Roman" w:hint="eastAsia"/>
                <w:b/>
                <w:color w:val="00000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(N=136)</w:t>
            </w:r>
          </w:p>
        </w:tc>
      </w:tr>
      <w:tr w:rsidR="00D31012" w:rsidRPr="00837B1F" w:rsidTr="00C33911">
        <w:trPr>
          <w:trHeight w:val="567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837B1F" w:rsidRDefault="00D31012" w:rsidP="00C33911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(95% CI)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837B1F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≤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34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vs. </w:t>
            </w:r>
            <w:r w:rsidRPr="00837B1F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≥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b/>
                <w:sz w:val="20"/>
                <w:szCs w:val="20"/>
              </w:rPr>
              <w:t>0.69 (0.52-0.91)</w:t>
            </w:r>
            <w:r w:rsidRPr="002B09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0.58 (0.2-1.63)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0.29 (0.06-1.45)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,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m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ale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vs.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emale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1.12 (0.73-1.74)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 xml:space="preserve"> (0.22-1.62)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0.85 (0.27-2.63)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3A3D95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Education 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l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evel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2A134B">
              <w:rPr>
                <w:rFonts w:ascii="Times New Roman" w:eastAsia="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ascii="Times New Roman" w:eastAsia="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enior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h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igh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school</w:t>
            </w:r>
            <w:r w:rsidRPr="00837B1F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vs.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≥</w:t>
            </w:r>
            <w:r w:rsidRPr="00837B1F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ollege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b/>
                <w:sz w:val="20"/>
                <w:szCs w:val="20"/>
              </w:rPr>
              <w:t>0.7</w:t>
            </w:r>
            <w:r w:rsidRPr="002B09D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2B09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(0.51-0.96)</w:t>
            </w:r>
            <w:r w:rsidRPr="002B09D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0.91 (0.39-2.13)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0.56 (0.24-1.28)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Concurrent alcohol use,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0.96 (0.67-1.37)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1.49 (0.62-3.59)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0.47 (0.19-1.13)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3A3D95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Concurrent 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heroin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use,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0.53 (0.13-2.14)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Concurrent 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k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etamine use,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0.89 (0.59-1.33)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1.62 (0.71-3.71)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0.51 (0.07-3.66)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ind w:left="200" w:hangingChars="100" w:hanging="200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Concurrent 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n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ew psychoactive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substances  use,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 xml:space="preserve"> (0.58-17.63)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1.76 (0.34-9.15)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Major depressive disorder,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0.89 (0.49-1.62)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0.61 (0.03-11.98)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Substance-induced psychotic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disorder,</w:t>
            </w:r>
            <w:r w:rsidRPr="002A134B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presence vs. absence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1.02 (0.61-1.73)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HIV,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p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ositive vs.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n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egative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1.43 (0.91-2.25)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 xml:space="preserve"> (0.27-9.48)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Syphilis,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p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ositive vs.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n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egative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0.94 (0.59-1.49)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2.7 (0.26-28.38)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A134B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A13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Hepatitis C,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p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ositive vs.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n</w:t>
            </w:r>
            <w:r w:rsidRPr="00837B1F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egative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hAnsi="Times New Roman" w:cs="Times New Roman"/>
                <w:sz w:val="20"/>
                <w:szCs w:val="20"/>
              </w:rPr>
              <w:t>0.96 (0.55-1.7)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2B09DE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B09DE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D31012" w:rsidRPr="00837B1F" w:rsidTr="00C33911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31012" w:rsidRPr="00FE78C8" w:rsidRDefault="00D31012" w:rsidP="00C33911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37B1F">
              <w:rPr>
                <w:rFonts w:ascii="Times New Roman" w:hAnsi="Times New Roman" w:cs="Times New Roman"/>
                <w:i/>
                <w:sz w:val="20"/>
                <w:szCs w:val="20"/>
              </w:rPr>
              <w:t>Note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37B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  <w:r w:rsidR="00165E69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165E69">
              <w:rPr>
                <w:rFonts w:ascii="Times New Roman" w:hAnsi="Times New Roman" w:cs="Times New Roman" w:hint="eastAsia"/>
                <w:sz w:val="20"/>
                <w:szCs w:val="20"/>
              </w:rPr>
              <w:t>ETH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 xml:space="preserve">: Methamphetamine. </w:t>
            </w:r>
            <w:r w:rsidRPr="00837B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 xml:space="preserve"> MDMA: 3,4-Methylenedioxymethamphetamine</w:t>
            </w:r>
            <w:r w:rsidRPr="00837B1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c. </w:t>
            </w:r>
            <w:r w:rsidRPr="00837B1F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MJ: </w:t>
            </w:r>
            <w:r w:rsidRPr="00856FD5">
              <w:rPr>
                <w:rFonts w:ascii="Times New Roman" w:hAnsi="Times New Roman" w:cs="Times New Roman"/>
                <w:sz w:val="20"/>
                <w:szCs w:val="20"/>
              </w:rPr>
              <w:t>Marijuana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. </w:t>
            </w:r>
            <w:r w:rsidRPr="009C5B0C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d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</w:t>
            </w:r>
            <w:r w:rsidRPr="00837B1F">
              <w:rPr>
                <w:rFonts w:ascii="Times New Roman" w:hAnsi="Times New Roman" w:cs="Times New Roman" w:hint="eastAsia"/>
                <w:sz w:val="20"/>
                <w:szCs w:val="20"/>
              </w:rPr>
              <w:t>Reference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 xml:space="preserve">; CI: confidence interval; </w:t>
            </w:r>
            <w:proofErr w:type="spellStart"/>
            <w:r w:rsidRPr="00837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837B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adjusted odds ratio controlling for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 xml:space="preserve"> age, gender, education level, concurrent substance use (alcohol,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heroin, 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>ketamine &amp; NPS), major depressive disorder, substance-induced psychotic disor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der, HIV, syphilis, hepatitis 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837B1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837B1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837B1F">
              <w:rPr>
                <w:rFonts w:ascii="Times New Roman" w:hAnsi="Times New Roman" w:cs="Times New Roman"/>
                <w:sz w:val="20"/>
                <w:szCs w:val="20"/>
              </w:rPr>
              <w:t>&lt;.05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48517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  <w:r w:rsidRPr="0048517B">
              <w:rPr>
                <w:rFonts w:ascii="Times New Roman" w:hAnsi="Times New Roman" w:cs="Times New Roman"/>
                <w:sz w:val="18"/>
                <w:szCs w:val="18"/>
              </w:rPr>
              <w:t>&lt;.01</w:t>
            </w:r>
          </w:p>
        </w:tc>
      </w:tr>
    </w:tbl>
    <w:p w:rsidR="00D31012" w:rsidRDefault="00D31012" w:rsidP="00D31012">
      <w:pPr>
        <w:contextualSpacing/>
        <w:rPr>
          <w:szCs w:val="24"/>
        </w:rPr>
      </w:pPr>
    </w:p>
    <w:p w:rsidR="00D31012" w:rsidRDefault="00D31012" w:rsidP="00D31012">
      <w:pPr>
        <w:contextualSpacing/>
        <w:rPr>
          <w:szCs w:val="24"/>
        </w:rPr>
      </w:pPr>
    </w:p>
    <w:p w:rsidR="00D31012" w:rsidRDefault="00D31012" w:rsidP="00D31012">
      <w:pPr>
        <w:contextualSpacing/>
        <w:rPr>
          <w:szCs w:val="24"/>
        </w:rPr>
      </w:pPr>
    </w:p>
    <w:p w:rsidR="00D31012" w:rsidRDefault="00D31012" w:rsidP="00D31012">
      <w:pPr>
        <w:contextualSpacing/>
        <w:rPr>
          <w:szCs w:val="24"/>
        </w:rPr>
      </w:pPr>
    </w:p>
    <w:p w:rsidR="00D31012" w:rsidRDefault="00D31012" w:rsidP="00D31012">
      <w:pPr>
        <w:contextualSpacing/>
        <w:rPr>
          <w:szCs w:val="24"/>
        </w:rPr>
      </w:pPr>
    </w:p>
    <w:p w:rsidR="00D31012" w:rsidRPr="0036352A" w:rsidRDefault="00D31012" w:rsidP="00D31012">
      <w:pPr>
        <w:contextualSpacing/>
        <w:rPr>
          <w:szCs w:val="24"/>
        </w:rPr>
      </w:pPr>
    </w:p>
    <w:p w:rsidR="00D31012" w:rsidRPr="00550A0A" w:rsidRDefault="00D31012" w:rsidP="00D31012">
      <w:pPr>
        <w:contextualSpacing/>
        <w:rPr>
          <w:szCs w:val="24"/>
        </w:rPr>
      </w:pPr>
    </w:p>
    <w:p w:rsidR="00570CFE" w:rsidRDefault="00570CFE"/>
    <w:sectPr w:rsidR="00570CFE" w:rsidSect="009F7F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60F" w:rsidRDefault="0062660F" w:rsidP="00165E69">
      <w:r>
        <w:separator/>
      </w:r>
    </w:p>
  </w:endnote>
  <w:endnote w:type="continuationSeparator" w:id="0">
    <w:p w:rsidR="0062660F" w:rsidRDefault="0062660F" w:rsidP="0016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60F" w:rsidRDefault="0062660F" w:rsidP="00165E69">
      <w:r>
        <w:separator/>
      </w:r>
    </w:p>
  </w:footnote>
  <w:footnote w:type="continuationSeparator" w:id="0">
    <w:p w:rsidR="0062660F" w:rsidRDefault="0062660F" w:rsidP="00165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12"/>
    <w:rsid w:val="000F1945"/>
    <w:rsid w:val="00165E69"/>
    <w:rsid w:val="003311BE"/>
    <w:rsid w:val="00570CFE"/>
    <w:rsid w:val="0062660F"/>
    <w:rsid w:val="00760A50"/>
    <w:rsid w:val="00D3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12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5E69"/>
    <w:rPr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5E69"/>
    <w:rPr>
      <w:kern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12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5E69"/>
    <w:rPr>
      <w:kern w:val="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5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5E69"/>
    <w:rPr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Hao-Jui Weng</dc:creator>
  <cp:lastModifiedBy>吳承澤</cp:lastModifiedBy>
  <cp:revision>4</cp:revision>
  <dcterms:created xsi:type="dcterms:W3CDTF">2022-08-29T02:50:00Z</dcterms:created>
  <dcterms:modified xsi:type="dcterms:W3CDTF">2022-08-29T08:46:00Z</dcterms:modified>
</cp:coreProperties>
</file>