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C6AD1" w14:textId="4D51179D" w:rsidR="00FF141D" w:rsidRDefault="00FF141D">
      <w:pPr>
        <w:rPr>
          <w:b/>
          <w:bCs/>
        </w:rPr>
      </w:pPr>
      <w:r>
        <w:rPr>
          <w:b/>
          <w:bCs/>
        </w:rPr>
        <w:t>Supplemental document</w:t>
      </w:r>
      <w:r w:rsidR="00493D94">
        <w:rPr>
          <w:b/>
          <w:bCs/>
        </w:rPr>
        <w:t xml:space="preserve"> 2</w:t>
      </w:r>
    </w:p>
    <w:p w14:paraId="03174680" w14:textId="77777777" w:rsidR="00FF141D" w:rsidRPr="00FF141D" w:rsidRDefault="00FF141D">
      <w:pPr>
        <w:rPr>
          <w:b/>
          <w:bCs/>
        </w:rPr>
      </w:pPr>
    </w:p>
    <w:p w14:paraId="1D89EF1E" w14:textId="0161E337" w:rsidR="00AD6D73" w:rsidRDefault="00AD6D73">
      <w:r>
        <w:t>We conducted a pilot comparison between t</w:t>
      </w:r>
      <w:r w:rsidR="00D4139D">
        <w:t>w</w:t>
      </w:r>
      <w:r>
        <w:t xml:space="preserve">o methods of human arm presentation, the elbow versus the forearm, to test whether a different method of presentation would increase attraction to a human who is deemed unattractive using the elbow presentation. This pilot was promising, showing markedly increased attraction of the Princeton anthropophilic </w:t>
      </w:r>
      <w:r>
        <w:rPr>
          <w:i/>
          <w:iCs/>
        </w:rPr>
        <w:t xml:space="preserve">Ae. aegypti </w:t>
      </w:r>
      <w:r>
        <w:t xml:space="preserve">to a human who attracted very few mosquitoes during the subject selection trials. </w:t>
      </w:r>
      <w:r w:rsidR="005E7F32">
        <w:t xml:space="preserve">We conducted a small trial to confirm this observation, testing </w:t>
      </w:r>
      <w:proofErr w:type="gramStart"/>
      <w:r w:rsidR="005E7F32">
        <w:t>both the</w:t>
      </w:r>
      <w:proofErr w:type="gramEnd"/>
      <w:r w:rsidR="005E7F32">
        <w:t xml:space="preserve"> Princeton anthropophilic </w:t>
      </w:r>
      <w:r w:rsidR="005E7F32">
        <w:rPr>
          <w:i/>
          <w:iCs/>
        </w:rPr>
        <w:t xml:space="preserve">Ae. aegypti </w:t>
      </w:r>
      <w:r w:rsidR="005E7F32">
        <w:t xml:space="preserve">and zoophilic </w:t>
      </w:r>
      <w:r w:rsidR="005E7F32">
        <w:rPr>
          <w:i/>
          <w:iCs/>
        </w:rPr>
        <w:t xml:space="preserve">Ae. aegypti </w:t>
      </w:r>
      <w:r w:rsidR="005E7F32">
        <w:t>colonies with both the forearm and elbow arm presentation methods. Three replicates were conducted for each replicate/presentation combination</w:t>
      </w:r>
      <w:r w:rsidR="000E0CFD">
        <w:t xml:space="preserve"> (Supplemental Figure 1A)</w:t>
      </w:r>
      <w:r w:rsidR="005E7F32">
        <w:t xml:space="preserve">. The results were analyzed with a </w:t>
      </w:r>
      <w:proofErr w:type="spellStart"/>
      <w:r w:rsidR="005E7F32">
        <w:t>glmmTMB</w:t>
      </w:r>
      <w:proofErr w:type="spellEnd"/>
      <w:r w:rsidR="005E7F32">
        <w:t xml:space="preserve"> model</w:t>
      </w:r>
      <w:r w:rsidR="00BB4EA3">
        <w:t xml:space="preserve"> using a </w:t>
      </w:r>
      <w:proofErr w:type="spellStart"/>
      <w:r w:rsidR="00BB4EA3">
        <w:t>betabinomial</w:t>
      </w:r>
      <w:proofErr w:type="spellEnd"/>
      <w:r w:rsidR="00BB4EA3">
        <w:t xml:space="preserve"> distribution</w:t>
      </w:r>
      <w:r w:rsidR="005E7F32">
        <w:t xml:space="preserve">, with </w:t>
      </w:r>
      <w:r w:rsidR="00BB4EA3">
        <w:t>group and human side as fixed effects.</w:t>
      </w:r>
      <w:r w:rsidR="00B351AD">
        <w:t xml:space="preserve"> </w:t>
      </w:r>
      <w:r w:rsidR="00BB4EA3">
        <w:t xml:space="preserve">We confirmed that the forearm method of presentation indeed led to an increase in attraction of the anthropophilic </w:t>
      </w:r>
      <w:r w:rsidR="00BB4EA3">
        <w:rPr>
          <w:i/>
          <w:iCs/>
        </w:rPr>
        <w:t xml:space="preserve">Ae. aegypti </w:t>
      </w:r>
      <w:r w:rsidR="00BB4EA3">
        <w:t>to a relatively unattractive human compared to the elbow presentation (p = 0.0197</w:t>
      </w:r>
      <w:r w:rsidR="0034070F">
        <w:t>, Supplemental Figure 1B</w:t>
      </w:r>
      <w:r w:rsidR="00BB4EA3">
        <w:t xml:space="preserve">). </w:t>
      </w:r>
      <w:r w:rsidR="0084323C">
        <w:t xml:space="preserve">The zoophilic </w:t>
      </w:r>
      <w:r w:rsidR="0084323C">
        <w:rPr>
          <w:i/>
          <w:iCs/>
        </w:rPr>
        <w:t xml:space="preserve">Ae. aegypti </w:t>
      </w:r>
      <w:r w:rsidR="0035633D">
        <w:t xml:space="preserve">colony </w:t>
      </w:r>
      <w:r w:rsidR="0084323C">
        <w:t>w</w:t>
      </w:r>
      <w:r w:rsidR="0035633D">
        <w:t>as</w:t>
      </w:r>
      <w:r w:rsidR="0084323C">
        <w:t xml:space="preserve"> also more attracted to the human with the forearm presentation method compared to elbow, but not significantly (p = 0.0650). Notably, the anthropophilic and zoophilic colonies did not have a significantly different probability of choosing human within each arm presentation type (forearm p=0.2175; elbow p</w:t>
      </w:r>
      <w:r w:rsidR="0035633D">
        <w:t xml:space="preserve">=0.9777). This </w:t>
      </w:r>
      <w:proofErr w:type="gramStart"/>
      <w:r w:rsidR="0035633D">
        <w:t>is in contrast to</w:t>
      </w:r>
      <w:proofErr w:type="gramEnd"/>
      <w:r w:rsidR="0035633D">
        <w:t xml:space="preserve"> the significant differences that were found between these groups in both round </w:t>
      </w:r>
      <w:r w:rsidR="0034070F">
        <w:t>one</w:t>
      </w:r>
      <w:r w:rsidR="0035633D">
        <w:t xml:space="preserve">, round </w:t>
      </w:r>
      <w:r w:rsidR="0034070F">
        <w:t>two</w:t>
      </w:r>
      <w:r w:rsidR="0035633D">
        <w:t xml:space="preserve">, and </w:t>
      </w:r>
      <w:r w:rsidR="00D457D6">
        <w:t>combined</w:t>
      </w:r>
      <w:r w:rsidR="0035633D">
        <w:t xml:space="preserve"> model analyses. With only three replicates per group in this small experiment, there was not sufficient sample size to detect colony differences. However, that was not the goal of this t</w:t>
      </w:r>
      <w:r w:rsidR="00E56D3A">
        <w:t>ria</w:t>
      </w:r>
      <w:r w:rsidR="0035633D">
        <w:t>l, which was to show the difference in arm presentation method.</w:t>
      </w:r>
    </w:p>
    <w:p w14:paraId="23565B92" w14:textId="77777777" w:rsidR="006E6AA2" w:rsidRPr="0084323C" w:rsidRDefault="006E6AA2"/>
    <w:p w14:paraId="4343A5FC" w14:textId="45DCA2AC" w:rsidR="006F2673" w:rsidRDefault="006E6AA2">
      <w:r>
        <w:rPr>
          <w:noProof/>
        </w:rPr>
        <w:drawing>
          <wp:inline distT="0" distB="0" distL="0" distR="0" wp14:anchorId="3C596CB0" wp14:editId="7451CE3D">
            <wp:extent cx="5943600" cy="243371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06"/>
                    <a:stretch/>
                  </pic:blipFill>
                  <pic:spPr bwMode="auto">
                    <a:xfrm>
                      <a:off x="0" y="0"/>
                      <a:ext cx="5943600" cy="2433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9F30C" w14:textId="6AEDDEBC" w:rsidR="00E56D3A" w:rsidRDefault="00E56D3A"/>
    <w:p w14:paraId="4286C829" w14:textId="78B0D02A" w:rsidR="00E56D3A" w:rsidRPr="00483D2F" w:rsidRDefault="00E56D3A">
      <w:r w:rsidRPr="00E56D3A">
        <w:rPr>
          <w:b/>
          <w:bCs/>
        </w:rPr>
        <w:t>Supplemental Fig1</w:t>
      </w:r>
      <w:r>
        <w:rPr>
          <w:b/>
          <w:bCs/>
        </w:rPr>
        <w:t>. a</w:t>
      </w:r>
      <w:r w:rsidRPr="00E56D3A">
        <w:rPr>
          <w:b/>
          <w:bCs/>
        </w:rPr>
        <w:t xml:space="preserve">) </w:t>
      </w:r>
      <w:r>
        <w:t xml:space="preserve">This scatter plot shows the proportion of mosquitoes that chose human </w:t>
      </w:r>
      <w:r w:rsidR="0034070F">
        <w:t xml:space="preserve">over guinea pig for each group. Each point represents the results of one replicate, with color representing arm presentation method. </w:t>
      </w:r>
      <w:r>
        <w:t xml:space="preserve">Each colony and arm presentation combination </w:t>
      </w:r>
      <w:proofErr w:type="gramStart"/>
      <w:r>
        <w:t>is</w:t>
      </w:r>
      <w:proofErr w:type="gramEnd"/>
      <w:r>
        <w:t xml:space="preserve"> represented on the x axis; the “Anthro” colonies are the Princeton anthropophilic </w:t>
      </w:r>
      <w:r>
        <w:rPr>
          <w:i/>
          <w:iCs/>
        </w:rPr>
        <w:t xml:space="preserve">Ae. aegypti </w:t>
      </w:r>
      <w:r>
        <w:t>and the “</w:t>
      </w:r>
      <w:proofErr w:type="spellStart"/>
      <w:r>
        <w:t>Zoophil</w:t>
      </w:r>
      <w:proofErr w:type="spellEnd"/>
      <w:r>
        <w:t xml:space="preserve">” colonies are the zoophilic </w:t>
      </w:r>
      <w:r>
        <w:rPr>
          <w:i/>
          <w:iCs/>
        </w:rPr>
        <w:t>Ae. ae</w:t>
      </w:r>
      <w:r w:rsidR="00D457D6">
        <w:rPr>
          <w:i/>
          <w:iCs/>
        </w:rPr>
        <w:t>gy</w:t>
      </w:r>
      <w:r>
        <w:rPr>
          <w:i/>
          <w:iCs/>
        </w:rPr>
        <w:t>pti.</w:t>
      </w:r>
      <w:r w:rsidR="00483D2F">
        <w:rPr>
          <w:i/>
          <w:iCs/>
        </w:rPr>
        <w:t xml:space="preserve"> </w:t>
      </w:r>
      <w:r w:rsidR="000873E6">
        <w:rPr>
          <w:b/>
          <w:bCs/>
        </w:rPr>
        <w:t xml:space="preserve">b) </w:t>
      </w:r>
      <w:r w:rsidR="000873E6">
        <w:t xml:space="preserve">This graph shows the </w:t>
      </w:r>
      <w:r w:rsidR="0034070F">
        <w:t>predicted probability of choosing human</w:t>
      </w:r>
      <w:r w:rsidR="000873E6">
        <w:t xml:space="preserve"> for each group</w:t>
      </w:r>
      <w:r w:rsidR="0034070F">
        <w:t xml:space="preserve"> (</w:t>
      </w:r>
      <w:proofErr w:type="spellStart"/>
      <w:r w:rsidR="0034070F">
        <w:t>emmeans</w:t>
      </w:r>
      <w:proofErr w:type="spellEnd"/>
      <w:r w:rsidR="0034070F">
        <w:t xml:space="preserve"> post hoc analysis of </w:t>
      </w:r>
      <w:proofErr w:type="spellStart"/>
      <w:r w:rsidR="0034070F">
        <w:t>glmmTMB</w:t>
      </w:r>
      <w:proofErr w:type="spellEnd"/>
      <w:r w:rsidR="0034070F">
        <w:t xml:space="preserve"> </w:t>
      </w:r>
      <w:r w:rsidR="0034070F">
        <w:lastRenderedPageBreak/>
        <w:t>model)</w:t>
      </w:r>
      <w:r w:rsidR="000873E6">
        <w:t xml:space="preserve">, with the bars showing the upper and lower confidence limits. </w:t>
      </w:r>
      <w:r w:rsidR="00483D2F">
        <w:t>The letters over each group represent statistical significance, with groups that do not share a letter having significantly different probabilities of choosing human (p&lt;0.05)</w:t>
      </w:r>
    </w:p>
    <w:sectPr w:rsidR="00E56D3A" w:rsidRPr="00483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1D"/>
    <w:rsid w:val="000873E6"/>
    <w:rsid w:val="000D1461"/>
    <w:rsid w:val="000E0CFD"/>
    <w:rsid w:val="0011096E"/>
    <w:rsid w:val="0011748B"/>
    <w:rsid w:val="001614E8"/>
    <w:rsid w:val="001B4AA1"/>
    <w:rsid w:val="001D575D"/>
    <w:rsid w:val="00201741"/>
    <w:rsid w:val="002233CC"/>
    <w:rsid w:val="0028147B"/>
    <w:rsid w:val="0029049F"/>
    <w:rsid w:val="0034070F"/>
    <w:rsid w:val="0035633D"/>
    <w:rsid w:val="00364BDB"/>
    <w:rsid w:val="00424AC2"/>
    <w:rsid w:val="00425F0D"/>
    <w:rsid w:val="00483D2F"/>
    <w:rsid w:val="00493D94"/>
    <w:rsid w:val="0049761D"/>
    <w:rsid w:val="004E4570"/>
    <w:rsid w:val="004F6695"/>
    <w:rsid w:val="005801C7"/>
    <w:rsid w:val="005E7F32"/>
    <w:rsid w:val="006A2951"/>
    <w:rsid w:val="006E6AA2"/>
    <w:rsid w:val="006F2673"/>
    <w:rsid w:val="00744B83"/>
    <w:rsid w:val="00750308"/>
    <w:rsid w:val="00805023"/>
    <w:rsid w:val="0084323C"/>
    <w:rsid w:val="009A6EF9"/>
    <w:rsid w:val="00A80274"/>
    <w:rsid w:val="00AB2820"/>
    <w:rsid w:val="00AD6D73"/>
    <w:rsid w:val="00B351AD"/>
    <w:rsid w:val="00B51885"/>
    <w:rsid w:val="00BB4EA3"/>
    <w:rsid w:val="00C17B2C"/>
    <w:rsid w:val="00CE719C"/>
    <w:rsid w:val="00CF2BC5"/>
    <w:rsid w:val="00D4139D"/>
    <w:rsid w:val="00D42C4B"/>
    <w:rsid w:val="00D457D6"/>
    <w:rsid w:val="00E04770"/>
    <w:rsid w:val="00E56D3A"/>
    <w:rsid w:val="00E62EDF"/>
    <w:rsid w:val="00E84A30"/>
    <w:rsid w:val="00EC5621"/>
    <w:rsid w:val="00F0117D"/>
    <w:rsid w:val="00F10DCB"/>
    <w:rsid w:val="00F4777F"/>
    <w:rsid w:val="00FF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2161F6"/>
  <w15:chartTrackingRefBased/>
  <w15:docId w15:val="{D025079F-E0DC-8E46-B3D4-0CBF4290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5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Mackenzie Fikrig</dc:creator>
  <cp:keywords/>
  <dc:description/>
  <cp:lastModifiedBy>Kara Mackenzie Fikrig</cp:lastModifiedBy>
  <cp:revision>2</cp:revision>
  <dcterms:created xsi:type="dcterms:W3CDTF">2022-08-31T13:17:00Z</dcterms:created>
  <dcterms:modified xsi:type="dcterms:W3CDTF">2022-08-31T13:17:00Z</dcterms:modified>
</cp:coreProperties>
</file>