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0B044B" w14:textId="678C49EE" w:rsidR="00A50924" w:rsidRDefault="00A50924" w:rsidP="00954770">
      <w:pPr>
        <w:rPr>
          <w:b/>
          <w:color w:val="000000" w:themeColor="text1"/>
          <w:sz w:val="22"/>
          <w:szCs w:val="22"/>
        </w:rPr>
      </w:pPr>
      <w:r>
        <w:rPr>
          <w:b/>
          <w:color w:val="000000" w:themeColor="text1"/>
          <w:sz w:val="22"/>
          <w:szCs w:val="22"/>
        </w:rPr>
        <w:t>Supplementary file 1</w:t>
      </w:r>
    </w:p>
    <w:p w14:paraId="08D2454C" w14:textId="41AC7B82" w:rsidR="002F014A" w:rsidRPr="00954770" w:rsidRDefault="00CA754C" w:rsidP="00954770">
      <w:pPr>
        <w:rPr>
          <w:b/>
          <w:color w:val="000000" w:themeColor="text1"/>
          <w:sz w:val="22"/>
          <w:szCs w:val="22"/>
          <w:lang w:eastAsia="ko-KR"/>
        </w:rPr>
      </w:pPr>
      <w:r w:rsidRPr="00954770">
        <w:rPr>
          <w:b/>
          <w:color w:val="000000" w:themeColor="text1"/>
          <w:sz w:val="22"/>
          <w:szCs w:val="22"/>
        </w:rPr>
        <w:t>Manuscript</w:t>
      </w:r>
      <w:r w:rsidR="00252025" w:rsidRPr="00954770">
        <w:rPr>
          <w:b/>
          <w:color w:val="000000" w:themeColor="text1"/>
          <w:sz w:val="22"/>
          <w:szCs w:val="22"/>
          <w:lang w:eastAsia="ko-KR"/>
        </w:rPr>
        <w:t xml:space="preserve"> Title: </w:t>
      </w:r>
      <w:r w:rsidR="003C0D54" w:rsidRPr="00954770">
        <w:rPr>
          <w:color w:val="000000" w:themeColor="text1"/>
          <w:sz w:val="22"/>
          <w:szCs w:val="22"/>
          <w:lang w:eastAsia="ko-KR"/>
        </w:rPr>
        <w:t xml:space="preserve">Players’, </w:t>
      </w:r>
      <w:r w:rsidR="00955F64">
        <w:rPr>
          <w:color w:val="000000" w:themeColor="text1"/>
          <w:sz w:val="22"/>
          <w:szCs w:val="22"/>
          <w:lang w:eastAsia="ko-KR"/>
        </w:rPr>
        <w:t xml:space="preserve">head </w:t>
      </w:r>
      <w:r w:rsidR="003C0D54" w:rsidRPr="00954770">
        <w:rPr>
          <w:color w:val="000000" w:themeColor="text1"/>
          <w:sz w:val="22"/>
          <w:szCs w:val="22"/>
          <w:lang w:eastAsia="ko-KR"/>
        </w:rPr>
        <w:t>coaches and medical personnel knowledge, understandings, and perceptions of injury and injury prevention in elite-level women’s football in Ireland.</w:t>
      </w:r>
    </w:p>
    <w:p w14:paraId="05B939C6" w14:textId="77777777" w:rsidR="00ED0311" w:rsidRPr="00954770" w:rsidRDefault="00ED0311" w:rsidP="00954770">
      <w:pPr>
        <w:rPr>
          <w:b/>
          <w:color w:val="000000" w:themeColor="text1"/>
          <w:sz w:val="22"/>
          <w:szCs w:val="22"/>
          <w:lang w:val="pt-BR" w:eastAsia="ko-KR"/>
        </w:rPr>
      </w:pPr>
    </w:p>
    <w:p w14:paraId="2DEA0725" w14:textId="77777777" w:rsidR="0078135F" w:rsidRPr="00954770" w:rsidRDefault="0078135F" w:rsidP="00954770">
      <w:pPr>
        <w:rPr>
          <w:b/>
          <w:color w:val="000000" w:themeColor="text1"/>
          <w:sz w:val="22"/>
          <w:szCs w:val="22"/>
        </w:rPr>
      </w:pPr>
      <w:r w:rsidRPr="00954770">
        <w:rPr>
          <w:b/>
          <w:color w:val="000000" w:themeColor="text1"/>
          <w:sz w:val="22"/>
          <w:szCs w:val="22"/>
        </w:rPr>
        <w:t>Consolidated criteria for reporting qualitative studies (COREQ): 32-item checklist</w:t>
      </w:r>
    </w:p>
    <w:p w14:paraId="369823E2" w14:textId="77777777" w:rsidR="0078135F" w:rsidRPr="00954770" w:rsidRDefault="0078135F" w:rsidP="00954770">
      <w:pPr>
        <w:rPr>
          <w:color w:val="000000" w:themeColor="text1"/>
          <w:sz w:val="22"/>
          <w:szCs w:val="22"/>
        </w:rPr>
      </w:pPr>
      <w:r w:rsidRPr="00954770">
        <w:rPr>
          <w:color w:val="000000" w:themeColor="text1"/>
          <w:sz w:val="22"/>
          <w:szCs w:val="22"/>
        </w:rPr>
        <w:t>Developed from:</w:t>
      </w:r>
    </w:p>
    <w:p w14:paraId="05A56DBF" w14:textId="40DBCE34" w:rsidR="0078135F" w:rsidRPr="00954770" w:rsidRDefault="0078135F" w:rsidP="00954770">
      <w:pPr>
        <w:rPr>
          <w:color w:val="000000" w:themeColor="text1"/>
          <w:sz w:val="22"/>
          <w:szCs w:val="22"/>
        </w:rPr>
      </w:pPr>
      <w:r w:rsidRPr="00954770">
        <w:rPr>
          <w:color w:val="000000" w:themeColor="text1"/>
          <w:sz w:val="22"/>
          <w:szCs w:val="22"/>
        </w:rPr>
        <w:t xml:space="preserve">Tong A, Sainsbury P, Craig J. Consolidated criteria for reporting qualitative research (COREQ): a 32-item checklist for interviews and focus groups. </w:t>
      </w:r>
      <w:r w:rsidRPr="00954770">
        <w:rPr>
          <w:i/>
          <w:color w:val="000000" w:themeColor="text1"/>
          <w:sz w:val="22"/>
          <w:szCs w:val="22"/>
        </w:rPr>
        <w:t>International Journal for Quality in Health Care</w:t>
      </w:r>
      <w:r w:rsidRPr="00954770">
        <w:rPr>
          <w:color w:val="000000" w:themeColor="text1"/>
          <w:sz w:val="22"/>
          <w:szCs w:val="22"/>
        </w:rPr>
        <w:t>. 2007</w:t>
      </w:r>
      <w:r w:rsidR="00B74AEF">
        <w:rPr>
          <w:color w:val="000000" w:themeColor="text1"/>
          <w:sz w:val="22"/>
          <w:szCs w:val="22"/>
        </w:rPr>
        <w:t>;</w:t>
      </w:r>
      <w:r w:rsidRPr="00954770">
        <w:rPr>
          <w:color w:val="000000" w:themeColor="text1"/>
          <w:sz w:val="22"/>
          <w:szCs w:val="22"/>
        </w:rPr>
        <w:t>19</w:t>
      </w:r>
      <w:r w:rsidR="00B74AEF">
        <w:rPr>
          <w:color w:val="000000" w:themeColor="text1"/>
          <w:sz w:val="22"/>
          <w:szCs w:val="22"/>
        </w:rPr>
        <w:t>(</w:t>
      </w:r>
      <w:r w:rsidRPr="00954770">
        <w:rPr>
          <w:color w:val="000000" w:themeColor="text1"/>
          <w:sz w:val="22"/>
          <w:szCs w:val="22"/>
        </w:rPr>
        <w:t>6</w:t>
      </w:r>
      <w:r w:rsidR="00B74AEF">
        <w:rPr>
          <w:color w:val="000000" w:themeColor="text1"/>
          <w:sz w:val="22"/>
          <w:szCs w:val="22"/>
        </w:rPr>
        <w:t>)</w:t>
      </w:r>
      <w:r w:rsidRPr="00954770">
        <w:rPr>
          <w:color w:val="000000" w:themeColor="text1"/>
          <w:sz w:val="22"/>
          <w:szCs w:val="22"/>
        </w:rPr>
        <w:t>:349 – 357</w:t>
      </w:r>
    </w:p>
    <w:p w14:paraId="7E08F6D8" w14:textId="77777777" w:rsidR="0078135F" w:rsidRPr="00954770" w:rsidRDefault="0078135F" w:rsidP="00954770">
      <w:pPr>
        <w:rPr>
          <w:color w:val="000000" w:themeColor="text1"/>
          <w:sz w:val="22"/>
          <w:szCs w:val="22"/>
        </w:rPr>
      </w:pPr>
    </w:p>
    <w:tbl>
      <w:tblPr>
        <w:tblW w:w="10207"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69"/>
        <w:gridCol w:w="3118"/>
        <w:gridCol w:w="3544"/>
        <w:gridCol w:w="1276"/>
      </w:tblGrid>
      <w:tr w:rsidR="00954770" w:rsidRPr="00954770" w14:paraId="3E43D768" w14:textId="77777777" w:rsidTr="00954770">
        <w:tc>
          <w:tcPr>
            <w:tcW w:w="2269" w:type="dxa"/>
            <w:shd w:val="clear" w:color="auto" w:fill="C0C0C0"/>
          </w:tcPr>
          <w:p w14:paraId="38F2AB10" w14:textId="77777777" w:rsidR="004038AE" w:rsidRPr="00954770" w:rsidRDefault="004038AE" w:rsidP="00954770">
            <w:pPr>
              <w:rPr>
                <w:rFonts w:cs="Helvetica"/>
                <w:b/>
                <w:color w:val="000000" w:themeColor="text1"/>
                <w:sz w:val="22"/>
                <w:szCs w:val="22"/>
              </w:rPr>
            </w:pPr>
            <w:r w:rsidRPr="00954770">
              <w:rPr>
                <w:b/>
                <w:color w:val="000000" w:themeColor="text1"/>
                <w:sz w:val="22"/>
                <w:szCs w:val="22"/>
              </w:rPr>
              <w:t xml:space="preserve">No.  Item </w:t>
            </w:r>
          </w:p>
          <w:p w14:paraId="5099628C" w14:textId="77777777" w:rsidR="004038AE" w:rsidRPr="00954770" w:rsidRDefault="004038AE" w:rsidP="00954770">
            <w:pPr>
              <w:rPr>
                <w:rFonts w:eastAsia="Times New Roman"/>
                <w:b/>
                <w:color w:val="000000" w:themeColor="text1"/>
                <w:sz w:val="22"/>
                <w:szCs w:val="22"/>
              </w:rPr>
            </w:pPr>
          </w:p>
        </w:tc>
        <w:tc>
          <w:tcPr>
            <w:tcW w:w="3118" w:type="dxa"/>
            <w:shd w:val="clear" w:color="auto" w:fill="C0C0C0"/>
          </w:tcPr>
          <w:p w14:paraId="2766779E" w14:textId="77777777" w:rsidR="004038AE" w:rsidRPr="00954770" w:rsidRDefault="004038AE" w:rsidP="00954770">
            <w:pPr>
              <w:rPr>
                <w:rFonts w:eastAsia="Times New Roman"/>
                <w:b/>
                <w:color w:val="000000" w:themeColor="text1"/>
                <w:sz w:val="22"/>
                <w:szCs w:val="22"/>
              </w:rPr>
            </w:pPr>
            <w:r w:rsidRPr="00954770">
              <w:rPr>
                <w:b/>
                <w:color w:val="000000" w:themeColor="text1"/>
                <w:sz w:val="22"/>
                <w:szCs w:val="22"/>
              </w:rPr>
              <w:t>Guide questions/description</w:t>
            </w:r>
          </w:p>
        </w:tc>
        <w:tc>
          <w:tcPr>
            <w:tcW w:w="3544" w:type="dxa"/>
            <w:shd w:val="clear" w:color="auto" w:fill="C0C0C0"/>
          </w:tcPr>
          <w:p w14:paraId="4E6CAC46" w14:textId="77777777" w:rsidR="004038AE" w:rsidRPr="00954770" w:rsidRDefault="004038AE" w:rsidP="00954770">
            <w:pPr>
              <w:rPr>
                <w:rFonts w:eastAsia="Times New Roman"/>
                <w:b/>
                <w:color w:val="000000" w:themeColor="text1"/>
                <w:sz w:val="22"/>
                <w:szCs w:val="22"/>
              </w:rPr>
            </w:pPr>
          </w:p>
        </w:tc>
        <w:tc>
          <w:tcPr>
            <w:tcW w:w="1276" w:type="dxa"/>
            <w:shd w:val="clear" w:color="auto" w:fill="C0C0C0"/>
          </w:tcPr>
          <w:p w14:paraId="2107AB50" w14:textId="5941DA9D" w:rsidR="004038AE" w:rsidRPr="00954770" w:rsidRDefault="004038AE" w:rsidP="00954770">
            <w:pPr>
              <w:rPr>
                <w:rFonts w:eastAsia="Times New Roman"/>
                <w:b/>
                <w:color w:val="000000" w:themeColor="text1"/>
                <w:sz w:val="22"/>
                <w:szCs w:val="22"/>
              </w:rPr>
            </w:pPr>
            <w:r w:rsidRPr="00954770">
              <w:rPr>
                <w:rFonts w:eastAsia="Times New Roman"/>
                <w:b/>
                <w:color w:val="000000" w:themeColor="text1"/>
                <w:sz w:val="22"/>
                <w:szCs w:val="22"/>
              </w:rPr>
              <w:t>Reported on Page #</w:t>
            </w:r>
          </w:p>
        </w:tc>
      </w:tr>
      <w:tr w:rsidR="00954770" w:rsidRPr="00954770" w14:paraId="1C699A1C" w14:textId="77777777" w:rsidTr="00954770">
        <w:tc>
          <w:tcPr>
            <w:tcW w:w="2269" w:type="dxa"/>
          </w:tcPr>
          <w:p w14:paraId="4BAB853A" w14:textId="77777777" w:rsidR="004038AE" w:rsidRPr="00954770" w:rsidRDefault="004038AE" w:rsidP="00954770">
            <w:pPr>
              <w:rPr>
                <w:rFonts w:cs="Helvetica"/>
                <w:b/>
                <w:color w:val="000000" w:themeColor="text1"/>
                <w:sz w:val="22"/>
                <w:szCs w:val="22"/>
              </w:rPr>
            </w:pPr>
            <w:r w:rsidRPr="00954770">
              <w:rPr>
                <w:b/>
                <w:color w:val="000000" w:themeColor="text1"/>
                <w:sz w:val="22"/>
                <w:szCs w:val="22"/>
              </w:rPr>
              <w:t>Domain 1: Research team and reﬂexivity</w:t>
            </w:r>
            <w:r w:rsidRPr="00954770">
              <w:rPr>
                <w:rFonts w:cs="Helvetica"/>
                <w:b/>
                <w:color w:val="000000" w:themeColor="text1"/>
                <w:sz w:val="22"/>
                <w:szCs w:val="22"/>
              </w:rPr>
              <w:t xml:space="preserve"> </w:t>
            </w:r>
          </w:p>
        </w:tc>
        <w:tc>
          <w:tcPr>
            <w:tcW w:w="3118" w:type="dxa"/>
          </w:tcPr>
          <w:p w14:paraId="0E22D0C0" w14:textId="77777777" w:rsidR="004038AE" w:rsidRPr="00954770" w:rsidRDefault="004038AE" w:rsidP="00954770">
            <w:pPr>
              <w:rPr>
                <w:rFonts w:eastAsia="Times New Roman"/>
                <w:color w:val="000000" w:themeColor="text1"/>
                <w:sz w:val="22"/>
                <w:szCs w:val="22"/>
              </w:rPr>
            </w:pPr>
          </w:p>
        </w:tc>
        <w:tc>
          <w:tcPr>
            <w:tcW w:w="3544" w:type="dxa"/>
          </w:tcPr>
          <w:p w14:paraId="0DE177B0" w14:textId="77777777" w:rsidR="004038AE" w:rsidRPr="00954770" w:rsidRDefault="004038AE" w:rsidP="00954770">
            <w:pPr>
              <w:rPr>
                <w:rFonts w:eastAsia="Times New Roman"/>
                <w:color w:val="000000" w:themeColor="text1"/>
                <w:sz w:val="22"/>
                <w:szCs w:val="22"/>
              </w:rPr>
            </w:pPr>
          </w:p>
        </w:tc>
        <w:tc>
          <w:tcPr>
            <w:tcW w:w="1276" w:type="dxa"/>
          </w:tcPr>
          <w:p w14:paraId="68AEFE95" w14:textId="3A19E135" w:rsidR="004038AE" w:rsidRPr="00954770" w:rsidRDefault="004038AE" w:rsidP="00954770">
            <w:pPr>
              <w:rPr>
                <w:rFonts w:eastAsia="Times New Roman"/>
                <w:color w:val="000000" w:themeColor="text1"/>
                <w:sz w:val="22"/>
                <w:szCs w:val="22"/>
              </w:rPr>
            </w:pPr>
          </w:p>
        </w:tc>
      </w:tr>
      <w:tr w:rsidR="00954770" w:rsidRPr="00954770" w14:paraId="28E0FAFD" w14:textId="77777777" w:rsidTr="00954770">
        <w:tc>
          <w:tcPr>
            <w:tcW w:w="2269" w:type="dxa"/>
          </w:tcPr>
          <w:p w14:paraId="1A49E0F1" w14:textId="77777777" w:rsidR="004038AE" w:rsidRPr="00954770" w:rsidRDefault="004038AE" w:rsidP="00954770">
            <w:pPr>
              <w:rPr>
                <w:rFonts w:cs="Helvetica"/>
                <w:i/>
                <w:color w:val="000000" w:themeColor="text1"/>
                <w:sz w:val="22"/>
                <w:szCs w:val="22"/>
              </w:rPr>
            </w:pPr>
            <w:r w:rsidRPr="00954770">
              <w:rPr>
                <w:i/>
                <w:color w:val="000000" w:themeColor="text1"/>
                <w:sz w:val="22"/>
                <w:szCs w:val="22"/>
              </w:rPr>
              <w:t>Personal Characteristics</w:t>
            </w:r>
            <w:r w:rsidRPr="00954770">
              <w:rPr>
                <w:rFonts w:cs="Helvetica"/>
                <w:i/>
                <w:color w:val="000000" w:themeColor="text1"/>
                <w:sz w:val="22"/>
                <w:szCs w:val="22"/>
              </w:rPr>
              <w:t xml:space="preserve"> </w:t>
            </w:r>
          </w:p>
        </w:tc>
        <w:tc>
          <w:tcPr>
            <w:tcW w:w="3118" w:type="dxa"/>
          </w:tcPr>
          <w:p w14:paraId="1F473CF1" w14:textId="77777777" w:rsidR="004038AE" w:rsidRPr="00954770" w:rsidRDefault="004038AE" w:rsidP="00954770">
            <w:pPr>
              <w:rPr>
                <w:rFonts w:eastAsia="Times New Roman"/>
                <w:color w:val="000000" w:themeColor="text1"/>
                <w:sz w:val="22"/>
                <w:szCs w:val="22"/>
              </w:rPr>
            </w:pPr>
          </w:p>
        </w:tc>
        <w:tc>
          <w:tcPr>
            <w:tcW w:w="3544" w:type="dxa"/>
          </w:tcPr>
          <w:p w14:paraId="690D89A9" w14:textId="77777777" w:rsidR="004038AE" w:rsidRPr="00954770" w:rsidRDefault="004038AE" w:rsidP="00954770">
            <w:pPr>
              <w:rPr>
                <w:rFonts w:eastAsia="Times New Roman"/>
                <w:color w:val="000000" w:themeColor="text1"/>
                <w:sz w:val="22"/>
                <w:szCs w:val="22"/>
              </w:rPr>
            </w:pPr>
          </w:p>
        </w:tc>
        <w:tc>
          <w:tcPr>
            <w:tcW w:w="1276" w:type="dxa"/>
          </w:tcPr>
          <w:p w14:paraId="0AF9B6A8" w14:textId="1DB94EB7" w:rsidR="004038AE" w:rsidRPr="00954770" w:rsidRDefault="004038AE" w:rsidP="00954770">
            <w:pPr>
              <w:rPr>
                <w:rFonts w:eastAsia="Times New Roman"/>
                <w:color w:val="000000" w:themeColor="text1"/>
                <w:sz w:val="22"/>
                <w:szCs w:val="22"/>
              </w:rPr>
            </w:pPr>
          </w:p>
        </w:tc>
      </w:tr>
      <w:tr w:rsidR="00954770" w:rsidRPr="00954770" w14:paraId="2424C2C1" w14:textId="77777777" w:rsidTr="00954770">
        <w:tc>
          <w:tcPr>
            <w:tcW w:w="2269" w:type="dxa"/>
          </w:tcPr>
          <w:p w14:paraId="5A0978FA"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1. Inter viewer/facilitator</w:t>
            </w:r>
          </w:p>
        </w:tc>
        <w:tc>
          <w:tcPr>
            <w:tcW w:w="3118" w:type="dxa"/>
          </w:tcPr>
          <w:p w14:paraId="3872EA15" w14:textId="0A199B2B" w:rsidR="00954770" w:rsidRPr="00954770" w:rsidRDefault="00954770" w:rsidP="00954770">
            <w:pPr>
              <w:rPr>
                <w:rFonts w:cs="Helvetica"/>
                <w:color w:val="000000" w:themeColor="text1"/>
                <w:sz w:val="22"/>
                <w:szCs w:val="22"/>
              </w:rPr>
            </w:pPr>
            <w:r w:rsidRPr="00954770">
              <w:rPr>
                <w:color w:val="000000" w:themeColor="text1"/>
                <w:sz w:val="22"/>
                <w:szCs w:val="22"/>
              </w:rPr>
              <w:t>Which author/s conducted the interview or focus group?</w:t>
            </w:r>
            <w:r w:rsidRPr="00954770">
              <w:rPr>
                <w:rFonts w:cs="Helvetica"/>
                <w:color w:val="000000" w:themeColor="text1"/>
                <w:sz w:val="22"/>
                <w:szCs w:val="22"/>
              </w:rPr>
              <w:t xml:space="preserve"> </w:t>
            </w:r>
          </w:p>
        </w:tc>
        <w:tc>
          <w:tcPr>
            <w:tcW w:w="3544" w:type="dxa"/>
          </w:tcPr>
          <w:p w14:paraId="569DD47B" w14:textId="1F549E58" w:rsidR="00954770" w:rsidRPr="00954770" w:rsidRDefault="00954770" w:rsidP="00954770">
            <w:pPr>
              <w:rPr>
                <w:rFonts w:eastAsia="Times New Roman"/>
                <w:color w:val="000000" w:themeColor="text1"/>
                <w:sz w:val="22"/>
                <w:szCs w:val="22"/>
                <w:lang w:val="pt-BR"/>
              </w:rPr>
            </w:pPr>
            <w:r w:rsidRPr="00954770">
              <w:rPr>
                <w:color w:val="000000" w:themeColor="text1"/>
                <w:sz w:val="22"/>
                <w:szCs w:val="22"/>
                <w:lang w:val="en-GB"/>
              </w:rPr>
              <w:t>Dan Horan conducted all the interviews.</w:t>
            </w:r>
          </w:p>
        </w:tc>
        <w:tc>
          <w:tcPr>
            <w:tcW w:w="1276" w:type="dxa"/>
          </w:tcPr>
          <w:p w14:paraId="1022DA7E" w14:textId="0C30D9D0" w:rsidR="00954770" w:rsidRPr="00954770" w:rsidRDefault="00361F54" w:rsidP="00954770">
            <w:pPr>
              <w:rPr>
                <w:rFonts w:eastAsia="Times New Roman"/>
                <w:color w:val="000000" w:themeColor="text1"/>
                <w:sz w:val="22"/>
                <w:szCs w:val="22"/>
                <w:lang w:val="pt-BR"/>
              </w:rPr>
            </w:pPr>
            <w:r>
              <w:rPr>
                <w:rFonts w:eastAsia="Times New Roman"/>
                <w:color w:val="000000" w:themeColor="text1"/>
                <w:sz w:val="22"/>
                <w:szCs w:val="22"/>
                <w:lang w:val="pt-BR"/>
              </w:rPr>
              <w:t xml:space="preserve">Reported, </w:t>
            </w:r>
            <w:r w:rsidR="0077205F">
              <w:rPr>
                <w:rFonts w:eastAsia="Times New Roman"/>
                <w:color w:val="000000" w:themeColor="text1"/>
                <w:sz w:val="22"/>
                <w:szCs w:val="22"/>
                <w:lang w:val="pt-BR"/>
              </w:rPr>
              <w:t>Page</w:t>
            </w:r>
            <w:r w:rsidR="00736482">
              <w:rPr>
                <w:rFonts w:eastAsia="Times New Roman"/>
                <w:color w:val="000000" w:themeColor="text1"/>
                <w:sz w:val="22"/>
                <w:szCs w:val="22"/>
                <w:lang w:val="pt-BR"/>
              </w:rPr>
              <w:t xml:space="preserve"> </w:t>
            </w:r>
            <w:r>
              <w:rPr>
                <w:rFonts w:eastAsia="Times New Roman"/>
                <w:color w:val="000000" w:themeColor="text1"/>
                <w:sz w:val="22"/>
                <w:szCs w:val="22"/>
                <w:lang w:val="pt-BR"/>
              </w:rPr>
              <w:t>7</w:t>
            </w:r>
          </w:p>
        </w:tc>
      </w:tr>
      <w:tr w:rsidR="00954770" w:rsidRPr="00954770" w14:paraId="0B43BCDF" w14:textId="77777777" w:rsidTr="00954770">
        <w:tc>
          <w:tcPr>
            <w:tcW w:w="2269" w:type="dxa"/>
          </w:tcPr>
          <w:p w14:paraId="31503BAF"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 Credentials</w:t>
            </w:r>
          </w:p>
        </w:tc>
        <w:tc>
          <w:tcPr>
            <w:tcW w:w="3118" w:type="dxa"/>
          </w:tcPr>
          <w:p w14:paraId="6E0E6CAE" w14:textId="121C5CA4" w:rsidR="00954770" w:rsidRPr="00954770" w:rsidRDefault="00954770" w:rsidP="00954770">
            <w:pPr>
              <w:rPr>
                <w:rFonts w:cs="Helvetica"/>
                <w:color w:val="000000" w:themeColor="text1"/>
                <w:sz w:val="22"/>
                <w:szCs w:val="22"/>
              </w:rPr>
            </w:pPr>
            <w:r w:rsidRPr="00954770">
              <w:rPr>
                <w:color w:val="000000" w:themeColor="text1"/>
                <w:sz w:val="22"/>
                <w:szCs w:val="22"/>
              </w:rPr>
              <w:t>What were the researcher’s credentials?</w:t>
            </w:r>
            <w:r w:rsidRPr="00954770">
              <w:rPr>
                <w:rFonts w:cs="Helvetica"/>
                <w:color w:val="000000" w:themeColor="text1"/>
                <w:sz w:val="22"/>
                <w:szCs w:val="22"/>
              </w:rPr>
              <w:t xml:space="preserve"> </w:t>
            </w:r>
            <w:r w:rsidRPr="00954770">
              <w:rPr>
                <w:color w:val="000000" w:themeColor="text1"/>
                <w:sz w:val="22"/>
                <w:szCs w:val="22"/>
              </w:rPr>
              <w:t>E.g., PhD, MD</w:t>
            </w:r>
            <w:r w:rsidRPr="00954770">
              <w:rPr>
                <w:rFonts w:cs="Helvetica"/>
                <w:color w:val="000000" w:themeColor="text1"/>
                <w:sz w:val="22"/>
                <w:szCs w:val="22"/>
              </w:rPr>
              <w:t xml:space="preserve"> </w:t>
            </w:r>
          </w:p>
        </w:tc>
        <w:tc>
          <w:tcPr>
            <w:tcW w:w="3544" w:type="dxa"/>
          </w:tcPr>
          <w:p w14:paraId="4F2470C3" w14:textId="0D65548A"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Bachelor of Commerce Degree, University College Dublin. MSc Administrative Studies, Boston College. MSc Exercise and Health Sciences, University of Bristol. MSc Physiotherapy, Queen Margaret University, Edinburgh.</w:t>
            </w:r>
          </w:p>
        </w:tc>
        <w:tc>
          <w:tcPr>
            <w:tcW w:w="1276" w:type="dxa"/>
          </w:tcPr>
          <w:p w14:paraId="68D33FCE" w14:textId="25404E35" w:rsidR="00954770" w:rsidRPr="00954770" w:rsidRDefault="0077205F"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76D4C796" w14:textId="77777777" w:rsidTr="00954770">
        <w:tc>
          <w:tcPr>
            <w:tcW w:w="2269" w:type="dxa"/>
          </w:tcPr>
          <w:p w14:paraId="40B1743A"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3. Occupation</w:t>
            </w:r>
          </w:p>
        </w:tc>
        <w:tc>
          <w:tcPr>
            <w:tcW w:w="3118" w:type="dxa"/>
          </w:tcPr>
          <w:p w14:paraId="72C4BE44"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What was their occupation at the time of the study?</w:t>
            </w:r>
            <w:r w:rsidRPr="00954770">
              <w:rPr>
                <w:rFonts w:cs="Helvetica"/>
                <w:color w:val="000000" w:themeColor="text1"/>
                <w:sz w:val="22"/>
                <w:szCs w:val="22"/>
              </w:rPr>
              <w:t xml:space="preserve"> </w:t>
            </w:r>
          </w:p>
        </w:tc>
        <w:tc>
          <w:tcPr>
            <w:tcW w:w="3544" w:type="dxa"/>
          </w:tcPr>
          <w:p w14:paraId="549AC589" w14:textId="050FF0E5"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Part-time PhD Researcher, Chartered Physiotherapist, Head of Research at the Football Association of Ireland</w:t>
            </w:r>
          </w:p>
        </w:tc>
        <w:tc>
          <w:tcPr>
            <w:tcW w:w="1276" w:type="dxa"/>
          </w:tcPr>
          <w:p w14:paraId="029DB27B" w14:textId="0BB6A7B5" w:rsidR="00954770" w:rsidRPr="00954770" w:rsidRDefault="00736482"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595E3EBC" w14:textId="77777777" w:rsidTr="00954770">
        <w:tc>
          <w:tcPr>
            <w:tcW w:w="2269" w:type="dxa"/>
          </w:tcPr>
          <w:p w14:paraId="5BF9C5F4"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4. Gender</w:t>
            </w:r>
          </w:p>
        </w:tc>
        <w:tc>
          <w:tcPr>
            <w:tcW w:w="3118" w:type="dxa"/>
          </w:tcPr>
          <w:p w14:paraId="182C07EC"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Was the researcher male or female?</w:t>
            </w:r>
            <w:r w:rsidRPr="00954770">
              <w:rPr>
                <w:rFonts w:cs="Helvetica"/>
                <w:color w:val="000000" w:themeColor="text1"/>
                <w:sz w:val="22"/>
                <w:szCs w:val="22"/>
              </w:rPr>
              <w:t xml:space="preserve"> </w:t>
            </w:r>
          </w:p>
        </w:tc>
        <w:tc>
          <w:tcPr>
            <w:tcW w:w="3544" w:type="dxa"/>
          </w:tcPr>
          <w:p w14:paraId="163E60BE" w14:textId="02FB8563"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rPr>
              <w:t>Male</w:t>
            </w:r>
          </w:p>
        </w:tc>
        <w:tc>
          <w:tcPr>
            <w:tcW w:w="1276" w:type="dxa"/>
          </w:tcPr>
          <w:p w14:paraId="5274794C" w14:textId="794C765C" w:rsidR="00954770" w:rsidRPr="00954770" w:rsidRDefault="00736482"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2549FA21" w14:textId="77777777" w:rsidTr="00954770">
        <w:tc>
          <w:tcPr>
            <w:tcW w:w="2269" w:type="dxa"/>
          </w:tcPr>
          <w:p w14:paraId="0F99A23E"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5. Experience and training</w:t>
            </w:r>
          </w:p>
        </w:tc>
        <w:tc>
          <w:tcPr>
            <w:tcW w:w="3118" w:type="dxa"/>
          </w:tcPr>
          <w:p w14:paraId="13F1E63D"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What experience or training did the researcher have?</w:t>
            </w:r>
            <w:r w:rsidRPr="00954770">
              <w:rPr>
                <w:rFonts w:cs="Helvetica"/>
                <w:color w:val="000000" w:themeColor="text1"/>
                <w:sz w:val="22"/>
                <w:szCs w:val="22"/>
              </w:rPr>
              <w:t xml:space="preserve"> </w:t>
            </w:r>
          </w:p>
        </w:tc>
        <w:tc>
          <w:tcPr>
            <w:tcW w:w="3544" w:type="dxa"/>
          </w:tcPr>
          <w:p w14:paraId="3D2531C1" w14:textId="4517BAE2"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He has published qualitative research</w:t>
            </w:r>
            <w:r w:rsidR="00DE64D0">
              <w:rPr>
                <w:rFonts w:eastAsia="Times New Roman"/>
                <w:color w:val="000000" w:themeColor="text1"/>
                <w:sz w:val="22"/>
                <w:szCs w:val="22"/>
                <w:lang w:val="en-GB"/>
              </w:rPr>
              <w:t xml:space="preserve"> </w:t>
            </w:r>
            <w:r w:rsidRPr="00954770">
              <w:rPr>
                <w:rFonts w:eastAsia="Times New Roman"/>
                <w:color w:val="000000" w:themeColor="text1"/>
                <w:sz w:val="22"/>
                <w:szCs w:val="22"/>
                <w:lang w:val="en-GB"/>
              </w:rPr>
              <w:t xml:space="preserve">and </w:t>
            </w:r>
            <w:r w:rsidR="002630BA">
              <w:rPr>
                <w:rFonts w:eastAsia="Times New Roman"/>
                <w:color w:val="000000" w:themeColor="text1"/>
                <w:sz w:val="22"/>
                <w:szCs w:val="22"/>
                <w:lang w:val="en-GB"/>
              </w:rPr>
              <w:t>additional</w:t>
            </w:r>
            <w:r w:rsidRPr="00954770">
              <w:rPr>
                <w:rFonts w:eastAsia="Times New Roman"/>
                <w:color w:val="000000" w:themeColor="text1"/>
                <w:sz w:val="22"/>
                <w:szCs w:val="22"/>
                <w:lang w:val="en-GB"/>
              </w:rPr>
              <w:t xml:space="preserve"> manuscripts are currently undergoing peer-review. As part of his PhD in UCD, he completed training in advanced qualitative </w:t>
            </w:r>
            <w:r w:rsidRPr="00954770">
              <w:rPr>
                <w:rFonts w:eastAsia="Times New Roman"/>
                <w:color w:val="000000" w:themeColor="text1"/>
                <w:sz w:val="22"/>
                <w:szCs w:val="22"/>
                <w:lang w:val="en-GB"/>
              </w:rPr>
              <w:lastRenderedPageBreak/>
              <w:t>analysis, knowledge synthesis, systematic reviews, and meta-analysis.</w:t>
            </w:r>
          </w:p>
        </w:tc>
        <w:tc>
          <w:tcPr>
            <w:tcW w:w="1276" w:type="dxa"/>
          </w:tcPr>
          <w:p w14:paraId="0B71BC1A" w14:textId="05659CB0" w:rsidR="00954770" w:rsidRPr="00954770" w:rsidRDefault="00736482" w:rsidP="00954770">
            <w:pPr>
              <w:rPr>
                <w:rFonts w:eastAsia="Times New Roman"/>
                <w:color w:val="000000" w:themeColor="text1"/>
                <w:sz w:val="22"/>
                <w:szCs w:val="22"/>
              </w:rPr>
            </w:pPr>
            <w:r>
              <w:rPr>
                <w:rFonts w:eastAsia="Times New Roman"/>
                <w:color w:val="000000" w:themeColor="text1"/>
                <w:sz w:val="22"/>
                <w:szCs w:val="22"/>
              </w:rPr>
              <w:lastRenderedPageBreak/>
              <w:t>Not reported</w:t>
            </w:r>
          </w:p>
        </w:tc>
      </w:tr>
      <w:tr w:rsidR="00954770" w:rsidRPr="00954770" w14:paraId="54113CDF" w14:textId="77777777" w:rsidTr="00954770">
        <w:tc>
          <w:tcPr>
            <w:tcW w:w="2269" w:type="dxa"/>
          </w:tcPr>
          <w:p w14:paraId="220D7ECF" w14:textId="77777777" w:rsidR="00954770" w:rsidRPr="00954770" w:rsidRDefault="00954770" w:rsidP="00954770">
            <w:pPr>
              <w:rPr>
                <w:rFonts w:cs="Helvetica"/>
                <w:i/>
                <w:color w:val="000000" w:themeColor="text1"/>
                <w:sz w:val="22"/>
                <w:szCs w:val="22"/>
              </w:rPr>
            </w:pPr>
            <w:r w:rsidRPr="00954770">
              <w:rPr>
                <w:i/>
                <w:color w:val="000000" w:themeColor="text1"/>
                <w:sz w:val="22"/>
                <w:szCs w:val="22"/>
              </w:rPr>
              <w:t>Relationship with participants</w:t>
            </w:r>
            <w:r w:rsidRPr="00954770">
              <w:rPr>
                <w:rFonts w:cs="Helvetica"/>
                <w:i/>
                <w:color w:val="000000" w:themeColor="text1"/>
                <w:sz w:val="22"/>
                <w:szCs w:val="22"/>
              </w:rPr>
              <w:t xml:space="preserve"> </w:t>
            </w:r>
          </w:p>
        </w:tc>
        <w:tc>
          <w:tcPr>
            <w:tcW w:w="3118" w:type="dxa"/>
          </w:tcPr>
          <w:p w14:paraId="7AC6953A" w14:textId="77777777" w:rsidR="00954770" w:rsidRPr="00954770" w:rsidRDefault="00954770" w:rsidP="00954770">
            <w:pPr>
              <w:rPr>
                <w:rFonts w:eastAsia="Times New Roman"/>
                <w:color w:val="000000" w:themeColor="text1"/>
                <w:sz w:val="22"/>
                <w:szCs w:val="22"/>
              </w:rPr>
            </w:pPr>
          </w:p>
        </w:tc>
        <w:tc>
          <w:tcPr>
            <w:tcW w:w="3544" w:type="dxa"/>
          </w:tcPr>
          <w:p w14:paraId="3197FC5A" w14:textId="77777777" w:rsidR="00954770" w:rsidRPr="00954770" w:rsidRDefault="00954770" w:rsidP="00954770">
            <w:pPr>
              <w:rPr>
                <w:rFonts w:eastAsia="Times New Roman"/>
                <w:color w:val="000000" w:themeColor="text1"/>
                <w:sz w:val="22"/>
                <w:szCs w:val="22"/>
              </w:rPr>
            </w:pPr>
          </w:p>
        </w:tc>
        <w:tc>
          <w:tcPr>
            <w:tcW w:w="1276" w:type="dxa"/>
          </w:tcPr>
          <w:p w14:paraId="2F57BD98" w14:textId="56F289A9" w:rsidR="00954770" w:rsidRPr="00954770" w:rsidRDefault="00954770" w:rsidP="00954770">
            <w:pPr>
              <w:rPr>
                <w:rFonts w:eastAsia="Times New Roman"/>
                <w:color w:val="000000" w:themeColor="text1"/>
                <w:sz w:val="22"/>
                <w:szCs w:val="22"/>
              </w:rPr>
            </w:pPr>
          </w:p>
        </w:tc>
      </w:tr>
      <w:tr w:rsidR="00954770" w:rsidRPr="00954770" w14:paraId="42A4896F" w14:textId="77777777" w:rsidTr="00954770">
        <w:tc>
          <w:tcPr>
            <w:tcW w:w="2269" w:type="dxa"/>
          </w:tcPr>
          <w:p w14:paraId="345909E2"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6. Relationship established</w:t>
            </w:r>
          </w:p>
        </w:tc>
        <w:tc>
          <w:tcPr>
            <w:tcW w:w="3118" w:type="dxa"/>
          </w:tcPr>
          <w:p w14:paraId="56DCF8E5"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Was a relationship established prior to study commencement?</w:t>
            </w:r>
            <w:r w:rsidRPr="00954770">
              <w:rPr>
                <w:rFonts w:cs="Helvetica"/>
                <w:color w:val="000000" w:themeColor="text1"/>
                <w:sz w:val="22"/>
                <w:szCs w:val="22"/>
              </w:rPr>
              <w:t xml:space="preserve"> </w:t>
            </w:r>
          </w:p>
        </w:tc>
        <w:tc>
          <w:tcPr>
            <w:tcW w:w="3544" w:type="dxa"/>
          </w:tcPr>
          <w:p w14:paraId="01DDE13A" w14:textId="36EBDE3E" w:rsidR="00954770" w:rsidRPr="00954770" w:rsidRDefault="00954770" w:rsidP="00954770">
            <w:pPr>
              <w:rPr>
                <w:color w:val="000000" w:themeColor="text1"/>
                <w:sz w:val="22"/>
                <w:szCs w:val="22"/>
                <w:lang w:val="pt-BR" w:eastAsia="ko-KR"/>
              </w:rPr>
            </w:pPr>
            <w:r w:rsidRPr="00954770">
              <w:rPr>
                <w:color w:val="000000" w:themeColor="text1"/>
                <w:sz w:val="22"/>
                <w:szCs w:val="22"/>
                <w:lang w:val="en-GB"/>
              </w:rPr>
              <w:t xml:space="preserve">Some Participants (Players: n=12; </w:t>
            </w:r>
            <w:r w:rsidR="00AD57F5">
              <w:rPr>
                <w:color w:val="000000" w:themeColor="text1"/>
                <w:sz w:val="22"/>
                <w:szCs w:val="22"/>
                <w:lang w:val="en-GB"/>
              </w:rPr>
              <w:t xml:space="preserve">head </w:t>
            </w:r>
            <w:r w:rsidRPr="00954770">
              <w:rPr>
                <w:color w:val="000000" w:themeColor="text1"/>
                <w:sz w:val="22"/>
                <w:szCs w:val="22"/>
                <w:lang w:val="en-GB"/>
              </w:rPr>
              <w:t xml:space="preserve">coaches: N=6; medical personnel: N=2) were known to the first author through his experience working as a physiotherapist for numerous teams in Ireland and through their involvement in previous research. The remainder (n=12) were not known to the researcher prior to </w:t>
            </w:r>
            <w:r w:rsidR="002630BA">
              <w:rPr>
                <w:color w:val="000000" w:themeColor="text1"/>
                <w:sz w:val="22"/>
                <w:szCs w:val="22"/>
                <w:lang w:val="en-GB"/>
              </w:rPr>
              <w:t xml:space="preserve">being contacted and subsequently interviewed. </w:t>
            </w:r>
          </w:p>
        </w:tc>
        <w:tc>
          <w:tcPr>
            <w:tcW w:w="1276" w:type="dxa"/>
          </w:tcPr>
          <w:p w14:paraId="76454234" w14:textId="2EB8C803" w:rsidR="00954770" w:rsidRPr="00954770" w:rsidRDefault="00954770" w:rsidP="00954770">
            <w:pPr>
              <w:rPr>
                <w:color w:val="000000" w:themeColor="text1"/>
                <w:sz w:val="22"/>
                <w:szCs w:val="22"/>
                <w:lang w:eastAsia="ko-KR"/>
              </w:rPr>
            </w:pPr>
            <w:r w:rsidRPr="00954770">
              <w:rPr>
                <w:color w:val="000000" w:themeColor="text1"/>
                <w:sz w:val="22"/>
                <w:szCs w:val="22"/>
                <w:lang w:val="pt-BR" w:eastAsia="ko-KR"/>
              </w:rPr>
              <w:t>Not reported</w:t>
            </w:r>
          </w:p>
          <w:p w14:paraId="5A09BD00" w14:textId="0ABC658C" w:rsidR="00954770" w:rsidRPr="00954770" w:rsidRDefault="00954770" w:rsidP="00954770">
            <w:pPr>
              <w:rPr>
                <w:b/>
                <w:color w:val="000000" w:themeColor="text1"/>
                <w:sz w:val="22"/>
                <w:szCs w:val="22"/>
                <w:lang w:val="pt-BR" w:eastAsia="ko-KR"/>
              </w:rPr>
            </w:pPr>
          </w:p>
        </w:tc>
      </w:tr>
      <w:tr w:rsidR="00954770" w:rsidRPr="00954770" w14:paraId="75078CFB" w14:textId="77777777" w:rsidTr="00954770">
        <w:trPr>
          <w:trHeight w:val="1521"/>
        </w:trPr>
        <w:tc>
          <w:tcPr>
            <w:tcW w:w="2269" w:type="dxa"/>
          </w:tcPr>
          <w:p w14:paraId="3D393866" w14:textId="77777777" w:rsidR="00954770" w:rsidRPr="00954770" w:rsidRDefault="00954770" w:rsidP="00954770">
            <w:pPr>
              <w:rPr>
                <w:rFonts w:cs="Helvetica"/>
                <w:color w:val="000000" w:themeColor="text1"/>
                <w:sz w:val="22"/>
                <w:szCs w:val="22"/>
              </w:rPr>
            </w:pPr>
            <w:r w:rsidRPr="00954770">
              <w:rPr>
                <w:color w:val="000000" w:themeColor="text1"/>
                <w:sz w:val="22"/>
                <w:szCs w:val="22"/>
              </w:rPr>
              <w:t>7. Participant knowledge of the</w:t>
            </w:r>
            <w:r w:rsidRPr="00954770">
              <w:rPr>
                <w:rFonts w:cs="Helvetica"/>
                <w:color w:val="000000" w:themeColor="text1"/>
                <w:sz w:val="22"/>
                <w:szCs w:val="22"/>
              </w:rPr>
              <w:t xml:space="preserve"> </w:t>
            </w:r>
            <w:r w:rsidRPr="00954770">
              <w:rPr>
                <w:color w:val="000000" w:themeColor="text1"/>
                <w:sz w:val="22"/>
                <w:szCs w:val="22"/>
              </w:rPr>
              <w:t>interviewer</w:t>
            </w:r>
            <w:r w:rsidRPr="00954770">
              <w:rPr>
                <w:rFonts w:cs="Helvetica"/>
                <w:color w:val="000000" w:themeColor="text1"/>
                <w:sz w:val="22"/>
                <w:szCs w:val="22"/>
              </w:rPr>
              <w:t xml:space="preserve"> </w:t>
            </w:r>
          </w:p>
        </w:tc>
        <w:tc>
          <w:tcPr>
            <w:tcW w:w="3118" w:type="dxa"/>
          </w:tcPr>
          <w:p w14:paraId="5735690F"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What did the participants know about the researcher? e.g. personal goals, reasons for doing the</w:t>
            </w:r>
            <w:r w:rsidRPr="00954770">
              <w:rPr>
                <w:rFonts w:cs="Helvetica"/>
                <w:color w:val="000000" w:themeColor="text1"/>
                <w:sz w:val="22"/>
                <w:szCs w:val="22"/>
              </w:rPr>
              <w:t xml:space="preserve"> </w:t>
            </w:r>
            <w:r w:rsidRPr="00954770">
              <w:rPr>
                <w:color w:val="000000" w:themeColor="text1"/>
                <w:sz w:val="22"/>
                <w:szCs w:val="22"/>
              </w:rPr>
              <w:t>research</w:t>
            </w:r>
            <w:r w:rsidRPr="00954770">
              <w:rPr>
                <w:rFonts w:cs="Helvetica"/>
                <w:color w:val="000000" w:themeColor="text1"/>
                <w:sz w:val="22"/>
                <w:szCs w:val="22"/>
              </w:rPr>
              <w:t xml:space="preserve"> </w:t>
            </w:r>
          </w:p>
        </w:tc>
        <w:tc>
          <w:tcPr>
            <w:tcW w:w="3544" w:type="dxa"/>
          </w:tcPr>
          <w:p w14:paraId="4428C880" w14:textId="618965A8" w:rsidR="00954770" w:rsidRPr="002630BA" w:rsidRDefault="002630BA" w:rsidP="00954770">
            <w:pPr>
              <w:rPr>
                <w:rFonts w:eastAsia="Times New Roman"/>
                <w:color w:val="000000" w:themeColor="text1"/>
                <w:sz w:val="22"/>
                <w:szCs w:val="22"/>
                <w:lang w:val="en-GB"/>
              </w:rPr>
            </w:pPr>
            <w:r w:rsidRPr="00954770">
              <w:rPr>
                <w:color w:val="000000" w:themeColor="text1"/>
                <w:sz w:val="22"/>
                <w:szCs w:val="22"/>
                <w:lang w:val="en-GB"/>
              </w:rPr>
              <w:t>All participants were aware that the researcher was a PhD student at University College Dublin.</w:t>
            </w:r>
            <w:r>
              <w:rPr>
                <w:color w:val="000000" w:themeColor="text1"/>
                <w:sz w:val="22"/>
                <w:szCs w:val="22"/>
                <w:lang w:val="en-GB"/>
              </w:rPr>
              <w:t xml:space="preserve"> </w:t>
            </w:r>
            <w:r w:rsidR="00954770" w:rsidRPr="00954770">
              <w:rPr>
                <w:rFonts w:eastAsia="Times New Roman"/>
                <w:color w:val="000000" w:themeColor="text1"/>
                <w:sz w:val="22"/>
                <w:szCs w:val="22"/>
                <w:lang w:val="en-GB"/>
              </w:rPr>
              <w:t>All participants received an information letter by email outlining a general overview of the research.</w:t>
            </w:r>
          </w:p>
        </w:tc>
        <w:tc>
          <w:tcPr>
            <w:tcW w:w="1276" w:type="dxa"/>
          </w:tcPr>
          <w:p w14:paraId="4807F9D0" w14:textId="6BA0C555" w:rsidR="00954770" w:rsidRPr="00D27484" w:rsidRDefault="00736482" w:rsidP="00954770">
            <w:pPr>
              <w:rPr>
                <w:rFonts w:eastAsia="Malgun Gothic"/>
                <w:b/>
                <w:color w:val="000000" w:themeColor="text1"/>
                <w:sz w:val="22"/>
                <w:szCs w:val="22"/>
                <w:lang w:eastAsia="ko-KR"/>
              </w:rPr>
            </w:pPr>
            <w:r>
              <w:rPr>
                <w:rFonts w:eastAsia="Times New Roman"/>
                <w:color w:val="000000" w:themeColor="text1"/>
                <w:sz w:val="22"/>
                <w:szCs w:val="22"/>
              </w:rPr>
              <w:t>Not reported</w:t>
            </w:r>
          </w:p>
        </w:tc>
      </w:tr>
      <w:tr w:rsidR="00954770" w:rsidRPr="00954770" w14:paraId="35D75B90" w14:textId="77777777" w:rsidTr="00954770">
        <w:tc>
          <w:tcPr>
            <w:tcW w:w="2269" w:type="dxa"/>
          </w:tcPr>
          <w:p w14:paraId="3DB87304"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8. Interviewer characteristics</w:t>
            </w:r>
          </w:p>
        </w:tc>
        <w:tc>
          <w:tcPr>
            <w:tcW w:w="3118" w:type="dxa"/>
          </w:tcPr>
          <w:p w14:paraId="682147C7" w14:textId="7D0ADCF1" w:rsidR="00954770" w:rsidRPr="00954770" w:rsidRDefault="00954770" w:rsidP="00954770">
            <w:pPr>
              <w:rPr>
                <w:rFonts w:cs="Helvetica"/>
                <w:color w:val="000000" w:themeColor="text1"/>
                <w:sz w:val="22"/>
                <w:szCs w:val="22"/>
              </w:rPr>
            </w:pPr>
            <w:r w:rsidRPr="00954770">
              <w:rPr>
                <w:color w:val="000000" w:themeColor="text1"/>
                <w:sz w:val="22"/>
                <w:szCs w:val="22"/>
              </w:rPr>
              <w:t>What characteristics were reported about the inter viewer/facilitator? e.g.,</w:t>
            </w:r>
            <w:r w:rsidRPr="00954770">
              <w:rPr>
                <w:rFonts w:cs="Helvetica"/>
                <w:color w:val="000000" w:themeColor="text1"/>
                <w:sz w:val="22"/>
                <w:szCs w:val="22"/>
              </w:rPr>
              <w:t xml:space="preserve"> </w:t>
            </w:r>
            <w:r w:rsidRPr="00954770">
              <w:rPr>
                <w:color w:val="000000" w:themeColor="text1"/>
                <w:sz w:val="22"/>
                <w:szCs w:val="22"/>
              </w:rPr>
              <w:t>Bias, assumptions,</w:t>
            </w:r>
            <w:r w:rsidRPr="00954770">
              <w:rPr>
                <w:rFonts w:cs="Helvetica"/>
                <w:color w:val="000000" w:themeColor="text1"/>
                <w:sz w:val="22"/>
                <w:szCs w:val="22"/>
              </w:rPr>
              <w:t xml:space="preserve"> </w:t>
            </w:r>
            <w:r w:rsidRPr="00954770">
              <w:rPr>
                <w:color w:val="000000" w:themeColor="text1"/>
                <w:sz w:val="22"/>
                <w:szCs w:val="22"/>
              </w:rPr>
              <w:t>reasons, and interests in the research topic</w:t>
            </w:r>
            <w:r w:rsidRPr="00954770">
              <w:rPr>
                <w:rFonts w:cs="Helvetica"/>
                <w:color w:val="000000" w:themeColor="text1"/>
                <w:sz w:val="22"/>
                <w:szCs w:val="22"/>
              </w:rPr>
              <w:t xml:space="preserve"> </w:t>
            </w:r>
          </w:p>
        </w:tc>
        <w:tc>
          <w:tcPr>
            <w:tcW w:w="3544" w:type="dxa"/>
          </w:tcPr>
          <w:p w14:paraId="0D0A3D42" w14:textId="2C4A85A0" w:rsidR="00954770" w:rsidRPr="00954770" w:rsidRDefault="00954770" w:rsidP="00954770">
            <w:pPr>
              <w:rPr>
                <w:color w:val="000000" w:themeColor="text1"/>
                <w:sz w:val="22"/>
                <w:szCs w:val="22"/>
                <w:lang w:eastAsia="ko-KR"/>
              </w:rPr>
            </w:pPr>
            <w:r w:rsidRPr="00954770">
              <w:rPr>
                <w:color w:val="000000" w:themeColor="text1"/>
                <w:sz w:val="22"/>
                <w:szCs w:val="22"/>
                <w:lang w:val="en-GB" w:eastAsia="ko-KR"/>
              </w:rPr>
              <w:t>Interviewer was a Chartered Physiotherapist with extensive experience in elite-level and international football and was Head of Research at the Football Association of Ireland.</w:t>
            </w:r>
          </w:p>
        </w:tc>
        <w:tc>
          <w:tcPr>
            <w:tcW w:w="1276" w:type="dxa"/>
          </w:tcPr>
          <w:p w14:paraId="1E6C2515" w14:textId="11BF2E04" w:rsidR="00954770" w:rsidRPr="00954770" w:rsidRDefault="00736482" w:rsidP="00954770">
            <w:pPr>
              <w:rPr>
                <w:color w:val="000000" w:themeColor="text1"/>
                <w:sz w:val="22"/>
                <w:szCs w:val="22"/>
                <w:lang w:eastAsia="ko-KR"/>
              </w:rPr>
            </w:pPr>
            <w:r>
              <w:rPr>
                <w:rFonts w:eastAsia="Times New Roman"/>
                <w:color w:val="000000" w:themeColor="text1"/>
                <w:sz w:val="22"/>
                <w:szCs w:val="22"/>
              </w:rPr>
              <w:t>Not reported</w:t>
            </w:r>
          </w:p>
        </w:tc>
      </w:tr>
    </w:tbl>
    <w:p w14:paraId="21E0815A" w14:textId="77777777" w:rsidR="00CA754C" w:rsidRPr="00954770" w:rsidRDefault="00CA754C" w:rsidP="00954770">
      <w:pPr>
        <w:rPr>
          <w:color w:val="000000" w:themeColor="text1"/>
          <w:sz w:val="22"/>
          <w:szCs w:val="22"/>
        </w:rPr>
      </w:pPr>
      <w:r w:rsidRPr="00954770">
        <w:rPr>
          <w:color w:val="000000" w:themeColor="text1"/>
          <w:sz w:val="22"/>
          <w:szCs w:val="22"/>
        </w:rPr>
        <w:br w:type="page"/>
      </w:r>
    </w:p>
    <w:tbl>
      <w:tblPr>
        <w:tblW w:w="10065"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69"/>
        <w:gridCol w:w="2693"/>
        <w:gridCol w:w="3827"/>
        <w:gridCol w:w="1276"/>
      </w:tblGrid>
      <w:tr w:rsidR="00954770" w:rsidRPr="00954770" w14:paraId="63F918DE" w14:textId="77777777" w:rsidTr="00D27484">
        <w:tc>
          <w:tcPr>
            <w:tcW w:w="2269" w:type="dxa"/>
          </w:tcPr>
          <w:p w14:paraId="3CCF0B99" w14:textId="77777777" w:rsidR="004038AE" w:rsidRPr="00954770" w:rsidRDefault="004038AE" w:rsidP="00954770">
            <w:pPr>
              <w:rPr>
                <w:rFonts w:cs="Helvetica"/>
                <w:b/>
                <w:color w:val="000000" w:themeColor="text1"/>
                <w:sz w:val="22"/>
                <w:szCs w:val="22"/>
              </w:rPr>
            </w:pPr>
            <w:r w:rsidRPr="00954770">
              <w:rPr>
                <w:b/>
                <w:color w:val="000000" w:themeColor="text1"/>
                <w:sz w:val="22"/>
                <w:szCs w:val="22"/>
              </w:rPr>
              <w:lastRenderedPageBreak/>
              <w:t>Domain 2: study design</w:t>
            </w:r>
            <w:r w:rsidRPr="00954770">
              <w:rPr>
                <w:rFonts w:cs="Helvetica"/>
                <w:b/>
                <w:color w:val="000000" w:themeColor="text1"/>
                <w:sz w:val="22"/>
                <w:szCs w:val="22"/>
              </w:rPr>
              <w:t xml:space="preserve"> </w:t>
            </w:r>
          </w:p>
        </w:tc>
        <w:tc>
          <w:tcPr>
            <w:tcW w:w="2693" w:type="dxa"/>
          </w:tcPr>
          <w:p w14:paraId="6DFCC55F" w14:textId="77777777" w:rsidR="004038AE" w:rsidRPr="00954770" w:rsidRDefault="004038AE" w:rsidP="00954770">
            <w:pPr>
              <w:rPr>
                <w:rFonts w:eastAsia="Times New Roman"/>
                <w:color w:val="000000" w:themeColor="text1"/>
                <w:sz w:val="22"/>
                <w:szCs w:val="22"/>
              </w:rPr>
            </w:pPr>
          </w:p>
        </w:tc>
        <w:tc>
          <w:tcPr>
            <w:tcW w:w="3827" w:type="dxa"/>
          </w:tcPr>
          <w:p w14:paraId="1EF5E1A2" w14:textId="77777777" w:rsidR="004038AE" w:rsidRPr="00954770" w:rsidRDefault="004038AE" w:rsidP="00954770">
            <w:pPr>
              <w:rPr>
                <w:rFonts w:eastAsia="Times New Roman"/>
                <w:color w:val="000000" w:themeColor="text1"/>
                <w:sz w:val="22"/>
                <w:szCs w:val="22"/>
              </w:rPr>
            </w:pPr>
          </w:p>
        </w:tc>
        <w:tc>
          <w:tcPr>
            <w:tcW w:w="1276" w:type="dxa"/>
          </w:tcPr>
          <w:p w14:paraId="6E844933" w14:textId="77777777" w:rsidR="004038AE" w:rsidRPr="00954770" w:rsidRDefault="004038AE" w:rsidP="00954770">
            <w:pPr>
              <w:rPr>
                <w:rFonts w:eastAsia="Times New Roman"/>
                <w:color w:val="000000" w:themeColor="text1"/>
                <w:sz w:val="22"/>
                <w:szCs w:val="22"/>
              </w:rPr>
            </w:pPr>
          </w:p>
        </w:tc>
      </w:tr>
      <w:tr w:rsidR="00954770" w:rsidRPr="00954770" w14:paraId="2927CBEB" w14:textId="77777777" w:rsidTr="00D27484">
        <w:trPr>
          <w:trHeight w:val="411"/>
        </w:trPr>
        <w:tc>
          <w:tcPr>
            <w:tcW w:w="2269" w:type="dxa"/>
          </w:tcPr>
          <w:p w14:paraId="663BF9DA" w14:textId="5615B29D" w:rsidR="004038AE" w:rsidRPr="00954770" w:rsidRDefault="004038AE" w:rsidP="00954770">
            <w:pPr>
              <w:rPr>
                <w:rFonts w:cs="Helvetica"/>
                <w:i/>
                <w:color w:val="000000" w:themeColor="text1"/>
                <w:sz w:val="22"/>
                <w:szCs w:val="22"/>
              </w:rPr>
            </w:pPr>
            <w:r w:rsidRPr="00954770">
              <w:rPr>
                <w:i/>
                <w:color w:val="000000" w:themeColor="text1"/>
                <w:sz w:val="22"/>
                <w:szCs w:val="22"/>
              </w:rPr>
              <w:t>Theoretical framework</w:t>
            </w:r>
          </w:p>
        </w:tc>
        <w:tc>
          <w:tcPr>
            <w:tcW w:w="2693" w:type="dxa"/>
          </w:tcPr>
          <w:p w14:paraId="25ED0E0B" w14:textId="77777777" w:rsidR="004038AE" w:rsidRPr="00954770" w:rsidRDefault="004038AE" w:rsidP="00954770">
            <w:pPr>
              <w:rPr>
                <w:rFonts w:eastAsia="Times New Roman"/>
                <w:color w:val="000000" w:themeColor="text1"/>
                <w:sz w:val="22"/>
                <w:szCs w:val="22"/>
              </w:rPr>
            </w:pPr>
          </w:p>
        </w:tc>
        <w:tc>
          <w:tcPr>
            <w:tcW w:w="3827" w:type="dxa"/>
          </w:tcPr>
          <w:p w14:paraId="2959087E" w14:textId="77777777" w:rsidR="004038AE" w:rsidRPr="00954770" w:rsidRDefault="004038AE" w:rsidP="00954770">
            <w:pPr>
              <w:rPr>
                <w:rFonts w:eastAsia="Times New Roman"/>
                <w:color w:val="000000" w:themeColor="text1"/>
                <w:sz w:val="22"/>
                <w:szCs w:val="22"/>
              </w:rPr>
            </w:pPr>
          </w:p>
        </w:tc>
        <w:tc>
          <w:tcPr>
            <w:tcW w:w="1276" w:type="dxa"/>
          </w:tcPr>
          <w:p w14:paraId="4EA4F3BF" w14:textId="77777777" w:rsidR="004038AE" w:rsidRPr="00954770" w:rsidRDefault="004038AE" w:rsidP="00954770">
            <w:pPr>
              <w:rPr>
                <w:rFonts w:eastAsia="Times New Roman"/>
                <w:color w:val="000000" w:themeColor="text1"/>
                <w:sz w:val="22"/>
                <w:szCs w:val="22"/>
              </w:rPr>
            </w:pPr>
          </w:p>
        </w:tc>
      </w:tr>
      <w:tr w:rsidR="00954770" w:rsidRPr="00954770" w14:paraId="1656B200" w14:textId="77777777" w:rsidTr="00D27484">
        <w:tc>
          <w:tcPr>
            <w:tcW w:w="2269" w:type="dxa"/>
          </w:tcPr>
          <w:p w14:paraId="76C6AE90" w14:textId="77777777" w:rsidR="004038AE" w:rsidRPr="00954770" w:rsidRDefault="004038AE" w:rsidP="00954770">
            <w:pPr>
              <w:rPr>
                <w:rFonts w:cs="Helvetica"/>
                <w:color w:val="000000" w:themeColor="text1"/>
                <w:sz w:val="22"/>
                <w:szCs w:val="22"/>
              </w:rPr>
            </w:pPr>
            <w:r w:rsidRPr="00954770">
              <w:rPr>
                <w:color w:val="000000" w:themeColor="text1"/>
                <w:sz w:val="22"/>
                <w:szCs w:val="22"/>
              </w:rPr>
              <w:t>9. Methodological orientation and</w:t>
            </w:r>
            <w:r w:rsidRPr="00954770">
              <w:rPr>
                <w:rFonts w:cs="Helvetica"/>
                <w:color w:val="000000" w:themeColor="text1"/>
                <w:sz w:val="22"/>
                <w:szCs w:val="22"/>
              </w:rPr>
              <w:t xml:space="preserve"> </w:t>
            </w:r>
            <w:r w:rsidRPr="00954770">
              <w:rPr>
                <w:color w:val="000000" w:themeColor="text1"/>
                <w:sz w:val="22"/>
                <w:szCs w:val="22"/>
              </w:rPr>
              <w:t>Theory</w:t>
            </w:r>
            <w:r w:rsidRPr="00954770">
              <w:rPr>
                <w:rFonts w:cs="Helvetica"/>
                <w:color w:val="000000" w:themeColor="text1"/>
                <w:sz w:val="22"/>
                <w:szCs w:val="22"/>
              </w:rPr>
              <w:t xml:space="preserve"> </w:t>
            </w:r>
          </w:p>
        </w:tc>
        <w:tc>
          <w:tcPr>
            <w:tcW w:w="2693" w:type="dxa"/>
          </w:tcPr>
          <w:p w14:paraId="3F23D35B" w14:textId="0836CB74" w:rsidR="004038AE" w:rsidRPr="00954770" w:rsidRDefault="004038AE" w:rsidP="00954770">
            <w:pPr>
              <w:rPr>
                <w:rFonts w:cs="Helvetica"/>
                <w:color w:val="000000" w:themeColor="text1"/>
                <w:sz w:val="22"/>
                <w:szCs w:val="22"/>
              </w:rPr>
            </w:pPr>
            <w:r w:rsidRPr="00954770">
              <w:rPr>
                <w:color w:val="000000" w:themeColor="text1"/>
                <w:sz w:val="22"/>
                <w:szCs w:val="22"/>
              </w:rPr>
              <w:t>What methodological orientation was stated to underpin the study?</w:t>
            </w:r>
            <w:r w:rsidRPr="00954770">
              <w:rPr>
                <w:rFonts w:cs="Helvetica"/>
                <w:color w:val="000000" w:themeColor="text1"/>
                <w:sz w:val="22"/>
                <w:szCs w:val="22"/>
              </w:rPr>
              <w:t xml:space="preserve"> </w:t>
            </w:r>
            <w:r w:rsidR="00954770" w:rsidRPr="00954770">
              <w:rPr>
                <w:color w:val="000000" w:themeColor="text1"/>
                <w:sz w:val="22"/>
                <w:szCs w:val="22"/>
              </w:rPr>
              <w:t>e.g.,</w:t>
            </w:r>
            <w:r w:rsidRPr="00954770">
              <w:rPr>
                <w:color w:val="000000" w:themeColor="text1"/>
                <w:sz w:val="22"/>
                <w:szCs w:val="22"/>
              </w:rPr>
              <w:t xml:space="preserve"> grounded theory,</w:t>
            </w:r>
            <w:r w:rsidRPr="00954770">
              <w:rPr>
                <w:rFonts w:cs="Helvetica"/>
                <w:color w:val="000000" w:themeColor="text1"/>
                <w:sz w:val="22"/>
                <w:szCs w:val="22"/>
              </w:rPr>
              <w:t xml:space="preserve"> </w:t>
            </w:r>
            <w:r w:rsidRPr="00954770">
              <w:rPr>
                <w:color w:val="000000" w:themeColor="text1"/>
                <w:sz w:val="22"/>
                <w:szCs w:val="22"/>
              </w:rPr>
              <w:t>discourse analysis, ethnography, phenomenology, content analysis</w:t>
            </w:r>
            <w:r w:rsidRPr="00954770">
              <w:rPr>
                <w:rFonts w:cs="Helvetica"/>
                <w:color w:val="000000" w:themeColor="text1"/>
                <w:sz w:val="22"/>
                <w:szCs w:val="22"/>
              </w:rPr>
              <w:t xml:space="preserve"> </w:t>
            </w:r>
          </w:p>
        </w:tc>
        <w:tc>
          <w:tcPr>
            <w:tcW w:w="3827" w:type="dxa"/>
          </w:tcPr>
          <w:p w14:paraId="51BE97ED" w14:textId="7725AED3" w:rsidR="004038AE" w:rsidRPr="00954770" w:rsidRDefault="002630BA" w:rsidP="00954770">
            <w:pPr>
              <w:rPr>
                <w:rFonts w:eastAsia="Times New Roman" w:cs="Arial"/>
                <w:color w:val="000000" w:themeColor="text1"/>
                <w:sz w:val="22"/>
                <w:szCs w:val="22"/>
              </w:rPr>
            </w:pPr>
            <w:r>
              <w:rPr>
                <w:rFonts w:eastAsia="Times New Roman" w:cs="Arial"/>
                <w:color w:val="000000" w:themeColor="text1"/>
                <w:sz w:val="22"/>
                <w:szCs w:val="22"/>
                <w:lang w:val="en-GB"/>
              </w:rPr>
              <w:t>T</w:t>
            </w:r>
            <w:r w:rsidR="00954770" w:rsidRPr="00954770">
              <w:rPr>
                <w:rFonts w:eastAsia="Times New Roman" w:cs="Arial"/>
                <w:color w:val="000000" w:themeColor="text1"/>
                <w:sz w:val="22"/>
                <w:szCs w:val="22"/>
                <w:lang w:val="en-GB"/>
              </w:rPr>
              <w:t xml:space="preserve">his study is located within an interpretive, constructivist research paradigm. This paradigm assumes that reality exists in the form of multiple individuals’ constructions about the world which are shaped through lived experiences and that there is no single external reality of the individual. </w:t>
            </w:r>
            <w:r w:rsidR="00954770" w:rsidRPr="00954770">
              <w:rPr>
                <w:rFonts w:eastAsia="Times New Roman" w:cs="Arial"/>
                <w:color w:val="000000" w:themeColor="text1"/>
                <w:sz w:val="22"/>
                <w:szCs w:val="22"/>
                <w:lang w:val="en-IE"/>
              </w:rPr>
              <w:t>Unlike more descriptive</w:t>
            </w:r>
            <w:r w:rsidR="00954770" w:rsidRPr="00954770">
              <w:rPr>
                <w:rFonts w:eastAsia="Times New Roman" w:cs="Arial"/>
                <w:color w:val="000000" w:themeColor="text1"/>
                <w:sz w:val="22"/>
                <w:szCs w:val="22"/>
              </w:rPr>
              <w:t xml:space="preserve"> </w:t>
            </w:r>
            <w:r w:rsidR="00954770" w:rsidRPr="00954770">
              <w:rPr>
                <w:rFonts w:eastAsia="Times New Roman" w:cs="Arial"/>
                <w:color w:val="000000" w:themeColor="text1"/>
                <w:sz w:val="22"/>
                <w:szCs w:val="22"/>
                <w:lang w:val="en-IE"/>
              </w:rPr>
              <w:t>or positivist approaches</w:t>
            </w:r>
            <w:r w:rsidR="00954770" w:rsidRPr="00954770">
              <w:rPr>
                <w:rFonts w:eastAsia="Times New Roman" w:cs="Arial"/>
                <w:color w:val="000000" w:themeColor="text1"/>
                <w:sz w:val="22"/>
                <w:szCs w:val="22"/>
              </w:rPr>
              <w:t>,</w:t>
            </w:r>
            <w:r w:rsidR="00954770" w:rsidRPr="00954770">
              <w:rPr>
                <w:rFonts w:eastAsia="Times New Roman" w:cs="Arial"/>
                <w:color w:val="000000" w:themeColor="text1"/>
                <w:sz w:val="22"/>
                <w:szCs w:val="22"/>
                <w:lang w:val="en-IE"/>
              </w:rPr>
              <w:t xml:space="preserve"> a more </w:t>
            </w:r>
            <w:r w:rsidR="00954770" w:rsidRPr="00954770">
              <w:rPr>
                <w:rFonts w:eastAsia="Times New Roman" w:cs="Arial"/>
                <w:color w:val="000000" w:themeColor="text1"/>
                <w:sz w:val="22"/>
                <w:szCs w:val="22"/>
              </w:rPr>
              <w:t xml:space="preserve">interpretivist, </w:t>
            </w:r>
            <w:r w:rsidR="00954770" w:rsidRPr="00954770">
              <w:rPr>
                <w:rFonts w:eastAsia="Times New Roman" w:cs="Arial"/>
                <w:color w:val="000000" w:themeColor="text1"/>
                <w:sz w:val="22"/>
                <w:szCs w:val="22"/>
                <w:lang w:val="en-IE"/>
              </w:rPr>
              <w:t>constructivist</w:t>
            </w:r>
            <w:r w:rsidR="00954770" w:rsidRPr="00954770">
              <w:rPr>
                <w:rFonts w:eastAsia="Times New Roman" w:cs="Arial"/>
                <w:color w:val="000000" w:themeColor="text1"/>
                <w:sz w:val="22"/>
                <w:szCs w:val="22"/>
              </w:rPr>
              <w:t xml:space="preserve"> </w:t>
            </w:r>
            <w:r w:rsidR="00954770" w:rsidRPr="00954770">
              <w:rPr>
                <w:rFonts w:eastAsia="Times New Roman" w:cs="Arial"/>
                <w:color w:val="000000" w:themeColor="text1"/>
                <w:sz w:val="22"/>
                <w:szCs w:val="22"/>
                <w:lang w:val="en-IE"/>
              </w:rPr>
              <w:t>approach was adopted which places more emphasis on inductive exploration</w:t>
            </w:r>
            <w:r w:rsidR="00954770" w:rsidRPr="00954770">
              <w:rPr>
                <w:rFonts w:eastAsia="Times New Roman" w:cs="Arial"/>
                <w:color w:val="000000" w:themeColor="text1"/>
                <w:sz w:val="22"/>
                <w:szCs w:val="22"/>
              </w:rPr>
              <w:t xml:space="preserve"> and where </w:t>
            </w:r>
            <w:r w:rsidR="00954770" w:rsidRPr="00954770">
              <w:rPr>
                <w:rFonts w:eastAsia="Times New Roman" w:cs="Arial"/>
                <w:color w:val="000000" w:themeColor="text1"/>
                <w:sz w:val="22"/>
                <w:szCs w:val="22"/>
                <w:lang w:val="en-GB"/>
              </w:rPr>
              <w:t xml:space="preserve">meaning and experience are socially produced and reproduced. </w:t>
            </w:r>
            <w:r w:rsidR="00954770" w:rsidRPr="00954770">
              <w:rPr>
                <w:rFonts w:eastAsia="Times New Roman" w:cs="Arial"/>
                <w:color w:val="000000" w:themeColor="text1"/>
                <w:sz w:val="22"/>
                <w:szCs w:val="22"/>
                <w:lang w:val="en-IE"/>
              </w:rPr>
              <w:t xml:space="preserve">Our overall motivation for adopting this methodological approach is for discovering meaning and understanding the participants’ lived experiences in context </w:t>
            </w:r>
            <w:r w:rsidR="001642BC">
              <w:rPr>
                <w:rFonts w:eastAsia="Times New Roman" w:cs="Arial"/>
                <w:color w:val="000000" w:themeColor="text1"/>
                <w:sz w:val="22"/>
                <w:szCs w:val="22"/>
                <w:lang w:val="en-IE"/>
              </w:rPr>
              <w:t>[1, 2]</w:t>
            </w:r>
            <w:r w:rsidR="00954770" w:rsidRPr="00954770">
              <w:rPr>
                <w:rFonts w:eastAsia="Times New Roman" w:cs="Arial"/>
                <w:color w:val="000000" w:themeColor="text1"/>
                <w:sz w:val="22"/>
                <w:szCs w:val="22"/>
                <w:lang w:val="en-IE"/>
              </w:rPr>
              <w:t xml:space="preserve">. </w:t>
            </w:r>
          </w:p>
        </w:tc>
        <w:tc>
          <w:tcPr>
            <w:tcW w:w="1276" w:type="dxa"/>
          </w:tcPr>
          <w:p w14:paraId="5665B17B" w14:textId="74686F96" w:rsidR="004038AE" w:rsidRPr="00954770" w:rsidRDefault="00736482" w:rsidP="00954770">
            <w:pPr>
              <w:rPr>
                <w:rFonts w:eastAsia="Times New Roman" w:cs="Arial"/>
                <w:color w:val="000000" w:themeColor="text1"/>
                <w:sz w:val="22"/>
                <w:szCs w:val="22"/>
              </w:rPr>
            </w:pPr>
            <w:r>
              <w:rPr>
                <w:rFonts w:eastAsia="Times New Roman"/>
                <w:color w:val="000000" w:themeColor="text1"/>
                <w:sz w:val="22"/>
                <w:szCs w:val="22"/>
              </w:rPr>
              <w:t>Not reported</w:t>
            </w:r>
          </w:p>
        </w:tc>
      </w:tr>
      <w:tr w:rsidR="00954770" w:rsidRPr="00954770" w14:paraId="40321A82" w14:textId="77777777" w:rsidTr="00D27484">
        <w:tc>
          <w:tcPr>
            <w:tcW w:w="2269" w:type="dxa"/>
          </w:tcPr>
          <w:p w14:paraId="16F75636" w14:textId="77777777" w:rsidR="004038AE" w:rsidRPr="00954770" w:rsidRDefault="004038AE" w:rsidP="00954770">
            <w:pPr>
              <w:rPr>
                <w:rFonts w:cs="Helvetica"/>
                <w:i/>
                <w:color w:val="000000" w:themeColor="text1"/>
                <w:sz w:val="22"/>
                <w:szCs w:val="22"/>
              </w:rPr>
            </w:pPr>
            <w:r w:rsidRPr="00954770">
              <w:rPr>
                <w:i/>
                <w:color w:val="000000" w:themeColor="text1"/>
                <w:sz w:val="22"/>
                <w:szCs w:val="22"/>
              </w:rPr>
              <w:t>Participant selection</w:t>
            </w:r>
            <w:r w:rsidRPr="00954770">
              <w:rPr>
                <w:rFonts w:cs="Helvetica"/>
                <w:i/>
                <w:color w:val="000000" w:themeColor="text1"/>
                <w:sz w:val="22"/>
                <w:szCs w:val="22"/>
              </w:rPr>
              <w:t xml:space="preserve"> </w:t>
            </w:r>
          </w:p>
        </w:tc>
        <w:tc>
          <w:tcPr>
            <w:tcW w:w="2693" w:type="dxa"/>
          </w:tcPr>
          <w:p w14:paraId="29B30F8A" w14:textId="77777777" w:rsidR="004038AE" w:rsidRPr="00954770" w:rsidRDefault="004038AE" w:rsidP="00954770">
            <w:pPr>
              <w:rPr>
                <w:rFonts w:eastAsia="Times New Roman"/>
                <w:color w:val="000000" w:themeColor="text1"/>
                <w:sz w:val="22"/>
                <w:szCs w:val="22"/>
              </w:rPr>
            </w:pPr>
          </w:p>
        </w:tc>
        <w:tc>
          <w:tcPr>
            <w:tcW w:w="3827" w:type="dxa"/>
          </w:tcPr>
          <w:p w14:paraId="38F7A69B" w14:textId="77777777" w:rsidR="004038AE" w:rsidRPr="00954770" w:rsidRDefault="004038AE" w:rsidP="00954770">
            <w:pPr>
              <w:rPr>
                <w:rFonts w:eastAsia="Times New Roman"/>
                <w:color w:val="000000" w:themeColor="text1"/>
                <w:sz w:val="22"/>
                <w:szCs w:val="22"/>
              </w:rPr>
            </w:pPr>
          </w:p>
        </w:tc>
        <w:tc>
          <w:tcPr>
            <w:tcW w:w="1276" w:type="dxa"/>
          </w:tcPr>
          <w:p w14:paraId="0DACFB51" w14:textId="77777777" w:rsidR="004038AE" w:rsidRPr="00954770" w:rsidRDefault="004038AE" w:rsidP="00954770">
            <w:pPr>
              <w:rPr>
                <w:rFonts w:eastAsia="Times New Roman"/>
                <w:color w:val="000000" w:themeColor="text1"/>
                <w:sz w:val="22"/>
                <w:szCs w:val="22"/>
              </w:rPr>
            </w:pPr>
          </w:p>
        </w:tc>
      </w:tr>
      <w:tr w:rsidR="00954770" w:rsidRPr="00954770" w14:paraId="71CEB647" w14:textId="77777777" w:rsidTr="00D27484">
        <w:trPr>
          <w:trHeight w:val="1351"/>
        </w:trPr>
        <w:tc>
          <w:tcPr>
            <w:tcW w:w="2269" w:type="dxa"/>
          </w:tcPr>
          <w:p w14:paraId="5D2FBD06" w14:textId="77777777" w:rsidR="004038AE" w:rsidRPr="00954770" w:rsidRDefault="004038AE" w:rsidP="00954770">
            <w:pPr>
              <w:rPr>
                <w:rFonts w:eastAsia="Times New Roman"/>
                <w:color w:val="000000" w:themeColor="text1"/>
                <w:sz w:val="22"/>
                <w:szCs w:val="22"/>
              </w:rPr>
            </w:pPr>
            <w:r w:rsidRPr="00954770">
              <w:rPr>
                <w:color w:val="000000" w:themeColor="text1"/>
                <w:sz w:val="22"/>
                <w:szCs w:val="22"/>
              </w:rPr>
              <w:t>10. Sampling</w:t>
            </w:r>
          </w:p>
        </w:tc>
        <w:tc>
          <w:tcPr>
            <w:tcW w:w="2693" w:type="dxa"/>
          </w:tcPr>
          <w:p w14:paraId="0B737A2E" w14:textId="77777777" w:rsidR="004038AE" w:rsidRPr="00954770" w:rsidRDefault="004038AE" w:rsidP="00954770">
            <w:pPr>
              <w:rPr>
                <w:rFonts w:cs="Helvetica"/>
                <w:color w:val="000000" w:themeColor="text1"/>
                <w:sz w:val="22"/>
                <w:szCs w:val="22"/>
              </w:rPr>
            </w:pPr>
            <w:r w:rsidRPr="00954770">
              <w:rPr>
                <w:color w:val="000000" w:themeColor="text1"/>
                <w:sz w:val="22"/>
                <w:szCs w:val="22"/>
              </w:rPr>
              <w:t>How were participants selected?</w:t>
            </w:r>
            <w:r w:rsidRPr="00954770">
              <w:rPr>
                <w:rFonts w:cs="Helvetica"/>
                <w:color w:val="000000" w:themeColor="text1"/>
                <w:sz w:val="22"/>
                <w:szCs w:val="22"/>
              </w:rPr>
              <w:t xml:space="preserve"> </w:t>
            </w:r>
            <w:r w:rsidRPr="00954770">
              <w:rPr>
                <w:color w:val="000000" w:themeColor="text1"/>
                <w:sz w:val="22"/>
                <w:szCs w:val="22"/>
              </w:rPr>
              <w:t>e.g. purposive, convenience, consecutive, snowball</w:t>
            </w:r>
            <w:r w:rsidRPr="00954770">
              <w:rPr>
                <w:rFonts w:cs="Helvetica"/>
                <w:color w:val="000000" w:themeColor="text1"/>
                <w:sz w:val="22"/>
                <w:szCs w:val="22"/>
              </w:rPr>
              <w:t xml:space="preserve"> </w:t>
            </w:r>
          </w:p>
        </w:tc>
        <w:tc>
          <w:tcPr>
            <w:tcW w:w="3827" w:type="dxa"/>
          </w:tcPr>
          <w:p w14:paraId="3D307173" w14:textId="49CD22AD" w:rsidR="00954770" w:rsidRPr="00954770" w:rsidRDefault="00954770" w:rsidP="00954770">
            <w:pPr>
              <w:rPr>
                <w:rFonts w:eastAsia="Times New Roman"/>
                <w:color w:val="000000" w:themeColor="text1"/>
                <w:sz w:val="22"/>
                <w:szCs w:val="22"/>
                <w:lang w:val="en-GB"/>
              </w:rPr>
            </w:pPr>
            <w:r w:rsidRPr="00954770">
              <w:rPr>
                <w:rFonts w:eastAsia="Times New Roman"/>
                <w:color w:val="000000" w:themeColor="text1"/>
                <w:sz w:val="22"/>
                <w:szCs w:val="22"/>
                <w:lang w:val="en-GB"/>
              </w:rPr>
              <w:t>Non-probability sampling techniques, or purposive sampling, often referred to as “judgement samples” was adopted where participants were subjectively recruited</w:t>
            </w:r>
            <w:r w:rsidR="00AC28CA">
              <w:rPr>
                <w:rFonts w:eastAsia="Times New Roman"/>
                <w:color w:val="000000" w:themeColor="text1"/>
                <w:sz w:val="22"/>
                <w:szCs w:val="22"/>
                <w:lang w:val="en-GB"/>
              </w:rPr>
              <w:t xml:space="preserve"> [3]</w:t>
            </w:r>
            <w:r w:rsidRPr="00954770">
              <w:rPr>
                <w:rFonts w:eastAsia="Times New Roman"/>
                <w:color w:val="000000" w:themeColor="text1"/>
                <w:sz w:val="22"/>
                <w:szCs w:val="22"/>
                <w:lang w:val="en-GB"/>
              </w:rPr>
              <w:t xml:space="preserve"> based on the personal judgement of, and numerous discussions between, the research team (DH, SK, ED). Rather than breadth, our aim was to recruit participants based on relevance and variations in the participants in terms of their demographics, characteristics, and experiences </w:t>
            </w:r>
            <w:r w:rsidR="00AC28CA">
              <w:rPr>
                <w:rFonts w:eastAsia="Times New Roman"/>
                <w:color w:val="000000" w:themeColor="text1"/>
                <w:sz w:val="22"/>
                <w:szCs w:val="22"/>
                <w:lang w:val="en-GB"/>
              </w:rPr>
              <w:t>[3]</w:t>
            </w:r>
            <w:r w:rsidRPr="00954770">
              <w:rPr>
                <w:rFonts w:eastAsia="Times New Roman"/>
                <w:color w:val="000000" w:themeColor="text1"/>
                <w:sz w:val="22"/>
                <w:szCs w:val="22"/>
                <w:lang w:val="en-GB"/>
              </w:rPr>
              <w:t>. Consequently, participants were selected that could provide more relevant data and a depended understanding based on their ‘connection to’ and ‘involvement in’ the research topic</w:t>
            </w:r>
            <w:r w:rsidR="00AC28CA">
              <w:rPr>
                <w:rFonts w:eastAsia="Times New Roman"/>
                <w:color w:val="000000" w:themeColor="text1"/>
                <w:sz w:val="22"/>
                <w:szCs w:val="22"/>
                <w:lang w:val="en-GB"/>
              </w:rPr>
              <w:t xml:space="preserve"> [3]</w:t>
            </w:r>
            <w:r w:rsidRPr="00954770">
              <w:rPr>
                <w:rFonts w:eastAsia="Times New Roman"/>
                <w:color w:val="000000" w:themeColor="text1"/>
                <w:sz w:val="22"/>
                <w:szCs w:val="22"/>
                <w:lang w:val="en-GB"/>
              </w:rPr>
              <w:t xml:space="preserve">. We acknowledge that non-random samples may lack representativeness, are non-probabilistic, lack statistical </w:t>
            </w:r>
            <w:r w:rsidRPr="00954770">
              <w:rPr>
                <w:rFonts w:eastAsia="Times New Roman"/>
                <w:color w:val="000000" w:themeColor="text1"/>
                <w:sz w:val="22"/>
                <w:szCs w:val="22"/>
                <w:lang w:val="en-GB"/>
              </w:rPr>
              <w:lastRenderedPageBreak/>
              <w:t>power and may lack generalisability</w:t>
            </w:r>
            <w:r w:rsidR="00276159">
              <w:rPr>
                <w:rFonts w:eastAsia="Times New Roman"/>
                <w:color w:val="000000" w:themeColor="text1"/>
                <w:sz w:val="22"/>
                <w:szCs w:val="22"/>
                <w:lang w:val="en-GB"/>
              </w:rPr>
              <w:t xml:space="preserve"> </w:t>
            </w:r>
            <w:r w:rsidR="00AC28CA">
              <w:rPr>
                <w:rFonts w:eastAsia="Times New Roman"/>
                <w:color w:val="000000" w:themeColor="text1"/>
                <w:sz w:val="22"/>
                <w:szCs w:val="22"/>
                <w:lang w:val="en-GB"/>
              </w:rPr>
              <w:t>[3]</w:t>
            </w:r>
            <w:r w:rsidRPr="00954770">
              <w:rPr>
                <w:rFonts w:eastAsia="Times New Roman"/>
                <w:color w:val="000000" w:themeColor="text1"/>
                <w:sz w:val="22"/>
                <w:szCs w:val="22"/>
                <w:lang w:val="en-GB"/>
              </w:rPr>
              <w:t xml:space="preserve">. </w:t>
            </w:r>
            <w:r w:rsidRPr="00954770">
              <w:rPr>
                <w:rFonts w:eastAsia="Times New Roman"/>
                <w:color w:val="000000" w:themeColor="text1"/>
                <w:sz w:val="22"/>
                <w:szCs w:val="22"/>
              </w:rPr>
              <w:t xml:space="preserve">However, </w:t>
            </w:r>
            <w:r w:rsidRPr="00954770">
              <w:rPr>
                <w:rFonts w:eastAsia="Times New Roman"/>
                <w:color w:val="000000" w:themeColor="text1"/>
                <w:sz w:val="22"/>
                <w:szCs w:val="22"/>
                <w:lang w:val="en-IE"/>
              </w:rPr>
              <w:t>the sample limitations</w:t>
            </w:r>
            <w:r w:rsidRPr="00954770">
              <w:rPr>
                <w:rFonts w:eastAsia="Times New Roman"/>
                <w:color w:val="000000" w:themeColor="text1"/>
                <w:sz w:val="22"/>
                <w:szCs w:val="22"/>
              </w:rPr>
              <w:t xml:space="preserve"> </w:t>
            </w:r>
            <w:r w:rsidRPr="00954770">
              <w:rPr>
                <w:rFonts w:eastAsia="Times New Roman"/>
                <w:color w:val="000000" w:themeColor="text1"/>
                <w:sz w:val="22"/>
                <w:szCs w:val="22"/>
                <w:lang w:val="en-IE"/>
              </w:rPr>
              <w:t xml:space="preserve">may be offset by the highly specialised nature of the participants and their knowledge and experience with the current research topic. </w:t>
            </w:r>
            <w:r w:rsidRPr="00954770">
              <w:rPr>
                <w:rFonts w:eastAsia="Times New Roman"/>
                <w:color w:val="000000" w:themeColor="text1"/>
                <w:sz w:val="22"/>
                <w:szCs w:val="22"/>
                <w:lang w:val="en-GB"/>
              </w:rPr>
              <w:t>Moreover, the sample was subjected to extensive and in-depth data examination leading to a greater level of understanding of the research aims.</w:t>
            </w:r>
          </w:p>
        </w:tc>
        <w:tc>
          <w:tcPr>
            <w:tcW w:w="1276" w:type="dxa"/>
          </w:tcPr>
          <w:p w14:paraId="77DCEF21" w14:textId="658DC347" w:rsidR="004038AE" w:rsidRPr="00954770" w:rsidRDefault="00736482" w:rsidP="00954770">
            <w:pPr>
              <w:rPr>
                <w:rFonts w:eastAsia="Times New Roman"/>
                <w:color w:val="000000" w:themeColor="text1"/>
                <w:sz w:val="22"/>
                <w:szCs w:val="22"/>
              </w:rPr>
            </w:pPr>
            <w:r>
              <w:rPr>
                <w:rFonts w:eastAsia="Times New Roman"/>
                <w:color w:val="000000" w:themeColor="text1"/>
                <w:sz w:val="22"/>
                <w:szCs w:val="22"/>
              </w:rPr>
              <w:lastRenderedPageBreak/>
              <w:t>Not reported</w:t>
            </w:r>
          </w:p>
        </w:tc>
      </w:tr>
      <w:tr w:rsidR="00954770" w:rsidRPr="00954770" w14:paraId="46B4CD30" w14:textId="77777777" w:rsidTr="00D27484">
        <w:tc>
          <w:tcPr>
            <w:tcW w:w="2269" w:type="dxa"/>
          </w:tcPr>
          <w:p w14:paraId="2233B436" w14:textId="77777777" w:rsidR="004038AE" w:rsidRPr="00954770" w:rsidRDefault="004038AE" w:rsidP="00954770">
            <w:pPr>
              <w:rPr>
                <w:rFonts w:eastAsia="Times New Roman"/>
                <w:color w:val="000000" w:themeColor="text1"/>
                <w:sz w:val="22"/>
                <w:szCs w:val="22"/>
              </w:rPr>
            </w:pPr>
            <w:r w:rsidRPr="00954770">
              <w:rPr>
                <w:color w:val="000000" w:themeColor="text1"/>
                <w:sz w:val="22"/>
                <w:szCs w:val="22"/>
              </w:rPr>
              <w:t>11. Method of approach</w:t>
            </w:r>
          </w:p>
        </w:tc>
        <w:tc>
          <w:tcPr>
            <w:tcW w:w="2693" w:type="dxa"/>
          </w:tcPr>
          <w:p w14:paraId="34953D2E" w14:textId="5651D150" w:rsidR="004038AE" w:rsidRPr="00954770" w:rsidRDefault="004038AE" w:rsidP="00954770">
            <w:pPr>
              <w:rPr>
                <w:rFonts w:cs="Helvetica"/>
                <w:color w:val="000000" w:themeColor="text1"/>
                <w:sz w:val="22"/>
                <w:szCs w:val="22"/>
              </w:rPr>
            </w:pPr>
            <w:r w:rsidRPr="00954770">
              <w:rPr>
                <w:color w:val="000000" w:themeColor="text1"/>
                <w:sz w:val="22"/>
                <w:szCs w:val="22"/>
              </w:rPr>
              <w:t xml:space="preserve">How were participants approached? </w:t>
            </w:r>
            <w:r w:rsidR="00954770" w:rsidRPr="00954770">
              <w:rPr>
                <w:color w:val="000000" w:themeColor="text1"/>
                <w:sz w:val="22"/>
                <w:szCs w:val="22"/>
              </w:rPr>
              <w:t>e.g.,</w:t>
            </w:r>
            <w:r w:rsidRPr="00954770">
              <w:rPr>
                <w:color w:val="000000" w:themeColor="text1"/>
                <w:sz w:val="22"/>
                <w:szCs w:val="22"/>
              </w:rPr>
              <w:t xml:space="preserve"> face-to-face, telephone, mail, email</w:t>
            </w:r>
            <w:r w:rsidRPr="00954770">
              <w:rPr>
                <w:rFonts w:cs="Helvetica"/>
                <w:color w:val="000000" w:themeColor="text1"/>
                <w:sz w:val="22"/>
                <w:szCs w:val="22"/>
              </w:rPr>
              <w:t xml:space="preserve"> </w:t>
            </w:r>
          </w:p>
        </w:tc>
        <w:tc>
          <w:tcPr>
            <w:tcW w:w="3827" w:type="dxa"/>
          </w:tcPr>
          <w:p w14:paraId="09A2F934" w14:textId="5FD1F9AE" w:rsidR="004038AE"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All participants received an introductory telephone call and email from the primary researcher (DH), that provided an initial overview of the study and an invitation to participate. Participants were also provided with contact details should they wish to seek further information.</w:t>
            </w:r>
          </w:p>
        </w:tc>
        <w:tc>
          <w:tcPr>
            <w:tcW w:w="1276" w:type="dxa"/>
          </w:tcPr>
          <w:p w14:paraId="59590229" w14:textId="0A896951" w:rsidR="004038AE" w:rsidRPr="00954770" w:rsidRDefault="00736482"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0B2A6483" w14:textId="77777777" w:rsidTr="00D27484">
        <w:tc>
          <w:tcPr>
            <w:tcW w:w="2269" w:type="dxa"/>
          </w:tcPr>
          <w:p w14:paraId="213092AA" w14:textId="77777777" w:rsidR="004038AE" w:rsidRPr="00954770" w:rsidRDefault="004038AE" w:rsidP="00954770">
            <w:pPr>
              <w:rPr>
                <w:rFonts w:eastAsia="Times New Roman"/>
                <w:color w:val="000000" w:themeColor="text1"/>
                <w:sz w:val="22"/>
                <w:szCs w:val="22"/>
              </w:rPr>
            </w:pPr>
            <w:r w:rsidRPr="00954770">
              <w:rPr>
                <w:color w:val="000000" w:themeColor="text1"/>
                <w:sz w:val="22"/>
                <w:szCs w:val="22"/>
              </w:rPr>
              <w:t>12. Sample size</w:t>
            </w:r>
          </w:p>
        </w:tc>
        <w:tc>
          <w:tcPr>
            <w:tcW w:w="2693" w:type="dxa"/>
          </w:tcPr>
          <w:p w14:paraId="5F7750A2" w14:textId="77777777" w:rsidR="004038AE" w:rsidRPr="00954770" w:rsidRDefault="004038AE" w:rsidP="00954770">
            <w:pPr>
              <w:rPr>
                <w:rFonts w:cs="Helvetica"/>
                <w:color w:val="000000" w:themeColor="text1"/>
                <w:sz w:val="22"/>
                <w:szCs w:val="22"/>
              </w:rPr>
            </w:pPr>
            <w:r w:rsidRPr="00954770">
              <w:rPr>
                <w:color w:val="000000" w:themeColor="text1"/>
                <w:sz w:val="22"/>
                <w:szCs w:val="22"/>
              </w:rPr>
              <w:t>How many participants were in the study?</w:t>
            </w:r>
            <w:r w:rsidRPr="00954770">
              <w:rPr>
                <w:rFonts w:cs="Helvetica"/>
                <w:color w:val="000000" w:themeColor="text1"/>
                <w:sz w:val="22"/>
                <w:szCs w:val="22"/>
              </w:rPr>
              <w:t xml:space="preserve"> </w:t>
            </w:r>
          </w:p>
        </w:tc>
        <w:tc>
          <w:tcPr>
            <w:tcW w:w="3827" w:type="dxa"/>
          </w:tcPr>
          <w:p w14:paraId="2698087C" w14:textId="3CBCBD8C" w:rsidR="00954770" w:rsidRPr="002630BA" w:rsidRDefault="00954770" w:rsidP="00954770">
            <w:pPr>
              <w:rPr>
                <w:color w:val="000000" w:themeColor="text1"/>
                <w:sz w:val="22"/>
                <w:szCs w:val="22"/>
                <w:lang w:val="en-GB" w:eastAsia="ko-KR"/>
              </w:rPr>
            </w:pPr>
            <w:r w:rsidRPr="00954770">
              <w:rPr>
                <w:color w:val="000000" w:themeColor="text1"/>
                <w:sz w:val="22"/>
                <w:szCs w:val="22"/>
                <w:lang w:val="en-GB" w:eastAsia="ko-KR"/>
              </w:rPr>
              <w:t xml:space="preserve">Determining the “correct size” of a qualitative sample is a contentious issue in qualitative research </w:t>
            </w:r>
            <w:r w:rsidR="00AC28CA">
              <w:rPr>
                <w:color w:val="000000" w:themeColor="text1"/>
                <w:sz w:val="22"/>
                <w:szCs w:val="22"/>
                <w:lang w:val="en-GB" w:eastAsia="ko-KR"/>
              </w:rPr>
              <w:t>[3]</w:t>
            </w:r>
            <w:r w:rsidRPr="00954770">
              <w:rPr>
                <w:color w:val="000000" w:themeColor="text1"/>
                <w:sz w:val="22"/>
                <w:szCs w:val="22"/>
                <w:lang w:val="en-GB" w:eastAsia="ko-KR"/>
              </w:rPr>
              <w:t>. Our goal was to capture variation, or breadth, across participants and we argue that the sample size provides reasonable coverage</w:t>
            </w:r>
            <w:r w:rsidR="00AC28CA">
              <w:rPr>
                <w:color w:val="000000" w:themeColor="text1"/>
                <w:sz w:val="22"/>
                <w:szCs w:val="22"/>
                <w:lang w:val="en-GB" w:eastAsia="ko-KR"/>
              </w:rPr>
              <w:t xml:space="preserve"> [3]</w:t>
            </w:r>
            <w:r w:rsidR="002630BA" w:rsidRPr="00954770">
              <w:rPr>
                <w:color w:val="000000" w:themeColor="text1"/>
                <w:sz w:val="22"/>
                <w:szCs w:val="22"/>
                <w:lang w:val="en-GB" w:eastAsia="ko-KR"/>
              </w:rPr>
              <w:t>.</w:t>
            </w:r>
            <w:r w:rsidR="002630BA">
              <w:rPr>
                <w:color w:val="000000" w:themeColor="text1"/>
                <w:sz w:val="22"/>
                <w:szCs w:val="22"/>
                <w:lang w:val="en-GB" w:eastAsia="ko-KR"/>
              </w:rPr>
              <w:t xml:space="preserve"> </w:t>
            </w:r>
            <w:r w:rsidRPr="00954770">
              <w:rPr>
                <w:color w:val="000000" w:themeColor="text1"/>
                <w:sz w:val="22"/>
                <w:szCs w:val="22"/>
                <w:lang w:val="en-GB" w:eastAsia="ko-KR"/>
              </w:rPr>
              <w:t>Rich, in-depth data was collected from information-rich participants. The total number of participants was deemed appropriate based on attaining data and meaning saturation</w:t>
            </w:r>
            <w:r w:rsidR="00276159">
              <w:rPr>
                <w:color w:val="000000" w:themeColor="text1"/>
                <w:sz w:val="22"/>
                <w:szCs w:val="22"/>
                <w:lang w:val="en-GB" w:eastAsia="ko-KR"/>
              </w:rPr>
              <w:t xml:space="preserve"> [4, 5]</w:t>
            </w:r>
            <w:r w:rsidRPr="00954770">
              <w:rPr>
                <w:color w:val="000000" w:themeColor="text1"/>
                <w:sz w:val="22"/>
                <w:szCs w:val="22"/>
                <w:lang w:val="en-GB" w:eastAsia="ko-KR"/>
              </w:rPr>
              <w:t>.</w:t>
            </w:r>
          </w:p>
        </w:tc>
        <w:tc>
          <w:tcPr>
            <w:tcW w:w="1276" w:type="dxa"/>
          </w:tcPr>
          <w:p w14:paraId="37386FEB" w14:textId="5499F8D4" w:rsidR="004038AE" w:rsidRPr="00954770" w:rsidRDefault="00736482" w:rsidP="00954770">
            <w:pPr>
              <w:rPr>
                <w:color w:val="000000" w:themeColor="text1"/>
                <w:sz w:val="22"/>
                <w:szCs w:val="22"/>
                <w:lang w:eastAsia="ko-KR"/>
              </w:rPr>
            </w:pPr>
            <w:r>
              <w:rPr>
                <w:rFonts w:eastAsia="Times New Roman"/>
                <w:color w:val="000000" w:themeColor="text1"/>
                <w:sz w:val="22"/>
                <w:szCs w:val="22"/>
              </w:rPr>
              <w:t>Not reported</w:t>
            </w:r>
          </w:p>
        </w:tc>
      </w:tr>
      <w:tr w:rsidR="00954770" w:rsidRPr="00954770" w14:paraId="2A566C3B" w14:textId="77777777" w:rsidTr="00D27484">
        <w:tc>
          <w:tcPr>
            <w:tcW w:w="2269" w:type="dxa"/>
          </w:tcPr>
          <w:p w14:paraId="745EBCC5" w14:textId="77777777" w:rsidR="004038AE" w:rsidRPr="00954770" w:rsidRDefault="004038AE" w:rsidP="00954770">
            <w:pPr>
              <w:rPr>
                <w:rFonts w:eastAsia="Times New Roman"/>
                <w:color w:val="000000" w:themeColor="text1"/>
                <w:sz w:val="22"/>
                <w:szCs w:val="22"/>
              </w:rPr>
            </w:pPr>
            <w:r w:rsidRPr="00954770">
              <w:rPr>
                <w:color w:val="000000" w:themeColor="text1"/>
                <w:sz w:val="22"/>
                <w:szCs w:val="22"/>
              </w:rPr>
              <w:t>13. Non-participation</w:t>
            </w:r>
          </w:p>
        </w:tc>
        <w:tc>
          <w:tcPr>
            <w:tcW w:w="2693" w:type="dxa"/>
          </w:tcPr>
          <w:p w14:paraId="717CC0D5" w14:textId="77777777" w:rsidR="004038AE" w:rsidRPr="00954770" w:rsidRDefault="004038AE" w:rsidP="00954770">
            <w:pPr>
              <w:rPr>
                <w:rFonts w:cs="Helvetica"/>
                <w:color w:val="000000" w:themeColor="text1"/>
                <w:sz w:val="22"/>
                <w:szCs w:val="22"/>
              </w:rPr>
            </w:pPr>
            <w:r w:rsidRPr="00954770">
              <w:rPr>
                <w:color w:val="000000" w:themeColor="text1"/>
                <w:sz w:val="22"/>
                <w:szCs w:val="22"/>
              </w:rPr>
              <w:t>How many people refused to participate or dropped out? Reasons?</w:t>
            </w:r>
            <w:r w:rsidRPr="00954770">
              <w:rPr>
                <w:rFonts w:cs="Helvetica"/>
                <w:color w:val="000000" w:themeColor="text1"/>
                <w:sz w:val="22"/>
                <w:szCs w:val="22"/>
              </w:rPr>
              <w:t xml:space="preserve"> </w:t>
            </w:r>
          </w:p>
        </w:tc>
        <w:tc>
          <w:tcPr>
            <w:tcW w:w="3827" w:type="dxa"/>
          </w:tcPr>
          <w:p w14:paraId="219EC660" w14:textId="2A748CDA" w:rsidR="004038AE" w:rsidRPr="00954770" w:rsidRDefault="00954770" w:rsidP="00954770">
            <w:pPr>
              <w:rPr>
                <w:rStyle w:val="hps"/>
                <w:rFonts w:cs="Arial"/>
                <w:color w:val="000000" w:themeColor="text1"/>
                <w:sz w:val="22"/>
                <w:szCs w:val="22"/>
                <w:highlight w:val="yellow"/>
              </w:rPr>
            </w:pPr>
            <w:r w:rsidRPr="00954770">
              <w:rPr>
                <w:rFonts w:eastAsia="Calibri"/>
                <w:color w:val="000000" w:themeColor="text1"/>
                <w:sz w:val="22"/>
                <w:szCs w:val="22"/>
                <w:lang w:val="en-GB"/>
              </w:rPr>
              <w:t>One of the contacted participants</w:t>
            </w:r>
            <w:r w:rsidR="002630BA">
              <w:rPr>
                <w:rFonts w:eastAsia="Calibri"/>
                <w:color w:val="000000" w:themeColor="text1"/>
                <w:sz w:val="22"/>
                <w:szCs w:val="22"/>
                <w:lang w:val="en-GB"/>
              </w:rPr>
              <w:t xml:space="preserve"> did </w:t>
            </w:r>
            <w:r w:rsidRPr="00954770">
              <w:rPr>
                <w:rFonts w:eastAsia="Calibri"/>
                <w:color w:val="000000" w:themeColor="text1"/>
                <w:sz w:val="22"/>
                <w:szCs w:val="22"/>
                <w:lang w:val="en-GB"/>
              </w:rPr>
              <w:t xml:space="preserve">not participate in the research due to their unavailability. </w:t>
            </w:r>
          </w:p>
        </w:tc>
        <w:tc>
          <w:tcPr>
            <w:tcW w:w="1276" w:type="dxa"/>
          </w:tcPr>
          <w:p w14:paraId="18881635" w14:textId="31EBC3E5" w:rsidR="004038AE" w:rsidRPr="00954770" w:rsidRDefault="00736482" w:rsidP="00954770">
            <w:pPr>
              <w:rPr>
                <w:rStyle w:val="hps"/>
                <w:rFonts w:cs="Arial"/>
                <w:color w:val="000000" w:themeColor="text1"/>
                <w:sz w:val="22"/>
                <w:szCs w:val="22"/>
                <w:highlight w:val="yellow"/>
              </w:rPr>
            </w:pPr>
            <w:r>
              <w:rPr>
                <w:rFonts w:eastAsia="Times New Roman"/>
                <w:color w:val="000000" w:themeColor="text1"/>
                <w:sz w:val="22"/>
                <w:szCs w:val="22"/>
              </w:rPr>
              <w:t>Not reported</w:t>
            </w:r>
          </w:p>
          <w:p w14:paraId="37C8B862" w14:textId="77777777" w:rsidR="004038AE" w:rsidRPr="00954770" w:rsidRDefault="004038AE" w:rsidP="00954770">
            <w:pPr>
              <w:rPr>
                <w:rFonts w:eastAsia="Times New Roman"/>
                <w:color w:val="000000" w:themeColor="text1"/>
                <w:sz w:val="22"/>
                <w:szCs w:val="22"/>
                <w:lang w:val="pt-BR"/>
              </w:rPr>
            </w:pPr>
          </w:p>
        </w:tc>
      </w:tr>
      <w:tr w:rsidR="00954770" w:rsidRPr="00954770" w14:paraId="2436C926" w14:textId="77777777" w:rsidTr="00D27484">
        <w:tc>
          <w:tcPr>
            <w:tcW w:w="2269" w:type="dxa"/>
          </w:tcPr>
          <w:p w14:paraId="5082EB19" w14:textId="77777777" w:rsidR="004038AE" w:rsidRPr="00954770" w:rsidRDefault="004038AE" w:rsidP="00954770">
            <w:pPr>
              <w:rPr>
                <w:rFonts w:eastAsia="Times New Roman"/>
                <w:i/>
                <w:color w:val="000000" w:themeColor="text1"/>
                <w:sz w:val="22"/>
                <w:szCs w:val="22"/>
              </w:rPr>
            </w:pPr>
            <w:r w:rsidRPr="00954770">
              <w:rPr>
                <w:i/>
                <w:color w:val="000000" w:themeColor="text1"/>
                <w:sz w:val="22"/>
                <w:szCs w:val="22"/>
              </w:rPr>
              <w:t>Setting</w:t>
            </w:r>
          </w:p>
        </w:tc>
        <w:tc>
          <w:tcPr>
            <w:tcW w:w="2693" w:type="dxa"/>
          </w:tcPr>
          <w:p w14:paraId="49820BDA" w14:textId="77777777" w:rsidR="004038AE" w:rsidRPr="00954770" w:rsidRDefault="004038AE" w:rsidP="00954770">
            <w:pPr>
              <w:rPr>
                <w:rFonts w:eastAsia="Times New Roman"/>
                <w:color w:val="000000" w:themeColor="text1"/>
                <w:sz w:val="22"/>
                <w:szCs w:val="22"/>
              </w:rPr>
            </w:pPr>
          </w:p>
        </w:tc>
        <w:tc>
          <w:tcPr>
            <w:tcW w:w="3827" w:type="dxa"/>
          </w:tcPr>
          <w:p w14:paraId="51D31971" w14:textId="77777777" w:rsidR="004038AE" w:rsidRPr="00954770" w:rsidRDefault="004038AE" w:rsidP="00954770">
            <w:pPr>
              <w:rPr>
                <w:rFonts w:eastAsia="Times New Roman"/>
                <w:color w:val="000000" w:themeColor="text1"/>
                <w:sz w:val="22"/>
                <w:szCs w:val="22"/>
              </w:rPr>
            </w:pPr>
          </w:p>
        </w:tc>
        <w:tc>
          <w:tcPr>
            <w:tcW w:w="1276" w:type="dxa"/>
          </w:tcPr>
          <w:p w14:paraId="2B277817" w14:textId="77777777" w:rsidR="004038AE" w:rsidRPr="00954770" w:rsidRDefault="004038AE" w:rsidP="00954770">
            <w:pPr>
              <w:rPr>
                <w:rFonts w:eastAsia="Times New Roman"/>
                <w:color w:val="000000" w:themeColor="text1"/>
                <w:sz w:val="22"/>
                <w:szCs w:val="22"/>
              </w:rPr>
            </w:pPr>
          </w:p>
        </w:tc>
      </w:tr>
      <w:tr w:rsidR="00954770" w:rsidRPr="00954770" w14:paraId="3D650550" w14:textId="77777777" w:rsidTr="00D27484">
        <w:tc>
          <w:tcPr>
            <w:tcW w:w="2269" w:type="dxa"/>
          </w:tcPr>
          <w:p w14:paraId="64CF7285" w14:textId="77777777" w:rsidR="004038AE" w:rsidRPr="00954770" w:rsidRDefault="004038AE" w:rsidP="00954770">
            <w:pPr>
              <w:rPr>
                <w:rFonts w:eastAsia="Times New Roman"/>
                <w:color w:val="000000" w:themeColor="text1"/>
                <w:sz w:val="22"/>
                <w:szCs w:val="22"/>
              </w:rPr>
            </w:pPr>
            <w:r w:rsidRPr="00954770">
              <w:rPr>
                <w:color w:val="000000" w:themeColor="text1"/>
                <w:sz w:val="22"/>
                <w:szCs w:val="22"/>
              </w:rPr>
              <w:t>14. Setting of data collection</w:t>
            </w:r>
          </w:p>
        </w:tc>
        <w:tc>
          <w:tcPr>
            <w:tcW w:w="2693" w:type="dxa"/>
          </w:tcPr>
          <w:p w14:paraId="05694F9B" w14:textId="77777777" w:rsidR="004038AE" w:rsidRPr="00954770" w:rsidRDefault="004038AE" w:rsidP="00954770">
            <w:pPr>
              <w:rPr>
                <w:rFonts w:cs="Helvetica"/>
                <w:color w:val="000000" w:themeColor="text1"/>
                <w:sz w:val="22"/>
                <w:szCs w:val="22"/>
              </w:rPr>
            </w:pPr>
            <w:r w:rsidRPr="00954770">
              <w:rPr>
                <w:color w:val="000000" w:themeColor="text1"/>
                <w:sz w:val="22"/>
                <w:szCs w:val="22"/>
              </w:rPr>
              <w:t>Where was the data collected? e.g. home, clinic, workplace</w:t>
            </w:r>
            <w:r w:rsidRPr="00954770">
              <w:rPr>
                <w:rFonts w:cs="Helvetica"/>
                <w:color w:val="000000" w:themeColor="text1"/>
                <w:sz w:val="22"/>
                <w:szCs w:val="22"/>
              </w:rPr>
              <w:t xml:space="preserve"> </w:t>
            </w:r>
          </w:p>
        </w:tc>
        <w:tc>
          <w:tcPr>
            <w:tcW w:w="3827" w:type="dxa"/>
          </w:tcPr>
          <w:p w14:paraId="23343F5A" w14:textId="28EE7094" w:rsidR="004038AE" w:rsidRPr="00954770" w:rsidRDefault="00954770" w:rsidP="00954770">
            <w:pPr>
              <w:rPr>
                <w:rFonts w:eastAsia="Times New Roman" w:cs="Arial"/>
                <w:color w:val="000000" w:themeColor="text1"/>
                <w:sz w:val="22"/>
                <w:szCs w:val="22"/>
              </w:rPr>
            </w:pPr>
            <w:r w:rsidRPr="00954770">
              <w:rPr>
                <w:rFonts w:eastAsia="Times New Roman" w:cs="Arial"/>
                <w:color w:val="000000" w:themeColor="text1"/>
                <w:sz w:val="22"/>
                <w:szCs w:val="22"/>
                <w:lang w:val="en-GB"/>
              </w:rPr>
              <w:t>Due to COVID-19, 28 of the interviews were video-based and took place online (Zoom/Teams). 4 took place face-to-face at a location convenient to the participants.</w:t>
            </w:r>
          </w:p>
        </w:tc>
        <w:tc>
          <w:tcPr>
            <w:tcW w:w="1276" w:type="dxa"/>
          </w:tcPr>
          <w:p w14:paraId="341FA761" w14:textId="0FB6E6C6" w:rsidR="004038AE" w:rsidRPr="00954770" w:rsidRDefault="00361F54" w:rsidP="00954770">
            <w:pPr>
              <w:rPr>
                <w:rFonts w:eastAsia="Times New Roman" w:cs="Arial"/>
                <w:color w:val="000000" w:themeColor="text1"/>
                <w:sz w:val="22"/>
                <w:szCs w:val="22"/>
              </w:rPr>
            </w:pPr>
            <w:r>
              <w:rPr>
                <w:rFonts w:eastAsia="Times New Roman" w:cs="Arial"/>
                <w:color w:val="000000" w:themeColor="text1"/>
                <w:sz w:val="22"/>
                <w:szCs w:val="22"/>
              </w:rPr>
              <w:t>Not reported</w:t>
            </w:r>
          </w:p>
        </w:tc>
      </w:tr>
      <w:tr w:rsidR="00954770" w:rsidRPr="00954770" w14:paraId="791C1977" w14:textId="77777777" w:rsidTr="00D27484">
        <w:tc>
          <w:tcPr>
            <w:tcW w:w="2269" w:type="dxa"/>
          </w:tcPr>
          <w:p w14:paraId="67899611" w14:textId="77777777" w:rsidR="004038AE" w:rsidRPr="00954770" w:rsidRDefault="004038AE" w:rsidP="00954770">
            <w:pPr>
              <w:rPr>
                <w:rFonts w:eastAsia="Times New Roman"/>
                <w:color w:val="000000" w:themeColor="text1"/>
                <w:sz w:val="22"/>
                <w:szCs w:val="22"/>
              </w:rPr>
            </w:pPr>
            <w:r w:rsidRPr="00954770">
              <w:rPr>
                <w:color w:val="000000" w:themeColor="text1"/>
                <w:sz w:val="22"/>
                <w:szCs w:val="22"/>
              </w:rPr>
              <w:t>15. Presence of non-participants</w:t>
            </w:r>
          </w:p>
        </w:tc>
        <w:tc>
          <w:tcPr>
            <w:tcW w:w="2693" w:type="dxa"/>
          </w:tcPr>
          <w:p w14:paraId="244EF95F" w14:textId="77777777" w:rsidR="004038AE" w:rsidRPr="00954770" w:rsidRDefault="004038AE" w:rsidP="00954770">
            <w:pPr>
              <w:rPr>
                <w:rFonts w:cs="Helvetica"/>
                <w:color w:val="000000" w:themeColor="text1"/>
                <w:sz w:val="22"/>
                <w:szCs w:val="22"/>
              </w:rPr>
            </w:pPr>
            <w:r w:rsidRPr="00954770">
              <w:rPr>
                <w:color w:val="000000" w:themeColor="text1"/>
                <w:sz w:val="22"/>
                <w:szCs w:val="22"/>
              </w:rPr>
              <w:t>Was anyone else present besides the participants and researchers?</w:t>
            </w:r>
            <w:r w:rsidRPr="00954770">
              <w:rPr>
                <w:rFonts w:cs="Helvetica"/>
                <w:color w:val="000000" w:themeColor="text1"/>
                <w:sz w:val="22"/>
                <w:szCs w:val="22"/>
              </w:rPr>
              <w:t xml:space="preserve"> </w:t>
            </w:r>
          </w:p>
        </w:tc>
        <w:tc>
          <w:tcPr>
            <w:tcW w:w="3827" w:type="dxa"/>
          </w:tcPr>
          <w:p w14:paraId="0FF71CDF" w14:textId="48A56755" w:rsidR="004038AE" w:rsidRPr="00954770" w:rsidRDefault="00954770" w:rsidP="00954770">
            <w:pPr>
              <w:rPr>
                <w:rFonts w:eastAsia="Times New Roman"/>
                <w:color w:val="000000" w:themeColor="text1"/>
                <w:sz w:val="22"/>
                <w:szCs w:val="22"/>
              </w:rPr>
            </w:pPr>
            <w:r w:rsidRPr="00954770">
              <w:rPr>
                <w:rFonts w:eastAsia="Calibri"/>
                <w:color w:val="000000" w:themeColor="text1"/>
                <w:sz w:val="22"/>
                <w:szCs w:val="22"/>
                <w:lang w:val="en-GB"/>
              </w:rPr>
              <w:t>No.</w:t>
            </w:r>
          </w:p>
        </w:tc>
        <w:tc>
          <w:tcPr>
            <w:tcW w:w="1276" w:type="dxa"/>
          </w:tcPr>
          <w:p w14:paraId="18C3FD04" w14:textId="3CC6EABA" w:rsidR="004038AE" w:rsidRPr="00954770" w:rsidRDefault="00736482" w:rsidP="00954770">
            <w:pPr>
              <w:rPr>
                <w:rFonts w:eastAsia="Times New Roman"/>
                <w:color w:val="000000" w:themeColor="text1"/>
                <w:sz w:val="22"/>
                <w:szCs w:val="22"/>
              </w:rPr>
            </w:pPr>
            <w:r>
              <w:rPr>
                <w:rFonts w:eastAsia="Times New Roman"/>
                <w:color w:val="000000" w:themeColor="text1"/>
                <w:sz w:val="22"/>
                <w:szCs w:val="22"/>
              </w:rPr>
              <w:t>Not reported</w:t>
            </w:r>
          </w:p>
          <w:p w14:paraId="0D7C6ADB" w14:textId="4B01A281" w:rsidR="00954770" w:rsidRPr="00954770" w:rsidRDefault="00954770" w:rsidP="00954770">
            <w:pPr>
              <w:rPr>
                <w:rFonts w:eastAsia="Times New Roman"/>
                <w:color w:val="000000" w:themeColor="text1"/>
                <w:sz w:val="22"/>
                <w:szCs w:val="22"/>
              </w:rPr>
            </w:pPr>
          </w:p>
        </w:tc>
      </w:tr>
      <w:tr w:rsidR="00954770" w:rsidRPr="00954770" w14:paraId="34DB7653" w14:textId="77777777" w:rsidTr="00D27484">
        <w:tc>
          <w:tcPr>
            <w:tcW w:w="2269" w:type="dxa"/>
          </w:tcPr>
          <w:p w14:paraId="4609D621"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lastRenderedPageBreak/>
              <w:t>16. Description of sample</w:t>
            </w:r>
          </w:p>
        </w:tc>
        <w:tc>
          <w:tcPr>
            <w:tcW w:w="2693" w:type="dxa"/>
          </w:tcPr>
          <w:p w14:paraId="0268790C"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What are the important characteristics of the sample?</w:t>
            </w:r>
            <w:r w:rsidRPr="00954770">
              <w:rPr>
                <w:rFonts w:cs="Helvetica"/>
                <w:color w:val="000000" w:themeColor="text1"/>
                <w:sz w:val="22"/>
                <w:szCs w:val="22"/>
              </w:rPr>
              <w:t xml:space="preserve"> </w:t>
            </w:r>
            <w:r w:rsidRPr="00954770">
              <w:rPr>
                <w:color w:val="000000" w:themeColor="text1"/>
                <w:sz w:val="22"/>
                <w:szCs w:val="22"/>
              </w:rPr>
              <w:t>e.g. demographic data, date</w:t>
            </w:r>
            <w:r w:rsidRPr="00954770">
              <w:rPr>
                <w:rFonts w:cs="Helvetica"/>
                <w:color w:val="000000" w:themeColor="text1"/>
                <w:sz w:val="22"/>
                <w:szCs w:val="22"/>
              </w:rPr>
              <w:t xml:space="preserve"> </w:t>
            </w:r>
          </w:p>
        </w:tc>
        <w:tc>
          <w:tcPr>
            <w:tcW w:w="3827" w:type="dxa"/>
          </w:tcPr>
          <w:p w14:paraId="15AE0939" w14:textId="01F78937" w:rsidR="00954770" w:rsidRPr="00954770" w:rsidRDefault="00954770" w:rsidP="00954770">
            <w:pPr>
              <w:rPr>
                <w:color w:val="000000" w:themeColor="text1"/>
                <w:sz w:val="22"/>
                <w:szCs w:val="22"/>
                <w:lang w:val="en-GB"/>
              </w:rPr>
            </w:pPr>
            <w:r w:rsidRPr="00954770">
              <w:rPr>
                <w:color w:val="000000" w:themeColor="text1"/>
                <w:sz w:val="22"/>
                <w:szCs w:val="22"/>
                <w:lang w:val="en-GB"/>
              </w:rPr>
              <w:t xml:space="preserve">Criterion-based techniques were adopted to purposively recruit a heterogenous sample of elite </w:t>
            </w:r>
            <w:r w:rsidR="002630BA">
              <w:rPr>
                <w:color w:val="000000" w:themeColor="text1"/>
                <w:sz w:val="22"/>
                <w:szCs w:val="22"/>
                <w:lang w:val="en-GB"/>
              </w:rPr>
              <w:t xml:space="preserve">head </w:t>
            </w:r>
            <w:r w:rsidRPr="00954770">
              <w:rPr>
                <w:color w:val="000000" w:themeColor="text1"/>
                <w:sz w:val="22"/>
                <w:szCs w:val="22"/>
                <w:lang w:val="en-GB"/>
              </w:rPr>
              <w:t>coaches, elite female athletes, and medical staff representing clubs in the</w:t>
            </w:r>
            <w:r w:rsidR="00343C2D">
              <w:rPr>
                <w:color w:val="000000" w:themeColor="text1"/>
                <w:sz w:val="22"/>
                <w:szCs w:val="22"/>
                <w:lang w:val="en-GB"/>
              </w:rPr>
              <w:t xml:space="preserve"> Women’s National League</w:t>
            </w:r>
            <w:r w:rsidRPr="00954770">
              <w:rPr>
                <w:color w:val="000000" w:themeColor="text1"/>
                <w:sz w:val="22"/>
                <w:szCs w:val="22"/>
                <w:lang w:val="en-GB"/>
              </w:rPr>
              <w:t xml:space="preserve"> </w:t>
            </w:r>
            <w:r w:rsidR="00691F9C">
              <w:rPr>
                <w:color w:val="000000" w:themeColor="text1"/>
                <w:sz w:val="22"/>
                <w:szCs w:val="22"/>
                <w:lang w:val="en-GB"/>
              </w:rPr>
              <w:t>(</w:t>
            </w:r>
            <w:r w:rsidRPr="00954770">
              <w:rPr>
                <w:color w:val="000000" w:themeColor="text1"/>
                <w:sz w:val="22"/>
                <w:szCs w:val="22"/>
                <w:lang w:val="en-GB"/>
              </w:rPr>
              <w:t>WNL</w:t>
            </w:r>
            <w:r w:rsidR="00691F9C">
              <w:rPr>
                <w:color w:val="000000" w:themeColor="text1"/>
                <w:sz w:val="22"/>
                <w:szCs w:val="22"/>
                <w:lang w:val="en-GB"/>
              </w:rPr>
              <w:t>)</w:t>
            </w:r>
            <w:r w:rsidRPr="00954770">
              <w:rPr>
                <w:color w:val="000000" w:themeColor="text1"/>
                <w:sz w:val="22"/>
                <w:szCs w:val="22"/>
                <w:lang w:val="en-GB"/>
              </w:rPr>
              <w:t xml:space="preserve"> in Ireland. Specifically, the inclusion criteria were that the participants, at the time of the interview, had to have experience of the WNL in Ireland. </w:t>
            </w:r>
          </w:p>
          <w:p w14:paraId="50A48F18" w14:textId="7CDBA752" w:rsidR="00954770" w:rsidRPr="00954770" w:rsidRDefault="002630BA" w:rsidP="00954770">
            <w:pPr>
              <w:rPr>
                <w:color w:val="000000" w:themeColor="text1"/>
                <w:sz w:val="22"/>
                <w:szCs w:val="22"/>
                <w:lang w:val="en-GB"/>
              </w:rPr>
            </w:pPr>
            <w:r>
              <w:rPr>
                <w:color w:val="000000" w:themeColor="text1"/>
                <w:sz w:val="22"/>
                <w:szCs w:val="22"/>
                <w:lang w:val="en-GB"/>
              </w:rPr>
              <w:t>A</w:t>
            </w:r>
            <w:r w:rsidR="00954770" w:rsidRPr="00954770">
              <w:rPr>
                <w:color w:val="000000" w:themeColor="text1"/>
                <w:sz w:val="22"/>
                <w:szCs w:val="22"/>
                <w:lang w:val="en-GB"/>
              </w:rPr>
              <w:t xml:space="preserve">ll the athletes had various levels of playing experience with a WNL team. Some of the athletes had represented the national team at senior or underage level (i.e., under 17/under 19) and some were non-international-level athletes. Athletes also had various alternative careers or educational commitments. </w:t>
            </w:r>
          </w:p>
          <w:p w14:paraId="54127F2F" w14:textId="77777777" w:rsidR="00954770" w:rsidRPr="00954770" w:rsidRDefault="00954770" w:rsidP="00954770">
            <w:pPr>
              <w:rPr>
                <w:color w:val="000000" w:themeColor="text1"/>
                <w:sz w:val="22"/>
                <w:szCs w:val="22"/>
                <w:lang w:val="en-GB"/>
              </w:rPr>
            </w:pPr>
            <w:r w:rsidRPr="00954770">
              <w:rPr>
                <w:color w:val="000000" w:themeColor="text1"/>
                <w:sz w:val="22"/>
                <w:szCs w:val="22"/>
                <w:lang w:val="en-GB"/>
              </w:rPr>
              <w:t>All the medical personnel possessed experience of working with a WNL team. The medical and sport sciences support staff is heterogeneous among clubs and is largely dependent upon the financial resources of the clubs.</w:t>
            </w:r>
          </w:p>
          <w:p w14:paraId="3332EA7C" w14:textId="0D929C04" w:rsidR="00954770" w:rsidRPr="00954770" w:rsidRDefault="00954770" w:rsidP="00954770">
            <w:pPr>
              <w:rPr>
                <w:rFonts w:eastAsia="Times New Roman"/>
                <w:color w:val="000000" w:themeColor="text1"/>
                <w:sz w:val="22"/>
                <w:szCs w:val="22"/>
              </w:rPr>
            </w:pPr>
            <w:r w:rsidRPr="00954770">
              <w:rPr>
                <w:color w:val="000000" w:themeColor="text1"/>
                <w:sz w:val="22"/>
                <w:szCs w:val="22"/>
                <w:lang w:val="en-GB"/>
              </w:rPr>
              <w:t xml:space="preserve">All the coaches had experience of managing a WNL team. The length of tenure varied with some </w:t>
            </w:r>
            <w:r w:rsidR="00277FF3">
              <w:rPr>
                <w:color w:val="000000" w:themeColor="text1"/>
                <w:sz w:val="22"/>
                <w:szCs w:val="22"/>
                <w:lang w:val="en-GB"/>
              </w:rPr>
              <w:t xml:space="preserve">head </w:t>
            </w:r>
            <w:r w:rsidRPr="00954770">
              <w:rPr>
                <w:color w:val="000000" w:themeColor="text1"/>
                <w:sz w:val="22"/>
                <w:szCs w:val="22"/>
                <w:lang w:val="en-GB"/>
              </w:rPr>
              <w:t xml:space="preserve">coaches having managed for a considerable number of years in the WNL. Some demographic information has been withheld to protect their anonymity and to avoid any potential for deductive disclosure due to the small number of </w:t>
            </w:r>
            <w:r w:rsidR="00277FF3">
              <w:rPr>
                <w:color w:val="000000" w:themeColor="text1"/>
                <w:sz w:val="22"/>
                <w:szCs w:val="22"/>
                <w:lang w:val="en-GB"/>
              </w:rPr>
              <w:t xml:space="preserve">head </w:t>
            </w:r>
            <w:r w:rsidRPr="00954770">
              <w:rPr>
                <w:color w:val="000000" w:themeColor="text1"/>
                <w:sz w:val="22"/>
                <w:szCs w:val="22"/>
                <w:lang w:val="en-GB"/>
              </w:rPr>
              <w:t xml:space="preserve">coaches. </w:t>
            </w:r>
          </w:p>
        </w:tc>
        <w:tc>
          <w:tcPr>
            <w:tcW w:w="1276" w:type="dxa"/>
          </w:tcPr>
          <w:p w14:paraId="6339A0D2" w14:textId="45E633FC" w:rsidR="00954770" w:rsidRPr="00954770" w:rsidRDefault="002630BA"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3E217C51" w14:textId="77777777" w:rsidTr="00D27484">
        <w:tc>
          <w:tcPr>
            <w:tcW w:w="2269" w:type="dxa"/>
          </w:tcPr>
          <w:p w14:paraId="6257266B" w14:textId="77777777" w:rsidR="00954770" w:rsidRPr="00954770" w:rsidRDefault="00954770" w:rsidP="00954770">
            <w:pPr>
              <w:rPr>
                <w:rFonts w:cs="Helvetica"/>
                <w:i/>
                <w:color w:val="000000" w:themeColor="text1"/>
                <w:sz w:val="22"/>
                <w:szCs w:val="22"/>
              </w:rPr>
            </w:pPr>
            <w:r w:rsidRPr="00954770">
              <w:rPr>
                <w:i/>
                <w:color w:val="000000" w:themeColor="text1"/>
                <w:sz w:val="22"/>
                <w:szCs w:val="22"/>
              </w:rPr>
              <w:t>Data collection</w:t>
            </w:r>
            <w:r w:rsidRPr="00954770">
              <w:rPr>
                <w:rFonts w:cs="Helvetica"/>
                <w:i/>
                <w:color w:val="000000" w:themeColor="text1"/>
                <w:sz w:val="22"/>
                <w:szCs w:val="22"/>
              </w:rPr>
              <w:t xml:space="preserve"> </w:t>
            </w:r>
          </w:p>
        </w:tc>
        <w:tc>
          <w:tcPr>
            <w:tcW w:w="2693" w:type="dxa"/>
          </w:tcPr>
          <w:p w14:paraId="4469AFA9" w14:textId="77777777" w:rsidR="00954770" w:rsidRPr="00954770" w:rsidRDefault="00954770" w:rsidP="00954770">
            <w:pPr>
              <w:rPr>
                <w:rFonts w:eastAsia="Times New Roman"/>
                <w:color w:val="000000" w:themeColor="text1"/>
                <w:sz w:val="22"/>
                <w:szCs w:val="22"/>
              </w:rPr>
            </w:pPr>
          </w:p>
        </w:tc>
        <w:tc>
          <w:tcPr>
            <w:tcW w:w="3827" w:type="dxa"/>
          </w:tcPr>
          <w:p w14:paraId="7D4B016C" w14:textId="77777777" w:rsidR="00954770" w:rsidRPr="00954770" w:rsidRDefault="00954770" w:rsidP="00954770">
            <w:pPr>
              <w:rPr>
                <w:rFonts w:eastAsia="Times New Roman"/>
                <w:color w:val="000000" w:themeColor="text1"/>
                <w:sz w:val="22"/>
                <w:szCs w:val="22"/>
              </w:rPr>
            </w:pPr>
          </w:p>
        </w:tc>
        <w:tc>
          <w:tcPr>
            <w:tcW w:w="1276" w:type="dxa"/>
          </w:tcPr>
          <w:p w14:paraId="7236DF4D" w14:textId="77777777" w:rsidR="00954770" w:rsidRPr="00954770" w:rsidRDefault="00954770" w:rsidP="00954770">
            <w:pPr>
              <w:rPr>
                <w:rFonts w:eastAsia="Times New Roman"/>
                <w:color w:val="000000" w:themeColor="text1"/>
                <w:sz w:val="22"/>
                <w:szCs w:val="22"/>
              </w:rPr>
            </w:pPr>
          </w:p>
        </w:tc>
      </w:tr>
      <w:tr w:rsidR="00954770" w:rsidRPr="00954770" w14:paraId="00E101D2" w14:textId="77777777" w:rsidTr="00D27484">
        <w:trPr>
          <w:trHeight w:val="825"/>
        </w:trPr>
        <w:tc>
          <w:tcPr>
            <w:tcW w:w="2269" w:type="dxa"/>
          </w:tcPr>
          <w:p w14:paraId="25AB0645"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17. Interview guide</w:t>
            </w:r>
          </w:p>
        </w:tc>
        <w:tc>
          <w:tcPr>
            <w:tcW w:w="2693" w:type="dxa"/>
          </w:tcPr>
          <w:p w14:paraId="2D1C4C8D"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Were questions, prompts, guides provided by the authors? Was it pilot tested?</w:t>
            </w:r>
            <w:r w:rsidRPr="00954770">
              <w:rPr>
                <w:rFonts w:cs="Helvetica"/>
                <w:color w:val="000000" w:themeColor="text1"/>
                <w:sz w:val="22"/>
                <w:szCs w:val="22"/>
              </w:rPr>
              <w:t xml:space="preserve"> </w:t>
            </w:r>
          </w:p>
        </w:tc>
        <w:tc>
          <w:tcPr>
            <w:tcW w:w="3827" w:type="dxa"/>
          </w:tcPr>
          <w:p w14:paraId="0EC4E4FC" w14:textId="1CBCAF17" w:rsidR="002630BA" w:rsidRDefault="00954770" w:rsidP="00954770">
            <w:pPr>
              <w:rPr>
                <w:color w:val="000000" w:themeColor="text1"/>
                <w:sz w:val="22"/>
                <w:szCs w:val="22"/>
                <w:lang w:val="en-GB"/>
              </w:rPr>
            </w:pPr>
            <w:r w:rsidRPr="00954770">
              <w:rPr>
                <w:color w:val="000000" w:themeColor="text1"/>
                <w:sz w:val="22"/>
                <w:szCs w:val="22"/>
                <w:lang w:val="en-GB"/>
              </w:rPr>
              <w:t xml:space="preserve">Semi-structured interviews are appropriate when exploring participants understanding and interpretation of the specific research questions being discussed </w:t>
            </w:r>
            <w:r w:rsidR="00AC28CA">
              <w:rPr>
                <w:color w:val="000000" w:themeColor="text1"/>
                <w:sz w:val="22"/>
                <w:szCs w:val="22"/>
                <w:lang w:val="en-GB"/>
              </w:rPr>
              <w:t>[3]</w:t>
            </w:r>
            <w:r w:rsidRPr="00954770">
              <w:rPr>
                <w:color w:val="000000" w:themeColor="text1"/>
                <w:sz w:val="22"/>
                <w:szCs w:val="22"/>
                <w:lang w:val="en-GB"/>
              </w:rPr>
              <w:t xml:space="preserve">. A semi-structured interview guide (Supplementary file </w:t>
            </w:r>
            <w:r w:rsidR="00723537">
              <w:rPr>
                <w:color w:val="000000" w:themeColor="text1"/>
                <w:sz w:val="22"/>
                <w:szCs w:val="22"/>
                <w:lang w:val="en-GB"/>
              </w:rPr>
              <w:t>2</w:t>
            </w:r>
            <w:r w:rsidRPr="00954770">
              <w:rPr>
                <w:color w:val="000000" w:themeColor="text1"/>
                <w:sz w:val="22"/>
                <w:szCs w:val="22"/>
                <w:lang w:val="en-GB"/>
              </w:rPr>
              <w:t>) was developed through a process of gap spotting</w:t>
            </w:r>
            <w:r w:rsidR="00276159">
              <w:rPr>
                <w:color w:val="000000" w:themeColor="text1"/>
                <w:sz w:val="22"/>
                <w:szCs w:val="22"/>
                <w:lang w:val="en-GB"/>
              </w:rPr>
              <w:t xml:space="preserve"> [6, </w:t>
            </w:r>
            <w:r w:rsidR="00276159">
              <w:rPr>
                <w:color w:val="000000" w:themeColor="text1"/>
                <w:sz w:val="22"/>
                <w:szCs w:val="22"/>
                <w:lang w:val="en-GB"/>
              </w:rPr>
              <w:lastRenderedPageBreak/>
              <w:t>7]</w:t>
            </w:r>
            <w:r w:rsidRPr="00954770">
              <w:rPr>
                <w:color w:val="000000" w:themeColor="text1"/>
                <w:sz w:val="22"/>
                <w:szCs w:val="22"/>
                <w:lang w:val="en-GB"/>
              </w:rPr>
              <w:t xml:space="preserve"> and theoretical and pragmatic problematisation</w:t>
            </w:r>
            <w:r w:rsidR="00276159">
              <w:rPr>
                <w:color w:val="000000" w:themeColor="text1"/>
                <w:sz w:val="22"/>
                <w:szCs w:val="22"/>
                <w:lang w:val="en-GB"/>
              </w:rPr>
              <w:t xml:space="preserve"> </w:t>
            </w:r>
            <w:r w:rsidR="00703B0A">
              <w:rPr>
                <w:color w:val="000000" w:themeColor="text1"/>
                <w:sz w:val="22"/>
                <w:szCs w:val="22"/>
                <w:lang w:val="en-GB"/>
              </w:rPr>
              <w:t>[8]</w:t>
            </w:r>
            <w:r w:rsidRPr="00954770">
              <w:rPr>
                <w:color w:val="000000" w:themeColor="text1"/>
                <w:sz w:val="22"/>
                <w:szCs w:val="22"/>
                <w:lang w:val="en-GB"/>
              </w:rPr>
              <w:t xml:space="preserve"> of the literature (e.g., injury management and prevention, health protection) to bridge the gap between research and practice. </w:t>
            </w:r>
          </w:p>
          <w:p w14:paraId="4655AD66" w14:textId="38BEE786" w:rsidR="00954770" w:rsidRPr="00954770" w:rsidRDefault="00954770" w:rsidP="00954770">
            <w:pPr>
              <w:rPr>
                <w:color w:val="000000" w:themeColor="text1"/>
                <w:sz w:val="22"/>
                <w:szCs w:val="22"/>
                <w:lang w:eastAsia="ko-KR"/>
              </w:rPr>
            </w:pPr>
            <w:r w:rsidRPr="00954770">
              <w:rPr>
                <w:color w:val="000000" w:themeColor="text1"/>
                <w:sz w:val="22"/>
                <w:szCs w:val="22"/>
                <w:lang w:val="en-GB"/>
              </w:rPr>
              <w:t xml:space="preserve">The interview guide was also informed by the researchers experience within the filed, further developed through discussions with the research team (ED, </w:t>
            </w:r>
            <w:r w:rsidR="002630BA" w:rsidRPr="00954770">
              <w:rPr>
                <w:color w:val="000000" w:themeColor="text1"/>
                <w:sz w:val="22"/>
                <w:szCs w:val="22"/>
                <w:lang w:val="en-GB"/>
              </w:rPr>
              <w:t>DH, MR</w:t>
            </w:r>
            <w:r w:rsidRPr="00954770">
              <w:rPr>
                <w:color w:val="000000" w:themeColor="text1"/>
                <w:sz w:val="22"/>
                <w:szCs w:val="22"/>
                <w:lang w:val="en-GB"/>
              </w:rPr>
              <w:t>,SK) and subsequently refined to enhance rigour after a pilot interview (not included in the study) with a coach that had considerable experience in the WNL.</w:t>
            </w:r>
          </w:p>
        </w:tc>
        <w:tc>
          <w:tcPr>
            <w:tcW w:w="1276" w:type="dxa"/>
          </w:tcPr>
          <w:p w14:paraId="2F026929" w14:textId="265D84E5" w:rsidR="00954770" w:rsidRDefault="002630BA" w:rsidP="00954770">
            <w:pPr>
              <w:rPr>
                <w:color w:val="000000" w:themeColor="text1"/>
                <w:sz w:val="22"/>
                <w:szCs w:val="22"/>
                <w:lang w:eastAsia="ko-KR"/>
              </w:rPr>
            </w:pPr>
            <w:r>
              <w:rPr>
                <w:color w:val="000000" w:themeColor="text1"/>
                <w:sz w:val="22"/>
                <w:szCs w:val="22"/>
                <w:lang w:eastAsia="ko-KR"/>
              </w:rPr>
              <w:lastRenderedPageBreak/>
              <w:t>Reported</w:t>
            </w:r>
            <w:r w:rsidR="00361F54">
              <w:rPr>
                <w:color w:val="000000" w:themeColor="text1"/>
                <w:sz w:val="22"/>
                <w:szCs w:val="22"/>
                <w:lang w:eastAsia="ko-KR"/>
              </w:rPr>
              <w:t>, Page 6.</w:t>
            </w:r>
          </w:p>
          <w:p w14:paraId="48388B79" w14:textId="77777777" w:rsidR="00736482" w:rsidRDefault="00736482" w:rsidP="00954770">
            <w:pPr>
              <w:rPr>
                <w:color w:val="000000" w:themeColor="text1"/>
                <w:sz w:val="22"/>
                <w:szCs w:val="22"/>
                <w:lang w:eastAsia="ko-KR"/>
              </w:rPr>
            </w:pPr>
          </w:p>
          <w:p w14:paraId="34DB4AFE" w14:textId="77777777" w:rsidR="00736482" w:rsidRDefault="00736482" w:rsidP="00954770">
            <w:pPr>
              <w:rPr>
                <w:color w:val="000000" w:themeColor="text1"/>
                <w:sz w:val="22"/>
                <w:szCs w:val="22"/>
                <w:lang w:eastAsia="ko-KR"/>
              </w:rPr>
            </w:pPr>
          </w:p>
          <w:p w14:paraId="24D6A055" w14:textId="77777777" w:rsidR="00736482" w:rsidRDefault="00736482" w:rsidP="00954770">
            <w:pPr>
              <w:rPr>
                <w:color w:val="000000" w:themeColor="text1"/>
                <w:sz w:val="22"/>
                <w:szCs w:val="22"/>
                <w:lang w:eastAsia="ko-KR"/>
              </w:rPr>
            </w:pPr>
          </w:p>
          <w:p w14:paraId="7E8F9734" w14:textId="77777777" w:rsidR="00736482" w:rsidRDefault="00736482" w:rsidP="00954770">
            <w:pPr>
              <w:rPr>
                <w:color w:val="000000" w:themeColor="text1"/>
                <w:sz w:val="22"/>
                <w:szCs w:val="22"/>
                <w:lang w:eastAsia="ko-KR"/>
              </w:rPr>
            </w:pPr>
          </w:p>
          <w:p w14:paraId="12FB6CD4" w14:textId="77777777" w:rsidR="00736482" w:rsidRDefault="00736482" w:rsidP="00954770">
            <w:pPr>
              <w:rPr>
                <w:color w:val="000000" w:themeColor="text1"/>
                <w:sz w:val="22"/>
                <w:szCs w:val="22"/>
                <w:lang w:eastAsia="ko-KR"/>
              </w:rPr>
            </w:pPr>
          </w:p>
          <w:p w14:paraId="311DD636" w14:textId="77777777" w:rsidR="00736482" w:rsidRDefault="00736482" w:rsidP="00954770">
            <w:pPr>
              <w:rPr>
                <w:color w:val="000000" w:themeColor="text1"/>
                <w:sz w:val="22"/>
                <w:szCs w:val="22"/>
                <w:lang w:eastAsia="ko-KR"/>
              </w:rPr>
            </w:pPr>
          </w:p>
          <w:p w14:paraId="4B5BB62C" w14:textId="77777777" w:rsidR="00736482" w:rsidRDefault="00736482" w:rsidP="00954770">
            <w:pPr>
              <w:rPr>
                <w:color w:val="000000" w:themeColor="text1"/>
                <w:sz w:val="22"/>
                <w:szCs w:val="22"/>
                <w:lang w:eastAsia="ko-KR"/>
              </w:rPr>
            </w:pPr>
          </w:p>
          <w:p w14:paraId="31B17BA4" w14:textId="18689166" w:rsidR="00736482" w:rsidRPr="00954770" w:rsidRDefault="00736482" w:rsidP="00954770">
            <w:pPr>
              <w:rPr>
                <w:color w:val="000000" w:themeColor="text1"/>
                <w:sz w:val="22"/>
                <w:szCs w:val="22"/>
                <w:lang w:eastAsia="ko-KR"/>
              </w:rPr>
            </w:pPr>
            <w:r>
              <w:rPr>
                <w:rFonts w:eastAsia="Times New Roman"/>
                <w:color w:val="000000" w:themeColor="text1"/>
                <w:sz w:val="22"/>
                <w:szCs w:val="22"/>
              </w:rPr>
              <w:t>Not reported</w:t>
            </w:r>
          </w:p>
        </w:tc>
      </w:tr>
      <w:tr w:rsidR="00954770" w:rsidRPr="00954770" w14:paraId="0618B347" w14:textId="77777777" w:rsidTr="00D27484">
        <w:tc>
          <w:tcPr>
            <w:tcW w:w="2269" w:type="dxa"/>
          </w:tcPr>
          <w:p w14:paraId="530F9474"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lastRenderedPageBreak/>
              <w:t>18. Repeat interviews</w:t>
            </w:r>
          </w:p>
        </w:tc>
        <w:tc>
          <w:tcPr>
            <w:tcW w:w="2693" w:type="dxa"/>
          </w:tcPr>
          <w:p w14:paraId="17BF04B4"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Were repeat inter views carried out? If yes, how many?</w:t>
            </w:r>
            <w:r w:rsidRPr="00954770">
              <w:rPr>
                <w:rFonts w:cs="Helvetica"/>
                <w:color w:val="000000" w:themeColor="text1"/>
                <w:sz w:val="22"/>
                <w:szCs w:val="22"/>
              </w:rPr>
              <w:t xml:space="preserve"> </w:t>
            </w:r>
          </w:p>
        </w:tc>
        <w:tc>
          <w:tcPr>
            <w:tcW w:w="3827" w:type="dxa"/>
          </w:tcPr>
          <w:p w14:paraId="308AD9AE" w14:textId="56E98D96" w:rsidR="00954770" w:rsidRPr="00D27484" w:rsidRDefault="00954770" w:rsidP="00954770">
            <w:pPr>
              <w:rPr>
                <w:rFonts w:eastAsia="Times New Roman"/>
                <w:bCs/>
                <w:color w:val="000000" w:themeColor="text1"/>
                <w:sz w:val="22"/>
                <w:szCs w:val="22"/>
              </w:rPr>
            </w:pPr>
            <w:r w:rsidRPr="00D27484">
              <w:rPr>
                <w:rFonts w:eastAsia="Times New Roman"/>
                <w:bCs/>
                <w:color w:val="000000" w:themeColor="text1"/>
                <w:sz w:val="22"/>
                <w:szCs w:val="22"/>
              </w:rPr>
              <w:t xml:space="preserve">No </w:t>
            </w:r>
          </w:p>
        </w:tc>
        <w:tc>
          <w:tcPr>
            <w:tcW w:w="1276" w:type="dxa"/>
          </w:tcPr>
          <w:p w14:paraId="1624352D" w14:textId="0A2B5B7C" w:rsidR="00954770" w:rsidRPr="00361F54" w:rsidRDefault="00361F54" w:rsidP="00954770">
            <w:pPr>
              <w:rPr>
                <w:rFonts w:eastAsia="Times New Roman"/>
                <w:bCs/>
                <w:color w:val="000000" w:themeColor="text1"/>
                <w:sz w:val="22"/>
                <w:szCs w:val="22"/>
              </w:rPr>
            </w:pPr>
            <w:r w:rsidRPr="00361F54">
              <w:rPr>
                <w:rFonts w:eastAsia="Times New Roman"/>
                <w:bCs/>
                <w:color w:val="000000" w:themeColor="text1"/>
                <w:sz w:val="22"/>
                <w:szCs w:val="22"/>
              </w:rPr>
              <w:t>Not reported</w:t>
            </w:r>
          </w:p>
        </w:tc>
      </w:tr>
      <w:tr w:rsidR="00954770" w:rsidRPr="00954770" w14:paraId="3E191E1F" w14:textId="77777777" w:rsidTr="00D27484">
        <w:tc>
          <w:tcPr>
            <w:tcW w:w="2269" w:type="dxa"/>
          </w:tcPr>
          <w:p w14:paraId="7CA2598B"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19. Audio/visual recording</w:t>
            </w:r>
          </w:p>
        </w:tc>
        <w:tc>
          <w:tcPr>
            <w:tcW w:w="2693" w:type="dxa"/>
          </w:tcPr>
          <w:p w14:paraId="7B5236E2" w14:textId="77777777" w:rsidR="00954770" w:rsidRPr="00954770" w:rsidRDefault="00954770" w:rsidP="00954770">
            <w:pPr>
              <w:rPr>
                <w:rFonts w:cs="Helvetica"/>
                <w:color w:val="000000" w:themeColor="text1"/>
                <w:sz w:val="22"/>
                <w:szCs w:val="22"/>
              </w:rPr>
            </w:pPr>
            <w:r w:rsidRPr="00954770">
              <w:rPr>
                <w:color w:val="000000" w:themeColor="text1"/>
                <w:sz w:val="22"/>
                <w:szCs w:val="22"/>
              </w:rPr>
              <w:t>Did the research use audio or visual recording to collect the data?</w:t>
            </w:r>
            <w:r w:rsidRPr="00954770">
              <w:rPr>
                <w:rFonts w:cs="Helvetica"/>
                <w:color w:val="000000" w:themeColor="text1"/>
                <w:sz w:val="22"/>
                <w:szCs w:val="22"/>
              </w:rPr>
              <w:t xml:space="preserve"> </w:t>
            </w:r>
          </w:p>
        </w:tc>
        <w:tc>
          <w:tcPr>
            <w:tcW w:w="3827" w:type="dxa"/>
          </w:tcPr>
          <w:p w14:paraId="4507A4FD" w14:textId="43DCB1B8" w:rsidR="00954770" w:rsidRPr="00A476B0" w:rsidRDefault="00954770" w:rsidP="00954770">
            <w:pPr>
              <w:rPr>
                <w:color w:val="000000" w:themeColor="text1"/>
                <w:sz w:val="22"/>
                <w:szCs w:val="22"/>
                <w:lang w:val="en-IE"/>
              </w:rPr>
            </w:pPr>
            <w:r w:rsidRPr="00954770">
              <w:rPr>
                <w:color w:val="000000" w:themeColor="text1"/>
                <w:sz w:val="22"/>
                <w:szCs w:val="22"/>
                <w:lang w:val="en-IE"/>
              </w:rPr>
              <w:t xml:space="preserve">All the interviews </w:t>
            </w:r>
            <w:r w:rsidRPr="00954770">
              <w:rPr>
                <w:color w:val="000000" w:themeColor="text1"/>
                <w:sz w:val="22"/>
                <w:szCs w:val="22"/>
              </w:rPr>
              <w:t xml:space="preserve">were recorded using a Dictaphone and laptop audio recorder software. </w:t>
            </w:r>
            <w:r w:rsidRPr="00954770">
              <w:rPr>
                <w:color w:val="000000" w:themeColor="text1"/>
                <w:sz w:val="22"/>
                <w:szCs w:val="22"/>
                <w:lang w:val="en-GB"/>
              </w:rPr>
              <w:t xml:space="preserve">Due to COVID-19, 28 of the interviews were video-based and took place online </w:t>
            </w:r>
            <w:r w:rsidRPr="00954770">
              <w:rPr>
                <w:color w:val="000000" w:themeColor="text1"/>
                <w:sz w:val="22"/>
                <w:szCs w:val="22"/>
              </w:rPr>
              <w:t xml:space="preserve">(i.e., </w:t>
            </w:r>
            <w:r w:rsidRPr="00954770">
              <w:rPr>
                <w:color w:val="000000" w:themeColor="text1"/>
                <w:sz w:val="22"/>
                <w:szCs w:val="22"/>
                <w:lang w:val="en-IE"/>
              </w:rPr>
              <w:t>Zoom</w:t>
            </w:r>
            <w:r w:rsidRPr="00954770">
              <w:rPr>
                <w:color w:val="000000" w:themeColor="text1"/>
                <w:sz w:val="22"/>
                <w:szCs w:val="22"/>
              </w:rPr>
              <w:t xml:space="preserve">/teams). </w:t>
            </w:r>
            <w:r w:rsidRPr="00954770">
              <w:rPr>
                <w:color w:val="000000" w:themeColor="text1"/>
                <w:sz w:val="22"/>
                <w:szCs w:val="22"/>
                <w:lang w:val="en-IE"/>
              </w:rPr>
              <w:t xml:space="preserve">While in-person interviews are </w:t>
            </w:r>
            <w:r w:rsidR="00A476B0">
              <w:rPr>
                <w:color w:val="000000" w:themeColor="text1"/>
                <w:sz w:val="22"/>
                <w:szCs w:val="22"/>
                <w:lang w:val="en-IE"/>
              </w:rPr>
              <w:t xml:space="preserve">often </w:t>
            </w:r>
            <w:r w:rsidRPr="00954770">
              <w:rPr>
                <w:color w:val="000000" w:themeColor="text1"/>
                <w:sz w:val="22"/>
                <w:szCs w:val="22"/>
                <w:lang w:val="en-IE"/>
              </w:rPr>
              <w:t>viewed as marginally superior to video-based interviews</w:t>
            </w:r>
            <w:r w:rsidR="0076790A">
              <w:rPr>
                <w:color w:val="000000" w:themeColor="text1"/>
                <w:sz w:val="22"/>
                <w:szCs w:val="22"/>
                <w:lang w:val="en-IE"/>
              </w:rPr>
              <w:t>,</w:t>
            </w:r>
            <w:r w:rsidRPr="00954770">
              <w:rPr>
                <w:color w:val="000000" w:themeColor="text1"/>
                <w:sz w:val="22"/>
                <w:szCs w:val="22"/>
                <w:lang w:val="en-IE"/>
              </w:rPr>
              <w:t xml:space="preserve"> participants in video-based interviews </w:t>
            </w:r>
            <w:r w:rsidRPr="00954770">
              <w:rPr>
                <w:color w:val="000000" w:themeColor="text1"/>
                <w:sz w:val="22"/>
                <w:szCs w:val="22"/>
              </w:rPr>
              <w:t>often</w:t>
            </w:r>
            <w:r w:rsidRPr="00954770">
              <w:rPr>
                <w:color w:val="000000" w:themeColor="text1"/>
                <w:sz w:val="22"/>
                <w:szCs w:val="22"/>
                <w:lang w:val="en-IE"/>
              </w:rPr>
              <w:t xml:space="preserve"> divulge </w:t>
            </w:r>
            <w:r w:rsidRPr="00954770">
              <w:rPr>
                <w:color w:val="000000" w:themeColor="text1"/>
                <w:sz w:val="22"/>
                <w:szCs w:val="22"/>
              </w:rPr>
              <w:t xml:space="preserve">more </w:t>
            </w:r>
            <w:r w:rsidR="0076790A">
              <w:rPr>
                <w:color w:val="000000" w:themeColor="text1"/>
                <w:sz w:val="22"/>
                <w:szCs w:val="22"/>
              </w:rPr>
              <w:t xml:space="preserve">personal </w:t>
            </w:r>
            <w:r w:rsidRPr="00954770">
              <w:rPr>
                <w:color w:val="000000" w:themeColor="text1"/>
                <w:sz w:val="22"/>
                <w:szCs w:val="22"/>
                <w:lang w:val="en-IE"/>
              </w:rPr>
              <w:t>detai</w:t>
            </w:r>
            <w:r w:rsidR="00A476B0">
              <w:rPr>
                <w:color w:val="000000" w:themeColor="text1"/>
                <w:sz w:val="22"/>
                <w:szCs w:val="22"/>
                <w:lang w:val="en-IE"/>
              </w:rPr>
              <w:t>ls</w:t>
            </w:r>
            <w:r w:rsidR="0076790A">
              <w:rPr>
                <w:color w:val="000000" w:themeColor="text1"/>
                <w:sz w:val="22"/>
                <w:szCs w:val="22"/>
                <w:lang w:val="en-IE"/>
              </w:rPr>
              <w:t xml:space="preserve"> and there are limited restrictions in developing rapport or disclosing sensitive issues </w:t>
            </w:r>
            <w:r w:rsidR="00E14C0A">
              <w:rPr>
                <w:color w:val="000000" w:themeColor="text1"/>
                <w:sz w:val="22"/>
                <w:szCs w:val="22"/>
                <w:lang w:val="en-IE"/>
              </w:rPr>
              <w:t>[9]</w:t>
            </w:r>
            <w:r w:rsidR="00276159">
              <w:rPr>
                <w:color w:val="000000" w:themeColor="text1"/>
                <w:sz w:val="22"/>
                <w:szCs w:val="22"/>
                <w:lang w:val="en-IE"/>
              </w:rPr>
              <w:t>.</w:t>
            </w:r>
            <w:r w:rsidR="00A476B0">
              <w:rPr>
                <w:b/>
                <w:color w:val="000000" w:themeColor="text1"/>
                <w:sz w:val="22"/>
                <w:szCs w:val="22"/>
                <w:lang w:val="en-IE"/>
              </w:rPr>
              <w:t xml:space="preserve"> </w:t>
            </w:r>
          </w:p>
        </w:tc>
        <w:tc>
          <w:tcPr>
            <w:tcW w:w="1276" w:type="dxa"/>
          </w:tcPr>
          <w:p w14:paraId="1C107304" w14:textId="7E9EC09B" w:rsidR="00954770" w:rsidRPr="00954770" w:rsidRDefault="00736482"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3404C030" w14:textId="77777777" w:rsidTr="00D27484">
        <w:trPr>
          <w:trHeight w:val="1077"/>
        </w:trPr>
        <w:tc>
          <w:tcPr>
            <w:tcW w:w="2269" w:type="dxa"/>
          </w:tcPr>
          <w:p w14:paraId="64A5518B"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20. Field notes</w:t>
            </w:r>
          </w:p>
        </w:tc>
        <w:tc>
          <w:tcPr>
            <w:tcW w:w="2693" w:type="dxa"/>
          </w:tcPr>
          <w:p w14:paraId="353629DF" w14:textId="4A651F06" w:rsidR="00954770" w:rsidRPr="00954770" w:rsidRDefault="00954770" w:rsidP="00954770">
            <w:pPr>
              <w:rPr>
                <w:rFonts w:eastAsia="Times New Roman"/>
                <w:color w:val="000000" w:themeColor="text1"/>
                <w:sz w:val="22"/>
                <w:szCs w:val="22"/>
              </w:rPr>
            </w:pPr>
            <w:r w:rsidRPr="00954770">
              <w:rPr>
                <w:color w:val="000000" w:themeColor="text1"/>
                <w:sz w:val="22"/>
                <w:szCs w:val="22"/>
              </w:rPr>
              <w:t xml:space="preserve">Were ﬁeld notes made during and/or after the </w:t>
            </w:r>
            <w:r w:rsidR="00D27484" w:rsidRPr="00954770">
              <w:rPr>
                <w:color w:val="000000" w:themeColor="text1"/>
                <w:sz w:val="22"/>
                <w:szCs w:val="22"/>
              </w:rPr>
              <w:t>interview</w:t>
            </w:r>
            <w:r w:rsidRPr="00954770">
              <w:rPr>
                <w:color w:val="000000" w:themeColor="text1"/>
                <w:sz w:val="22"/>
                <w:szCs w:val="22"/>
              </w:rPr>
              <w:t xml:space="preserve"> or focus group?</w:t>
            </w:r>
          </w:p>
        </w:tc>
        <w:tc>
          <w:tcPr>
            <w:tcW w:w="3827" w:type="dxa"/>
          </w:tcPr>
          <w:p w14:paraId="3B4F3383" w14:textId="6C6E29DB"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Yes, the first author maintained a reflective journal throughout the study.</w:t>
            </w:r>
          </w:p>
        </w:tc>
        <w:tc>
          <w:tcPr>
            <w:tcW w:w="1276" w:type="dxa"/>
          </w:tcPr>
          <w:p w14:paraId="79F12AD2" w14:textId="31AF571F" w:rsidR="00954770" w:rsidRPr="00954770" w:rsidRDefault="00361F54"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4351EEEA" w14:textId="77777777" w:rsidTr="00D27484">
        <w:tc>
          <w:tcPr>
            <w:tcW w:w="2269" w:type="dxa"/>
          </w:tcPr>
          <w:p w14:paraId="354DBBB1"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21. Duration</w:t>
            </w:r>
          </w:p>
        </w:tc>
        <w:tc>
          <w:tcPr>
            <w:tcW w:w="2693" w:type="dxa"/>
          </w:tcPr>
          <w:p w14:paraId="02264F5E"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What was the duration of the inter views or focus group?</w:t>
            </w:r>
            <w:r w:rsidRPr="00954770">
              <w:rPr>
                <w:rFonts w:cs="Helvetica"/>
                <w:color w:val="000000" w:themeColor="text1"/>
                <w:sz w:val="22"/>
                <w:szCs w:val="22"/>
              </w:rPr>
              <w:t xml:space="preserve"> </w:t>
            </w:r>
          </w:p>
        </w:tc>
        <w:tc>
          <w:tcPr>
            <w:tcW w:w="3827" w:type="dxa"/>
          </w:tcPr>
          <w:p w14:paraId="60D0D2CF" w14:textId="6E3A6A47" w:rsidR="00954770" w:rsidRPr="00954770" w:rsidRDefault="00954770" w:rsidP="00954770">
            <w:pPr>
              <w:rPr>
                <w:rFonts w:eastAsia="Times New Roman" w:cs="Arial"/>
                <w:color w:val="000000" w:themeColor="text1"/>
                <w:sz w:val="22"/>
                <w:szCs w:val="22"/>
              </w:rPr>
            </w:pPr>
            <w:r w:rsidRPr="00954770">
              <w:rPr>
                <w:color w:val="000000" w:themeColor="text1"/>
                <w:sz w:val="22"/>
                <w:szCs w:val="22"/>
              </w:rPr>
              <w:t xml:space="preserve">The average length of the interviews was 47 minutes (range 28-111 minutes). </w:t>
            </w:r>
          </w:p>
        </w:tc>
        <w:tc>
          <w:tcPr>
            <w:tcW w:w="1276" w:type="dxa"/>
          </w:tcPr>
          <w:p w14:paraId="590581D0" w14:textId="59C4173D" w:rsidR="00954770" w:rsidRPr="00954770" w:rsidRDefault="00361F54" w:rsidP="00954770">
            <w:pPr>
              <w:rPr>
                <w:rFonts w:eastAsia="Times New Roman" w:cs="Arial"/>
                <w:color w:val="000000" w:themeColor="text1"/>
                <w:sz w:val="22"/>
                <w:szCs w:val="22"/>
              </w:rPr>
            </w:pPr>
            <w:r>
              <w:rPr>
                <w:rFonts w:eastAsia="Times New Roman" w:cs="Arial"/>
                <w:color w:val="000000" w:themeColor="text1"/>
                <w:sz w:val="22"/>
                <w:szCs w:val="22"/>
              </w:rPr>
              <w:t xml:space="preserve">Reported, Page </w:t>
            </w:r>
            <w:r w:rsidR="003658D2">
              <w:rPr>
                <w:rFonts w:eastAsia="Times New Roman" w:cs="Arial"/>
                <w:color w:val="000000" w:themeColor="text1"/>
                <w:sz w:val="22"/>
                <w:szCs w:val="22"/>
              </w:rPr>
              <w:t>7</w:t>
            </w:r>
            <w:r>
              <w:rPr>
                <w:rFonts w:eastAsia="Times New Roman" w:cs="Arial"/>
                <w:color w:val="000000" w:themeColor="text1"/>
                <w:sz w:val="22"/>
                <w:szCs w:val="22"/>
              </w:rPr>
              <w:t>.</w:t>
            </w:r>
          </w:p>
        </w:tc>
      </w:tr>
      <w:tr w:rsidR="00954770" w:rsidRPr="00954770" w14:paraId="0392146B" w14:textId="77777777" w:rsidTr="00D27484">
        <w:tc>
          <w:tcPr>
            <w:tcW w:w="2269" w:type="dxa"/>
          </w:tcPr>
          <w:p w14:paraId="3947657E"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22. Data saturation</w:t>
            </w:r>
          </w:p>
        </w:tc>
        <w:tc>
          <w:tcPr>
            <w:tcW w:w="2693" w:type="dxa"/>
          </w:tcPr>
          <w:p w14:paraId="030D6E7D"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Was data saturation discussed?</w:t>
            </w:r>
            <w:r w:rsidRPr="00954770">
              <w:rPr>
                <w:rFonts w:cs="Helvetica"/>
                <w:color w:val="000000" w:themeColor="text1"/>
                <w:sz w:val="22"/>
                <w:szCs w:val="22"/>
              </w:rPr>
              <w:t xml:space="preserve"> </w:t>
            </w:r>
          </w:p>
        </w:tc>
        <w:tc>
          <w:tcPr>
            <w:tcW w:w="3827" w:type="dxa"/>
          </w:tcPr>
          <w:p w14:paraId="5E13A864" w14:textId="7364736D"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 xml:space="preserve">Data and meaning saturation identified in-text and was attained reached </w:t>
            </w:r>
            <w:r w:rsidR="00276159">
              <w:rPr>
                <w:rFonts w:eastAsia="Times New Roman"/>
                <w:color w:val="000000" w:themeColor="text1"/>
                <w:sz w:val="22"/>
                <w:szCs w:val="22"/>
                <w:lang w:val="en-GB"/>
              </w:rPr>
              <w:t>[4, 5]</w:t>
            </w:r>
            <w:r w:rsidRPr="00954770">
              <w:rPr>
                <w:rFonts w:eastAsia="Times New Roman"/>
                <w:color w:val="000000" w:themeColor="text1"/>
                <w:sz w:val="22"/>
                <w:szCs w:val="22"/>
                <w:lang w:val="en-GB"/>
              </w:rPr>
              <w:t xml:space="preserve">. Saturation, or informational redundancy, was reached where data collected from </w:t>
            </w:r>
            <w:r w:rsidRPr="00954770">
              <w:rPr>
                <w:rFonts w:eastAsia="Times New Roman"/>
                <w:color w:val="000000" w:themeColor="text1"/>
                <w:sz w:val="22"/>
                <w:szCs w:val="22"/>
                <w:lang w:val="en-GB"/>
              </w:rPr>
              <w:lastRenderedPageBreak/>
              <w:t xml:space="preserve">additional subjects would not contribute any new information </w:t>
            </w:r>
            <w:r w:rsidR="00E14C0A">
              <w:rPr>
                <w:rFonts w:eastAsia="Times New Roman"/>
                <w:color w:val="000000" w:themeColor="text1"/>
                <w:sz w:val="22"/>
                <w:szCs w:val="22"/>
                <w:lang w:val="en-GB"/>
              </w:rPr>
              <w:t>[3]</w:t>
            </w:r>
            <w:r w:rsidRPr="00954770">
              <w:rPr>
                <w:rFonts w:eastAsia="Times New Roman"/>
                <w:color w:val="000000" w:themeColor="text1"/>
                <w:sz w:val="22"/>
                <w:szCs w:val="22"/>
                <w:lang w:val="en-GB"/>
              </w:rPr>
              <w:t>.</w:t>
            </w:r>
          </w:p>
        </w:tc>
        <w:tc>
          <w:tcPr>
            <w:tcW w:w="1276" w:type="dxa"/>
          </w:tcPr>
          <w:p w14:paraId="3554717A" w14:textId="34CC078C" w:rsidR="00954770" w:rsidRPr="00954770" w:rsidRDefault="0076790A" w:rsidP="00954770">
            <w:pPr>
              <w:rPr>
                <w:rFonts w:eastAsia="Times New Roman"/>
                <w:color w:val="000000" w:themeColor="text1"/>
                <w:sz w:val="22"/>
                <w:szCs w:val="22"/>
              </w:rPr>
            </w:pPr>
            <w:r>
              <w:rPr>
                <w:rFonts w:eastAsia="Times New Roman"/>
                <w:color w:val="000000" w:themeColor="text1"/>
                <w:sz w:val="22"/>
                <w:szCs w:val="22"/>
              </w:rPr>
              <w:lastRenderedPageBreak/>
              <w:t>Not reported</w:t>
            </w:r>
          </w:p>
        </w:tc>
      </w:tr>
      <w:tr w:rsidR="00954770" w:rsidRPr="00954770" w14:paraId="7978B2A4" w14:textId="77777777" w:rsidTr="00D27484">
        <w:tc>
          <w:tcPr>
            <w:tcW w:w="2269" w:type="dxa"/>
          </w:tcPr>
          <w:p w14:paraId="1625EEBE"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23. Transcripts returned</w:t>
            </w:r>
          </w:p>
        </w:tc>
        <w:tc>
          <w:tcPr>
            <w:tcW w:w="2693" w:type="dxa"/>
          </w:tcPr>
          <w:p w14:paraId="4844A665"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Were transcripts returned to participants for comment and/or correction?</w:t>
            </w:r>
            <w:r w:rsidRPr="00954770">
              <w:rPr>
                <w:rFonts w:cs="Helvetica"/>
                <w:color w:val="000000" w:themeColor="text1"/>
                <w:sz w:val="22"/>
                <w:szCs w:val="22"/>
              </w:rPr>
              <w:t xml:space="preserve"> </w:t>
            </w:r>
          </w:p>
        </w:tc>
        <w:tc>
          <w:tcPr>
            <w:tcW w:w="3827" w:type="dxa"/>
          </w:tcPr>
          <w:p w14:paraId="535310C7" w14:textId="3B49A78B"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The transcripts were transcribed verbatim</w:t>
            </w:r>
            <w:r w:rsidR="0076790A">
              <w:rPr>
                <w:rFonts w:eastAsia="Times New Roman"/>
                <w:color w:val="000000" w:themeColor="text1"/>
                <w:sz w:val="22"/>
                <w:szCs w:val="22"/>
                <w:lang w:val="en-GB"/>
              </w:rPr>
              <w:t xml:space="preserve">, </w:t>
            </w:r>
            <w:r w:rsidRPr="00954770">
              <w:rPr>
                <w:rFonts w:eastAsia="Times New Roman"/>
                <w:color w:val="000000" w:themeColor="text1"/>
                <w:sz w:val="22"/>
                <w:szCs w:val="22"/>
                <w:lang w:val="en-GB"/>
              </w:rPr>
              <w:t xml:space="preserve">returned to all the participants and they were invited to provide any comments or </w:t>
            </w:r>
            <w:r w:rsidRPr="00954770">
              <w:rPr>
                <w:rFonts w:eastAsia="Times New Roman"/>
                <w:color w:val="000000" w:themeColor="text1"/>
                <w:sz w:val="22"/>
                <w:szCs w:val="22"/>
                <w:lang w:val="en-IE"/>
              </w:rPr>
              <w:t xml:space="preserve">reflections. </w:t>
            </w:r>
            <w:r w:rsidRPr="00954770">
              <w:rPr>
                <w:rFonts w:eastAsia="Times New Roman"/>
                <w:color w:val="000000" w:themeColor="text1"/>
                <w:sz w:val="22"/>
                <w:szCs w:val="22"/>
                <w:lang w:val="en-GB"/>
              </w:rPr>
              <w:t>No modifications were made, or feedback provided by the participants. Consequently, the adoption of member participant validation ensured that the meanings of the statements spoken during the interviews were accurately transcribed by the researcher, thereby enhancing the conformability and credibility of the data</w:t>
            </w:r>
            <w:r w:rsidRPr="00954770">
              <w:rPr>
                <w:rFonts w:eastAsia="Times New Roman"/>
                <w:color w:val="000000" w:themeColor="text1"/>
                <w:sz w:val="22"/>
                <w:szCs w:val="22"/>
                <w:lang w:val="en-IE"/>
              </w:rPr>
              <w:t xml:space="preserve"> </w:t>
            </w:r>
            <w:r w:rsidR="000F7E27">
              <w:rPr>
                <w:rFonts w:eastAsia="Times New Roman"/>
                <w:color w:val="000000" w:themeColor="text1"/>
                <w:sz w:val="22"/>
                <w:szCs w:val="22"/>
                <w:lang w:val="en-IE"/>
              </w:rPr>
              <w:t>[5]</w:t>
            </w:r>
            <w:r w:rsidRPr="00954770">
              <w:rPr>
                <w:rFonts w:eastAsia="Times New Roman"/>
                <w:color w:val="000000" w:themeColor="text1"/>
                <w:sz w:val="22"/>
                <w:szCs w:val="22"/>
                <w:lang w:val="en-IE"/>
              </w:rPr>
              <w:t>.</w:t>
            </w:r>
          </w:p>
        </w:tc>
        <w:tc>
          <w:tcPr>
            <w:tcW w:w="1276" w:type="dxa"/>
          </w:tcPr>
          <w:p w14:paraId="637E25B0" w14:textId="2B4FF03F" w:rsidR="00954770" w:rsidRPr="00954770" w:rsidRDefault="00736482" w:rsidP="00954770">
            <w:pPr>
              <w:rPr>
                <w:rFonts w:eastAsia="Times New Roman"/>
                <w:color w:val="000000" w:themeColor="text1"/>
                <w:sz w:val="22"/>
                <w:szCs w:val="22"/>
              </w:rPr>
            </w:pPr>
            <w:r>
              <w:rPr>
                <w:rFonts w:eastAsia="Times New Roman"/>
                <w:color w:val="000000" w:themeColor="text1"/>
                <w:sz w:val="22"/>
                <w:szCs w:val="22"/>
              </w:rPr>
              <w:t>Not reported</w:t>
            </w:r>
          </w:p>
        </w:tc>
      </w:tr>
      <w:tr w:rsidR="00954770" w:rsidRPr="00954770" w14:paraId="632C8BCC" w14:textId="77777777" w:rsidTr="00D27484">
        <w:tc>
          <w:tcPr>
            <w:tcW w:w="2269" w:type="dxa"/>
          </w:tcPr>
          <w:p w14:paraId="266A3863" w14:textId="77777777" w:rsidR="00954770" w:rsidRPr="00954770" w:rsidRDefault="00954770" w:rsidP="00954770">
            <w:pPr>
              <w:rPr>
                <w:rFonts w:cs="Helvetica"/>
                <w:b/>
                <w:color w:val="000000" w:themeColor="text1"/>
                <w:sz w:val="22"/>
                <w:szCs w:val="22"/>
              </w:rPr>
            </w:pPr>
            <w:r w:rsidRPr="00954770">
              <w:rPr>
                <w:b/>
                <w:color w:val="000000" w:themeColor="text1"/>
                <w:sz w:val="22"/>
                <w:szCs w:val="22"/>
              </w:rPr>
              <w:t>Domain 3: analysis and ﬁndings</w:t>
            </w:r>
            <w:r w:rsidRPr="00954770">
              <w:rPr>
                <w:rFonts w:cs="Helvetica"/>
                <w:b/>
                <w:color w:val="000000" w:themeColor="text1"/>
                <w:sz w:val="22"/>
                <w:szCs w:val="22"/>
              </w:rPr>
              <w:t xml:space="preserve"> </w:t>
            </w:r>
          </w:p>
        </w:tc>
        <w:tc>
          <w:tcPr>
            <w:tcW w:w="2693" w:type="dxa"/>
          </w:tcPr>
          <w:p w14:paraId="5401FCB7" w14:textId="77777777" w:rsidR="00954770" w:rsidRPr="00954770" w:rsidRDefault="00954770" w:rsidP="00954770">
            <w:pPr>
              <w:rPr>
                <w:rFonts w:eastAsia="Times New Roman"/>
                <w:color w:val="000000" w:themeColor="text1"/>
                <w:sz w:val="22"/>
                <w:szCs w:val="22"/>
              </w:rPr>
            </w:pPr>
          </w:p>
        </w:tc>
        <w:tc>
          <w:tcPr>
            <w:tcW w:w="3827" w:type="dxa"/>
          </w:tcPr>
          <w:p w14:paraId="7E64130C" w14:textId="77777777" w:rsidR="00954770" w:rsidRPr="00954770" w:rsidRDefault="00954770" w:rsidP="00954770">
            <w:pPr>
              <w:rPr>
                <w:rFonts w:eastAsia="Times New Roman"/>
                <w:color w:val="000000" w:themeColor="text1"/>
                <w:sz w:val="22"/>
                <w:szCs w:val="22"/>
              </w:rPr>
            </w:pPr>
          </w:p>
        </w:tc>
        <w:tc>
          <w:tcPr>
            <w:tcW w:w="1276" w:type="dxa"/>
          </w:tcPr>
          <w:p w14:paraId="6B48CEA5" w14:textId="34B77DDB" w:rsidR="00954770" w:rsidRPr="00954770" w:rsidRDefault="00954770" w:rsidP="00954770">
            <w:pPr>
              <w:rPr>
                <w:rFonts w:eastAsia="Times New Roman"/>
                <w:color w:val="000000" w:themeColor="text1"/>
                <w:sz w:val="22"/>
                <w:szCs w:val="22"/>
              </w:rPr>
            </w:pPr>
          </w:p>
        </w:tc>
      </w:tr>
      <w:tr w:rsidR="00954770" w:rsidRPr="00954770" w14:paraId="6514420D" w14:textId="77777777" w:rsidTr="00D27484">
        <w:trPr>
          <w:trHeight w:val="507"/>
        </w:trPr>
        <w:tc>
          <w:tcPr>
            <w:tcW w:w="2269" w:type="dxa"/>
          </w:tcPr>
          <w:p w14:paraId="3EFBF4B1" w14:textId="77777777" w:rsidR="00954770" w:rsidRPr="00954770" w:rsidRDefault="00954770" w:rsidP="00954770">
            <w:pPr>
              <w:rPr>
                <w:rFonts w:cs="Helvetica"/>
                <w:i/>
                <w:color w:val="000000" w:themeColor="text1"/>
                <w:sz w:val="22"/>
                <w:szCs w:val="22"/>
              </w:rPr>
            </w:pPr>
            <w:r w:rsidRPr="00954770">
              <w:rPr>
                <w:i/>
                <w:color w:val="000000" w:themeColor="text1"/>
                <w:sz w:val="22"/>
                <w:szCs w:val="22"/>
              </w:rPr>
              <w:t>Data analysis</w:t>
            </w:r>
            <w:r w:rsidRPr="00954770">
              <w:rPr>
                <w:rFonts w:cs="Helvetica"/>
                <w:i/>
                <w:color w:val="000000" w:themeColor="text1"/>
                <w:sz w:val="22"/>
                <w:szCs w:val="22"/>
              </w:rPr>
              <w:t xml:space="preserve"> </w:t>
            </w:r>
          </w:p>
        </w:tc>
        <w:tc>
          <w:tcPr>
            <w:tcW w:w="2693" w:type="dxa"/>
          </w:tcPr>
          <w:p w14:paraId="50243274" w14:textId="77777777" w:rsidR="00954770" w:rsidRPr="00954770" w:rsidRDefault="00954770" w:rsidP="00954770">
            <w:pPr>
              <w:rPr>
                <w:rFonts w:eastAsia="Times New Roman"/>
                <w:color w:val="000000" w:themeColor="text1"/>
                <w:sz w:val="22"/>
                <w:szCs w:val="22"/>
              </w:rPr>
            </w:pPr>
          </w:p>
        </w:tc>
        <w:tc>
          <w:tcPr>
            <w:tcW w:w="3827" w:type="dxa"/>
          </w:tcPr>
          <w:p w14:paraId="6A9E6CED" w14:textId="77777777" w:rsidR="00954770" w:rsidRPr="00954770" w:rsidRDefault="00954770" w:rsidP="00954770">
            <w:pPr>
              <w:rPr>
                <w:rFonts w:eastAsia="Times New Roman"/>
                <w:color w:val="000000" w:themeColor="text1"/>
                <w:sz w:val="22"/>
                <w:szCs w:val="22"/>
              </w:rPr>
            </w:pPr>
          </w:p>
        </w:tc>
        <w:tc>
          <w:tcPr>
            <w:tcW w:w="1276" w:type="dxa"/>
          </w:tcPr>
          <w:p w14:paraId="17B064B5" w14:textId="603BA10E" w:rsidR="00954770" w:rsidRPr="00954770" w:rsidRDefault="00954770" w:rsidP="00954770">
            <w:pPr>
              <w:rPr>
                <w:rFonts w:eastAsia="Times New Roman"/>
                <w:color w:val="000000" w:themeColor="text1"/>
                <w:sz w:val="22"/>
                <w:szCs w:val="22"/>
              </w:rPr>
            </w:pPr>
          </w:p>
        </w:tc>
      </w:tr>
      <w:tr w:rsidR="00954770" w:rsidRPr="00954770" w14:paraId="21EF2B22" w14:textId="77777777" w:rsidTr="00D27484">
        <w:tc>
          <w:tcPr>
            <w:tcW w:w="2269" w:type="dxa"/>
          </w:tcPr>
          <w:p w14:paraId="5536E5CE"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24. Number of data coders</w:t>
            </w:r>
          </w:p>
        </w:tc>
        <w:tc>
          <w:tcPr>
            <w:tcW w:w="2693" w:type="dxa"/>
          </w:tcPr>
          <w:p w14:paraId="361AFE0E" w14:textId="77777777" w:rsidR="00954770" w:rsidRPr="00954770" w:rsidRDefault="00954770" w:rsidP="00954770">
            <w:pPr>
              <w:rPr>
                <w:rFonts w:cs="Helvetica"/>
                <w:color w:val="000000" w:themeColor="text1"/>
                <w:sz w:val="22"/>
                <w:szCs w:val="22"/>
              </w:rPr>
            </w:pPr>
            <w:r w:rsidRPr="00954770">
              <w:rPr>
                <w:color w:val="000000" w:themeColor="text1"/>
                <w:sz w:val="22"/>
                <w:szCs w:val="22"/>
              </w:rPr>
              <w:t>How many data coders coded the data?</w:t>
            </w:r>
            <w:r w:rsidRPr="00954770">
              <w:rPr>
                <w:rFonts w:cs="Helvetica"/>
                <w:color w:val="000000" w:themeColor="text1"/>
                <w:sz w:val="22"/>
                <w:szCs w:val="22"/>
              </w:rPr>
              <w:t xml:space="preserve"> </w:t>
            </w:r>
          </w:p>
        </w:tc>
        <w:tc>
          <w:tcPr>
            <w:tcW w:w="3827" w:type="dxa"/>
          </w:tcPr>
          <w:p w14:paraId="6CAEDB54" w14:textId="39EE3EA2" w:rsidR="00954770" w:rsidRPr="00954770" w:rsidRDefault="00954770" w:rsidP="00954770">
            <w:pPr>
              <w:rPr>
                <w:b/>
                <w:color w:val="000000" w:themeColor="text1"/>
                <w:sz w:val="22"/>
                <w:szCs w:val="22"/>
                <w:lang w:eastAsia="ko-KR"/>
              </w:rPr>
            </w:pPr>
            <w:r w:rsidRPr="00954770">
              <w:rPr>
                <w:color w:val="000000" w:themeColor="text1"/>
                <w:sz w:val="22"/>
                <w:szCs w:val="22"/>
                <w:lang w:val="en-GB"/>
              </w:rPr>
              <w:t xml:space="preserve">In the early stages of data analysis, </w:t>
            </w:r>
            <w:r w:rsidRPr="00954770">
              <w:rPr>
                <w:color w:val="000000" w:themeColor="text1"/>
                <w:sz w:val="22"/>
                <w:szCs w:val="22"/>
              </w:rPr>
              <w:t xml:space="preserve">SK independently open-coded </w:t>
            </w:r>
            <w:r w:rsidRPr="00954770">
              <w:rPr>
                <w:color w:val="000000" w:themeColor="text1"/>
                <w:sz w:val="22"/>
                <w:szCs w:val="22"/>
                <w:lang w:val="en-GB"/>
              </w:rPr>
              <w:t>a sample (n=6) of transcripts</w:t>
            </w:r>
            <w:r w:rsidRPr="00954770">
              <w:rPr>
                <w:color w:val="000000" w:themeColor="text1"/>
                <w:sz w:val="22"/>
                <w:szCs w:val="22"/>
              </w:rPr>
              <w:t xml:space="preserve"> to sense-check how DH was coding the data, to compare initial insights generated using memos, discuss connections between the codes and</w:t>
            </w:r>
            <w:r w:rsidR="0076790A">
              <w:rPr>
                <w:color w:val="000000" w:themeColor="text1"/>
                <w:sz w:val="22"/>
                <w:szCs w:val="22"/>
              </w:rPr>
              <w:t xml:space="preserve"> </w:t>
            </w:r>
            <w:r w:rsidRPr="00954770">
              <w:rPr>
                <w:color w:val="000000" w:themeColor="text1"/>
                <w:sz w:val="22"/>
                <w:szCs w:val="22"/>
              </w:rPr>
              <w:t xml:space="preserve">themes, and to explore alternative interpretations of the data. After data collection ceased, SK and MR </w:t>
            </w:r>
            <w:r w:rsidRPr="00954770">
              <w:rPr>
                <w:color w:val="000000" w:themeColor="text1"/>
                <w:sz w:val="22"/>
                <w:szCs w:val="22"/>
                <w:lang w:val="en-GB"/>
              </w:rPr>
              <w:t xml:space="preserve">independently open-coded a separate sample (n=6) of transcripts. SK and MR possessed no medical experience but are experienced qualitative researchers and SK has experience at various coaching and playing levels of professional and semi-professional soccer. Minor discrepancies in the latent codes and theme naming were discussed. </w:t>
            </w:r>
            <w:r w:rsidRPr="00954770">
              <w:rPr>
                <w:color w:val="000000" w:themeColor="text1"/>
                <w:sz w:val="22"/>
                <w:szCs w:val="22"/>
              </w:rPr>
              <w:t xml:space="preserve">Overall, this double review involved discussion of the coding process, and the generation of main themes, and sub-themes. Then, SK, DH and ED discussed the findings over two meetings and the themes and any </w:t>
            </w:r>
            <w:r w:rsidRPr="00954770">
              <w:rPr>
                <w:color w:val="000000" w:themeColor="text1"/>
                <w:sz w:val="22"/>
                <w:szCs w:val="22"/>
              </w:rPr>
              <w:lastRenderedPageBreak/>
              <w:t xml:space="preserve">discrepancies in the naming of the themes were discussed. </w:t>
            </w:r>
          </w:p>
        </w:tc>
        <w:tc>
          <w:tcPr>
            <w:tcW w:w="1276" w:type="dxa"/>
          </w:tcPr>
          <w:p w14:paraId="44914058" w14:textId="34C07721" w:rsidR="00954770" w:rsidRPr="00954770" w:rsidRDefault="00736482" w:rsidP="00954770">
            <w:pPr>
              <w:rPr>
                <w:b/>
                <w:color w:val="000000" w:themeColor="text1"/>
                <w:sz w:val="22"/>
                <w:szCs w:val="22"/>
                <w:lang w:eastAsia="ko-KR"/>
              </w:rPr>
            </w:pPr>
            <w:r>
              <w:rPr>
                <w:rFonts w:eastAsia="Times New Roman"/>
                <w:color w:val="000000" w:themeColor="text1"/>
                <w:sz w:val="22"/>
                <w:szCs w:val="22"/>
              </w:rPr>
              <w:lastRenderedPageBreak/>
              <w:t>Not reported</w:t>
            </w:r>
          </w:p>
          <w:p w14:paraId="135E40F8" w14:textId="77777777" w:rsidR="00954770" w:rsidRPr="00954770" w:rsidRDefault="00954770" w:rsidP="00954770">
            <w:pPr>
              <w:rPr>
                <w:rFonts w:eastAsia="Times New Roman"/>
                <w:color w:val="000000" w:themeColor="text1"/>
                <w:sz w:val="22"/>
                <w:szCs w:val="22"/>
              </w:rPr>
            </w:pPr>
          </w:p>
        </w:tc>
      </w:tr>
      <w:tr w:rsidR="00954770" w:rsidRPr="00954770" w14:paraId="646F366C" w14:textId="77777777" w:rsidTr="00D27484">
        <w:tc>
          <w:tcPr>
            <w:tcW w:w="2269" w:type="dxa"/>
          </w:tcPr>
          <w:p w14:paraId="6F56844D"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25. Description of the coding tree</w:t>
            </w:r>
          </w:p>
        </w:tc>
        <w:tc>
          <w:tcPr>
            <w:tcW w:w="2693" w:type="dxa"/>
          </w:tcPr>
          <w:p w14:paraId="651E6CB7" w14:textId="77777777" w:rsidR="00954770" w:rsidRPr="00954770" w:rsidRDefault="00954770" w:rsidP="00954770">
            <w:pPr>
              <w:rPr>
                <w:rFonts w:cs="Helvetica"/>
                <w:color w:val="000000" w:themeColor="text1"/>
                <w:sz w:val="22"/>
                <w:szCs w:val="22"/>
              </w:rPr>
            </w:pPr>
            <w:r w:rsidRPr="00954770">
              <w:rPr>
                <w:color w:val="000000" w:themeColor="text1"/>
                <w:sz w:val="22"/>
                <w:szCs w:val="22"/>
              </w:rPr>
              <w:t>Did authors provide a description of the coding tree?</w:t>
            </w:r>
            <w:r w:rsidRPr="00954770">
              <w:rPr>
                <w:rFonts w:cs="Helvetica"/>
                <w:color w:val="000000" w:themeColor="text1"/>
                <w:sz w:val="22"/>
                <w:szCs w:val="22"/>
              </w:rPr>
              <w:t xml:space="preserve"> </w:t>
            </w:r>
          </w:p>
        </w:tc>
        <w:tc>
          <w:tcPr>
            <w:tcW w:w="3827" w:type="dxa"/>
          </w:tcPr>
          <w:p w14:paraId="0DB4636E" w14:textId="2DD6F7DC" w:rsidR="00954770" w:rsidRPr="00954770" w:rsidRDefault="00954770" w:rsidP="00954770">
            <w:pPr>
              <w:rPr>
                <w:rFonts w:eastAsia="Times New Roman"/>
                <w:color w:val="000000" w:themeColor="text1"/>
                <w:sz w:val="22"/>
                <w:szCs w:val="22"/>
              </w:rPr>
            </w:pPr>
            <w:r w:rsidRPr="00954770">
              <w:rPr>
                <w:rFonts w:eastAsia="Times New Roman"/>
                <w:color w:val="000000" w:themeColor="text1"/>
                <w:sz w:val="22"/>
                <w:szCs w:val="22"/>
                <w:lang w:val="en-GB"/>
              </w:rPr>
              <w:t>Detailed description of reflective thematic analysis provided, combined with visual representation of the codes and themes in the appendices.</w:t>
            </w:r>
          </w:p>
        </w:tc>
        <w:tc>
          <w:tcPr>
            <w:tcW w:w="1276" w:type="dxa"/>
          </w:tcPr>
          <w:p w14:paraId="5B3D944D" w14:textId="52669644" w:rsidR="00954770" w:rsidRPr="00954770" w:rsidRDefault="00736482" w:rsidP="00954770">
            <w:pPr>
              <w:rPr>
                <w:rFonts w:eastAsia="Times New Roman"/>
                <w:color w:val="000000" w:themeColor="text1"/>
                <w:sz w:val="22"/>
                <w:szCs w:val="22"/>
              </w:rPr>
            </w:pPr>
            <w:r>
              <w:rPr>
                <w:rFonts w:eastAsia="Times New Roman"/>
                <w:color w:val="000000" w:themeColor="text1"/>
                <w:sz w:val="22"/>
                <w:szCs w:val="22"/>
              </w:rPr>
              <w:t>Reported</w:t>
            </w:r>
            <w:r w:rsidR="00361F54">
              <w:rPr>
                <w:rFonts w:eastAsia="Times New Roman"/>
                <w:color w:val="000000" w:themeColor="text1"/>
                <w:sz w:val="22"/>
                <w:szCs w:val="22"/>
              </w:rPr>
              <w:t>, Page 7.</w:t>
            </w:r>
          </w:p>
        </w:tc>
      </w:tr>
      <w:tr w:rsidR="00954770" w:rsidRPr="00954770" w14:paraId="49485979" w14:textId="77777777" w:rsidTr="00D27484">
        <w:tc>
          <w:tcPr>
            <w:tcW w:w="2269" w:type="dxa"/>
          </w:tcPr>
          <w:p w14:paraId="1987AF05"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26. Derivation of themes</w:t>
            </w:r>
          </w:p>
        </w:tc>
        <w:tc>
          <w:tcPr>
            <w:tcW w:w="2693" w:type="dxa"/>
          </w:tcPr>
          <w:p w14:paraId="37049A34" w14:textId="2464129B" w:rsidR="00954770" w:rsidRPr="00954770" w:rsidRDefault="00954770" w:rsidP="00954770">
            <w:pPr>
              <w:rPr>
                <w:rFonts w:cs="Helvetica"/>
                <w:color w:val="000000" w:themeColor="text1"/>
                <w:sz w:val="22"/>
                <w:szCs w:val="22"/>
              </w:rPr>
            </w:pPr>
            <w:r w:rsidRPr="00954770">
              <w:rPr>
                <w:color w:val="000000" w:themeColor="text1"/>
                <w:sz w:val="22"/>
                <w:szCs w:val="22"/>
              </w:rPr>
              <w:t>Were themes identiﬁed in advance or derived from the data?</w:t>
            </w:r>
            <w:r w:rsidRPr="00954770">
              <w:rPr>
                <w:rFonts w:cs="Helvetica"/>
                <w:color w:val="000000" w:themeColor="text1"/>
                <w:sz w:val="22"/>
                <w:szCs w:val="22"/>
              </w:rPr>
              <w:t xml:space="preserve"> </w:t>
            </w:r>
          </w:p>
        </w:tc>
        <w:tc>
          <w:tcPr>
            <w:tcW w:w="3827" w:type="dxa"/>
          </w:tcPr>
          <w:p w14:paraId="171F8037" w14:textId="15B266D0" w:rsidR="00954770" w:rsidRPr="00954770" w:rsidRDefault="00954770" w:rsidP="00954770">
            <w:pPr>
              <w:rPr>
                <w:rFonts w:eastAsia="Times New Roman"/>
                <w:color w:val="000000" w:themeColor="text1"/>
                <w:sz w:val="22"/>
                <w:szCs w:val="22"/>
              </w:rPr>
            </w:pPr>
            <w:r w:rsidRPr="00954770">
              <w:rPr>
                <w:rFonts w:eastAsia="Calibri"/>
                <w:color w:val="000000" w:themeColor="text1"/>
                <w:sz w:val="22"/>
                <w:szCs w:val="22"/>
                <w:lang w:val="en-GB"/>
              </w:rPr>
              <w:t>Theme and sub-themes derived from data.</w:t>
            </w:r>
          </w:p>
        </w:tc>
        <w:tc>
          <w:tcPr>
            <w:tcW w:w="1276" w:type="dxa"/>
          </w:tcPr>
          <w:p w14:paraId="7AE549AD" w14:textId="3E509DEE" w:rsidR="00954770" w:rsidRPr="00954770" w:rsidRDefault="00736482" w:rsidP="00954770">
            <w:pPr>
              <w:rPr>
                <w:rFonts w:eastAsia="Times New Roman"/>
                <w:color w:val="000000" w:themeColor="text1"/>
                <w:sz w:val="22"/>
                <w:szCs w:val="22"/>
              </w:rPr>
            </w:pPr>
            <w:r>
              <w:rPr>
                <w:rFonts w:eastAsia="Times New Roman"/>
                <w:color w:val="000000" w:themeColor="text1"/>
                <w:sz w:val="22"/>
                <w:szCs w:val="22"/>
              </w:rPr>
              <w:t>Reported</w:t>
            </w:r>
            <w:r w:rsidR="00361F54">
              <w:rPr>
                <w:rFonts w:eastAsia="Times New Roman"/>
                <w:color w:val="000000" w:themeColor="text1"/>
                <w:sz w:val="22"/>
                <w:szCs w:val="22"/>
              </w:rPr>
              <w:t>, Page 7.</w:t>
            </w:r>
          </w:p>
        </w:tc>
      </w:tr>
      <w:tr w:rsidR="00954770" w:rsidRPr="00954770" w14:paraId="1FBAC53A" w14:textId="77777777" w:rsidTr="00D27484">
        <w:tc>
          <w:tcPr>
            <w:tcW w:w="2269" w:type="dxa"/>
          </w:tcPr>
          <w:p w14:paraId="779D58E3"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27. Software</w:t>
            </w:r>
          </w:p>
        </w:tc>
        <w:tc>
          <w:tcPr>
            <w:tcW w:w="2693" w:type="dxa"/>
          </w:tcPr>
          <w:p w14:paraId="6A67E5D0"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What software, if applicable, was used to manage the data?</w:t>
            </w:r>
            <w:r w:rsidRPr="00954770">
              <w:rPr>
                <w:rFonts w:cs="Helvetica"/>
                <w:color w:val="000000" w:themeColor="text1"/>
                <w:sz w:val="22"/>
                <w:szCs w:val="22"/>
              </w:rPr>
              <w:t xml:space="preserve"> </w:t>
            </w:r>
          </w:p>
        </w:tc>
        <w:tc>
          <w:tcPr>
            <w:tcW w:w="3827" w:type="dxa"/>
          </w:tcPr>
          <w:p w14:paraId="7800388F" w14:textId="6052E356" w:rsidR="00954770" w:rsidRPr="00D27484" w:rsidRDefault="00954770" w:rsidP="00954770">
            <w:pPr>
              <w:rPr>
                <w:bCs/>
                <w:color w:val="000000" w:themeColor="text1"/>
                <w:sz w:val="22"/>
                <w:szCs w:val="22"/>
                <w:lang w:eastAsia="ko-KR"/>
              </w:rPr>
            </w:pPr>
            <w:r w:rsidRPr="00D27484">
              <w:rPr>
                <w:bCs/>
                <w:color w:val="000000" w:themeColor="text1"/>
                <w:sz w:val="22"/>
                <w:szCs w:val="22"/>
                <w:lang w:val="en-GB" w:eastAsia="ko-KR"/>
              </w:rPr>
              <w:t xml:space="preserve">The qualitative analysis software (QSR NVIVO-12) assisted in </w:t>
            </w:r>
            <w:r w:rsidR="0076790A">
              <w:rPr>
                <w:bCs/>
                <w:color w:val="000000" w:themeColor="text1"/>
                <w:sz w:val="22"/>
                <w:szCs w:val="22"/>
                <w:lang w:val="en-GB" w:eastAsia="ko-KR"/>
              </w:rPr>
              <w:t xml:space="preserve">storing, </w:t>
            </w:r>
            <w:r w:rsidR="00736482" w:rsidRPr="00D27484">
              <w:rPr>
                <w:bCs/>
                <w:color w:val="000000" w:themeColor="text1"/>
                <w:sz w:val="22"/>
                <w:szCs w:val="22"/>
                <w:lang w:val="en-GB" w:eastAsia="ko-KR"/>
              </w:rPr>
              <w:t>structuring,</w:t>
            </w:r>
            <w:r w:rsidRPr="00D27484">
              <w:rPr>
                <w:bCs/>
                <w:color w:val="000000" w:themeColor="text1"/>
                <w:sz w:val="22"/>
                <w:szCs w:val="22"/>
                <w:lang w:val="en-GB" w:eastAsia="ko-KR"/>
              </w:rPr>
              <w:t xml:space="preserve"> and organising the data into thematic hierarchies.</w:t>
            </w:r>
          </w:p>
        </w:tc>
        <w:tc>
          <w:tcPr>
            <w:tcW w:w="1276" w:type="dxa"/>
          </w:tcPr>
          <w:p w14:paraId="2EE84563" w14:textId="0D3FD903" w:rsidR="00954770" w:rsidRPr="00954770" w:rsidRDefault="00736482" w:rsidP="00954770">
            <w:pPr>
              <w:rPr>
                <w:b/>
                <w:color w:val="000000" w:themeColor="text1"/>
                <w:sz w:val="22"/>
                <w:szCs w:val="22"/>
                <w:lang w:eastAsia="ko-KR"/>
              </w:rPr>
            </w:pPr>
            <w:r>
              <w:rPr>
                <w:rFonts w:eastAsia="Times New Roman"/>
                <w:color w:val="000000" w:themeColor="text1"/>
                <w:sz w:val="22"/>
                <w:szCs w:val="22"/>
              </w:rPr>
              <w:t>Not reported</w:t>
            </w:r>
          </w:p>
        </w:tc>
      </w:tr>
      <w:tr w:rsidR="00954770" w:rsidRPr="00954770" w14:paraId="03303BA7" w14:textId="77777777" w:rsidTr="00D27484">
        <w:tc>
          <w:tcPr>
            <w:tcW w:w="2269" w:type="dxa"/>
          </w:tcPr>
          <w:p w14:paraId="5B2D08E0"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28. Participant checking</w:t>
            </w:r>
          </w:p>
        </w:tc>
        <w:tc>
          <w:tcPr>
            <w:tcW w:w="2693" w:type="dxa"/>
          </w:tcPr>
          <w:p w14:paraId="69BA6C2A" w14:textId="77777777" w:rsidR="00954770" w:rsidRPr="00954770" w:rsidRDefault="00954770" w:rsidP="00954770">
            <w:pPr>
              <w:rPr>
                <w:rFonts w:cs="Helvetica"/>
                <w:color w:val="000000" w:themeColor="text1"/>
                <w:sz w:val="22"/>
                <w:szCs w:val="22"/>
              </w:rPr>
            </w:pPr>
            <w:r w:rsidRPr="00954770">
              <w:rPr>
                <w:color w:val="000000" w:themeColor="text1"/>
                <w:sz w:val="22"/>
                <w:szCs w:val="22"/>
              </w:rPr>
              <w:t>Did participants provide feedback on the ﬁndings?</w:t>
            </w:r>
            <w:r w:rsidRPr="00954770">
              <w:rPr>
                <w:rFonts w:cs="Helvetica"/>
                <w:color w:val="000000" w:themeColor="text1"/>
                <w:sz w:val="22"/>
                <w:szCs w:val="22"/>
              </w:rPr>
              <w:t xml:space="preserve"> </w:t>
            </w:r>
          </w:p>
        </w:tc>
        <w:tc>
          <w:tcPr>
            <w:tcW w:w="3827" w:type="dxa"/>
          </w:tcPr>
          <w:p w14:paraId="3B8F41F3" w14:textId="7C78E679" w:rsidR="00954770" w:rsidRPr="00954770" w:rsidRDefault="0076790A" w:rsidP="00954770">
            <w:pPr>
              <w:rPr>
                <w:b/>
                <w:color w:val="000000" w:themeColor="text1"/>
                <w:sz w:val="22"/>
                <w:szCs w:val="22"/>
                <w:lang w:eastAsia="ko-KR"/>
              </w:rPr>
            </w:pPr>
            <w:r>
              <w:rPr>
                <w:color w:val="000000" w:themeColor="text1"/>
                <w:sz w:val="22"/>
                <w:szCs w:val="22"/>
              </w:rPr>
              <w:t>Providing feedback on t</w:t>
            </w:r>
            <w:r w:rsidR="00954770" w:rsidRPr="00954770">
              <w:rPr>
                <w:color w:val="000000" w:themeColor="text1"/>
                <w:sz w:val="22"/>
                <w:szCs w:val="22"/>
              </w:rPr>
              <w:t xml:space="preserve">he findings with the participants was not completed because of methodological and pragmatic challenges </w:t>
            </w:r>
            <w:r w:rsidR="007603FD">
              <w:rPr>
                <w:color w:val="000000" w:themeColor="text1"/>
                <w:sz w:val="22"/>
                <w:szCs w:val="22"/>
                <w:lang w:val="en-GB"/>
              </w:rPr>
              <w:t>[10, 5]</w:t>
            </w:r>
          </w:p>
        </w:tc>
        <w:tc>
          <w:tcPr>
            <w:tcW w:w="1276" w:type="dxa"/>
          </w:tcPr>
          <w:p w14:paraId="2FD46B97" w14:textId="56C98D55" w:rsidR="00954770" w:rsidRPr="00954770" w:rsidRDefault="00736482" w:rsidP="00954770">
            <w:pPr>
              <w:rPr>
                <w:b/>
                <w:color w:val="000000" w:themeColor="text1"/>
                <w:sz w:val="22"/>
                <w:szCs w:val="22"/>
                <w:lang w:eastAsia="ko-KR"/>
              </w:rPr>
            </w:pPr>
            <w:r>
              <w:rPr>
                <w:rFonts w:eastAsia="Times New Roman"/>
                <w:color w:val="000000" w:themeColor="text1"/>
                <w:sz w:val="22"/>
                <w:szCs w:val="22"/>
              </w:rPr>
              <w:t>Not reported</w:t>
            </w:r>
          </w:p>
        </w:tc>
      </w:tr>
      <w:tr w:rsidR="00954770" w:rsidRPr="00954770" w14:paraId="40824FA3" w14:textId="77777777" w:rsidTr="00D27484">
        <w:tc>
          <w:tcPr>
            <w:tcW w:w="2269" w:type="dxa"/>
          </w:tcPr>
          <w:p w14:paraId="6C6D2731" w14:textId="77777777" w:rsidR="00954770" w:rsidRPr="00954770" w:rsidRDefault="00954770" w:rsidP="00954770">
            <w:pPr>
              <w:rPr>
                <w:rFonts w:cs="Helvetica"/>
                <w:i/>
                <w:color w:val="000000" w:themeColor="text1"/>
                <w:sz w:val="22"/>
                <w:szCs w:val="22"/>
              </w:rPr>
            </w:pPr>
            <w:r w:rsidRPr="00954770">
              <w:rPr>
                <w:i/>
                <w:color w:val="000000" w:themeColor="text1"/>
                <w:sz w:val="22"/>
                <w:szCs w:val="22"/>
              </w:rPr>
              <w:t>Reporting</w:t>
            </w:r>
            <w:r w:rsidRPr="00954770">
              <w:rPr>
                <w:rFonts w:cs="Helvetica"/>
                <w:i/>
                <w:color w:val="000000" w:themeColor="text1"/>
                <w:sz w:val="22"/>
                <w:szCs w:val="22"/>
              </w:rPr>
              <w:t xml:space="preserve"> </w:t>
            </w:r>
          </w:p>
        </w:tc>
        <w:tc>
          <w:tcPr>
            <w:tcW w:w="2693" w:type="dxa"/>
          </w:tcPr>
          <w:p w14:paraId="475E81D8" w14:textId="77777777" w:rsidR="00954770" w:rsidRPr="00954770" w:rsidRDefault="00954770" w:rsidP="00954770">
            <w:pPr>
              <w:rPr>
                <w:rFonts w:eastAsia="Times New Roman"/>
                <w:color w:val="000000" w:themeColor="text1"/>
                <w:sz w:val="22"/>
                <w:szCs w:val="22"/>
              </w:rPr>
            </w:pPr>
          </w:p>
        </w:tc>
        <w:tc>
          <w:tcPr>
            <w:tcW w:w="3827" w:type="dxa"/>
          </w:tcPr>
          <w:p w14:paraId="4F5B4688" w14:textId="77777777" w:rsidR="00954770" w:rsidRPr="00954770" w:rsidRDefault="00954770" w:rsidP="00954770">
            <w:pPr>
              <w:rPr>
                <w:rFonts w:eastAsia="Times New Roman"/>
                <w:color w:val="000000" w:themeColor="text1"/>
                <w:sz w:val="22"/>
                <w:szCs w:val="22"/>
              </w:rPr>
            </w:pPr>
          </w:p>
        </w:tc>
        <w:tc>
          <w:tcPr>
            <w:tcW w:w="1276" w:type="dxa"/>
          </w:tcPr>
          <w:p w14:paraId="0FA82439" w14:textId="01E1D2A9" w:rsidR="00954770" w:rsidRPr="00954770" w:rsidRDefault="00954770" w:rsidP="00954770">
            <w:pPr>
              <w:rPr>
                <w:rFonts w:eastAsia="Times New Roman"/>
                <w:color w:val="000000" w:themeColor="text1"/>
                <w:sz w:val="22"/>
                <w:szCs w:val="22"/>
              </w:rPr>
            </w:pPr>
          </w:p>
        </w:tc>
      </w:tr>
      <w:tr w:rsidR="00954770" w:rsidRPr="00954770" w14:paraId="77B9ABB2" w14:textId="77777777" w:rsidTr="00D27484">
        <w:tc>
          <w:tcPr>
            <w:tcW w:w="2269" w:type="dxa"/>
          </w:tcPr>
          <w:p w14:paraId="6235EB24"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29. Quotations presented</w:t>
            </w:r>
          </w:p>
        </w:tc>
        <w:tc>
          <w:tcPr>
            <w:tcW w:w="2693" w:type="dxa"/>
          </w:tcPr>
          <w:p w14:paraId="6987E79F" w14:textId="2E2A8D97" w:rsidR="00954770" w:rsidRPr="00954770" w:rsidRDefault="00954770" w:rsidP="00954770">
            <w:pPr>
              <w:rPr>
                <w:rFonts w:cs="Helvetica"/>
                <w:color w:val="000000" w:themeColor="text1"/>
                <w:sz w:val="22"/>
                <w:szCs w:val="22"/>
              </w:rPr>
            </w:pPr>
            <w:r w:rsidRPr="00954770">
              <w:rPr>
                <w:color w:val="000000" w:themeColor="text1"/>
                <w:sz w:val="22"/>
                <w:szCs w:val="22"/>
              </w:rPr>
              <w:t>Were participant quotations presented to illustrate the themes/ﬁndings? Was each</w:t>
            </w:r>
            <w:r w:rsidRPr="00954770">
              <w:rPr>
                <w:rFonts w:cs="Helvetica"/>
                <w:color w:val="000000" w:themeColor="text1"/>
                <w:sz w:val="22"/>
                <w:szCs w:val="22"/>
              </w:rPr>
              <w:t xml:space="preserve"> </w:t>
            </w:r>
            <w:r w:rsidRPr="00954770">
              <w:rPr>
                <w:color w:val="000000" w:themeColor="text1"/>
                <w:sz w:val="22"/>
                <w:szCs w:val="22"/>
              </w:rPr>
              <w:t>quotation identiﬁed? e.g. participant number</w:t>
            </w:r>
            <w:r w:rsidRPr="00954770">
              <w:rPr>
                <w:rFonts w:cs="Helvetica"/>
                <w:color w:val="000000" w:themeColor="text1"/>
                <w:sz w:val="22"/>
                <w:szCs w:val="22"/>
              </w:rPr>
              <w:t xml:space="preserve"> </w:t>
            </w:r>
          </w:p>
        </w:tc>
        <w:tc>
          <w:tcPr>
            <w:tcW w:w="3827" w:type="dxa"/>
          </w:tcPr>
          <w:p w14:paraId="4EA7B10E" w14:textId="5B5B6B24" w:rsidR="00954770" w:rsidRPr="00954770" w:rsidRDefault="00954770" w:rsidP="00954770">
            <w:pPr>
              <w:rPr>
                <w:rFonts w:cs="Arial"/>
                <w:color w:val="000000" w:themeColor="text1"/>
                <w:sz w:val="22"/>
                <w:szCs w:val="22"/>
                <w:lang w:eastAsia="ko-KR"/>
              </w:rPr>
            </w:pPr>
            <w:r w:rsidRPr="00954770">
              <w:rPr>
                <w:color w:val="000000" w:themeColor="text1"/>
                <w:sz w:val="22"/>
                <w:szCs w:val="22"/>
                <w:lang w:val="en-GB"/>
              </w:rPr>
              <w:t>Quotations from a range of different participants are used to illustrate themes and findings in-text. Further quotations provided in appendices. All quotations are identified by participant number.</w:t>
            </w:r>
          </w:p>
        </w:tc>
        <w:tc>
          <w:tcPr>
            <w:tcW w:w="1276" w:type="dxa"/>
          </w:tcPr>
          <w:p w14:paraId="07134585" w14:textId="449F9F05" w:rsidR="00954770" w:rsidRDefault="00361F54" w:rsidP="00954770">
            <w:pPr>
              <w:rPr>
                <w:rFonts w:cs="Arial"/>
                <w:color w:val="000000" w:themeColor="text1"/>
                <w:sz w:val="22"/>
                <w:szCs w:val="22"/>
                <w:lang w:eastAsia="ko-KR"/>
              </w:rPr>
            </w:pPr>
            <w:r>
              <w:rPr>
                <w:rFonts w:cs="Arial"/>
                <w:color w:val="000000" w:themeColor="text1"/>
                <w:sz w:val="22"/>
                <w:szCs w:val="22"/>
                <w:lang w:eastAsia="ko-KR"/>
              </w:rPr>
              <w:t>Reported,</w:t>
            </w:r>
          </w:p>
          <w:p w14:paraId="1DCDB587" w14:textId="509A757A" w:rsidR="00361F54" w:rsidRPr="00954770" w:rsidRDefault="00361F54" w:rsidP="00954770">
            <w:pPr>
              <w:rPr>
                <w:rFonts w:cs="Arial"/>
                <w:color w:val="000000" w:themeColor="text1"/>
                <w:sz w:val="22"/>
                <w:szCs w:val="22"/>
                <w:lang w:eastAsia="ko-KR"/>
              </w:rPr>
            </w:pPr>
            <w:r>
              <w:rPr>
                <w:rFonts w:cs="Arial"/>
                <w:color w:val="000000" w:themeColor="text1"/>
                <w:sz w:val="22"/>
                <w:szCs w:val="22"/>
                <w:lang w:eastAsia="ko-KR"/>
              </w:rPr>
              <w:t>Page 9.</w:t>
            </w:r>
          </w:p>
        </w:tc>
      </w:tr>
      <w:tr w:rsidR="00954770" w:rsidRPr="00954770" w14:paraId="397C321D" w14:textId="77777777" w:rsidTr="00D27484">
        <w:tc>
          <w:tcPr>
            <w:tcW w:w="2269" w:type="dxa"/>
          </w:tcPr>
          <w:p w14:paraId="28FCB996"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30. Data and ﬁndings consistent</w:t>
            </w:r>
          </w:p>
        </w:tc>
        <w:tc>
          <w:tcPr>
            <w:tcW w:w="2693" w:type="dxa"/>
          </w:tcPr>
          <w:p w14:paraId="026874F4"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Was there consistency between the data presented and the ﬁndings?</w:t>
            </w:r>
            <w:r w:rsidRPr="00954770">
              <w:rPr>
                <w:rFonts w:cs="Helvetica"/>
                <w:color w:val="000000" w:themeColor="text1"/>
                <w:sz w:val="22"/>
                <w:szCs w:val="22"/>
              </w:rPr>
              <w:t xml:space="preserve"> </w:t>
            </w:r>
          </w:p>
        </w:tc>
        <w:tc>
          <w:tcPr>
            <w:tcW w:w="3827" w:type="dxa"/>
          </w:tcPr>
          <w:p w14:paraId="468DB103" w14:textId="2D35AD11" w:rsidR="00954770" w:rsidRPr="00954770" w:rsidRDefault="00954770" w:rsidP="00954770">
            <w:pPr>
              <w:rPr>
                <w:rFonts w:eastAsia="Times New Roman"/>
                <w:b/>
                <w:color w:val="000000" w:themeColor="text1"/>
                <w:sz w:val="22"/>
                <w:szCs w:val="22"/>
              </w:rPr>
            </w:pPr>
            <w:r w:rsidRPr="00954770">
              <w:rPr>
                <w:color w:val="000000" w:themeColor="text1"/>
                <w:sz w:val="22"/>
                <w:szCs w:val="22"/>
                <w:lang w:val="en-GB"/>
              </w:rPr>
              <w:t xml:space="preserve">Consistency between data presented and </w:t>
            </w:r>
            <w:r w:rsidR="0076790A">
              <w:rPr>
                <w:color w:val="000000" w:themeColor="text1"/>
                <w:sz w:val="22"/>
                <w:szCs w:val="22"/>
                <w:lang w:val="en-GB"/>
              </w:rPr>
              <w:t xml:space="preserve">the </w:t>
            </w:r>
            <w:r w:rsidRPr="00954770">
              <w:rPr>
                <w:color w:val="000000" w:themeColor="text1"/>
                <w:sz w:val="22"/>
                <w:szCs w:val="22"/>
                <w:lang w:val="en-GB"/>
              </w:rPr>
              <w:t>study findings was achieved.</w:t>
            </w:r>
          </w:p>
        </w:tc>
        <w:tc>
          <w:tcPr>
            <w:tcW w:w="1276" w:type="dxa"/>
          </w:tcPr>
          <w:p w14:paraId="5BE69F5A" w14:textId="775C615A" w:rsidR="00954770" w:rsidRPr="00736482" w:rsidRDefault="00361F54" w:rsidP="00954770">
            <w:pPr>
              <w:rPr>
                <w:rFonts w:eastAsia="Times New Roman"/>
                <w:bCs/>
                <w:color w:val="000000" w:themeColor="text1"/>
                <w:sz w:val="22"/>
                <w:szCs w:val="22"/>
              </w:rPr>
            </w:pPr>
            <w:r>
              <w:rPr>
                <w:rFonts w:eastAsia="Times New Roman"/>
                <w:bCs/>
                <w:color w:val="000000" w:themeColor="text1"/>
                <w:sz w:val="22"/>
                <w:szCs w:val="22"/>
              </w:rPr>
              <w:t xml:space="preserve">Reported, </w:t>
            </w:r>
            <w:r w:rsidR="0077205F" w:rsidRPr="00736482">
              <w:rPr>
                <w:rFonts w:eastAsia="Times New Roman"/>
                <w:bCs/>
                <w:color w:val="000000" w:themeColor="text1"/>
                <w:sz w:val="22"/>
                <w:szCs w:val="22"/>
              </w:rPr>
              <w:t>Page</w:t>
            </w:r>
            <w:r>
              <w:rPr>
                <w:rFonts w:eastAsia="Times New Roman"/>
                <w:bCs/>
                <w:color w:val="000000" w:themeColor="text1"/>
                <w:sz w:val="22"/>
                <w:szCs w:val="22"/>
              </w:rPr>
              <w:t xml:space="preserve"> 9.</w:t>
            </w:r>
          </w:p>
        </w:tc>
      </w:tr>
      <w:tr w:rsidR="00954770" w:rsidRPr="00954770" w14:paraId="0D6A580B" w14:textId="77777777" w:rsidTr="00D27484">
        <w:tc>
          <w:tcPr>
            <w:tcW w:w="2269" w:type="dxa"/>
          </w:tcPr>
          <w:p w14:paraId="6C9B4405"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31. Clarity of major themes</w:t>
            </w:r>
          </w:p>
        </w:tc>
        <w:tc>
          <w:tcPr>
            <w:tcW w:w="2693" w:type="dxa"/>
          </w:tcPr>
          <w:p w14:paraId="1B8D6A95" w14:textId="77777777" w:rsidR="00954770" w:rsidRPr="00954770" w:rsidRDefault="00954770" w:rsidP="00954770">
            <w:pPr>
              <w:rPr>
                <w:rFonts w:cs="Helvetica"/>
                <w:color w:val="000000" w:themeColor="text1"/>
                <w:sz w:val="22"/>
                <w:szCs w:val="22"/>
              </w:rPr>
            </w:pPr>
            <w:r w:rsidRPr="00954770">
              <w:rPr>
                <w:color w:val="000000" w:themeColor="text1"/>
                <w:sz w:val="22"/>
                <w:szCs w:val="22"/>
              </w:rPr>
              <w:t>Were major themes clearly presented in the ﬁndings?</w:t>
            </w:r>
            <w:r w:rsidRPr="00954770">
              <w:rPr>
                <w:rFonts w:cs="Helvetica"/>
                <w:color w:val="000000" w:themeColor="text1"/>
                <w:sz w:val="22"/>
                <w:szCs w:val="22"/>
              </w:rPr>
              <w:t xml:space="preserve"> </w:t>
            </w:r>
          </w:p>
        </w:tc>
        <w:tc>
          <w:tcPr>
            <w:tcW w:w="3827" w:type="dxa"/>
          </w:tcPr>
          <w:p w14:paraId="75996F64" w14:textId="4B85368C" w:rsidR="00954770" w:rsidRPr="00954770" w:rsidRDefault="00954770" w:rsidP="00954770">
            <w:pPr>
              <w:rPr>
                <w:rFonts w:eastAsia="Times New Roman"/>
                <w:b/>
                <w:color w:val="000000" w:themeColor="text1"/>
                <w:sz w:val="22"/>
                <w:szCs w:val="22"/>
              </w:rPr>
            </w:pPr>
            <w:r w:rsidRPr="00954770">
              <w:rPr>
                <w:color w:val="000000" w:themeColor="text1"/>
                <w:sz w:val="22"/>
                <w:szCs w:val="22"/>
                <w:lang w:val="en-GB"/>
              </w:rPr>
              <w:t>The main themes are derived from the data. Themes are clearly presented in-text and supporting documentation is included in the appendices.</w:t>
            </w:r>
          </w:p>
        </w:tc>
        <w:tc>
          <w:tcPr>
            <w:tcW w:w="1276" w:type="dxa"/>
          </w:tcPr>
          <w:p w14:paraId="48A21772" w14:textId="725DB06D" w:rsidR="00954770" w:rsidRPr="00736482" w:rsidRDefault="00361F54" w:rsidP="00954770">
            <w:pPr>
              <w:rPr>
                <w:rFonts w:eastAsia="Times New Roman"/>
                <w:bCs/>
                <w:color w:val="000000" w:themeColor="text1"/>
                <w:sz w:val="22"/>
                <w:szCs w:val="22"/>
              </w:rPr>
            </w:pPr>
            <w:r>
              <w:rPr>
                <w:rFonts w:eastAsia="Times New Roman"/>
                <w:bCs/>
                <w:color w:val="000000" w:themeColor="text1"/>
                <w:sz w:val="22"/>
                <w:szCs w:val="22"/>
              </w:rPr>
              <w:t xml:space="preserve">Reported, </w:t>
            </w:r>
            <w:r w:rsidRPr="00736482">
              <w:rPr>
                <w:rFonts w:eastAsia="Times New Roman"/>
                <w:bCs/>
                <w:color w:val="000000" w:themeColor="text1"/>
                <w:sz w:val="22"/>
                <w:szCs w:val="22"/>
              </w:rPr>
              <w:t>Page</w:t>
            </w:r>
            <w:r>
              <w:rPr>
                <w:rFonts w:eastAsia="Times New Roman"/>
                <w:bCs/>
                <w:color w:val="000000" w:themeColor="text1"/>
                <w:sz w:val="22"/>
                <w:szCs w:val="22"/>
              </w:rPr>
              <w:t xml:space="preserve"> 9.</w:t>
            </w:r>
            <w:r w:rsidR="0077205F" w:rsidRPr="00736482">
              <w:rPr>
                <w:rFonts w:eastAsia="Times New Roman"/>
                <w:bCs/>
                <w:color w:val="000000" w:themeColor="text1"/>
                <w:sz w:val="22"/>
                <w:szCs w:val="22"/>
              </w:rPr>
              <w:t xml:space="preserve"> </w:t>
            </w:r>
          </w:p>
        </w:tc>
      </w:tr>
      <w:tr w:rsidR="00954770" w:rsidRPr="00954770" w14:paraId="59F885F7" w14:textId="77777777" w:rsidTr="00D27484">
        <w:tc>
          <w:tcPr>
            <w:tcW w:w="2269" w:type="dxa"/>
          </w:tcPr>
          <w:p w14:paraId="43C0597D" w14:textId="77777777" w:rsidR="00954770" w:rsidRPr="00954770" w:rsidRDefault="00954770" w:rsidP="00954770">
            <w:pPr>
              <w:rPr>
                <w:rFonts w:eastAsia="Times New Roman"/>
                <w:color w:val="000000" w:themeColor="text1"/>
                <w:sz w:val="22"/>
                <w:szCs w:val="22"/>
              </w:rPr>
            </w:pPr>
            <w:r w:rsidRPr="00954770">
              <w:rPr>
                <w:color w:val="000000" w:themeColor="text1"/>
                <w:sz w:val="22"/>
                <w:szCs w:val="22"/>
              </w:rPr>
              <w:t>32. Clarity of minor themes</w:t>
            </w:r>
          </w:p>
        </w:tc>
        <w:tc>
          <w:tcPr>
            <w:tcW w:w="2693" w:type="dxa"/>
          </w:tcPr>
          <w:p w14:paraId="4535F2CA" w14:textId="77777777" w:rsidR="00954770" w:rsidRPr="00954770" w:rsidRDefault="00954770" w:rsidP="00954770">
            <w:pPr>
              <w:rPr>
                <w:rFonts w:cs="Helvetica"/>
                <w:color w:val="000000" w:themeColor="text1"/>
                <w:sz w:val="22"/>
                <w:szCs w:val="22"/>
              </w:rPr>
            </w:pPr>
            <w:r w:rsidRPr="00954770">
              <w:rPr>
                <w:color w:val="000000" w:themeColor="text1"/>
                <w:sz w:val="22"/>
                <w:szCs w:val="22"/>
              </w:rPr>
              <w:t>Is there a description of diverse cases or discussion of minor themes?</w:t>
            </w:r>
            <w:r w:rsidRPr="00954770">
              <w:rPr>
                <w:rFonts w:cs="Helvetica"/>
                <w:color w:val="000000" w:themeColor="text1"/>
                <w:sz w:val="22"/>
                <w:szCs w:val="22"/>
              </w:rPr>
              <w:t xml:space="preserve"> </w:t>
            </w:r>
            <w:r w:rsidRPr="00954770">
              <w:rPr>
                <w:color w:val="000000" w:themeColor="text1"/>
                <w:sz w:val="22"/>
                <w:szCs w:val="22"/>
              </w:rPr>
              <w:t xml:space="preserve">    </w:t>
            </w:r>
            <w:r w:rsidRPr="00954770">
              <w:rPr>
                <w:rFonts w:cs="Helvetica"/>
                <w:color w:val="000000" w:themeColor="text1"/>
                <w:sz w:val="22"/>
                <w:szCs w:val="22"/>
              </w:rPr>
              <w:t xml:space="preserve"> </w:t>
            </w:r>
          </w:p>
        </w:tc>
        <w:tc>
          <w:tcPr>
            <w:tcW w:w="3827" w:type="dxa"/>
          </w:tcPr>
          <w:p w14:paraId="09D6DDE1" w14:textId="0DBE1C34" w:rsidR="00954770" w:rsidRPr="00954770" w:rsidRDefault="00954770" w:rsidP="00954770">
            <w:pPr>
              <w:rPr>
                <w:rFonts w:eastAsia="Times New Roman"/>
                <w:b/>
                <w:color w:val="000000" w:themeColor="text1"/>
                <w:sz w:val="22"/>
                <w:szCs w:val="22"/>
              </w:rPr>
            </w:pPr>
            <w:r w:rsidRPr="00954770">
              <w:rPr>
                <w:color w:val="000000" w:themeColor="text1"/>
                <w:sz w:val="22"/>
                <w:szCs w:val="22"/>
                <w:lang w:val="en-GB"/>
              </w:rPr>
              <w:t xml:space="preserve">The </w:t>
            </w:r>
            <w:r w:rsidR="0077205F">
              <w:rPr>
                <w:color w:val="000000" w:themeColor="text1"/>
                <w:sz w:val="22"/>
                <w:szCs w:val="22"/>
                <w:lang w:val="en-GB"/>
              </w:rPr>
              <w:t xml:space="preserve">minor </w:t>
            </w:r>
            <w:r w:rsidRPr="00954770">
              <w:rPr>
                <w:color w:val="000000" w:themeColor="text1"/>
                <w:sz w:val="22"/>
                <w:szCs w:val="22"/>
                <w:lang w:val="en-GB"/>
              </w:rPr>
              <w:t xml:space="preserve">themes are derived from the data. </w:t>
            </w:r>
            <w:r w:rsidR="0077205F">
              <w:rPr>
                <w:color w:val="000000" w:themeColor="text1"/>
                <w:sz w:val="22"/>
                <w:szCs w:val="22"/>
                <w:lang w:val="en-GB"/>
              </w:rPr>
              <w:t xml:space="preserve">Minor </w:t>
            </w:r>
            <w:r w:rsidRPr="00954770">
              <w:rPr>
                <w:color w:val="000000" w:themeColor="text1"/>
                <w:sz w:val="22"/>
                <w:szCs w:val="22"/>
                <w:lang w:val="en-GB"/>
              </w:rPr>
              <w:t>themes are clearly presented in-text</w:t>
            </w:r>
            <w:r w:rsidR="0076790A">
              <w:rPr>
                <w:color w:val="000000" w:themeColor="text1"/>
                <w:sz w:val="22"/>
                <w:szCs w:val="22"/>
                <w:lang w:val="en-GB"/>
              </w:rPr>
              <w:t xml:space="preserve">. </w:t>
            </w:r>
            <w:r w:rsidRPr="00954770">
              <w:rPr>
                <w:color w:val="000000" w:themeColor="text1"/>
                <w:sz w:val="22"/>
                <w:szCs w:val="22"/>
                <w:lang w:val="en-GB"/>
              </w:rPr>
              <w:t>Supporting documentation is included in the appendices.</w:t>
            </w:r>
          </w:p>
        </w:tc>
        <w:tc>
          <w:tcPr>
            <w:tcW w:w="1276" w:type="dxa"/>
          </w:tcPr>
          <w:p w14:paraId="1C35E0A9" w14:textId="50172DBD" w:rsidR="00954770" w:rsidRPr="00736482" w:rsidRDefault="00361F54" w:rsidP="00954770">
            <w:pPr>
              <w:rPr>
                <w:rFonts w:eastAsia="Times New Roman"/>
                <w:bCs/>
                <w:color w:val="000000" w:themeColor="text1"/>
                <w:sz w:val="22"/>
                <w:szCs w:val="22"/>
              </w:rPr>
            </w:pPr>
            <w:r>
              <w:rPr>
                <w:rFonts w:eastAsia="Times New Roman"/>
                <w:bCs/>
                <w:color w:val="000000" w:themeColor="text1"/>
                <w:sz w:val="22"/>
                <w:szCs w:val="22"/>
              </w:rPr>
              <w:t xml:space="preserve">Reported, </w:t>
            </w:r>
            <w:r w:rsidRPr="00736482">
              <w:rPr>
                <w:rFonts w:eastAsia="Times New Roman"/>
                <w:bCs/>
                <w:color w:val="000000" w:themeColor="text1"/>
                <w:sz w:val="22"/>
                <w:szCs w:val="22"/>
              </w:rPr>
              <w:t>Page</w:t>
            </w:r>
            <w:r>
              <w:rPr>
                <w:rFonts w:eastAsia="Times New Roman"/>
                <w:bCs/>
                <w:color w:val="000000" w:themeColor="text1"/>
                <w:sz w:val="22"/>
                <w:szCs w:val="22"/>
              </w:rPr>
              <w:t xml:space="preserve"> 9.</w:t>
            </w:r>
          </w:p>
        </w:tc>
      </w:tr>
    </w:tbl>
    <w:p w14:paraId="3D569D97" w14:textId="2F0507EB" w:rsidR="00AE28B5" w:rsidRDefault="00AE28B5" w:rsidP="00954770">
      <w:pPr>
        <w:rPr>
          <w:color w:val="000000" w:themeColor="text1"/>
          <w:sz w:val="22"/>
          <w:szCs w:val="22"/>
        </w:rPr>
      </w:pPr>
    </w:p>
    <w:p w14:paraId="299F1870" w14:textId="77777777" w:rsidR="007603FD" w:rsidRDefault="007603FD" w:rsidP="0027486F">
      <w:pPr>
        <w:ind w:left="-567"/>
        <w:rPr>
          <w:b/>
          <w:bCs/>
          <w:color w:val="000000" w:themeColor="text1"/>
          <w:sz w:val="22"/>
          <w:szCs w:val="22"/>
        </w:rPr>
      </w:pPr>
    </w:p>
    <w:p w14:paraId="70EAF9AA" w14:textId="77777777" w:rsidR="00A50924" w:rsidRDefault="00A50924" w:rsidP="00A50924">
      <w:pPr>
        <w:rPr>
          <w:b/>
          <w:bCs/>
          <w:color w:val="000000" w:themeColor="text1"/>
          <w:sz w:val="22"/>
          <w:szCs w:val="22"/>
        </w:rPr>
      </w:pPr>
    </w:p>
    <w:p w14:paraId="15CFAB8B" w14:textId="16310073" w:rsidR="0027486F" w:rsidRDefault="000938B8" w:rsidP="00A50924">
      <w:pPr>
        <w:ind w:left="-567"/>
        <w:rPr>
          <w:b/>
          <w:bCs/>
          <w:color w:val="000000" w:themeColor="text1"/>
          <w:sz w:val="22"/>
          <w:szCs w:val="22"/>
        </w:rPr>
      </w:pPr>
      <w:r w:rsidRPr="000938B8">
        <w:rPr>
          <w:b/>
          <w:bCs/>
          <w:color w:val="000000" w:themeColor="text1"/>
          <w:sz w:val="22"/>
          <w:szCs w:val="22"/>
        </w:rPr>
        <w:lastRenderedPageBreak/>
        <w:t>References</w:t>
      </w:r>
    </w:p>
    <w:p w14:paraId="4883F4CF" w14:textId="2CF60ABD" w:rsidR="0027486F" w:rsidRPr="00D26332" w:rsidRDefault="0027486F" w:rsidP="00D26332">
      <w:pPr>
        <w:pStyle w:val="ListParagraph"/>
        <w:numPr>
          <w:ilvl w:val="0"/>
          <w:numId w:val="3"/>
        </w:numPr>
        <w:rPr>
          <w:b/>
          <w:bCs/>
          <w:color w:val="000000" w:themeColor="text1"/>
          <w:sz w:val="22"/>
          <w:szCs w:val="22"/>
        </w:rPr>
      </w:pPr>
      <w:r w:rsidRPr="00586405">
        <w:t xml:space="preserve">Sandberg, J. How do we justify knowledge produced within interpretive approaches? </w:t>
      </w:r>
      <w:r w:rsidRPr="00CF252C">
        <w:t xml:space="preserve">Organizational research methods. </w:t>
      </w:r>
      <w:r w:rsidRPr="00586405">
        <w:t>2005;8</w:t>
      </w:r>
      <w:r>
        <w:t>(1)</w:t>
      </w:r>
      <w:r w:rsidRPr="00586405">
        <w:t>:41-68.</w:t>
      </w:r>
    </w:p>
    <w:p w14:paraId="68FD05D4" w14:textId="77777777" w:rsidR="00D26332" w:rsidRPr="00D26332" w:rsidRDefault="00D26332" w:rsidP="00D26332">
      <w:pPr>
        <w:pStyle w:val="ListParagraph"/>
        <w:ind w:left="-207"/>
        <w:rPr>
          <w:b/>
          <w:bCs/>
          <w:color w:val="000000" w:themeColor="text1"/>
          <w:sz w:val="22"/>
          <w:szCs w:val="22"/>
        </w:rPr>
      </w:pPr>
    </w:p>
    <w:p w14:paraId="2E3CE69E" w14:textId="529C26A5" w:rsidR="00D26332" w:rsidRDefault="004A3CAC" w:rsidP="00D26332">
      <w:pPr>
        <w:pStyle w:val="ListParagraph"/>
        <w:numPr>
          <w:ilvl w:val="0"/>
          <w:numId w:val="3"/>
        </w:numPr>
        <w:rPr>
          <w:lang w:val="en-IE"/>
        </w:rPr>
      </w:pPr>
      <w:r w:rsidRPr="00D26332">
        <w:rPr>
          <w:lang w:val="en-IE"/>
        </w:rPr>
        <w:t>Schwandt, T. A. Constructivist, interpretivist approaches to human inquiry. Handbook of qualitative research, 1(1994). In Denzin, N. and Lincoln, Y (Eds.),</w:t>
      </w:r>
      <w:r w:rsidRPr="00D26332">
        <w:rPr>
          <w:i/>
          <w:iCs/>
          <w:lang w:val="en-IE"/>
        </w:rPr>
        <w:t xml:space="preserve"> </w:t>
      </w:r>
      <w:r w:rsidRPr="00D26332">
        <w:rPr>
          <w:lang w:val="en-IE"/>
        </w:rPr>
        <w:t>The Landscape of Qualitative Research: Theories and issues.</w:t>
      </w:r>
      <w:r w:rsidRPr="00D26332">
        <w:rPr>
          <w:i/>
          <w:iCs/>
          <w:lang w:val="en-IE"/>
        </w:rPr>
        <w:t xml:space="preserve"> </w:t>
      </w:r>
      <w:r w:rsidRPr="00D26332">
        <w:rPr>
          <w:lang w:val="en-IE"/>
        </w:rPr>
        <w:t>(pp. 221-259). Thousand Oaks, CA: Sage Publications.</w:t>
      </w:r>
    </w:p>
    <w:p w14:paraId="558E7632" w14:textId="77777777" w:rsidR="00D26332" w:rsidRPr="00D26332" w:rsidRDefault="00D26332" w:rsidP="00D26332">
      <w:pPr>
        <w:pStyle w:val="ListParagraph"/>
        <w:rPr>
          <w:lang w:val="en-IE"/>
        </w:rPr>
      </w:pPr>
    </w:p>
    <w:p w14:paraId="0CD4AA1B" w14:textId="77777777" w:rsidR="00D26332" w:rsidRPr="00D26332" w:rsidRDefault="00D26332" w:rsidP="00D26332">
      <w:pPr>
        <w:pStyle w:val="ListParagraph"/>
        <w:ind w:left="-207"/>
        <w:rPr>
          <w:lang w:val="en-IE"/>
        </w:rPr>
      </w:pPr>
    </w:p>
    <w:p w14:paraId="4E1F4DD5" w14:textId="175B2D0C" w:rsidR="00543966" w:rsidRDefault="001F10CB" w:rsidP="00D26332">
      <w:pPr>
        <w:pStyle w:val="ListParagraph"/>
        <w:numPr>
          <w:ilvl w:val="0"/>
          <w:numId w:val="3"/>
        </w:numPr>
        <w:rPr>
          <w:lang w:val="en-IE"/>
        </w:rPr>
      </w:pPr>
      <w:r w:rsidRPr="00D26332">
        <w:rPr>
          <w:lang w:val="en-IE"/>
        </w:rPr>
        <w:t>Skinner, J., Edwards, A., &amp; Smith, A. C. (Eds.). Qualitative research in sport management (2nd Edition). 2021. London: Routledge.</w:t>
      </w:r>
    </w:p>
    <w:p w14:paraId="64D48D59" w14:textId="77777777" w:rsidR="00D26332" w:rsidRPr="00D26332" w:rsidRDefault="00D26332" w:rsidP="00D26332">
      <w:pPr>
        <w:pStyle w:val="ListParagraph"/>
        <w:ind w:left="-207"/>
        <w:rPr>
          <w:lang w:val="en-IE"/>
        </w:rPr>
      </w:pPr>
    </w:p>
    <w:p w14:paraId="1160674C" w14:textId="2C074218" w:rsidR="00B21261" w:rsidRDefault="00543966" w:rsidP="00D26332">
      <w:pPr>
        <w:pStyle w:val="ListParagraph"/>
        <w:numPr>
          <w:ilvl w:val="0"/>
          <w:numId w:val="3"/>
        </w:numPr>
        <w:rPr>
          <w:lang w:val="en-IE"/>
        </w:rPr>
      </w:pPr>
      <w:r w:rsidRPr="00D26332">
        <w:rPr>
          <w:lang w:val="en-IE"/>
        </w:rPr>
        <w:t>Braun, V., &amp; Clarke, V. Reflecting on reflexive thematic analysis. Qualitative research in sport, exercise and health. 2019;11(4):589-597.</w:t>
      </w:r>
    </w:p>
    <w:p w14:paraId="5F4E44C9" w14:textId="77777777" w:rsidR="00D26332" w:rsidRPr="00D26332" w:rsidRDefault="00D26332" w:rsidP="00D26332">
      <w:pPr>
        <w:pStyle w:val="ListParagraph"/>
        <w:rPr>
          <w:lang w:val="en-IE"/>
        </w:rPr>
      </w:pPr>
    </w:p>
    <w:p w14:paraId="7B615030" w14:textId="77777777" w:rsidR="00D26332" w:rsidRPr="00D26332" w:rsidRDefault="00D26332" w:rsidP="00D26332">
      <w:pPr>
        <w:pStyle w:val="ListParagraph"/>
        <w:ind w:left="-207"/>
        <w:rPr>
          <w:lang w:val="en-IE"/>
        </w:rPr>
      </w:pPr>
    </w:p>
    <w:p w14:paraId="5F4336E1" w14:textId="7AC7DD09" w:rsidR="00D26332" w:rsidRDefault="00B21261" w:rsidP="00D26332">
      <w:pPr>
        <w:pStyle w:val="ListParagraph"/>
        <w:numPr>
          <w:ilvl w:val="0"/>
          <w:numId w:val="3"/>
        </w:numPr>
        <w:rPr>
          <w:lang w:val="nl-NL"/>
        </w:rPr>
      </w:pPr>
      <w:r w:rsidRPr="00D26332">
        <w:rPr>
          <w:lang w:val="en-IE"/>
        </w:rPr>
        <w:t xml:space="preserve">Smith, B., &amp; McGannon, K. R. Developing rigor in qualitative research: Problems and opportunities within sport and exercise psychology. International review of sport and exercise psychology. </w:t>
      </w:r>
      <w:r w:rsidRPr="00D26332">
        <w:rPr>
          <w:lang w:val="nl-NL"/>
        </w:rPr>
        <w:t>2017;11(1):101-121.</w:t>
      </w:r>
    </w:p>
    <w:p w14:paraId="3473B0AD" w14:textId="77777777" w:rsidR="00D26332" w:rsidRPr="00D26332" w:rsidRDefault="00D26332" w:rsidP="00D26332">
      <w:pPr>
        <w:pStyle w:val="ListParagraph"/>
        <w:ind w:left="-207"/>
        <w:rPr>
          <w:lang w:val="nl-NL"/>
        </w:rPr>
      </w:pPr>
    </w:p>
    <w:p w14:paraId="3D3B7364" w14:textId="0B779F6E" w:rsidR="00A82758" w:rsidRPr="00A82758" w:rsidRDefault="00D26332" w:rsidP="00A82758">
      <w:pPr>
        <w:pStyle w:val="ListParagraph"/>
        <w:numPr>
          <w:ilvl w:val="0"/>
          <w:numId w:val="3"/>
        </w:numPr>
        <w:rPr>
          <w:lang w:val="en-IE"/>
        </w:rPr>
      </w:pPr>
      <w:r w:rsidRPr="00D26332">
        <w:rPr>
          <w:rFonts w:ascii="Times New Roman" w:hAnsi="Times New Roman"/>
          <w:color w:val="212121"/>
          <w:shd w:val="clear" w:color="auto" w:fill="FFFFFF"/>
          <w:lang w:val="nl-NL"/>
        </w:rPr>
        <w:t xml:space="preserve">Bolling C, Delfino Barboza S, van Mechelen W, Pasman HR. </w:t>
      </w:r>
      <w:r w:rsidRPr="00D26332">
        <w:rPr>
          <w:rFonts w:ascii="Times New Roman" w:hAnsi="Times New Roman"/>
          <w:color w:val="212121"/>
          <w:shd w:val="clear" w:color="auto" w:fill="FFFFFF"/>
        </w:rPr>
        <w:t>Letting the cat out of the bag: athletes, coaches and physiotherapists share their perspectives on injury prevention in elite sports.</w:t>
      </w:r>
      <w:r w:rsidRPr="00D26332">
        <w:rPr>
          <w:rFonts w:ascii="Times New Roman" w:hAnsi="Times New Roman"/>
          <w:i/>
          <w:iCs/>
          <w:color w:val="212121"/>
          <w:shd w:val="clear" w:color="auto" w:fill="FFFFFF"/>
        </w:rPr>
        <w:t xml:space="preserve"> </w:t>
      </w:r>
      <w:r w:rsidRPr="00D26332">
        <w:rPr>
          <w:rFonts w:ascii="Times New Roman" w:hAnsi="Times New Roman"/>
          <w:color w:val="212121"/>
          <w:shd w:val="clear" w:color="auto" w:fill="FFFFFF"/>
          <w:lang w:val="nl-NL"/>
        </w:rPr>
        <w:t xml:space="preserve">Br J Sports Med. 2020;54(14):871-877. </w:t>
      </w:r>
    </w:p>
    <w:p w14:paraId="5D04F9AD" w14:textId="77777777" w:rsidR="00A82758" w:rsidRPr="00A82758" w:rsidRDefault="00A82758" w:rsidP="00A82758">
      <w:pPr>
        <w:pStyle w:val="ListParagraph"/>
        <w:rPr>
          <w:lang w:val="en-IE"/>
        </w:rPr>
      </w:pPr>
    </w:p>
    <w:p w14:paraId="05ADD390" w14:textId="77777777" w:rsidR="00A82758" w:rsidRDefault="00A82758" w:rsidP="00A82758">
      <w:pPr>
        <w:numPr>
          <w:ilvl w:val="0"/>
          <w:numId w:val="3"/>
        </w:numPr>
        <w:spacing w:after="0"/>
        <w:rPr>
          <w:rFonts w:ascii="Times New Roman" w:hAnsi="Times New Roman"/>
          <w:lang w:val="nl-NL"/>
        </w:rPr>
      </w:pPr>
      <w:r w:rsidRPr="00CF252C">
        <w:rPr>
          <w:rFonts w:ascii="Times New Roman" w:hAnsi="Times New Roman"/>
        </w:rPr>
        <w:t xml:space="preserve">Bekker, S, Bolling, C, H Ahmed, O, </w:t>
      </w:r>
      <w:r w:rsidRPr="00CF252C">
        <w:rPr>
          <w:rFonts w:ascii="Times New Roman" w:hAnsi="Times New Roman"/>
          <w:color w:val="212121"/>
          <w:shd w:val="clear" w:color="auto" w:fill="FFFFFF"/>
        </w:rPr>
        <w:t>Badenhorst M, Carmichael J, Fagher K</w:t>
      </w:r>
      <w:r>
        <w:rPr>
          <w:rFonts w:ascii="Times New Roman" w:hAnsi="Times New Roman"/>
        </w:rPr>
        <w:t>, et al.</w:t>
      </w:r>
      <w:r w:rsidRPr="00CF252C">
        <w:rPr>
          <w:rFonts w:ascii="Times New Roman" w:hAnsi="Times New Roman"/>
        </w:rPr>
        <w:t xml:space="preserve"> </w:t>
      </w:r>
      <w:r w:rsidRPr="00586405">
        <w:rPr>
          <w:rFonts w:ascii="Times New Roman" w:hAnsi="Times New Roman"/>
        </w:rPr>
        <w:t xml:space="preserve">Athlete health protection: why qualitative research matters. </w:t>
      </w:r>
      <w:r w:rsidRPr="00A82758">
        <w:rPr>
          <w:rFonts w:ascii="Times New Roman" w:hAnsi="Times New Roman"/>
          <w:lang w:val="en-IE"/>
        </w:rPr>
        <w:t xml:space="preserve">J Sci Med Sport. </w:t>
      </w:r>
      <w:r w:rsidRPr="00586405">
        <w:rPr>
          <w:rFonts w:ascii="Times New Roman" w:hAnsi="Times New Roman"/>
          <w:lang w:val="nl-NL"/>
        </w:rPr>
        <w:t>2020;23</w:t>
      </w:r>
      <w:r>
        <w:rPr>
          <w:rFonts w:ascii="Times New Roman" w:hAnsi="Times New Roman"/>
          <w:lang w:val="nl-NL"/>
        </w:rPr>
        <w:t>(10)</w:t>
      </w:r>
      <w:r w:rsidRPr="00586405">
        <w:rPr>
          <w:rFonts w:ascii="Times New Roman" w:hAnsi="Times New Roman"/>
          <w:lang w:val="nl-NL"/>
        </w:rPr>
        <w:t>:898–901</w:t>
      </w:r>
    </w:p>
    <w:p w14:paraId="47B1DA0B" w14:textId="77777777" w:rsidR="00703B0A" w:rsidRDefault="00703B0A" w:rsidP="00703B0A">
      <w:pPr>
        <w:pStyle w:val="ListParagraph"/>
        <w:rPr>
          <w:rFonts w:ascii="Times New Roman" w:hAnsi="Times New Roman"/>
          <w:lang w:val="nl-NL"/>
        </w:rPr>
      </w:pPr>
    </w:p>
    <w:p w14:paraId="5EF9C1D7" w14:textId="77777777" w:rsidR="00703B0A" w:rsidRDefault="00703B0A" w:rsidP="00703B0A">
      <w:pPr>
        <w:pStyle w:val="BodyText"/>
        <w:numPr>
          <w:ilvl w:val="0"/>
          <w:numId w:val="3"/>
        </w:numPr>
        <w:spacing w:line="240" w:lineRule="auto"/>
        <w:outlineLvl w:val="0"/>
        <w:rPr>
          <w:szCs w:val="24"/>
        </w:rPr>
      </w:pPr>
      <w:r w:rsidRPr="00586405">
        <w:rPr>
          <w:szCs w:val="24"/>
        </w:rPr>
        <w:t>Alvesson, M., &amp; Sandberg, J. Generating research questions through problematization.</w:t>
      </w:r>
      <w:r w:rsidRPr="00586405">
        <w:rPr>
          <w:szCs w:val="24"/>
          <w:lang w:val="en-US"/>
        </w:rPr>
        <w:t xml:space="preserve"> </w:t>
      </w:r>
      <w:r w:rsidRPr="00534040">
        <w:rPr>
          <w:szCs w:val="24"/>
        </w:rPr>
        <w:t>Academy of management review</w:t>
      </w:r>
      <w:r w:rsidRPr="00534040">
        <w:rPr>
          <w:szCs w:val="24"/>
          <w:lang w:val="en-US"/>
        </w:rPr>
        <w:t>.</w:t>
      </w:r>
      <w:r w:rsidRPr="00586405">
        <w:rPr>
          <w:szCs w:val="24"/>
          <w:lang w:val="en-US"/>
        </w:rPr>
        <w:t xml:space="preserve"> 2011;</w:t>
      </w:r>
      <w:r w:rsidRPr="00586405">
        <w:rPr>
          <w:szCs w:val="24"/>
        </w:rPr>
        <w:t>36</w:t>
      </w:r>
      <w:r>
        <w:rPr>
          <w:szCs w:val="24"/>
          <w:lang w:val="en-US"/>
        </w:rPr>
        <w:t>(2)</w:t>
      </w:r>
      <w:r w:rsidRPr="00586405">
        <w:rPr>
          <w:szCs w:val="24"/>
          <w:lang w:val="en-US"/>
        </w:rPr>
        <w:t>:</w:t>
      </w:r>
      <w:r w:rsidRPr="00586405">
        <w:rPr>
          <w:szCs w:val="24"/>
        </w:rPr>
        <w:t>247-271</w:t>
      </w:r>
    </w:p>
    <w:p w14:paraId="762CA11D" w14:textId="77777777" w:rsidR="00E14C0A" w:rsidRDefault="00E14C0A" w:rsidP="00E14C0A">
      <w:pPr>
        <w:pStyle w:val="ListParagraph"/>
      </w:pPr>
    </w:p>
    <w:p w14:paraId="481203E7" w14:textId="7ECAEF8A" w:rsidR="00E14C0A" w:rsidRPr="00151E9A" w:rsidRDefault="00E14C0A" w:rsidP="00703B0A">
      <w:pPr>
        <w:pStyle w:val="BodyText"/>
        <w:numPr>
          <w:ilvl w:val="0"/>
          <w:numId w:val="3"/>
        </w:numPr>
        <w:spacing w:line="240" w:lineRule="auto"/>
        <w:outlineLvl w:val="0"/>
        <w:rPr>
          <w:rFonts w:ascii="Cambria" w:hAnsi="Cambria"/>
          <w:szCs w:val="24"/>
        </w:rPr>
      </w:pPr>
      <w:r w:rsidRPr="00E14C0A">
        <w:rPr>
          <w:rFonts w:ascii="Cambria" w:hAnsi="Cambria" w:cs="Segoe UI"/>
          <w:color w:val="212121"/>
          <w:shd w:val="clear" w:color="auto" w:fill="FFFFFF"/>
        </w:rPr>
        <w:t>Howlett M. Looking at the 'field' through a Zoom lens: Methodological reflections on conducting online research during a global pandemic. Qual Res. 2022;22(3):387-402.</w:t>
      </w:r>
    </w:p>
    <w:p w14:paraId="075CA163" w14:textId="77777777" w:rsidR="00151E9A" w:rsidRDefault="00151E9A" w:rsidP="00151E9A">
      <w:pPr>
        <w:pStyle w:val="ListParagraph"/>
      </w:pPr>
    </w:p>
    <w:p w14:paraId="1268787F" w14:textId="77777777" w:rsidR="00151E9A" w:rsidRPr="002B148D" w:rsidRDefault="00151E9A" w:rsidP="00151E9A">
      <w:pPr>
        <w:numPr>
          <w:ilvl w:val="0"/>
          <w:numId w:val="3"/>
        </w:numPr>
        <w:spacing w:after="0"/>
        <w:rPr>
          <w:rFonts w:ascii="Times New Roman" w:hAnsi="Times New Roman"/>
        </w:rPr>
      </w:pPr>
      <w:r w:rsidRPr="002B148D">
        <w:rPr>
          <w:rFonts w:ascii="Times New Roman" w:hAnsi="Times New Roman"/>
        </w:rPr>
        <w:t>Tracy, S. J. Qualitative quality: Eight “big-tent” criteria for excellent qualitative research. Qualitative inquiry. 2010;</w:t>
      </w:r>
      <w:r w:rsidRPr="00E66225">
        <w:rPr>
          <w:rFonts w:ascii="Times New Roman" w:hAnsi="Times New Roman"/>
        </w:rPr>
        <w:t>16</w:t>
      </w:r>
      <w:r w:rsidRPr="002B148D">
        <w:rPr>
          <w:rFonts w:ascii="Times New Roman" w:hAnsi="Times New Roman"/>
        </w:rPr>
        <w:t>(10):837-851.</w:t>
      </w:r>
    </w:p>
    <w:p w14:paraId="3DF78DBA" w14:textId="77777777" w:rsidR="00A82758" w:rsidRPr="00736482" w:rsidRDefault="00A82758" w:rsidP="00736482">
      <w:pPr>
        <w:rPr>
          <w:lang w:val="en-IE"/>
        </w:rPr>
      </w:pPr>
    </w:p>
    <w:p w14:paraId="49DDFAC2" w14:textId="77777777" w:rsidR="00D26332" w:rsidRPr="00586405" w:rsidRDefault="00D26332" w:rsidP="00B21261">
      <w:pPr>
        <w:ind w:left="-567"/>
        <w:rPr>
          <w:lang w:val="en-IE"/>
        </w:rPr>
      </w:pPr>
    </w:p>
    <w:p w14:paraId="55C05D03" w14:textId="77777777" w:rsidR="0077205F" w:rsidRPr="00954770" w:rsidRDefault="0077205F" w:rsidP="00954770">
      <w:pPr>
        <w:rPr>
          <w:color w:val="000000" w:themeColor="text1"/>
          <w:sz w:val="22"/>
          <w:szCs w:val="22"/>
        </w:rPr>
      </w:pPr>
    </w:p>
    <w:sectPr w:rsidR="0077205F" w:rsidRPr="00954770" w:rsidSect="0078135F">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1296CB" w14:textId="77777777" w:rsidR="00B94ABB" w:rsidRDefault="00B94ABB" w:rsidP="001C5CE5">
      <w:pPr>
        <w:spacing w:after="0"/>
      </w:pPr>
      <w:r>
        <w:separator/>
      </w:r>
    </w:p>
  </w:endnote>
  <w:endnote w:type="continuationSeparator" w:id="0">
    <w:p w14:paraId="43FBFCD4" w14:textId="77777777" w:rsidR="00B94ABB" w:rsidRDefault="00B94ABB" w:rsidP="001C5CE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9E8B3" w14:textId="77777777" w:rsidR="00B94ABB" w:rsidRDefault="00B94ABB" w:rsidP="001C5CE5">
      <w:pPr>
        <w:spacing w:after="0"/>
      </w:pPr>
      <w:r>
        <w:separator/>
      </w:r>
    </w:p>
  </w:footnote>
  <w:footnote w:type="continuationSeparator" w:id="0">
    <w:p w14:paraId="32AA0E4B" w14:textId="77777777" w:rsidR="00B94ABB" w:rsidRDefault="00B94ABB" w:rsidP="001C5CE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4BE51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A464A45"/>
    <w:multiLevelType w:val="hybridMultilevel"/>
    <w:tmpl w:val="46160B0C"/>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15:restartNumberingAfterBreak="0">
    <w:nsid w:val="0BA97E65"/>
    <w:multiLevelType w:val="hybridMultilevel"/>
    <w:tmpl w:val="BDA28C5E"/>
    <w:lvl w:ilvl="0" w:tplc="63ECBE36">
      <w:start w:val="1"/>
      <w:numFmt w:val="decimal"/>
      <w:lvlText w:val="%1."/>
      <w:lvlJc w:val="left"/>
      <w:pPr>
        <w:ind w:left="-207" w:hanging="360"/>
      </w:pPr>
      <w:rPr>
        <w:rFonts w:hint="default"/>
        <w:b w:val="0"/>
        <w:color w:val="auto"/>
        <w:sz w:val="24"/>
      </w:rPr>
    </w:lvl>
    <w:lvl w:ilvl="1" w:tplc="18090019" w:tentative="1">
      <w:start w:val="1"/>
      <w:numFmt w:val="lowerLetter"/>
      <w:lvlText w:val="%2."/>
      <w:lvlJc w:val="left"/>
      <w:pPr>
        <w:ind w:left="513" w:hanging="360"/>
      </w:pPr>
    </w:lvl>
    <w:lvl w:ilvl="2" w:tplc="1809001B" w:tentative="1">
      <w:start w:val="1"/>
      <w:numFmt w:val="lowerRoman"/>
      <w:lvlText w:val="%3."/>
      <w:lvlJc w:val="right"/>
      <w:pPr>
        <w:ind w:left="1233" w:hanging="180"/>
      </w:pPr>
    </w:lvl>
    <w:lvl w:ilvl="3" w:tplc="1809000F" w:tentative="1">
      <w:start w:val="1"/>
      <w:numFmt w:val="decimal"/>
      <w:lvlText w:val="%4."/>
      <w:lvlJc w:val="left"/>
      <w:pPr>
        <w:ind w:left="1953" w:hanging="360"/>
      </w:pPr>
    </w:lvl>
    <w:lvl w:ilvl="4" w:tplc="18090019" w:tentative="1">
      <w:start w:val="1"/>
      <w:numFmt w:val="lowerLetter"/>
      <w:lvlText w:val="%5."/>
      <w:lvlJc w:val="left"/>
      <w:pPr>
        <w:ind w:left="2673" w:hanging="360"/>
      </w:pPr>
    </w:lvl>
    <w:lvl w:ilvl="5" w:tplc="1809001B" w:tentative="1">
      <w:start w:val="1"/>
      <w:numFmt w:val="lowerRoman"/>
      <w:lvlText w:val="%6."/>
      <w:lvlJc w:val="right"/>
      <w:pPr>
        <w:ind w:left="3393" w:hanging="180"/>
      </w:pPr>
    </w:lvl>
    <w:lvl w:ilvl="6" w:tplc="1809000F" w:tentative="1">
      <w:start w:val="1"/>
      <w:numFmt w:val="decimal"/>
      <w:lvlText w:val="%7."/>
      <w:lvlJc w:val="left"/>
      <w:pPr>
        <w:ind w:left="4113" w:hanging="360"/>
      </w:pPr>
    </w:lvl>
    <w:lvl w:ilvl="7" w:tplc="18090019" w:tentative="1">
      <w:start w:val="1"/>
      <w:numFmt w:val="lowerLetter"/>
      <w:lvlText w:val="%8."/>
      <w:lvlJc w:val="left"/>
      <w:pPr>
        <w:ind w:left="4833" w:hanging="360"/>
      </w:pPr>
    </w:lvl>
    <w:lvl w:ilvl="8" w:tplc="1809001B" w:tentative="1">
      <w:start w:val="1"/>
      <w:numFmt w:val="lowerRoman"/>
      <w:lvlText w:val="%9."/>
      <w:lvlJc w:val="right"/>
      <w:pPr>
        <w:ind w:left="5553" w:hanging="180"/>
      </w:pPr>
    </w:lvl>
  </w:abstractNum>
  <w:num w:numId="1" w16cid:durableId="1530486339">
    <w:abstractNumId w:val="0"/>
  </w:num>
  <w:num w:numId="2" w16cid:durableId="103960083">
    <w:abstractNumId w:val="1"/>
  </w:num>
  <w:num w:numId="3" w16cid:durableId="487600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0"/>
  <w:activeWritingStyle w:appName="MSWord" w:lang="en-GB" w:vendorID="64" w:dllVersion="6" w:nlCheck="1" w:checkStyle="1"/>
  <w:activeWritingStyle w:appName="MSWord" w:lang="en-US" w:vendorID="64" w:dllVersion="0" w:nlCheck="1" w:checkStyle="0"/>
  <w:activeWritingStyle w:appName="MSWord" w:lang="pt-BR" w:vendorID="64" w:dllVersion="0" w:nlCheck="1" w:checkStyle="0"/>
  <w:activeWritingStyle w:appName="MSWord" w:lang="en-GB" w:vendorID="64" w:dllVersion="0" w:nlCheck="1" w:checkStyle="0"/>
  <w:activeWritingStyle w:appName="MSWord" w:lang="en-IE" w:vendorID="64" w:dllVersion="0" w:nlCheck="1" w:checkStyle="0"/>
  <w:activeWritingStyle w:appName="MSWord" w:lang="nl-NL"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135F"/>
    <w:rsid w:val="0001718C"/>
    <w:rsid w:val="00030F02"/>
    <w:rsid w:val="00033F1A"/>
    <w:rsid w:val="00060363"/>
    <w:rsid w:val="00072917"/>
    <w:rsid w:val="00076E70"/>
    <w:rsid w:val="00081E7E"/>
    <w:rsid w:val="000938B8"/>
    <w:rsid w:val="000B1BAF"/>
    <w:rsid w:val="000B3191"/>
    <w:rsid w:val="000C4190"/>
    <w:rsid w:val="000C46B5"/>
    <w:rsid w:val="000F7E27"/>
    <w:rsid w:val="00107727"/>
    <w:rsid w:val="00135E5D"/>
    <w:rsid w:val="00151E9A"/>
    <w:rsid w:val="0016036B"/>
    <w:rsid w:val="001642BC"/>
    <w:rsid w:val="00170602"/>
    <w:rsid w:val="00192710"/>
    <w:rsid w:val="00194316"/>
    <w:rsid w:val="00197F15"/>
    <w:rsid w:val="001A0E31"/>
    <w:rsid w:val="001A28D8"/>
    <w:rsid w:val="001B682C"/>
    <w:rsid w:val="001C317D"/>
    <w:rsid w:val="001C5CE5"/>
    <w:rsid w:val="001E2154"/>
    <w:rsid w:val="001E396C"/>
    <w:rsid w:val="001E6191"/>
    <w:rsid w:val="001F10CB"/>
    <w:rsid w:val="00201EA9"/>
    <w:rsid w:val="002103DE"/>
    <w:rsid w:val="00252025"/>
    <w:rsid w:val="00255EE9"/>
    <w:rsid w:val="00256401"/>
    <w:rsid w:val="00261EFE"/>
    <w:rsid w:val="002630BA"/>
    <w:rsid w:val="00266DE8"/>
    <w:rsid w:val="00271F8D"/>
    <w:rsid w:val="0027486F"/>
    <w:rsid w:val="0027606C"/>
    <w:rsid w:val="00276159"/>
    <w:rsid w:val="00277FF3"/>
    <w:rsid w:val="0028257A"/>
    <w:rsid w:val="00284346"/>
    <w:rsid w:val="00294BF8"/>
    <w:rsid w:val="002A5E5C"/>
    <w:rsid w:val="002B1397"/>
    <w:rsid w:val="002B20F5"/>
    <w:rsid w:val="002D74E6"/>
    <w:rsid w:val="002E2859"/>
    <w:rsid w:val="002E7A5C"/>
    <w:rsid w:val="002F014A"/>
    <w:rsid w:val="00316DE6"/>
    <w:rsid w:val="00340FDD"/>
    <w:rsid w:val="00343C2D"/>
    <w:rsid w:val="00346467"/>
    <w:rsid w:val="00361F54"/>
    <w:rsid w:val="003658D2"/>
    <w:rsid w:val="0039619B"/>
    <w:rsid w:val="003B1011"/>
    <w:rsid w:val="003C0D54"/>
    <w:rsid w:val="003D0C3A"/>
    <w:rsid w:val="003D19F5"/>
    <w:rsid w:val="003D391A"/>
    <w:rsid w:val="003E3C4A"/>
    <w:rsid w:val="004038AE"/>
    <w:rsid w:val="00433265"/>
    <w:rsid w:val="00434C25"/>
    <w:rsid w:val="00474F6B"/>
    <w:rsid w:val="00475832"/>
    <w:rsid w:val="00491504"/>
    <w:rsid w:val="004A3CAC"/>
    <w:rsid w:val="004B5685"/>
    <w:rsid w:val="004D0172"/>
    <w:rsid w:val="004F61B5"/>
    <w:rsid w:val="00510E4B"/>
    <w:rsid w:val="00515FCD"/>
    <w:rsid w:val="00516170"/>
    <w:rsid w:val="00531E2C"/>
    <w:rsid w:val="00542350"/>
    <w:rsid w:val="005433C5"/>
    <w:rsid w:val="00543966"/>
    <w:rsid w:val="005519DA"/>
    <w:rsid w:val="00553F7D"/>
    <w:rsid w:val="00574FDD"/>
    <w:rsid w:val="005950E6"/>
    <w:rsid w:val="005B55FA"/>
    <w:rsid w:val="005C2B2F"/>
    <w:rsid w:val="005C5CEB"/>
    <w:rsid w:val="005F0B47"/>
    <w:rsid w:val="005F2DCA"/>
    <w:rsid w:val="00613DC3"/>
    <w:rsid w:val="00656E0A"/>
    <w:rsid w:val="00691F9C"/>
    <w:rsid w:val="006B1DD4"/>
    <w:rsid w:val="006C2699"/>
    <w:rsid w:val="006E710B"/>
    <w:rsid w:val="00703B0A"/>
    <w:rsid w:val="00707347"/>
    <w:rsid w:val="00723537"/>
    <w:rsid w:val="00735FF8"/>
    <w:rsid w:val="00736482"/>
    <w:rsid w:val="00747911"/>
    <w:rsid w:val="007603FD"/>
    <w:rsid w:val="0076790A"/>
    <w:rsid w:val="0077205F"/>
    <w:rsid w:val="007731FA"/>
    <w:rsid w:val="0078135F"/>
    <w:rsid w:val="00792362"/>
    <w:rsid w:val="00794836"/>
    <w:rsid w:val="0079695E"/>
    <w:rsid w:val="007A0CA4"/>
    <w:rsid w:val="007B7DCC"/>
    <w:rsid w:val="007D1409"/>
    <w:rsid w:val="007D2636"/>
    <w:rsid w:val="007F17E5"/>
    <w:rsid w:val="008301A2"/>
    <w:rsid w:val="00835B23"/>
    <w:rsid w:val="008625A2"/>
    <w:rsid w:val="00867B4E"/>
    <w:rsid w:val="008C38CD"/>
    <w:rsid w:val="008C3A89"/>
    <w:rsid w:val="008F4E05"/>
    <w:rsid w:val="00927452"/>
    <w:rsid w:val="00930173"/>
    <w:rsid w:val="009441CD"/>
    <w:rsid w:val="00954770"/>
    <w:rsid w:val="00955F64"/>
    <w:rsid w:val="00980B32"/>
    <w:rsid w:val="0098442A"/>
    <w:rsid w:val="009F20EC"/>
    <w:rsid w:val="009F294E"/>
    <w:rsid w:val="00A425E5"/>
    <w:rsid w:val="00A476B0"/>
    <w:rsid w:val="00A50924"/>
    <w:rsid w:val="00A651D0"/>
    <w:rsid w:val="00A66EF0"/>
    <w:rsid w:val="00A67ECD"/>
    <w:rsid w:val="00A73638"/>
    <w:rsid w:val="00A77EEC"/>
    <w:rsid w:val="00A816D5"/>
    <w:rsid w:val="00A82758"/>
    <w:rsid w:val="00A86456"/>
    <w:rsid w:val="00A9085C"/>
    <w:rsid w:val="00AC28CA"/>
    <w:rsid w:val="00AD57F5"/>
    <w:rsid w:val="00AE28B5"/>
    <w:rsid w:val="00AF3510"/>
    <w:rsid w:val="00B011C4"/>
    <w:rsid w:val="00B0440D"/>
    <w:rsid w:val="00B04D35"/>
    <w:rsid w:val="00B06B45"/>
    <w:rsid w:val="00B21261"/>
    <w:rsid w:val="00B24219"/>
    <w:rsid w:val="00B35489"/>
    <w:rsid w:val="00B426FF"/>
    <w:rsid w:val="00B43E81"/>
    <w:rsid w:val="00B4794A"/>
    <w:rsid w:val="00B6008D"/>
    <w:rsid w:val="00B650FD"/>
    <w:rsid w:val="00B74AEF"/>
    <w:rsid w:val="00B80C99"/>
    <w:rsid w:val="00B94ABB"/>
    <w:rsid w:val="00BA595A"/>
    <w:rsid w:val="00BC5955"/>
    <w:rsid w:val="00BD021E"/>
    <w:rsid w:val="00BD37A8"/>
    <w:rsid w:val="00C110F5"/>
    <w:rsid w:val="00C46DDD"/>
    <w:rsid w:val="00C624EC"/>
    <w:rsid w:val="00C75902"/>
    <w:rsid w:val="00C76024"/>
    <w:rsid w:val="00C93606"/>
    <w:rsid w:val="00CA6F8D"/>
    <w:rsid w:val="00CA754C"/>
    <w:rsid w:val="00CB3D15"/>
    <w:rsid w:val="00CB5028"/>
    <w:rsid w:val="00CC1145"/>
    <w:rsid w:val="00CC15BF"/>
    <w:rsid w:val="00CC52F4"/>
    <w:rsid w:val="00CC7EC9"/>
    <w:rsid w:val="00CD6765"/>
    <w:rsid w:val="00CF7C05"/>
    <w:rsid w:val="00D12EFD"/>
    <w:rsid w:val="00D14B6B"/>
    <w:rsid w:val="00D1591F"/>
    <w:rsid w:val="00D17120"/>
    <w:rsid w:val="00D17B68"/>
    <w:rsid w:val="00D21E63"/>
    <w:rsid w:val="00D26332"/>
    <w:rsid w:val="00D27484"/>
    <w:rsid w:val="00D30FFD"/>
    <w:rsid w:val="00D344D2"/>
    <w:rsid w:val="00D42ABE"/>
    <w:rsid w:val="00D51338"/>
    <w:rsid w:val="00D618D1"/>
    <w:rsid w:val="00D8294B"/>
    <w:rsid w:val="00D9103F"/>
    <w:rsid w:val="00D94C8D"/>
    <w:rsid w:val="00D965AC"/>
    <w:rsid w:val="00DB181F"/>
    <w:rsid w:val="00DB1913"/>
    <w:rsid w:val="00DB1CA5"/>
    <w:rsid w:val="00DB2711"/>
    <w:rsid w:val="00DD31AA"/>
    <w:rsid w:val="00DD3CA6"/>
    <w:rsid w:val="00DE64D0"/>
    <w:rsid w:val="00DF15AD"/>
    <w:rsid w:val="00E02146"/>
    <w:rsid w:val="00E0444A"/>
    <w:rsid w:val="00E147D9"/>
    <w:rsid w:val="00E14C0A"/>
    <w:rsid w:val="00E5645A"/>
    <w:rsid w:val="00E636E1"/>
    <w:rsid w:val="00E64FC3"/>
    <w:rsid w:val="00E7588D"/>
    <w:rsid w:val="00E8075D"/>
    <w:rsid w:val="00E94F59"/>
    <w:rsid w:val="00ED0311"/>
    <w:rsid w:val="00ED584C"/>
    <w:rsid w:val="00EE5CAD"/>
    <w:rsid w:val="00F039CB"/>
    <w:rsid w:val="00F048FD"/>
    <w:rsid w:val="00F07D9E"/>
    <w:rsid w:val="00F40C16"/>
    <w:rsid w:val="00F56955"/>
    <w:rsid w:val="00FA6A44"/>
    <w:rsid w:val="00FD2FB2"/>
    <w:rsid w:val="00FE462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391740B"/>
  <w15:docId w15:val="{29103830-0549-4F2C-B097-A68460763C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ko-K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8135F"/>
    <w:pPr>
      <w:spacing w:after="200"/>
    </w:pPr>
    <w:rPr>
      <w:rFonts w:ascii="Cambria" w:eastAsia="Cambria" w:hAnsi="Cambria"/>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8F4E05"/>
  </w:style>
  <w:style w:type="character" w:customStyle="1" w:styleId="shorttext">
    <w:name w:val="short_text"/>
    <w:basedOn w:val="DefaultParagraphFont"/>
    <w:rsid w:val="00BD021E"/>
  </w:style>
  <w:style w:type="paragraph" w:styleId="BalloonText">
    <w:name w:val="Balloon Text"/>
    <w:basedOn w:val="Normal"/>
    <w:link w:val="BalloonTextChar"/>
    <w:rsid w:val="007731FA"/>
    <w:pPr>
      <w:spacing w:after="0"/>
    </w:pPr>
    <w:rPr>
      <w:rFonts w:ascii="Segoe UI" w:hAnsi="Segoe UI"/>
      <w:sz w:val="18"/>
      <w:szCs w:val="18"/>
    </w:rPr>
  </w:style>
  <w:style w:type="character" w:customStyle="1" w:styleId="BalloonTextChar">
    <w:name w:val="Balloon Text Char"/>
    <w:link w:val="BalloonText"/>
    <w:rsid w:val="007731FA"/>
    <w:rPr>
      <w:rFonts w:ascii="Segoe UI" w:eastAsia="Cambria" w:hAnsi="Segoe UI" w:cs="Segoe UI"/>
      <w:sz w:val="18"/>
      <w:szCs w:val="18"/>
      <w:lang w:val="en-US" w:eastAsia="en-US"/>
    </w:rPr>
  </w:style>
  <w:style w:type="character" w:styleId="Strong">
    <w:name w:val="Strong"/>
    <w:qFormat/>
    <w:rsid w:val="00A651D0"/>
    <w:rPr>
      <w:b/>
      <w:bCs/>
    </w:rPr>
  </w:style>
  <w:style w:type="character" w:styleId="CommentReference">
    <w:name w:val="annotation reference"/>
    <w:rsid w:val="00A651D0"/>
    <w:rPr>
      <w:sz w:val="16"/>
      <w:szCs w:val="16"/>
    </w:rPr>
  </w:style>
  <w:style w:type="paragraph" w:styleId="CommentText">
    <w:name w:val="annotation text"/>
    <w:basedOn w:val="Normal"/>
    <w:link w:val="CommentTextChar"/>
    <w:rsid w:val="00A651D0"/>
    <w:rPr>
      <w:sz w:val="20"/>
      <w:szCs w:val="20"/>
    </w:rPr>
  </w:style>
  <w:style w:type="character" w:customStyle="1" w:styleId="CommentTextChar">
    <w:name w:val="Comment Text Char"/>
    <w:link w:val="CommentText"/>
    <w:rsid w:val="00A651D0"/>
    <w:rPr>
      <w:rFonts w:ascii="Cambria" w:eastAsia="Cambria" w:hAnsi="Cambria"/>
      <w:lang w:val="en-US" w:eastAsia="en-US"/>
    </w:rPr>
  </w:style>
  <w:style w:type="paragraph" w:styleId="CommentSubject">
    <w:name w:val="annotation subject"/>
    <w:basedOn w:val="CommentText"/>
    <w:next w:val="CommentText"/>
    <w:link w:val="CommentSubjectChar"/>
    <w:rsid w:val="00A651D0"/>
    <w:rPr>
      <w:b/>
      <w:bCs/>
    </w:rPr>
  </w:style>
  <w:style w:type="character" w:customStyle="1" w:styleId="CommentSubjectChar">
    <w:name w:val="Comment Subject Char"/>
    <w:link w:val="CommentSubject"/>
    <w:rsid w:val="00A651D0"/>
    <w:rPr>
      <w:rFonts w:ascii="Cambria" w:eastAsia="Cambria" w:hAnsi="Cambria"/>
      <w:b/>
      <w:bCs/>
      <w:lang w:val="en-US" w:eastAsia="en-US"/>
    </w:rPr>
  </w:style>
  <w:style w:type="paragraph" w:styleId="Header">
    <w:name w:val="header"/>
    <w:basedOn w:val="Normal"/>
    <w:link w:val="HeaderChar"/>
    <w:rsid w:val="001C5CE5"/>
    <w:pPr>
      <w:tabs>
        <w:tab w:val="center" w:pos="4513"/>
        <w:tab w:val="right" w:pos="9026"/>
      </w:tabs>
      <w:snapToGrid w:val="0"/>
    </w:pPr>
  </w:style>
  <w:style w:type="character" w:customStyle="1" w:styleId="HeaderChar">
    <w:name w:val="Header Char"/>
    <w:basedOn w:val="DefaultParagraphFont"/>
    <w:link w:val="Header"/>
    <w:rsid w:val="001C5CE5"/>
    <w:rPr>
      <w:rFonts w:ascii="Cambria" w:eastAsia="Cambria" w:hAnsi="Cambria"/>
      <w:sz w:val="24"/>
      <w:szCs w:val="24"/>
      <w:lang w:eastAsia="en-US"/>
    </w:rPr>
  </w:style>
  <w:style w:type="paragraph" w:styleId="Footer">
    <w:name w:val="footer"/>
    <w:basedOn w:val="Normal"/>
    <w:link w:val="FooterChar"/>
    <w:rsid w:val="001C5CE5"/>
    <w:pPr>
      <w:tabs>
        <w:tab w:val="center" w:pos="4513"/>
        <w:tab w:val="right" w:pos="9026"/>
      </w:tabs>
      <w:snapToGrid w:val="0"/>
    </w:pPr>
  </w:style>
  <w:style w:type="character" w:customStyle="1" w:styleId="FooterChar">
    <w:name w:val="Footer Char"/>
    <w:basedOn w:val="DefaultParagraphFont"/>
    <w:link w:val="Footer"/>
    <w:rsid w:val="001C5CE5"/>
    <w:rPr>
      <w:rFonts w:ascii="Cambria" w:eastAsia="Cambria" w:hAnsi="Cambria"/>
      <w:sz w:val="24"/>
      <w:szCs w:val="24"/>
      <w:lang w:eastAsia="en-US"/>
    </w:rPr>
  </w:style>
  <w:style w:type="paragraph" w:styleId="BodyText">
    <w:name w:val="Body Text"/>
    <w:basedOn w:val="Normal"/>
    <w:link w:val="BodyTextChar"/>
    <w:uiPriority w:val="1"/>
    <w:qFormat/>
    <w:rsid w:val="00954770"/>
    <w:pPr>
      <w:spacing w:after="0" w:line="480" w:lineRule="auto"/>
    </w:pPr>
    <w:rPr>
      <w:rFonts w:ascii="Times New Roman" w:eastAsia="Times New Roman" w:hAnsi="Times New Roman"/>
      <w:szCs w:val="20"/>
      <w:lang w:val="x-none" w:eastAsia="en-GB"/>
    </w:rPr>
  </w:style>
  <w:style w:type="character" w:customStyle="1" w:styleId="BodyTextChar">
    <w:name w:val="Body Text Char"/>
    <w:basedOn w:val="DefaultParagraphFont"/>
    <w:link w:val="BodyText"/>
    <w:uiPriority w:val="1"/>
    <w:rsid w:val="00954770"/>
    <w:rPr>
      <w:rFonts w:eastAsia="Times New Roman"/>
      <w:sz w:val="24"/>
      <w:lang w:val="x-none" w:eastAsia="en-GB"/>
    </w:rPr>
  </w:style>
  <w:style w:type="paragraph" w:styleId="ListParagraph">
    <w:name w:val="List Paragraph"/>
    <w:basedOn w:val="Normal"/>
    <w:uiPriority w:val="72"/>
    <w:qFormat/>
    <w:rsid w:val="00D263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2191</Words>
  <Characters>13281</Characters>
  <Application>Microsoft Office Word</Application>
  <DocSecurity>0</DocSecurity>
  <Lines>110</Lines>
  <Paragraphs>30</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Consolidated criteria for reporting qualitative studies (COREQ): 32-item checklist</vt:lpstr>
      <vt:lpstr>Consolidated criteria for reporting qualitative studies (COREQ): 32-item checklist</vt:lpstr>
    </vt:vector>
  </TitlesOfParts>
  <Company/>
  <LinksUpToDate>false</LinksUpToDate>
  <CharactersWithSpaces>15442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Consolidated criteria for reporting qualitative studies (COREQ): 32-item checklist</dc:title>
  <dc:creator>Elizabeth T. de Andrade</dc:creator>
  <cp:lastModifiedBy>Dan Horan</cp:lastModifiedBy>
  <cp:revision>4</cp:revision>
  <cp:lastPrinted>2017-01-24T00:44:00Z</cp:lastPrinted>
  <dcterms:created xsi:type="dcterms:W3CDTF">2022-08-30T13:16:00Z</dcterms:created>
  <dcterms:modified xsi:type="dcterms:W3CDTF">2022-08-30T13:22:00Z</dcterms:modified>
</cp:coreProperties>
</file>