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0BBA" w:rsidRDefault="00310BBA" w:rsidP="00412368">
      <w:pPr>
        <w:jc w:val="center"/>
        <w:rPr>
          <w:b/>
          <w:i/>
          <w:sz w:val="32"/>
        </w:rPr>
      </w:pPr>
      <w:r w:rsidRPr="009C3164">
        <w:rPr>
          <w:b/>
          <w:i/>
          <w:sz w:val="32"/>
        </w:rPr>
        <w:t>Supplementary Material</w:t>
      </w:r>
    </w:p>
    <w:p w:rsidR="00412368" w:rsidRDefault="00412368" w:rsidP="00412368">
      <w:pPr>
        <w:widowControl w:val="0"/>
        <w:spacing w:before="0" w:after="120"/>
        <w:rPr>
          <w:b/>
        </w:rPr>
      </w:pPr>
      <w:bookmarkStart w:id="0" w:name="_Hlk33376574"/>
    </w:p>
    <w:p w:rsidR="00412368" w:rsidRDefault="00412368" w:rsidP="00310BBA">
      <w:pPr>
        <w:widowControl w:val="0"/>
        <w:spacing w:before="0" w:after="120"/>
        <w:rPr>
          <w:b/>
        </w:rPr>
      </w:pPr>
      <w:r w:rsidRPr="00412368">
        <w:rPr>
          <w:b/>
        </w:rPr>
        <w:t>Table of contents</w:t>
      </w:r>
      <w:bookmarkStart w:id="1" w:name="_GoBack"/>
      <w:bookmarkEnd w:id="1"/>
    </w:p>
    <w:tbl>
      <w:tblPr>
        <w:tblStyle w:val="TableGrid"/>
        <w:tblW w:w="10397" w:type="dxa"/>
        <w:tblLook w:val="04A0" w:firstRow="1" w:lastRow="0" w:firstColumn="1" w:lastColumn="0" w:noHBand="0" w:noVBand="1"/>
      </w:tblPr>
      <w:tblGrid>
        <w:gridCol w:w="1405"/>
        <w:gridCol w:w="7612"/>
        <w:gridCol w:w="1380"/>
      </w:tblGrid>
      <w:tr w:rsidR="00412368" w:rsidRPr="00412368" w:rsidTr="00412368">
        <w:trPr>
          <w:trHeight w:val="78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  <w:r w:rsidRPr="00412368">
              <w:rPr>
                <w:rFonts w:cs="Times New Roman"/>
                <w:b/>
                <w:sz w:val="20"/>
                <w:szCs w:val="20"/>
              </w:rPr>
              <w:t>Table S1.</w:t>
            </w: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  <w:r w:rsidRPr="00412368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ICD-10 and Standard Disease Code used for inclusion criteria</w:t>
            </w: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eastAsia="MS PMincho" w:cs="Times New Roman"/>
                <w:b/>
                <w:sz w:val="20"/>
                <w:szCs w:val="20"/>
                <w:lang w:eastAsia="ja-JP"/>
              </w:rPr>
            </w:pPr>
            <w:r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Page 2</w:t>
            </w:r>
          </w:p>
        </w:tc>
      </w:tr>
      <w:tr w:rsidR="00412368" w:rsidRPr="00412368" w:rsidTr="00412368">
        <w:trPr>
          <w:trHeight w:val="73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  <w:r w:rsidRPr="00412368">
              <w:rPr>
                <w:rFonts w:cs="Times New Roman"/>
                <w:b/>
                <w:sz w:val="20"/>
                <w:szCs w:val="20"/>
              </w:rPr>
              <w:t>Table S2.</w:t>
            </w: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  <w:r w:rsidRPr="00412368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ICD-10 and Standard Disease Code used for exclusion criteria</w:t>
            </w: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eastAsia="MS PMincho" w:cs="Times New Roman"/>
                <w:b/>
                <w:sz w:val="20"/>
                <w:szCs w:val="20"/>
                <w:lang w:eastAsia="ja-JP"/>
              </w:rPr>
            </w:pPr>
            <w:r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Page 3-</w:t>
            </w:r>
            <w:r w:rsidR="00744DE0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6</w:t>
            </w:r>
          </w:p>
        </w:tc>
      </w:tr>
      <w:tr w:rsidR="00412368" w:rsidRPr="00412368" w:rsidTr="00412368">
        <w:trPr>
          <w:trHeight w:val="78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  <w:r w:rsidRPr="00412368">
              <w:rPr>
                <w:rFonts w:cs="Times New Roman"/>
                <w:b/>
                <w:sz w:val="20"/>
                <w:szCs w:val="20"/>
              </w:rPr>
              <w:t>Table S3.</w:t>
            </w: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  <w:r w:rsidRPr="00412368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ICD-10 and Standard Disease Code used for comorbidities</w:t>
            </w: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eastAsia="MS PMincho" w:cs="Times New Roman"/>
                <w:b/>
                <w:sz w:val="20"/>
                <w:szCs w:val="20"/>
                <w:lang w:eastAsia="ja-JP"/>
              </w:rPr>
            </w:pPr>
            <w:r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 xml:space="preserve">Page </w:t>
            </w:r>
            <w:r w:rsidR="00744DE0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7</w:t>
            </w:r>
            <w:r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-2</w:t>
            </w:r>
            <w:r w:rsidR="00744DE0">
              <w:rPr>
                <w:rFonts w:eastAsia="MS PMincho" w:cs="Times New Roman"/>
                <w:b/>
                <w:sz w:val="20"/>
                <w:szCs w:val="20"/>
                <w:lang w:eastAsia="ja-JP"/>
              </w:rPr>
              <w:t>8</w:t>
            </w:r>
          </w:p>
        </w:tc>
      </w:tr>
      <w:tr w:rsidR="00412368" w:rsidRPr="00412368" w:rsidTr="00412368">
        <w:trPr>
          <w:trHeight w:val="73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412368" w:rsidRPr="00412368" w:rsidTr="00412368">
        <w:trPr>
          <w:trHeight w:val="392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</w:tr>
      <w:tr w:rsidR="00412368" w:rsidRPr="00412368" w:rsidTr="00412368">
        <w:trPr>
          <w:trHeight w:val="153"/>
        </w:trPr>
        <w:tc>
          <w:tcPr>
            <w:tcW w:w="1405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7612" w:type="dxa"/>
            <w:vAlign w:val="center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:rsidR="00412368" w:rsidRPr="00412368" w:rsidRDefault="00412368" w:rsidP="00412368">
            <w:pPr>
              <w:spacing w:before="0" w:after="0" w:line="360" w:lineRule="auto"/>
              <w:rPr>
                <w:rFonts w:cs="Times New Roman"/>
                <w:sz w:val="20"/>
                <w:szCs w:val="20"/>
              </w:rPr>
            </w:pPr>
          </w:p>
        </w:tc>
      </w:tr>
    </w:tbl>
    <w:p w:rsidR="00412368" w:rsidRDefault="00412368" w:rsidP="00310BBA">
      <w:pPr>
        <w:widowControl w:val="0"/>
        <w:spacing w:before="0" w:after="120"/>
        <w:rPr>
          <w:b/>
        </w:rPr>
      </w:pPr>
    </w:p>
    <w:p w:rsidR="00412368" w:rsidRDefault="00412368">
      <w:pPr>
        <w:spacing w:before="0" w:after="0"/>
        <w:rPr>
          <w:b/>
        </w:rPr>
      </w:pPr>
      <w:r>
        <w:rPr>
          <w:b/>
        </w:rPr>
        <w:br w:type="page"/>
      </w:r>
    </w:p>
    <w:p w:rsidR="00310BBA" w:rsidRPr="005120A7" w:rsidRDefault="00310BBA" w:rsidP="00310BBA">
      <w:pPr>
        <w:widowControl w:val="0"/>
        <w:spacing w:before="0" w:after="120"/>
        <w:rPr>
          <w:rFonts w:eastAsia="MS PMincho" w:cs="Times New Roman"/>
          <w:b/>
          <w:szCs w:val="24"/>
          <w:lang w:eastAsia="ja-JP"/>
        </w:rPr>
      </w:pPr>
      <w:r w:rsidRPr="005120A7">
        <w:rPr>
          <w:b/>
        </w:rPr>
        <w:lastRenderedPageBreak/>
        <w:t xml:space="preserve">Table </w:t>
      </w:r>
      <w:r w:rsidR="007617A7">
        <w:rPr>
          <w:b/>
        </w:rPr>
        <w:t>S</w:t>
      </w:r>
      <w:r w:rsidRPr="005120A7">
        <w:rPr>
          <w:b/>
        </w:rPr>
        <w:t>1</w:t>
      </w:r>
      <w:bookmarkEnd w:id="0"/>
      <w:r w:rsidRPr="005120A7">
        <w:rPr>
          <w:rFonts w:eastAsia="MS PMincho" w:cs="Times New Roman"/>
          <w:b/>
          <w:szCs w:val="24"/>
          <w:lang w:eastAsia="ja-JP"/>
        </w:rPr>
        <w:t xml:space="preserve">. </w:t>
      </w:r>
      <w:r>
        <w:rPr>
          <w:rFonts w:eastAsia="MS PMincho" w:cs="Times New Roman"/>
          <w:b/>
          <w:szCs w:val="24"/>
          <w:lang w:eastAsia="ja-JP"/>
        </w:rPr>
        <w:t xml:space="preserve">ICD-10 and Standard Disease Code </w:t>
      </w:r>
      <w:r w:rsidRPr="005120A7">
        <w:rPr>
          <w:rFonts w:eastAsia="MS PMincho" w:cs="Times New Roman"/>
          <w:b/>
          <w:szCs w:val="24"/>
          <w:lang w:eastAsia="ja-JP"/>
        </w:rPr>
        <w:t>us</w:t>
      </w:r>
      <w:r>
        <w:rPr>
          <w:rFonts w:eastAsia="MS PMincho" w:cs="Times New Roman"/>
          <w:b/>
          <w:szCs w:val="24"/>
          <w:lang w:eastAsia="ja-JP"/>
        </w:rPr>
        <w:t>ed for inclusion criteria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2093"/>
        <w:gridCol w:w="1276"/>
        <w:gridCol w:w="1559"/>
        <w:gridCol w:w="5670"/>
      </w:tblGrid>
      <w:tr w:rsidR="00310BBA" w:rsidRPr="00952754" w:rsidTr="00E33AE9">
        <w:trPr>
          <w:trHeight w:val="320"/>
        </w:trPr>
        <w:tc>
          <w:tcPr>
            <w:tcW w:w="2093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1276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ICD-10 Code</w:t>
            </w: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Standard Disease Code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Standard Disease Name</w:t>
            </w:r>
          </w:p>
        </w:tc>
      </w:tr>
      <w:tr w:rsidR="006C314D" w:rsidRPr="00952754" w:rsidTr="00E33AE9">
        <w:trPr>
          <w:trHeight w:val="320"/>
        </w:trPr>
        <w:tc>
          <w:tcPr>
            <w:tcW w:w="2093" w:type="dxa"/>
            <w:vMerge w:val="restart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NAFLD/NASH</w:t>
            </w:r>
          </w:p>
        </w:tc>
        <w:tc>
          <w:tcPr>
            <w:tcW w:w="1276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K760</w:t>
            </w:r>
          </w:p>
        </w:tc>
        <w:tc>
          <w:tcPr>
            <w:tcW w:w="1559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5718008</w:t>
            </w:r>
          </w:p>
        </w:tc>
        <w:tc>
          <w:tcPr>
            <w:tcW w:w="5670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hepatic steatosis</w:t>
            </w:r>
          </w:p>
        </w:tc>
      </w:tr>
      <w:tr w:rsidR="006C314D" w:rsidRPr="00952754" w:rsidTr="00E33AE9">
        <w:trPr>
          <w:trHeight w:val="320"/>
        </w:trPr>
        <w:tc>
          <w:tcPr>
            <w:tcW w:w="2093" w:type="dxa"/>
            <w:vMerge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K758</w:t>
            </w:r>
          </w:p>
        </w:tc>
        <w:tc>
          <w:tcPr>
            <w:tcW w:w="1559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8843497</w:t>
            </w:r>
          </w:p>
        </w:tc>
        <w:tc>
          <w:tcPr>
            <w:tcW w:w="5670" w:type="dxa"/>
            <w:noWrap/>
            <w:hideMark/>
          </w:tcPr>
          <w:p w:rsidR="006C314D" w:rsidRPr="00952754" w:rsidRDefault="006C314D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nonalcoholic steatohepatitis</w:t>
            </w:r>
          </w:p>
        </w:tc>
      </w:tr>
      <w:tr w:rsidR="00310BBA" w:rsidRPr="00952754" w:rsidTr="00E33AE9">
        <w:trPr>
          <w:trHeight w:val="348"/>
        </w:trPr>
        <w:tc>
          <w:tcPr>
            <w:tcW w:w="2093" w:type="dxa"/>
            <w:vMerge w:val="restart"/>
            <w:noWrap/>
            <w:hideMark/>
          </w:tcPr>
          <w:p w:rsidR="00310BBA" w:rsidRPr="00952754" w:rsidRDefault="006C314D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LC</w:t>
            </w:r>
          </w:p>
        </w:tc>
        <w:tc>
          <w:tcPr>
            <w:tcW w:w="1276" w:type="dxa"/>
            <w:vMerge w:val="restart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K746</w:t>
            </w: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5715012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decompensated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5715013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portal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5715025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compensated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8830442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atrophic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8830819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nutritional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8831512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liver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8834697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nodular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8846291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autoimmune cirrhosis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 w:val="restart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HCC</w:t>
            </w:r>
          </w:p>
        </w:tc>
        <w:tc>
          <w:tcPr>
            <w:tcW w:w="1276" w:type="dxa"/>
            <w:vMerge w:val="restart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C220</w:t>
            </w: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1550004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liver cancer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1550005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hepatocellular carcinoma</w:t>
            </w:r>
          </w:p>
        </w:tc>
      </w:tr>
      <w:tr w:rsidR="00310BBA" w:rsidRPr="00952754" w:rsidTr="00E33AE9">
        <w:trPr>
          <w:trHeight w:val="308"/>
        </w:trPr>
        <w:tc>
          <w:tcPr>
            <w:tcW w:w="2093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1550012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primary liver cancer</w:t>
            </w:r>
          </w:p>
        </w:tc>
      </w:tr>
      <w:tr w:rsidR="00310BBA" w:rsidRPr="00952754" w:rsidTr="00E33AE9">
        <w:trPr>
          <w:trHeight w:val="320"/>
        </w:trPr>
        <w:tc>
          <w:tcPr>
            <w:tcW w:w="2093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noWrap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55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8847692</w:t>
            </w:r>
          </w:p>
        </w:tc>
        <w:tc>
          <w:tcPr>
            <w:tcW w:w="5670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hepatocellular carcinoma rupture</w:t>
            </w:r>
          </w:p>
        </w:tc>
      </w:tr>
    </w:tbl>
    <w:p w:rsidR="00E737D3" w:rsidRDefault="0029143A" w:rsidP="00E737D3">
      <w:pPr>
        <w:spacing w:before="0" w:after="120"/>
      </w:pPr>
      <w:r w:rsidRPr="005120A7">
        <w:rPr>
          <w:rFonts w:eastAsia="MS PMincho" w:cs="Times New Roman"/>
          <w:szCs w:val="24"/>
          <w:lang w:eastAsia="ja-JP"/>
        </w:rPr>
        <w:t xml:space="preserve">Abbreviation: </w:t>
      </w:r>
      <w:r>
        <w:rPr>
          <w:rFonts w:eastAsia="MS PMincho" w:cs="Times New Roman"/>
          <w:szCs w:val="24"/>
          <w:lang w:eastAsia="ja-JP"/>
        </w:rPr>
        <w:t>ICD-10</w:t>
      </w:r>
      <w:r w:rsidRPr="005120A7">
        <w:rPr>
          <w:rFonts w:eastAsia="MS PMincho" w:cs="Times New Roman"/>
          <w:szCs w:val="24"/>
          <w:lang w:eastAsia="ja-JP"/>
        </w:rPr>
        <w:t xml:space="preserve">, </w:t>
      </w:r>
      <w:r w:rsidRPr="0029143A">
        <w:rPr>
          <w:rFonts w:eastAsia="MS PMincho" w:cs="Times New Roman"/>
          <w:szCs w:val="24"/>
          <w:lang w:eastAsia="ja-JP"/>
        </w:rPr>
        <w:t>10th revision of the International Statistical Classification of Diseases</w:t>
      </w:r>
      <w:r w:rsidR="00E737D3">
        <w:rPr>
          <w:rFonts w:eastAsia="MS PMincho" w:cs="Times New Roman"/>
          <w:szCs w:val="24"/>
          <w:lang w:eastAsia="ja-JP"/>
        </w:rPr>
        <w:t xml:space="preserve">; </w:t>
      </w:r>
      <w:r w:rsidR="00E737D3">
        <w:t xml:space="preserve">NAFLD, </w:t>
      </w:r>
      <w:r w:rsidR="00E737D3" w:rsidRPr="00E737D3">
        <w:t>Non-alcoholic fatty liver disease</w:t>
      </w:r>
      <w:r w:rsidR="00E737D3">
        <w:t xml:space="preserve">; NASH, </w:t>
      </w:r>
      <w:r w:rsidR="00E737D3" w:rsidRPr="00E737D3">
        <w:t>nonalcoholic steatohepatitis</w:t>
      </w:r>
      <w:r w:rsidR="00E737D3">
        <w:t>;</w:t>
      </w:r>
      <w:r w:rsidR="00E737D3" w:rsidRPr="00E737D3">
        <w:t xml:space="preserve"> HCC</w:t>
      </w:r>
      <w:r w:rsidR="00E737D3">
        <w:t>,</w:t>
      </w:r>
      <w:r w:rsidR="00E737D3" w:rsidRPr="00E737D3">
        <w:t xml:space="preserve"> Hepatocellular Carcinoma</w:t>
      </w:r>
      <w:r w:rsidR="006C314D">
        <w:t>; LC, Liver Cirrhosis</w:t>
      </w:r>
    </w:p>
    <w:p w:rsidR="00E737D3" w:rsidRDefault="00E737D3"/>
    <w:p w:rsidR="00412368" w:rsidRDefault="00412368">
      <w:pPr>
        <w:spacing w:before="0" w:after="0"/>
        <w:rPr>
          <w:b/>
        </w:rPr>
      </w:pPr>
      <w:r>
        <w:rPr>
          <w:b/>
        </w:rPr>
        <w:br w:type="page"/>
      </w:r>
    </w:p>
    <w:p w:rsidR="00310BBA" w:rsidRPr="006C4A3E" w:rsidRDefault="006C4A3E" w:rsidP="006C4A3E">
      <w:pPr>
        <w:widowControl w:val="0"/>
        <w:spacing w:before="0" w:after="120"/>
        <w:rPr>
          <w:rFonts w:eastAsia="MS PMincho" w:cs="Times New Roman"/>
          <w:b/>
          <w:szCs w:val="24"/>
          <w:lang w:eastAsia="ja-JP"/>
        </w:rPr>
      </w:pPr>
      <w:r w:rsidRPr="005120A7">
        <w:rPr>
          <w:b/>
        </w:rPr>
        <w:t xml:space="preserve">Table </w:t>
      </w:r>
      <w:r w:rsidR="007617A7">
        <w:rPr>
          <w:b/>
        </w:rPr>
        <w:t>S</w:t>
      </w:r>
      <w:r>
        <w:rPr>
          <w:b/>
        </w:rPr>
        <w:t>2</w:t>
      </w:r>
      <w:r w:rsidRPr="005120A7">
        <w:rPr>
          <w:rFonts w:eastAsia="MS PMincho" w:cs="Times New Roman"/>
          <w:b/>
          <w:szCs w:val="24"/>
          <w:lang w:eastAsia="ja-JP"/>
        </w:rPr>
        <w:t xml:space="preserve">. </w:t>
      </w:r>
      <w:r>
        <w:rPr>
          <w:rFonts w:eastAsia="MS PMincho" w:cs="Times New Roman"/>
          <w:b/>
          <w:szCs w:val="24"/>
          <w:lang w:eastAsia="ja-JP"/>
        </w:rPr>
        <w:t xml:space="preserve">ICD-10 and Standard Disease Code </w:t>
      </w:r>
      <w:r w:rsidRPr="005120A7">
        <w:rPr>
          <w:rFonts w:eastAsia="MS PMincho" w:cs="Times New Roman"/>
          <w:b/>
          <w:szCs w:val="24"/>
          <w:lang w:eastAsia="ja-JP"/>
        </w:rPr>
        <w:t>us</w:t>
      </w:r>
      <w:r>
        <w:rPr>
          <w:rFonts w:eastAsia="MS PMincho" w:cs="Times New Roman"/>
          <w:b/>
          <w:szCs w:val="24"/>
          <w:lang w:eastAsia="ja-JP"/>
        </w:rPr>
        <w:t>ed for 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8"/>
        <w:gridCol w:w="1302"/>
        <w:gridCol w:w="1629"/>
        <w:gridCol w:w="5468"/>
      </w:tblGrid>
      <w:tr w:rsidR="00310BBA" w:rsidRPr="00952754" w:rsidTr="00412368">
        <w:trPr>
          <w:trHeight w:val="316"/>
        </w:trPr>
        <w:tc>
          <w:tcPr>
            <w:tcW w:w="2018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1302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ICD-10 Code</w:t>
            </w:r>
          </w:p>
        </w:tc>
        <w:tc>
          <w:tcPr>
            <w:tcW w:w="162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Standard Disease Code</w:t>
            </w:r>
          </w:p>
        </w:tc>
        <w:tc>
          <w:tcPr>
            <w:tcW w:w="5468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Standard Disease Name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Hepatitis B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B162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8830063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fulminant hepatitis B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8842151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hepatitis B with hepatic coma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B169</w:t>
            </w:r>
          </w:p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hepatitis B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8830062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 virus infection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8830087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FB44FE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</w:t>
            </w:r>
            <w:r w:rsidR="006312E8" w:rsidRPr="00952754">
              <w:rPr>
                <w:sz w:val="20"/>
                <w:szCs w:val="20"/>
              </w:rPr>
              <w:t xml:space="preserve"> virus nephropathy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8848430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 viral arthritis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8849810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reactivation of hepatitis B virus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B181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703003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hepatitis B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8843999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cirrhosis type B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8848181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 virus-related compensated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8848182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 virus-related decompensated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Hepatitis C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B171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hepatitis C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8830090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A940EC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 xml:space="preserve">hepatitis </w:t>
            </w:r>
            <w:r w:rsidR="006312E8" w:rsidRPr="00952754">
              <w:rPr>
                <w:sz w:val="20"/>
                <w:szCs w:val="20"/>
              </w:rPr>
              <w:t>C virus nephropathy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B182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hepatitis C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8842154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 virus infection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8844002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cirrhosis type C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8848184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 virus-related compensated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8848185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 virus-related decompensated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8848433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 viral arthritis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Other Viral Hep</w:t>
            </w:r>
            <w:r w:rsidR="00AA429B">
              <w:rPr>
                <w:b/>
                <w:bCs/>
                <w:sz w:val="20"/>
                <w:szCs w:val="20"/>
              </w:rPr>
              <w:t>atitis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B150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8842150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hepatitis A with hepatic coma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8846073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fulminant hepatitis 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B159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701001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B172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8846075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fulminant hepatitis 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B178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703026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D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B179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701005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8830173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subacute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8832284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viral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8835333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postoperative acute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B189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8840305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viral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B190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5700002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fulminant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B199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703012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post-transfusion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703014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post-transfusion liver disorder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8830743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arthropathy due to viral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8830747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viral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B251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8833950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cytomegalovirus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B268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8840509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mumps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O984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8848013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B in pregnancy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8848020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hepatitis C in pregnancy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Z225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8830088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HBV carrier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8841292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HCV carrier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8841631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HEV carrier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HIV</w:t>
            </w: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B200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8843639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nontuberculous mycobacteriosis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B202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8830096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Cytomegalovirus Infection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B203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8849060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herpesvirus infection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B204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8830094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candidiasis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B206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8830092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Carini Pneumonia</w:t>
            </w:r>
          </w:p>
        </w:tc>
      </w:tr>
      <w:tr w:rsidR="00952754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952754" w:rsidRPr="00952754" w:rsidRDefault="00952754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Z21</w:t>
            </w:r>
          </w:p>
        </w:tc>
        <w:tc>
          <w:tcPr>
            <w:tcW w:w="1629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8830095</w:t>
            </w:r>
          </w:p>
        </w:tc>
        <w:tc>
          <w:tcPr>
            <w:tcW w:w="5468" w:type="dxa"/>
            <w:noWrap/>
            <w:hideMark/>
          </w:tcPr>
          <w:p w:rsidR="00952754" w:rsidRPr="00952754" w:rsidRDefault="00952754" w:rsidP="00952754">
            <w:pPr>
              <w:spacing w:before="0" w:after="0" w:line="0" w:lineRule="atLeast"/>
              <w:rPr>
                <w:sz w:val="20"/>
              </w:rPr>
            </w:pPr>
            <w:r w:rsidRPr="00952754">
              <w:rPr>
                <w:sz w:val="20"/>
              </w:rPr>
              <w:t>HIV carrier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Alcoholism and Alcoholic liver disease</w:t>
            </w: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E244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pseudo Cushing's syndrome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3050004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alcoholism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8849010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delirium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3039002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 abuse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alcoholism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F103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8830357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 withdrawal state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8849011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 withdrawal delirium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F105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2919003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psychosis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hallucinosis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8830355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paranoia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F106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2911002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Korsakoff syndrome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F107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2919005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brain syndrome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8830345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mania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8830798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depression in alcoholism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8840299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alcoholic brain syndrome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8842547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dementia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G312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2919004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encephalopathy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8830341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cerebellar ataxia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8830351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cerebral degeneration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G621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8830347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polyneuropathy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G721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8841430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myopathy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I426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4255001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cardiomyopathy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K292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gastritis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8830340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fatty liver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5711001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alcoholic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8846239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hepatic fibrosis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K703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5712001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8846331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decompensated alcoholic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8846466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esophageal varices associated with alcoholic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8849244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esophageal varices hemorrhage associated with alcoholic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hepatic failure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8832275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alcoholic hepatic failure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8840298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alcoholic hepatic failure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K709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5713001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liver disorder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5713002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alcoholic liver disorder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8830334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liver disease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K852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8846353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alcoholic acute pancreatitis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K860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8830354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alcohol-induced chronic pancreatitis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Toxic Liver Disease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8832456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drug-induced hepatic failure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8846233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drug-induced fulminant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8845885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drug-induced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K713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8846060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drug-induced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K716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5733014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drug-induced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K717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8849218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drug-induced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K719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5739010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toxic liver disorder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5739013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drug-induced liver injury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K710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5758029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intrahepatic cholestasis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5768023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intrahepatic obstructive jaundice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8848353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progressive familial intrahepatic cholestasis type 1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8848354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progressive familial intrahepatic cholestasis type 2</w:t>
            </w:r>
          </w:p>
        </w:tc>
      </w:tr>
      <w:tr w:rsidR="00310BBA" w:rsidRPr="00952754" w:rsidTr="00412368">
        <w:trPr>
          <w:trHeight w:val="305"/>
        </w:trPr>
        <w:tc>
          <w:tcPr>
            <w:tcW w:w="2018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Wilson's Disease</w:t>
            </w:r>
          </w:p>
        </w:tc>
        <w:tc>
          <w:tcPr>
            <w:tcW w:w="1302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E830</w:t>
            </w:r>
          </w:p>
        </w:tc>
        <w:tc>
          <w:tcPr>
            <w:tcW w:w="1629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8830765</w:t>
            </w:r>
          </w:p>
        </w:tc>
        <w:tc>
          <w:tcPr>
            <w:tcW w:w="5468" w:type="dxa"/>
            <w:noWrap/>
            <w:hideMark/>
          </w:tcPr>
          <w:p w:rsidR="00310BBA" w:rsidRPr="00952754" w:rsidRDefault="00310BBA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Wilson's disease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Autoimmune Hep</w:t>
            </w:r>
            <w:r w:rsidR="00AA429B">
              <w:rPr>
                <w:b/>
                <w:bCs/>
                <w:sz w:val="20"/>
                <w:szCs w:val="20"/>
              </w:rPr>
              <w:t>atitis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K754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5733008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autoimmune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8848268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severe autoimmune hepatitis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Gaucher+LAL-D</w:t>
            </w: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E752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2727004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Gaucher's disease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E755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8830962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xanthomatosis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8846132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cholesterol ester storage disease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E756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8840977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lipidosis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Biliary cirrhosis</w:t>
            </w:r>
          </w:p>
        </w:tc>
        <w:tc>
          <w:tcPr>
            <w:tcW w:w="1302" w:type="dxa"/>
            <w:vMerge w:val="restart"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K743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8849023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primary biliary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8849027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symptomatic primary biliary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8849051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asymptomatic primary biliary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K744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5716003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secondary biliary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5716004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obstructive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 w:val="restart"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K745</w:t>
            </w:r>
          </w:p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 xml:space="preserve">　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5716002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biliary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8837113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cholangiolitic liver cirrhosis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Cholangitis</w:t>
            </w:r>
          </w:p>
        </w:tc>
        <w:tc>
          <w:tcPr>
            <w:tcW w:w="1302" w:type="dxa"/>
            <w:vMerge w:val="restart"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K830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5751001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5761005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suppurative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5761006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5761008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primary sclerosing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5761015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chronic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8831661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intrahepatic cholangiolitis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8832445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acute obstructive suppurative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8832507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stenosing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8832774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retrograde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8833948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cholangiolitis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8833969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recurrent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8835297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duodenocholangitis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8846292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autoimmune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8848112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IgG4-related sclerosing cholangitis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  <w:r w:rsidRPr="00952754">
              <w:rPr>
                <w:b/>
                <w:bCs/>
                <w:sz w:val="20"/>
                <w:szCs w:val="20"/>
              </w:rPr>
              <w:t>Hemochromatosis</w:t>
            </w:r>
          </w:p>
        </w:tc>
        <w:tc>
          <w:tcPr>
            <w:tcW w:w="1302" w:type="dxa"/>
            <w:vMerge w:val="restart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E831</w:t>
            </w: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2750002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hemochromatosis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8831675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liver hemochromatosis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8833567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hyperferremia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8836845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secondary hemochromatosis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8837913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iron metabolism disorder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8839961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hemochromatotic arthropathy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8839971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hemosiderosis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8845615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posttransfusional hyperferremia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8848557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neonatal hemochromatosis</w:t>
            </w:r>
          </w:p>
        </w:tc>
      </w:tr>
      <w:tr w:rsidR="006312E8" w:rsidRPr="00952754" w:rsidTr="00412368">
        <w:trPr>
          <w:trHeight w:val="305"/>
        </w:trPr>
        <w:tc>
          <w:tcPr>
            <w:tcW w:w="2018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2" w:type="dxa"/>
            <w:vMerge/>
            <w:noWrap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</w:p>
        </w:tc>
        <w:tc>
          <w:tcPr>
            <w:tcW w:w="1629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8848636</w:t>
            </w:r>
          </w:p>
        </w:tc>
        <w:tc>
          <w:tcPr>
            <w:tcW w:w="5468" w:type="dxa"/>
            <w:noWrap/>
            <w:hideMark/>
          </w:tcPr>
          <w:p w:rsidR="006312E8" w:rsidRPr="00952754" w:rsidRDefault="006312E8" w:rsidP="00952754">
            <w:pPr>
              <w:spacing w:before="0" w:after="0" w:line="0" w:lineRule="atLeast"/>
              <w:rPr>
                <w:sz w:val="20"/>
                <w:szCs w:val="20"/>
              </w:rPr>
            </w:pPr>
            <w:r w:rsidRPr="00952754">
              <w:rPr>
                <w:sz w:val="20"/>
                <w:szCs w:val="20"/>
              </w:rPr>
              <w:t>idiopathic pulmonary hemosiderosis</w:t>
            </w:r>
          </w:p>
        </w:tc>
      </w:tr>
    </w:tbl>
    <w:p w:rsidR="00412368" w:rsidRDefault="00E737D3" w:rsidP="00412368">
      <w:pPr>
        <w:spacing w:before="0" w:after="120"/>
        <w:rPr>
          <w:b/>
        </w:rPr>
      </w:pPr>
      <w:r w:rsidRPr="005120A7">
        <w:rPr>
          <w:rFonts w:eastAsia="MS PMincho" w:cs="Times New Roman"/>
          <w:szCs w:val="24"/>
          <w:lang w:eastAsia="ja-JP"/>
        </w:rPr>
        <w:t xml:space="preserve">Abbreviation: </w:t>
      </w:r>
      <w:r>
        <w:rPr>
          <w:rFonts w:eastAsia="MS PMincho" w:cs="Times New Roman"/>
          <w:szCs w:val="24"/>
          <w:lang w:eastAsia="ja-JP"/>
        </w:rPr>
        <w:t>ICD-10</w:t>
      </w:r>
      <w:r w:rsidRPr="005120A7">
        <w:rPr>
          <w:rFonts w:eastAsia="MS PMincho" w:cs="Times New Roman"/>
          <w:szCs w:val="24"/>
          <w:lang w:eastAsia="ja-JP"/>
        </w:rPr>
        <w:t xml:space="preserve">, </w:t>
      </w:r>
      <w:r w:rsidRPr="0029143A">
        <w:rPr>
          <w:rFonts w:eastAsia="MS PMincho" w:cs="Times New Roman"/>
          <w:szCs w:val="24"/>
          <w:lang w:eastAsia="ja-JP"/>
        </w:rPr>
        <w:t>10th revision of the International Statistical Classification of Diseases</w:t>
      </w:r>
      <w:r>
        <w:rPr>
          <w:rFonts w:eastAsia="MS PMincho" w:cs="Times New Roman"/>
          <w:szCs w:val="24"/>
          <w:lang w:eastAsia="ja-JP"/>
        </w:rPr>
        <w:t xml:space="preserve">; LAL-D, </w:t>
      </w:r>
      <w:r w:rsidRPr="00E737D3">
        <w:t>Lysosomal Acid Lipase Deficiency</w:t>
      </w:r>
      <w:r w:rsidR="00412368">
        <w:rPr>
          <w:b/>
        </w:rPr>
        <w:br w:type="page"/>
      </w:r>
    </w:p>
    <w:p w:rsidR="006A6E8F" w:rsidRPr="006C4A3E" w:rsidRDefault="006A6E8F" w:rsidP="006A6E8F">
      <w:pPr>
        <w:widowControl w:val="0"/>
        <w:spacing w:before="0" w:after="120"/>
        <w:rPr>
          <w:rFonts w:eastAsia="MS PMincho" w:cs="Times New Roman"/>
          <w:b/>
          <w:szCs w:val="24"/>
          <w:lang w:eastAsia="ja-JP"/>
        </w:rPr>
      </w:pPr>
      <w:r w:rsidRPr="005120A7">
        <w:rPr>
          <w:b/>
        </w:rPr>
        <w:t xml:space="preserve">Table </w:t>
      </w:r>
      <w:r w:rsidR="007617A7">
        <w:rPr>
          <w:b/>
        </w:rPr>
        <w:t>S</w:t>
      </w:r>
      <w:r>
        <w:rPr>
          <w:b/>
        </w:rPr>
        <w:t>3</w:t>
      </w:r>
      <w:r w:rsidRPr="005120A7">
        <w:rPr>
          <w:rFonts w:eastAsia="MS PMincho" w:cs="Times New Roman"/>
          <w:b/>
          <w:szCs w:val="24"/>
          <w:lang w:eastAsia="ja-JP"/>
        </w:rPr>
        <w:t xml:space="preserve">. </w:t>
      </w:r>
      <w:r>
        <w:rPr>
          <w:rFonts w:eastAsia="MS PMincho" w:cs="Times New Roman"/>
          <w:b/>
          <w:szCs w:val="24"/>
          <w:lang w:eastAsia="ja-JP"/>
        </w:rPr>
        <w:t xml:space="preserve">ICD-10 and Standard Disease Code </w:t>
      </w:r>
      <w:r w:rsidRPr="005120A7">
        <w:rPr>
          <w:rFonts w:eastAsia="MS PMincho" w:cs="Times New Roman"/>
          <w:b/>
          <w:szCs w:val="24"/>
          <w:lang w:eastAsia="ja-JP"/>
        </w:rPr>
        <w:t>us</w:t>
      </w:r>
      <w:r>
        <w:rPr>
          <w:rFonts w:eastAsia="MS PMincho" w:cs="Times New Roman"/>
          <w:b/>
          <w:szCs w:val="24"/>
          <w:lang w:eastAsia="ja-JP"/>
        </w:rPr>
        <w:t>ed for comorbidities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7"/>
        <w:gridCol w:w="1380"/>
        <w:gridCol w:w="1406"/>
        <w:gridCol w:w="5783"/>
      </w:tblGrid>
      <w:tr w:rsidR="006A6E8F" w:rsidRPr="00952754" w:rsidTr="005B756A">
        <w:trPr>
          <w:trHeight w:val="300"/>
        </w:trPr>
        <w:tc>
          <w:tcPr>
            <w:tcW w:w="1887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Comorbidity</w:t>
            </w:r>
          </w:p>
        </w:tc>
        <w:tc>
          <w:tcPr>
            <w:tcW w:w="1380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ICD-10 Code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Standard Disease Code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Standard Disease Name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Diabetes mellitus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0" w:type="dxa"/>
            <w:vMerge w:val="restart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E10-E14</w:t>
            </w: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2500001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insulin resistant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2500013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2500014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2500015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2500024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2500027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brittle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2500037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malnutrition-related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2500041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insulin receptor disease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2501002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acidosis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2501003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acetonemia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2501005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ketoacidosis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2502004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hyperosmotic nonketotic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2502006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2503005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nephropathy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2503007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renal insufficiency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2504004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iritis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2504005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central retinopathy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2504006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cataract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2504010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proliferative diabetic retinopathy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2504012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maculopathy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2504013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retinopathy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2505011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neuralgia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2505018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peripheral neuropathy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2505021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amyotrophy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2506006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gangrene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2506011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artery occlusion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2507025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arthropathy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2507028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complication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2507029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dermopathy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2509003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2509004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8830028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ketoacidosis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8830030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coma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8830031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8830032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neuropathy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8830033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retinopathy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8830040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ketoacidosis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8830041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coma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8830042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8830043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neuropathy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8830045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retinopathy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8830405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stable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8830756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viral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8835244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juvenile type 2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ulcer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liver disorder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ophthalmoplegia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angiopathy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hypercholesterolemia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osteopathy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8838069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neurogenic bladder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autonomic neuropathy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nephrosclerosis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mental disorder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itching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polyneuropathy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mononeuropathy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hypoglycemic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arteriosclerosis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neuropathy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8838079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peripheral angiopathy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8838080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peripheral angiopathy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8840710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drug-induced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8841679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ketoacidosis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ophthalmic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neurological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peripheral circulatory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arthropathy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diabetes mellitus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8841689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ketoacidosis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ophthalmic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neurological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peripheral circulatory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arthropathy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8841698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diabetes mellitus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8843106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gangrene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8843127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viral diabetes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8843378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 with neurological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8843379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8843380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8843381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 with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8843382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pancreatic diabetes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8843388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 with ophthalmic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8843392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8843393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8843394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 with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8843395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steroid diabetes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8843439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diabetes mellitus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 coma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 neurological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8843455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diabetes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8843624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drug-induced diabetes mellitus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8843626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drug-induced diabetes mellitus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8843983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 stage 1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8843984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 stage 2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8843985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 stage 3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8843986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 stage 3A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8843988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nephropathy stage 4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macular edema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1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2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3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3A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3B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4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8843997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nephropathy stage 5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ophthalmic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ketoacidosis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neurological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renal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8844029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multiple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8844030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without diabetic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8844031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slowly progressive type 1 diabetes mellitus with peripheral circulatory complications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8844045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fulminant type 1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8844089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macular edema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8844347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cataract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8844536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proliferative diabetic retinopathy - type 1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8844537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proliferative diabetic retinopathy - type 2 diabetes mellitus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8844628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bullous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8844629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scleroedema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8844652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blister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8844653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scleroedema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8845043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1 diabetic maculopathy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8845044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acidosis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8845045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acetonemia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8845051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angiopathy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8845052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hypercholesterolemia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8845056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neuralgia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8845061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itching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8845062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polyneuropathy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8845063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mononeuropathy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8845065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hypoglycemic coma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8845068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dermopathy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peripheral neuropathy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2 diabetic maculopathy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acidosis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acetonemia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ulcer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liver disorder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arthropathy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8845079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amyotrophy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angiopathy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hypercholesterolemia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iritis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osteopathy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neurogenic bladder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neuralgia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autonomic neuropathy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nephrosclerosis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8845088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renal failure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polyneuropathy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mononeuropathy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hypoglycemic coma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arteriosclerosis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artery occlusion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8845097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dermopathy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peripheral angiopathy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8845099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peripheral vascular disorder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8845100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peripheral neuropathy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8845128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hyperglycemic hyperosmolar syndrome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8845198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type B insulin receptor abnormality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8845842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gastroenteropathy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8848108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gastroenteropathy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8848632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foot gangrene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8848633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foot ulcer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8848634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foot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8848768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neuropathic pain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8849056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ketosis in type 1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8849058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ketosis in type 2 diabetes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8849181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diabetic ketosis</w:t>
            </w:r>
          </w:p>
        </w:tc>
      </w:tr>
      <w:tr w:rsidR="00442B62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8849558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hyperglycemic hyperosmolar syndrome in type 2 diabetes</w:t>
            </w:r>
          </w:p>
        </w:tc>
      </w:tr>
      <w:tr w:rsidR="00442B62" w:rsidRPr="006A6E8F" w:rsidTr="005B756A">
        <w:trPr>
          <w:trHeight w:val="300"/>
        </w:trPr>
        <w:tc>
          <w:tcPr>
            <w:tcW w:w="1887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8849585</w:t>
            </w:r>
          </w:p>
        </w:tc>
        <w:tc>
          <w:tcPr>
            <w:tcW w:w="5783" w:type="dxa"/>
            <w:noWrap/>
            <w:hideMark/>
          </w:tcPr>
          <w:p w:rsidR="00442B62" w:rsidRPr="00C072A0" w:rsidRDefault="00442B62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hepatic diabetes mellitus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T2DM</w:t>
            </w: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E11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2500001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insulin resistant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2500015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8830040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ketoacidosis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8830041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coma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8830042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8830043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neuropathy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8830045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retinopathy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8830405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stable diabetes mellitus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8835244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juvenile type 2 diabetes mellitus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coma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ketoacidosis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renal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ophthalmic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neurological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peripheral circulatory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arthropathy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diabetic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 multiple diabetic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8841698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diabetes mellitus without diabetic complications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8843106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gangrene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macular edema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1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2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3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3A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3B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4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8843997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nephropathy stage 5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8844347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cataract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8844537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proliferative diabetic retinopathy - type 2 diabetes mellitus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8844628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bullous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8844629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scleroedema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type 2 diabetic maculopathy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acidosis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acetonemia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ulcer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liver disorder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arthropathy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8845079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amyotrophy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angiopathy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hypercholesterolemia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iritis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osteopathy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neurogenic bladder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neuralgia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autonomic neuropathy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nephrosclerosis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8845088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failure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polyneuropathy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mononeuropathy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hypoglycemic coma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arteriosclerosis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artery occlusion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dermopathy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peripheral angiopathy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8845099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peripheral vascular disorder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8845100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peripheral neuropathy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8848108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gastroenteropathy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8849058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ketosis in type 2 diabetes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8849558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hyperglycemic hyperosmolar syndrome in type 2 diabetes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Hypertension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I10-I15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4019016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juvenile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4019017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juvenile borderline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4029010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heart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malignant nephrosclerosis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renal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4039006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nephropathy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4039025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arteriosclerotic kidney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4039028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arteriosclerotic nephrosclerosis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4039033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nephrosclerosis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5879003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benign nephrosclerosis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8830212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malignant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8832479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borderline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congestive heart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heart and renal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cardiac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renal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8835586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renovascular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8835605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renal parenchymal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8835614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renal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8838336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endocrine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8838398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8839689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adrenal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8840107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essential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8842089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high renin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8842094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low renin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8842178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crisis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8842488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urgency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8842500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systolic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8848337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hyperuricemia associated with hypertension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8849279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pseudoaldosteronism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8849300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headache</w:t>
            </w:r>
          </w:p>
        </w:tc>
      </w:tr>
      <w:tr w:rsidR="006A6E8F" w:rsidRPr="006A6E8F" w:rsidTr="005B756A">
        <w:trPr>
          <w:trHeight w:val="300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8849491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Liddle syndrome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6A6E8F" w:rsidRPr="00C072A0" w:rsidRDefault="0082431E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H</w:t>
            </w:r>
            <w:r w:rsidRPr="0082431E">
              <w:rPr>
                <w:rFonts w:cs="Times New Roman"/>
                <w:b/>
                <w:bCs/>
                <w:sz w:val="20"/>
                <w:szCs w:val="20"/>
              </w:rPr>
              <w:t>yperlipidemia</w:t>
            </w:r>
            <w:r w:rsidR="006A6E8F"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E78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2720001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hypercholesterolemia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2720004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hypercholesterolemia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2721002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hypertriglyceridemia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2723001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hyperchylomicronemia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2724007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2724012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primary hyperlipidemia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2724023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prandial hyperlipemia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2724031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secondary hyperlipidemia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2724036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LDL level elevation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2724037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HDL level elevation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2729002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lipid metabolism disorder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2729003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inborn error of lipid metabolism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3335006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chorea-acanthocytosis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8831264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LCAT deficiency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8831269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hypertriglyceridemia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1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2a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2b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3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4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8831275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hyperlipoproteinemia type 5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8831286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combined hyperlipidemia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8833120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nodular xanthoma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8833435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hypercholesterolemic xanthoma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8833663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high-density lipoprotein deficiency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8833881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mixed hyperlipidemia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8837884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hypobetalipoproteinemia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8840108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essential hypercholesterolemia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8840506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abetalipoproteinemia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8840985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lipoprotein deficiency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8842204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hypolipidemia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8844446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dyslipidemia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8845523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hypercholesterolemia - heterozygote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8845524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familial hypercholesterolemia - homozygote</w:t>
            </w:r>
          </w:p>
        </w:tc>
      </w:tr>
      <w:tr w:rsidR="006A6E8F" w:rsidRPr="006A6E8F" w:rsidTr="005B756A">
        <w:trPr>
          <w:trHeight w:val="300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8849528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primary hyperchylomicronemia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CVD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  <w:r w:rsidRPr="00C072A0">
              <w:rPr>
                <w:rFonts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I20-I25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4100008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dissection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4109038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cardiac rupture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4119015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post myocardial infarction syndrome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4139004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variant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4139007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angina pectoris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4139026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unstable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4139028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nocturnal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4140008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arteriosclerosis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4140013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arteriosclerotic heart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4140014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4140020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arteriosclerotic coronary insufficiency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4141001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aneurysm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4141003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arteriovenous fistula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4141004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ventricular aneurysm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4148001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myocardial ischemia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4149007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ischemic heart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8830403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angina at rest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atherosclerosis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stenosis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thrombosis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thromboembolism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heart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embolism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8831579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incomplete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8831580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occlusion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8832297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inferior posterior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8832298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inferolateral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8832310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inferior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8832316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transmural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8832326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basal-lateral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8832330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ischemic heart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8832338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high 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8832347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posterior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8832348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posteroseptal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8832356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posterobasal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8832357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posterolateral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8832376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8832377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ruptured chordae tendineae following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8832378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ventricular septal perforation following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8832379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intraventricular thrombosis following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8832383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hemopericardium following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8832384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papillary muscle rupture after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8832389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subendocardial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anterolateral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anterior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anterior apical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anteroseptal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8832409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septal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8832678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ischemic cardiomyopathy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8833963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subsequent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8834877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de novo effort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8834919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8836816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worsening effort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8837801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inferior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posterior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8837807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8837809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anteroseptal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8837810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lateral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8841211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effort and rest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8841212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exercise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8842211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silent myocardial ischemia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8842490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left ventricular free wall rupture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8842760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interventricular septum aneurysm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8843284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right ventricular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8844146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coronal rupture of aneurysm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8844586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microvascular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8845119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spastic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8845239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calcification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8846370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coronary artery dilatation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8846372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coronary syndrome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8846988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 elevation type acute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8847004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extensive anterior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8847005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angina and triple vessel disease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8847059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non-Q wave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8847060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non-ST-elevation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8847530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old anterior myocardial infarction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8847838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stable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8848709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postinfarction angina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8849595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chronic total occlusion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I110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congestive heart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8833426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hypertensive cardiac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I50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4280002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cardiac edema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4280005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chronic congestive heart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4280011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right heart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4281005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cardiac asthma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4281009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insufficiency of left heart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4281010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cardiac dyspnea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4289005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cardiac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4289015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cardiac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4289018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chronic cardiac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5140016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cardiogenic pulmonary edema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8830796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congestive heart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8834931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myocardial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8841016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bi-ventricular failure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J81</w:t>
            </w:r>
          </w:p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5140012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pulmonary edema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5140017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non-cardiogenic pulmonary edema</w:t>
            </w:r>
          </w:p>
        </w:tc>
      </w:tr>
      <w:tr w:rsidR="006A6E8F" w:rsidRPr="006A6E8F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8832422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acute pulmonary edema</w:t>
            </w:r>
          </w:p>
        </w:tc>
      </w:tr>
      <w:tr w:rsidR="006A6E8F" w:rsidRPr="006A6E8F" w:rsidTr="005B756A">
        <w:trPr>
          <w:trHeight w:val="300"/>
        </w:trPr>
        <w:tc>
          <w:tcPr>
            <w:tcW w:w="1887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  <w:vMerge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8844721</w:t>
            </w:r>
          </w:p>
        </w:tc>
        <w:tc>
          <w:tcPr>
            <w:tcW w:w="5783" w:type="dxa"/>
            <w:noWrap/>
            <w:hideMark/>
          </w:tcPr>
          <w:p w:rsidR="006A6E8F" w:rsidRPr="00C072A0" w:rsidRDefault="006A6E8F" w:rsidP="00C072A0">
            <w:pPr>
              <w:spacing w:before="0" w:after="120" w:line="0" w:lineRule="atLeast"/>
              <w:rPr>
                <w:rFonts w:cs="Times New Roman"/>
                <w:sz w:val="20"/>
                <w:szCs w:val="20"/>
              </w:rPr>
            </w:pPr>
            <w:r w:rsidRPr="00C072A0">
              <w:rPr>
                <w:rFonts w:cs="Times New Roman"/>
                <w:sz w:val="20"/>
                <w:szCs w:val="20"/>
              </w:rPr>
              <w:t>reexpansion pulmonary edema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 xml:space="preserve">Renal </w:t>
            </w:r>
            <w:r w:rsid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i</w:t>
            </w: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mpairment</w:t>
            </w: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I12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8833427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hypertensive 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malignant nephrosclerosis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hypertensive renal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hypertensive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4039025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arteriosclerotic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4039028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arteriosclerotic nephrosclerosis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4039033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hypertensive nephrosclerosis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5879003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benign nephrosclerosis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N00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8832362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8848419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poststreptococcal acute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N01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8832474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rapid progressive diffuse membranous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8832472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rapidly progressive diffuse endocapillary 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8832473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rapid progressive disseminated crescentic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8848109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ANCA-associated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8848401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idiopathic crescentic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8848508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anti-glomerular basement membrane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8832470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rapidly progressive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N02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5831001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IgA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5997004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persistent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5997005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5997012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recurrent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5997016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benign recurrent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8833171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hematuria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8834239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glomerular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8841019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benign familial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8841023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benign hematuria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N03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8832919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mild chronic nephritic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diffuse membranous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diffuse mesangial 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diffuse endocapillary 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diffuse crescentic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5829003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5829008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nephritic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N04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8839471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minimal change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8839551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diffuse membranous glomerulonephritis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5819004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8834799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infantile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8835738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steroid resistance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8836335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congenital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8838367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8838401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secondary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8839430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frequently relapsing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8848070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steroid-dependent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8849711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primary nephrotic syndrome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N05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8848410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minimal glomerular change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4039038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focal glomerulosclerosis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8836667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focal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5831004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membranous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8840538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mesangial 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8831660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endocapillary 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8840229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membranoproliferative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8838994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crescentic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8836820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proliferative 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5839007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glomerulonephritis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5839010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N06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8834240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glomerular albuminuria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N07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7533005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familial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N10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5901002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8832416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tubulointerstitial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8845884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focal bacterial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8846554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emphysematous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8846804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uncomplicated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N11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8832771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reflux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obstructive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8839400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nonobstructive chronic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5900001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8840381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tubulointerstitial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8840395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complicated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8848114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IgG4-related kidney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N12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5901005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postoperative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5908007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5908015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ascending pyelonephritis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8838516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tubulointerstitial nephritis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8844117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BK virus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N13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8844574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 with ureteropelvic junction obstruction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8849108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 with acquired pyeloureteral junction stenosis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8844575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 with ureteral stricture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8844494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 with renal calculous obstruction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8844573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 with ureteral calculous obstruction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5910008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bilateral hydronephrosis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5919001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atrophic hydronephrosis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5919003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acquired hydronephrosis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5919005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8845334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pyelectasis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8846725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hydroureteronephrosis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8846985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bilateral hydroureteronephrosis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hydroureter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5933005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ureterostenosis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5933007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obstruction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5934005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retroperitoneal fibrosis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8838724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pyonephrosis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5937004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vesicoureteral reflux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8843736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extrarenal extravasation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5996003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urinary tract obstruction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N14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8842108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NSAIDs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8847520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contrast nephropathy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8840719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renal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9952036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renal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N15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5902002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perinephric abscess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5902005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abscess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5909001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infection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N17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5845001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tubular necrosis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5849005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parenchymal 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8834876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shock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5849004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prerenal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5849006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postrenal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5849003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N18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8847577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G1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8847578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G2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8847579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G3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8847580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G3a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8847581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G3b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8847582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G4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3621014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retinopathy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5869015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uremic pericarditis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5869016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uremic lung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8838555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uremic neuropathy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8841385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uremic encephalopathy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8842116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end-stage 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8847583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G5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8848103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 stage G5D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5859002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8844106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kidney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N19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2858001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anemia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5859001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uremia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5939017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nonfunctioning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8835642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failure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N20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5920003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spontaneous expulsion of kidney stones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5920004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sandy kidney stones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8834072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staghorn calculus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8835579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pelvic calculus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8835588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nephrolithiasis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8837043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multiple kidney stone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ureterolithiasis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8835637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kidney ureter stone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N25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5880002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osteodystrophy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8841309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phosphate-losing tubular disorder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5881001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nephrogenic diabetes insipidus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2762015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tubular acidosis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8830899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distal renal tubular acidosis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8832721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proximal renal tubular acidosis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8844495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secondary hyperparathyroidism of renal origin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prolonged hyperparathyroidism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8832417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renal tubular defect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N26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4039015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nephrosclerosis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5870001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contracted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N28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5938006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infarction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8835585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ischemia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8835629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artery thrombosis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8835631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artery embolism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8835633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artery occlusion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8833579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acquired cystic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8833863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solitary renal cyst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8835638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cyst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8837129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simple renal cyst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8845496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parapelvic cyst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8847521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polycystic contracted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2232001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polyp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5930002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floating kidney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5931001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swelling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5933008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ureterocele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5938015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calyceal diverticulum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5938021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idiopathic renal bleeding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5938025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fistula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5938028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bleeding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5939009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mass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5978014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ureteritis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7532013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dilatation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7533013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malposition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8832706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megaureter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8835582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nephroptosis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perirenal hemorrhage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8835645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fistula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8838504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infection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8838509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periureteral abscess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8838513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cutaneous fistula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8842120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nephrocalcinosis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8849597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renal disorder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5839017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disorder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5933006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ureteral passage disturbance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8835584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dysfunction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8848361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kidney disease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Abdominal pain</w:t>
            </w:r>
          </w:p>
        </w:tc>
        <w:tc>
          <w:tcPr>
            <w:tcW w:w="1380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R100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7890005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abdomen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R101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7865013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epigastric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upper abdominal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8830562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stomachache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8832373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dyspepsia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8834689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indigestion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8834690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dyspeptic diarrhea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8842811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dyspepsia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R103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5439008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appendicular colic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7890003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ileocecal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7890021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subumbilical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7890022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periumbilical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8831434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lower abdominal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8836793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groin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8837750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intestinal colic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R104</w:t>
            </w: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7890011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flank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7890014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recurrent abdominal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7890017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abdominal tenderness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7890020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abdominal wall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7890027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cyclic abdominal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7890029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colic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8835224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persistent abdominal pain</w:t>
            </w:r>
          </w:p>
        </w:tc>
      </w:tr>
      <w:tr w:rsidR="00952754" w:rsidRPr="00952754" w:rsidTr="005B756A">
        <w:trPr>
          <w:trHeight w:val="288"/>
        </w:trPr>
        <w:tc>
          <w:tcPr>
            <w:tcW w:w="1887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8839710</w:t>
            </w:r>
          </w:p>
        </w:tc>
        <w:tc>
          <w:tcPr>
            <w:tcW w:w="5783" w:type="dxa"/>
            <w:noWrap/>
            <w:hideMark/>
          </w:tcPr>
          <w:p w:rsidR="00952754" w:rsidRPr="00C072A0" w:rsidRDefault="00952754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abdominal pain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Anemia</w:t>
            </w: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D460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8847423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thrombocytopenia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D462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8847313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anemia with an excess of blasts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8847314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anemia with excess blasts-1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8847315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anemia with excess blasts-2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D464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2850003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D465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8847392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refractory cytopenia with multilineage dysplasia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D500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2809005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hemorrhagic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D501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8842989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Plummer-Vinson syndrome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D508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microcytic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8834694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microcytic hypochromic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D509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2809009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iron-deficiency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hypochromic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D510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2810003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pernicious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8839020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Hunter's glossitis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D511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8830568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hereditary megaloblastic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8843649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Imerslund-Grasbeck syndrome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D513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8833943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vegetarian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D518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8830479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postgastrectomy megaloblastic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8832264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vitamin B12 deficiency anemia due to malabsorption syndrome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8832851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vitamin B12 deficiency anemia due to Crohn's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8834764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vitamin B12 deficiency anemia due to small bowel resection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D519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8839495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vitamin B12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D520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8830820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nutritional megaloblastic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8834844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dietary folic acid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D521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folic acid deficiency anaemia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D528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folic acid deficiency associated with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D529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hyperchromic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macrocytic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8840787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folic acid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D530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8830298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amino acid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8837197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protein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D531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2819003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megaloblastic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D532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8831022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scorbutic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D538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8838247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copper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8839563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micronutrient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8849241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zinc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D539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2809012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nutritional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2811003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avitaminotic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2819001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postgastrectomy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2859012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8836037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erythrocyte enzyme deficiency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D561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8837559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thalassemia intermedia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8840024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beta-thalassemia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D569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8834025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thalassemia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D580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2820001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hereditary spherocytosis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D582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2859018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hemoglobinopathy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8839599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unstable hemoglobinopathy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D589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8831289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familial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autoimmune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2830003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autoimmune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2830009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cold agglutinin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8831012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warm autoimmune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2831004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D593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2831002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hemolytic uremic syndrome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8832145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mechanical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8835366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postoperative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8839277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non-autoimmune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8839468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microangiopathic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D595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8840095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paroxysmal nocturnal hemoglobinuria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D596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8831680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cold hemoglobinuria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8833418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march hemoglobinuria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8840090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paroxysmal cold hemoglobinuria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D599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2839007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8833595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acquired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8838203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idiopathic hemolytic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D609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8833581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acquired pure red cell aplasia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D610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2840001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Fanconi's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2840007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congenital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8835971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pure red cell aplasia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D611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8840706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drug-induced hypoplastic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D612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2859030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radiation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8831483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posthepatitic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8838399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secondary hypoplastic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D613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8838181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idiopathic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D619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2849003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hypoplastic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2899005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pancytopenia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8833805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myelosuppression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8833811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marrow hypoplasia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8837870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hypoplastic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8840110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essential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8846120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mild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8846136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most severe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8846160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severe aplastic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D62-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8832363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blood loss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8835357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postoperative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D643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sideroblastic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D644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8836270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congenital dyserythropoiesis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D648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8834707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symptomatic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8838925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leukoerythroblastosis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D649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2819004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normocytic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2819005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normochromic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2859014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senile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8835842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normocytic normochromic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8840116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primary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P612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8840430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anemia of prematurity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P614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7765003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congenital anemia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b/>
                <w:color w:val="000000"/>
                <w:sz w:val="20"/>
                <w:szCs w:val="20"/>
                <w:lang w:eastAsia="ja-JP"/>
              </w:rPr>
              <w:t>Infections</w:t>
            </w: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A02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30003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30004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food poisoning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8834040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8834043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osteomyelitis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8834047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Salmonella septicemia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A04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58003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Escherichia coli food poisoning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85003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bacterial 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85004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bacterial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85005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bacterial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5580020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pseudomembranous 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8830120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methicillin-resistant Staphylococcus aureus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8831672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campylobacter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8832848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Klebsiella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8832854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Clostridium perfringens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8833937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bacterial diarrhea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8837369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Escherichia coli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8837683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enterohemorrhagic Escherichia coli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8837684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enteroinvasive Escherichia coli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8837686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enterotoxigenic Escherichia coli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8837760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enterobacterial spondylitis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8839554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enteropathogenic Escherichia coli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8842304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Yersinia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8844165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pseudomembranous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8847089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Clostridium difficile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8847268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Pseudomonas aeruginosa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A08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Rotavirus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rotavirus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epidemic diarrhea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93016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diarrhea with white stool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788006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epidemic vomiting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8830271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adenoviral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8830750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diarrhea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8830928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enterovirus enterocolitis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8838431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infantile winter diarrhea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8842417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norovirus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8842528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norovirus 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8845854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convulsion associated with viral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8847684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rotavirus gastroenteritis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A31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8843760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pulmonary nontuberculous mycobacteriosis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8843768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nontuberculous mycobacteriosis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8843770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skin nontuberculous mycobacteriosis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8844808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nontuberculous mycobacterial synovitis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8844813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nontuberculous mycobacterial spondylitis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8844814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nontuberculous mycobacterial skin ulcer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8844815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nontuberculous mycobacterial lymphadenitis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A39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8835782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meningococcal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8835786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meningococcal conjunctivitis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meningococcal encephalitis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8835794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meningococcal sepsis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8847764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invasive meningococcal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A49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381003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MRSA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384002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Gram-negative bacillus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384003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Gram-positive bacillus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388002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Gram-positive cocci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389007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opportunistic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389014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Transient bacteremia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389015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intermittent bacteremia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389016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persistent bacteremia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410002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hemolytic streptococcal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411001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staphylococcal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7907001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Haemophilus influenzae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8830931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Enterobacter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8832847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Klebsiella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8832869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Gram-negative bacteria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8833216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anaerobic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8833934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bacterial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8836059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serratia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8837367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Escherichia coli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Helicobacter pylori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8840053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Peptostreptococcus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8841067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Pseudomonas aeruginosa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8841180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streptococcal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8841290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group B hemolytic streptococcus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8841338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Proteus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8842166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mycoplasma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8845583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multidrug-resistant enterococcal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8845587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8845601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vancomycin resistant enterococcal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8847067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BLNAR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8847068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ESBL-producing bacterial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8847069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MRCNS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8847111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multidrug-resistant Acinetobacter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8847113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multidrug-resistant pseudomonas aeruginosa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8847138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penicillin-resistant streptococcus pneumonia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8847765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invasive pneumococcal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8847809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pneumococcal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A54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gonococcal urethritis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980006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vulvitis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980008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urethritis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980013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gonorrhea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980016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gonorrheal balanitis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981002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gonorrhea of cervix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981003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prostatitis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981004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salpingitis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981006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cystitis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981008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orchitis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982001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gonococcal urethritis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984005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conjunctivitis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985003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arthritis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8841071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pharyngitis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8841073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vulval vaginitis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8841080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pelviperitonitis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8841082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epididymitis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vaginitis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8841085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pneumonia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8841088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peritonitis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8843634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gonococcal stomatitis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A60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541002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 genitalis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541005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vulval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541010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genital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541011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penile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scrotal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8833710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anal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8837793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rectal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vulval vaginitis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A69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1010009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Vincent bronchitis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1010010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Vincent tonsillitis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8835749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Spirochaetales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8840873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Lyme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8840874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Lyme disease arthritis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A70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8830987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psittacosis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8830988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psittacosis pneumonia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A81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461004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Creutzfeldt-Jakob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463001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progressive multifocal leukoencephalopathy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8841662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fatal familial insomnia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8846131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sporadic Creutzfeldt-Jakob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8848413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prion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B00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539017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disseminated herpesviral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542002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oral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542010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herpetic stomatitis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543002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 encephalitis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544001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herpetic keratitis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544007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disciform keratitis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544012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dendritic keratitis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544014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dendritic corneal ulcer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547001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ear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549005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 of angle of the mouth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 labialis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549011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recurrent herpes simplex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 simplex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549018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subnasal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549023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lip herpes simplex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3621046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retinal necrosis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3643026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Kirisawa type uveitis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8831449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Kaposi varicelliform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8831450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Kaposi dermatitis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8832065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ocular herpes simplex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8832126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facial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8832623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thorax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8833015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neck herpes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8833317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primary herpesviral stomatitis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8833972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recurrent herpesviral stomatitis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8834751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vesicular dermatitis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meningitis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pharyngitis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keratoconjunctivitis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hepatitis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otitis externa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8839979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iritis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iridocyclitis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eczema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gingival stomatitis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meningoencephalitis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uveitis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sepsis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felon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retinochoroiditis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myelitis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8839990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herpesviral encephalomyelitis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8844949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eyelid herpes simplex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B08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570002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erythema infectiosum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740002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aphthous pharyngitis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740003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Coxsackie virus pharyngitis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740004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herpangina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743002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hand-foot-and-mouth disease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molluscum contagiosum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780004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molluscum contagiosum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8838208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exanthema subitum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B09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579001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intoxication dermatosis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8830757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enanthema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8830760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dermatitis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8830762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eruption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8839114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roseola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B34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Adenovirus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791001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echovirus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792001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Coxsackie 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798001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enterovirus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799001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799008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respiratory syncytial virus infections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3640001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uveitis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3702002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superficial keratitis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8830745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viremia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8830748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arthritis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8830759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viral blood poisoning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8839169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Parvovirus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8845474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parainfluenza 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8847901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human metapneumovirus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B66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1211001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clonorchiasis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1212004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paragonimiasis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1214001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metagonimiasis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1219002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trematodiasis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J06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4650002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pharyngolaryngitis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4659007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infection of upper respiratory tract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8830654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pharyngotracheitis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8830672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pharyngotonsillitis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8832281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pharyngolaryngitis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8832282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pharyngotonsillitis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8832339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palatal tonsillitis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8841193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streptococcal upper respiratory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J22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8832349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respiratory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L08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6860021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chronic pyodermia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6869044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cutaneous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6869050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periomphalitis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6869054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neck pustule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6949002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pustule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8833459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erythrasma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8834818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small pustular dermatitis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8837062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multiple pustulosis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8838755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pyoderma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8838824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septic dermatitis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8845530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acute generalized exanthematous pustulosis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O23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8834249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intrauterine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8838609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intrauterine infection in pregnancy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8838612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renal infection in pregnancy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8838613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genital infection in pregnancy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8838623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urogenital infection in pregnancy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8844092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cervicitis in pregnancy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O86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6729001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fever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8830832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perineal stitch abscess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8830835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infection after perineal laceration repair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8834056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infection of obstetric operative wound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8834084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8837857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caesarean section site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8839875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postpartum urinary tract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O91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purulent mastitis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8834090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stromal mastitis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8834095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parenchymatous mastitis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8834097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mastitis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8834099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nipple abscess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8834100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puerperal breast abscess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8837856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mastitis after cesarean section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8838589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gestational breast abscess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 w:val="restart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P39</w:t>
            </w: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7716001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ophthalmia neonatorum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7716002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neonatal conjunctivitis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8835018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neonatal chlamydial conjunctivitis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8835056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neonatal urinary tract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8836913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fetal amniotic infection</w:t>
            </w:r>
          </w:p>
        </w:tc>
      </w:tr>
      <w:tr w:rsidR="00C072A0" w:rsidRPr="00952754" w:rsidTr="005B756A">
        <w:trPr>
          <w:trHeight w:val="288"/>
        </w:trPr>
        <w:tc>
          <w:tcPr>
            <w:tcW w:w="1887" w:type="dxa"/>
            <w:vMerge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380" w:type="dxa"/>
            <w:vMerge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</w:p>
        </w:tc>
        <w:tc>
          <w:tcPr>
            <w:tcW w:w="1406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8848203</w:t>
            </w:r>
          </w:p>
        </w:tc>
        <w:tc>
          <w:tcPr>
            <w:tcW w:w="5783" w:type="dxa"/>
            <w:noWrap/>
            <w:hideMark/>
          </w:tcPr>
          <w:p w:rsidR="00C072A0" w:rsidRPr="00C072A0" w:rsidRDefault="00C072A0" w:rsidP="00C072A0">
            <w:pPr>
              <w:spacing w:before="0" w:after="0" w:line="0" w:lineRule="atLeast"/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</w:pPr>
            <w:r w:rsidRPr="00C072A0">
              <w:rPr>
                <w:rFonts w:eastAsia="Times New Roman" w:cs="Times New Roman"/>
                <w:color w:val="000000"/>
                <w:sz w:val="20"/>
                <w:szCs w:val="20"/>
                <w:lang w:eastAsia="ja-JP"/>
              </w:rPr>
              <w:t>neonatal infection</w:t>
            </w:r>
          </w:p>
        </w:tc>
      </w:tr>
    </w:tbl>
    <w:p w:rsidR="00310BBA" w:rsidRDefault="00C072A0" w:rsidP="00C072A0">
      <w:pPr>
        <w:spacing w:before="0" w:after="120"/>
      </w:pPr>
      <w:r w:rsidRPr="005120A7">
        <w:rPr>
          <w:rFonts w:eastAsia="MS PMincho" w:cs="Times New Roman"/>
          <w:szCs w:val="24"/>
          <w:lang w:eastAsia="ja-JP"/>
        </w:rPr>
        <w:t xml:space="preserve">Abbreviation: </w:t>
      </w:r>
      <w:r>
        <w:rPr>
          <w:rFonts w:eastAsia="MS PMincho" w:cs="Times New Roman"/>
          <w:szCs w:val="24"/>
          <w:lang w:eastAsia="ja-JP"/>
        </w:rPr>
        <w:t>ICD-10</w:t>
      </w:r>
      <w:r w:rsidRPr="005120A7">
        <w:rPr>
          <w:rFonts w:eastAsia="MS PMincho" w:cs="Times New Roman"/>
          <w:szCs w:val="24"/>
          <w:lang w:eastAsia="ja-JP"/>
        </w:rPr>
        <w:t xml:space="preserve">, </w:t>
      </w:r>
      <w:r w:rsidRPr="0029143A">
        <w:rPr>
          <w:rFonts w:eastAsia="MS PMincho" w:cs="Times New Roman"/>
          <w:szCs w:val="24"/>
          <w:lang w:eastAsia="ja-JP"/>
        </w:rPr>
        <w:t>10th revision of the International Statistical Classification of Diseases</w:t>
      </w:r>
      <w:r>
        <w:rPr>
          <w:rFonts w:eastAsia="MS PMincho" w:cs="Times New Roman"/>
          <w:szCs w:val="24"/>
          <w:lang w:eastAsia="ja-JP"/>
        </w:rPr>
        <w:t xml:space="preserve">; CVD, Cardiovascular disease; T2DM, </w:t>
      </w:r>
      <w:r w:rsidRPr="00C072A0">
        <w:rPr>
          <w:rFonts w:eastAsia="MS PMincho" w:cs="Times New Roman"/>
          <w:szCs w:val="24"/>
          <w:lang w:eastAsia="ja-JP"/>
        </w:rPr>
        <w:t xml:space="preserve">Type 2 </w:t>
      </w:r>
      <w:r>
        <w:rPr>
          <w:rFonts w:eastAsia="MS PMincho" w:cs="Times New Roman"/>
          <w:szCs w:val="24"/>
          <w:lang w:eastAsia="ja-JP"/>
        </w:rPr>
        <w:t>d</w:t>
      </w:r>
      <w:r w:rsidRPr="00C072A0">
        <w:rPr>
          <w:rFonts w:eastAsia="MS PMincho" w:cs="Times New Roman"/>
          <w:szCs w:val="24"/>
          <w:lang w:eastAsia="ja-JP"/>
        </w:rPr>
        <w:t xml:space="preserve">iabetes </w:t>
      </w:r>
      <w:r>
        <w:rPr>
          <w:rFonts w:eastAsia="MS PMincho" w:cs="Times New Roman"/>
          <w:szCs w:val="24"/>
          <w:lang w:eastAsia="ja-JP"/>
        </w:rPr>
        <w:t>m</w:t>
      </w:r>
      <w:r w:rsidRPr="00C072A0">
        <w:rPr>
          <w:rFonts w:eastAsia="MS PMincho" w:cs="Times New Roman"/>
          <w:szCs w:val="24"/>
          <w:lang w:eastAsia="ja-JP"/>
        </w:rPr>
        <w:t>ellitus</w:t>
      </w:r>
      <w:r>
        <w:rPr>
          <w:rFonts w:eastAsia="MS PMincho" w:cs="Times New Roman"/>
          <w:szCs w:val="24"/>
          <w:lang w:eastAsia="ja-JP"/>
        </w:rPr>
        <w:t>.</w:t>
      </w:r>
    </w:p>
    <w:sectPr w:rsidR="00310BBA" w:rsidSect="00310BBA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9CB" w:rsidRDefault="006B49CB" w:rsidP="006A6E8F">
      <w:pPr>
        <w:spacing w:before="0" w:after="0"/>
      </w:pPr>
      <w:r>
        <w:separator/>
      </w:r>
    </w:p>
  </w:endnote>
  <w:endnote w:type="continuationSeparator" w:id="0">
    <w:p w:rsidR="006B49CB" w:rsidRDefault="006B49CB" w:rsidP="006A6E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14555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4DE0" w:rsidRDefault="00744DE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44DE0" w:rsidRDefault="00744D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9CB" w:rsidRDefault="006B49CB" w:rsidP="006A6E8F">
      <w:pPr>
        <w:spacing w:before="0" w:after="0"/>
      </w:pPr>
      <w:r>
        <w:separator/>
      </w:r>
    </w:p>
  </w:footnote>
  <w:footnote w:type="continuationSeparator" w:id="0">
    <w:p w:rsidR="006B49CB" w:rsidRDefault="006B49CB" w:rsidP="006A6E8F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BA"/>
    <w:rsid w:val="0009474B"/>
    <w:rsid w:val="0014177E"/>
    <w:rsid w:val="001564BA"/>
    <w:rsid w:val="00190D33"/>
    <w:rsid w:val="001E0A5F"/>
    <w:rsid w:val="0029143A"/>
    <w:rsid w:val="00310BBA"/>
    <w:rsid w:val="0038583B"/>
    <w:rsid w:val="00412368"/>
    <w:rsid w:val="00442B62"/>
    <w:rsid w:val="00462305"/>
    <w:rsid w:val="004761B8"/>
    <w:rsid w:val="004827A6"/>
    <w:rsid w:val="0053374B"/>
    <w:rsid w:val="0057144F"/>
    <w:rsid w:val="005B756A"/>
    <w:rsid w:val="005C563D"/>
    <w:rsid w:val="006114A0"/>
    <w:rsid w:val="006312E8"/>
    <w:rsid w:val="006A6E8F"/>
    <w:rsid w:val="006B49CB"/>
    <w:rsid w:val="006C314D"/>
    <w:rsid w:val="006C4A3E"/>
    <w:rsid w:val="00744DE0"/>
    <w:rsid w:val="00747B38"/>
    <w:rsid w:val="007617A7"/>
    <w:rsid w:val="0082431E"/>
    <w:rsid w:val="00885B27"/>
    <w:rsid w:val="00952754"/>
    <w:rsid w:val="00985F38"/>
    <w:rsid w:val="00A940EC"/>
    <w:rsid w:val="00AA429B"/>
    <w:rsid w:val="00B454EA"/>
    <w:rsid w:val="00B61A8A"/>
    <w:rsid w:val="00BE1060"/>
    <w:rsid w:val="00C05F6D"/>
    <w:rsid w:val="00C072A0"/>
    <w:rsid w:val="00E33AE9"/>
    <w:rsid w:val="00E737D3"/>
    <w:rsid w:val="00F55E86"/>
    <w:rsid w:val="00F700CC"/>
    <w:rsid w:val="00FB44FE"/>
    <w:rsid w:val="00FC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E66E34"/>
  <w15:chartTrackingRefBased/>
  <w15:docId w15:val="{AEA68DBD-FEC5-4198-BA65-AB0AC670E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0BBA"/>
    <w:pPr>
      <w:spacing w:before="120" w:after="240"/>
    </w:pPr>
    <w:rPr>
      <w:rFonts w:ascii="Times New Roman" w:eastAsia="MS Mincho" w:hAnsi="Times New Roman"/>
      <w:kern w:val="0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0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6E8F"/>
    <w:pPr>
      <w:tabs>
        <w:tab w:val="center" w:pos="4419"/>
        <w:tab w:val="right" w:pos="8838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6A6E8F"/>
    <w:rPr>
      <w:rFonts w:ascii="Times New Roman" w:eastAsia="MS Mincho" w:hAnsi="Times New Roman"/>
      <w:kern w:val="0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A6E8F"/>
    <w:pPr>
      <w:tabs>
        <w:tab w:val="center" w:pos="4419"/>
        <w:tab w:val="right" w:pos="8838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6A6E8F"/>
    <w:rPr>
      <w:rFonts w:ascii="Times New Roman" w:eastAsia="MS Mincho" w:hAnsi="Times New Roman"/>
      <w:kern w:val="0"/>
      <w:sz w:val="24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6A6E8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6E8F"/>
    <w:rPr>
      <w:color w:val="954F72"/>
      <w:u w:val="single"/>
    </w:rPr>
  </w:style>
  <w:style w:type="paragraph" w:customStyle="1" w:styleId="msonormal0">
    <w:name w:val="msonormal"/>
    <w:basedOn w:val="Normal"/>
    <w:rsid w:val="006A6E8F"/>
    <w:pP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65">
    <w:name w:val="xl65"/>
    <w:basedOn w:val="Normal"/>
    <w:rsid w:val="006A6E8F"/>
    <w:pP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66">
    <w:name w:val="xl66"/>
    <w:basedOn w:val="Normal"/>
    <w:rsid w:val="006A6E8F"/>
    <w:pP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67">
    <w:name w:val="xl67"/>
    <w:basedOn w:val="Normal"/>
    <w:rsid w:val="006A6E8F"/>
    <w:pPr>
      <w:pBdr>
        <w:top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68">
    <w:name w:val="xl68"/>
    <w:basedOn w:val="Normal"/>
    <w:rsid w:val="006A6E8F"/>
    <w:pPr>
      <w:pBdr>
        <w:lef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69">
    <w:name w:val="xl69"/>
    <w:basedOn w:val="Normal"/>
    <w:rsid w:val="006A6E8F"/>
    <w:pPr>
      <w:pBdr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70">
    <w:name w:val="xl70"/>
    <w:basedOn w:val="Normal"/>
    <w:rsid w:val="006A6E8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71">
    <w:name w:val="xl71"/>
    <w:basedOn w:val="Normal"/>
    <w:rsid w:val="006A6E8F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72">
    <w:name w:val="xl72"/>
    <w:basedOn w:val="Normal"/>
    <w:rsid w:val="006A6E8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73">
    <w:name w:val="xl73"/>
    <w:basedOn w:val="Normal"/>
    <w:rsid w:val="006A6E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74">
    <w:name w:val="xl74"/>
    <w:basedOn w:val="Normal"/>
    <w:rsid w:val="006A6E8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75">
    <w:name w:val="xl75"/>
    <w:basedOn w:val="Normal"/>
    <w:rsid w:val="006A6E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76">
    <w:name w:val="xl76"/>
    <w:basedOn w:val="Normal"/>
    <w:rsid w:val="006A6E8F"/>
    <w:pPr>
      <w:pBdr>
        <w:top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77">
    <w:name w:val="xl77"/>
    <w:basedOn w:val="Normal"/>
    <w:rsid w:val="006A6E8F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78">
    <w:name w:val="xl78"/>
    <w:basedOn w:val="Normal"/>
    <w:rsid w:val="006A6E8F"/>
    <w:pPr>
      <w:pBdr>
        <w:left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79">
    <w:name w:val="xl79"/>
    <w:basedOn w:val="Normal"/>
    <w:rsid w:val="006A6E8F"/>
    <w:pPr>
      <w:pBdr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80">
    <w:name w:val="xl80"/>
    <w:basedOn w:val="Normal"/>
    <w:rsid w:val="006A6E8F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81">
    <w:name w:val="xl81"/>
    <w:basedOn w:val="Normal"/>
    <w:rsid w:val="006A6E8F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82">
    <w:name w:val="xl82"/>
    <w:basedOn w:val="Normal"/>
    <w:rsid w:val="006A6E8F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83">
    <w:name w:val="xl83"/>
    <w:basedOn w:val="Normal"/>
    <w:rsid w:val="006A6E8F"/>
    <w:pPr>
      <w:pBdr>
        <w:top w:val="single" w:sz="4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84">
    <w:name w:val="xl84"/>
    <w:basedOn w:val="Normal"/>
    <w:rsid w:val="006A6E8F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85">
    <w:name w:val="xl85"/>
    <w:basedOn w:val="Normal"/>
    <w:rsid w:val="006A6E8F"/>
    <w:pPr>
      <w:pBdr>
        <w:bottom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86">
    <w:name w:val="xl86"/>
    <w:basedOn w:val="Normal"/>
    <w:rsid w:val="006A6E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eastAsia="Times New Roman" w:cs="Times New Roman"/>
      <w:szCs w:val="24"/>
      <w:lang w:eastAsia="ja-JP"/>
    </w:rPr>
  </w:style>
  <w:style w:type="paragraph" w:customStyle="1" w:styleId="xl87">
    <w:name w:val="xl87"/>
    <w:basedOn w:val="Normal"/>
    <w:rsid w:val="006A6E8F"/>
    <w:pPr>
      <w:pBdr>
        <w:top w:val="single" w:sz="8" w:space="0" w:color="auto"/>
        <w:left w:val="single" w:sz="8" w:space="0" w:color="auto"/>
      </w:pBdr>
      <w:shd w:val="clear" w:color="000000" w:fill="FFFF00"/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  <w:style w:type="paragraph" w:customStyle="1" w:styleId="xl88">
    <w:name w:val="xl88"/>
    <w:basedOn w:val="Normal"/>
    <w:rsid w:val="006A6E8F"/>
    <w:pPr>
      <w:pBdr>
        <w:left w:val="single" w:sz="4" w:space="0" w:color="auto"/>
      </w:pBdr>
      <w:shd w:val="clear" w:color="000000" w:fill="FFFF00"/>
      <w:spacing w:before="100" w:beforeAutospacing="1" w:after="100" w:afterAutospacing="1"/>
    </w:pPr>
    <w:rPr>
      <w:rFonts w:ascii="Calibri" w:eastAsia="Times New Roman" w:hAnsi="Calibri" w:cs="Calibri"/>
      <w:b/>
      <w:bCs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 Version="2003"/>
</file>

<file path=customXml/itemProps1.xml><?xml version="1.0" encoding="utf-8"?>
<ds:datastoreItem xmlns:ds="http://schemas.openxmlformats.org/officeDocument/2006/customXml" ds:itemID="{DB349FB9-72DD-4706-A3C3-97B11AD5A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28</Pages>
  <Words>6949</Words>
  <Characters>39611</Characters>
  <Application>Microsoft Office Word</Application>
  <DocSecurity>0</DocSecurity>
  <Lines>330</Lines>
  <Paragraphs>92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Hasegawa</dc:creator>
  <cp:keywords/>
  <dc:description/>
  <cp:lastModifiedBy>Ken Hasegawa</cp:lastModifiedBy>
  <cp:revision>13</cp:revision>
  <dcterms:created xsi:type="dcterms:W3CDTF">2021-01-15T07:05:00Z</dcterms:created>
  <dcterms:modified xsi:type="dcterms:W3CDTF">2021-01-15T10:11:00Z</dcterms:modified>
</cp:coreProperties>
</file>