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0BB" w:rsidRDefault="006010BB" w:rsidP="006010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1672A">
        <w:rPr>
          <w:rFonts w:ascii="Times New Roman" w:hAnsi="Times New Roman" w:cs="Times New Roman" w:hint="eastAsia"/>
          <w:sz w:val="24"/>
          <w:szCs w:val="24"/>
        </w:rPr>
        <w:t>Table 2.</w:t>
      </w:r>
      <w:proofErr w:type="gramEnd"/>
      <w:r w:rsidRPr="0071672A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Results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 w:hint="eastAsia"/>
          <w:sz w:val="24"/>
          <w:szCs w:val="24"/>
        </w:rPr>
        <w:t xml:space="preserve">two-sample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Mendelian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Randomization analysis</w:t>
      </w:r>
    </w:p>
    <w:tbl>
      <w:tblPr>
        <w:tblW w:w="21520" w:type="dxa"/>
        <w:tblInd w:w="93" w:type="dxa"/>
        <w:tblLook w:val="04A0" w:firstRow="1" w:lastRow="0" w:firstColumn="1" w:lastColumn="0" w:noHBand="0" w:noVBand="1"/>
      </w:tblPr>
      <w:tblGrid>
        <w:gridCol w:w="927"/>
        <w:gridCol w:w="1940"/>
        <w:gridCol w:w="1479"/>
        <w:gridCol w:w="746"/>
        <w:gridCol w:w="901"/>
        <w:gridCol w:w="870"/>
        <w:gridCol w:w="901"/>
        <w:gridCol w:w="1106"/>
        <w:gridCol w:w="870"/>
        <w:gridCol w:w="2110"/>
        <w:gridCol w:w="656"/>
        <w:gridCol w:w="816"/>
        <w:gridCol w:w="2135"/>
        <w:gridCol w:w="576"/>
        <w:gridCol w:w="950"/>
        <w:gridCol w:w="2110"/>
        <w:gridCol w:w="576"/>
        <w:gridCol w:w="870"/>
        <w:gridCol w:w="2110"/>
        <w:gridCol w:w="656"/>
      </w:tblGrid>
      <w:tr w:rsidR="006010BB" w:rsidRPr="00DE5528" w:rsidTr="00E72AA4">
        <w:trPr>
          <w:trHeight w:val="288"/>
        </w:trPr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Heterogenity</w:t>
            </w:r>
            <w:proofErr w:type="spellEnd"/>
          </w:p>
        </w:tc>
        <w:tc>
          <w:tcPr>
            <w:tcW w:w="1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Horizontal </w:t>
            </w:r>
            <w:proofErr w:type="spellStart"/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pleiotropy</w:t>
            </w:r>
            <w:proofErr w:type="spellEnd"/>
          </w:p>
        </w:tc>
        <w:tc>
          <w:tcPr>
            <w:tcW w:w="3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IVW</w:t>
            </w:r>
          </w:p>
        </w:tc>
        <w:tc>
          <w:tcPr>
            <w:tcW w:w="3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MR-Egger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Weighted median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MR PRESSO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6010BB" w:rsidRPr="00DE5528" w:rsidTr="00E72AA4">
        <w:trPr>
          <w:trHeight w:val="288"/>
        </w:trPr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Exposure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GWAS ID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No.SNP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MR-Egger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IVW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MR-Egger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MR-PRESSO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OR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95% CI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OR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95% CI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OR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95% CI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OR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95% CI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</w:tr>
      <w:tr w:rsidR="006010BB" w:rsidRPr="00DE5528" w:rsidTr="00E72AA4">
        <w:trPr>
          <w:trHeight w:val="288"/>
        </w:trPr>
        <w:tc>
          <w:tcPr>
            <w:tcW w:w="9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Stroke subtype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Total stroke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ebi-a-GCST006906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0.419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0.52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0.818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0.564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1.81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(1.81 to 2.34)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0.026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1.12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(-2.89 to 5.12)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0.959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1.71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(1 to 2.41)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0.139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1.81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(1.32 to 2.31)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0.047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*</w:t>
            </w:r>
          </w:p>
        </w:tc>
      </w:tr>
      <w:tr w:rsidR="006010BB" w:rsidRPr="00DE5528" w:rsidTr="00E72AA4">
        <w:trPr>
          <w:trHeight w:val="288"/>
        </w:trPr>
        <w:tc>
          <w:tcPr>
            <w:tcW w:w="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Ischemic stroke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ebi-a-GCST006908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0.238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0.299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0.63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0.348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1.87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(1.39 to 2.36)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0.011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0.65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(-3.51 to 4.81)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0.845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1.43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(0.78 to 2.08)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0.282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1.87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(1.35 to 2.4)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0.048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*</w:t>
            </w:r>
          </w:p>
        </w:tc>
      </w:tr>
      <w:tr w:rsidR="006010BB" w:rsidRPr="00DE5528" w:rsidTr="00E72AA4">
        <w:trPr>
          <w:trHeight w:val="288"/>
        </w:trPr>
        <w:tc>
          <w:tcPr>
            <w:tcW w:w="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Large artery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stroke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ebi-a-GCST006907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0.567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0.552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0.389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0.555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0.91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(0.71 to 1.11)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0.351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0.77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(0.39 to 1.15)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0.27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0.94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(0.69 to 1.19)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0.622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0.91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(0.73 to 1.08)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0.344</w:t>
            </w:r>
          </w:p>
        </w:tc>
      </w:tr>
      <w:tr w:rsidR="006010BB" w:rsidRPr="00DE5528" w:rsidTr="00E72AA4">
        <w:trPr>
          <w:trHeight w:val="288"/>
        </w:trPr>
        <w:tc>
          <w:tcPr>
            <w:tcW w:w="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Cardioemboli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c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stroke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ebi-a-GCST006910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0.429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0.463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0.428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0.587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1.18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(0.9 to 1.47)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0.236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0.88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(0.19 to 1.57)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0.746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1.2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(0.85 to 1.54)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0.315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1.18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(0.92 to 1.45)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0.28</w:t>
            </w:r>
          </w:p>
        </w:tc>
      </w:tr>
      <w:tr w:rsidR="006010BB" w:rsidRPr="00DE5528" w:rsidTr="00E72AA4">
        <w:trPr>
          <w:trHeight w:val="288"/>
        </w:trPr>
        <w:tc>
          <w:tcPr>
            <w:tcW w:w="9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Stroke risk factors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Hypertension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ukb-b-12493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0.38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0.393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0.473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0.396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5.13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(2.83 to 7.42)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0.163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0.24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(-8.36 to 8.85)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0.749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8.15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(4.79 to 11.51)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0.221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6.04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(3.74 to 8.34)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0.128</w:t>
            </w:r>
          </w:p>
        </w:tc>
      </w:tr>
      <w:tr w:rsidR="006010BB" w:rsidRPr="00DE5528" w:rsidTr="00E72AA4">
        <w:trPr>
          <w:trHeight w:val="288"/>
        </w:trPr>
        <w:tc>
          <w:tcPr>
            <w:tcW w:w="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Diabete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ukb-b-10753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136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0.214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0.221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0.462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0.271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8.46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(6.06 to 10.86)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0.081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63.46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(57.55 to 69.38)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0.171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9.35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(5.27 to 13.42)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0.283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9.75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(7.31 to 12.2)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0.071</w:t>
            </w:r>
          </w:p>
        </w:tc>
      </w:tr>
      <w:tr w:rsidR="006010BB" w:rsidRPr="00DE5528" w:rsidTr="00E72AA4">
        <w:trPr>
          <w:trHeight w:val="288"/>
        </w:trPr>
        <w:tc>
          <w:tcPr>
            <w:tcW w:w="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Coronary heart disease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ukb-d-I9_CHD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0.463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0.546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0.879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0.705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0.45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(-9.76 to 10.67)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0.88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(-21.36 to 21.56)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0.838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0.03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(-14.32 to 14.37)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0.622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2.34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(-5.49 to 10.17)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0.834</w:t>
            </w:r>
          </w:p>
        </w:tc>
      </w:tr>
      <w:tr w:rsidR="006010BB" w:rsidRPr="00DE5528" w:rsidTr="00E72AA4">
        <w:trPr>
          <w:trHeight w:val="288"/>
        </w:trPr>
        <w:tc>
          <w:tcPr>
            <w:tcW w:w="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ebi-a-GCST000998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0.313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0.376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0.797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0.373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1.06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(0.84 to 1.28)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0.603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0.97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(0.29 to 1.66)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0.936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1.08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(0.77 to 1.38)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0.636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1.1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(0.87 to 1.32)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0.431</w:t>
            </w:r>
          </w:p>
        </w:tc>
      </w:tr>
      <w:tr w:rsidR="006010BB" w:rsidRPr="00DE5528" w:rsidTr="00E72AA4">
        <w:trPr>
          <w:trHeight w:val="288"/>
        </w:trPr>
        <w:tc>
          <w:tcPr>
            <w:tcW w:w="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Atrial fibrillation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ebi-a-GCST006414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221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0.029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0.032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0.634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0.036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1.08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(0.96 to 1.2)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0.199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1.13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(0.9 to 1.36)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0.287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1.22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(1.03 to 1.41)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0.039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1.09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(0.98 to 1.21)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0.14</w:t>
            </w:r>
          </w:p>
        </w:tc>
      </w:tr>
      <w:tr w:rsidR="006010BB" w:rsidRPr="00DE5528" w:rsidTr="00E72AA4">
        <w:trPr>
          <w:trHeight w:val="288"/>
        </w:trPr>
        <w:tc>
          <w:tcPr>
            <w:tcW w:w="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ukb-b-6217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0.456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0.42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0.213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0.405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5.1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(-3.85 to 14.05)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0.721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310654.3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(310635.23 to 310673.39)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0.207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997.84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(984.56 to 1011.13)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0.308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5.1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(-3.99 to 14.18)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0.728</w:t>
            </w:r>
          </w:p>
        </w:tc>
      </w:tr>
      <w:tr w:rsidR="006010BB" w:rsidRPr="00DE5528" w:rsidTr="00E72AA4">
        <w:trPr>
          <w:trHeight w:val="288"/>
        </w:trPr>
        <w:tc>
          <w:tcPr>
            <w:tcW w:w="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Heart failure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ebi-a-GCST009541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0.57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0.662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0.739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0.728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1.17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(0.52 to 1.82)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0.636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1.57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(-0.22 to 3.37)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0.636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1.21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(0.31 to 2.1)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0.68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1.34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(0.87 to 1.82)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0.248</w:t>
            </w:r>
          </w:p>
        </w:tc>
      </w:tr>
      <w:tr w:rsidR="006010BB" w:rsidRPr="00DE5528" w:rsidTr="00E72AA4">
        <w:trPr>
          <w:trHeight w:val="288"/>
        </w:trPr>
        <w:tc>
          <w:tcPr>
            <w:tcW w:w="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ukb-d-I50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0.424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(-74.94 to 74.94)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6010BB" w:rsidRPr="00DE5528" w:rsidTr="00E72AA4">
        <w:trPr>
          <w:trHeight w:val="288"/>
        </w:trPr>
        <w:tc>
          <w:tcPr>
            <w:tcW w:w="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Smoking(current)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ukb-b-223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0.971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0.977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0.68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0.981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0.57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(-1.42 to 2.56)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0.577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0.14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(-6.62 to 6.91)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0.578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0.31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(-2.38 to 3.01)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0.57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(-1.01 to 2.15)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0.486</w:t>
            </w:r>
          </w:p>
        </w:tc>
      </w:tr>
      <w:tr w:rsidR="006010BB" w:rsidRPr="00DE5528" w:rsidTr="00E72AA4">
        <w:trPr>
          <w:trHeight w:val="288"/>
        </w:trPr>
        <w:tc>
          <w:tcPr>
            <w:tcW w:w="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Smoking(previous)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ukb-b-2134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128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0.218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0.023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0.226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0.93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(0.42 to 1.43)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0.765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1.03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(-1.31 to 3.37)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0.98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1.06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(0.32 to 1.81)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0.874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0.9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(0.39 to 1.42)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0.701</w:t>
            </w:r>
          </w:p>
        </w:tc>
      </w:tr>
      <w:tr w:rsidR="006010BB" w:rsidRPr="00DE5528" w:rsidTr="00E72AA4">
        <w:trPr>
          <w:trHeight w:val="288"/>
        </w:trPr>
        <w:tc>
          <w:tcPr>
            <w:tcW w:w="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Hyperlipidemia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ukb-b-17462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8</w:t>
            </w: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x10</w:t>
            </w: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vertAlign w:val="superscript"/>
              </w:rPr>
              <w:t>11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3.05x10</w:t>
            </w: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-83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(3.05x10</w:t>
            </w: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-83</w:t>
            </w: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to 3.05x10</w:t>
            </w: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-83</w:t>
            </w: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0.334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6010BB" w:rsidRPr="00DE5528" w:rsidTr="00E72AA4">
        <w:trPr>
          <w:trHeight w:val="288"/>
        </w:trPr>
        <w:tc>
          <w:tcPr>
            <w:tcW w:w="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Body mass index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ieu-b-40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1395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0.075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0.078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0.756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0.067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1.16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(0.95 to 1.37)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0.17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1.28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(0.63 to 1.92)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0.459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1.12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(0.77 to 1.48)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0.519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1.15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(0.94 to 1.36)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0.198</w:t>
            </w:r>
          </w:p>
        </w:tc>
      </w:tr>
      <w:tr w:rsidR="006010BB" w:rsidRPr="00DE5528" w:rsidTr="00E72AA4">
        <w:trPr>
          <w:trHeight w:val="288"/>
        </w:trPr>
        <w:tc>
          <w:tcPr>
            <w:tcW w:w="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ukb-b-19953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1203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0.243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0.247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0.593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0.311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1.35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(1.15 to 1.56)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0.004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1.58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(0.98 to 2.17)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0.133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1.35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(1 to 1.71)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0.098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1.34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(1.15 to 1.54)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0.004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*</w:t>
            </w:r>
          </w:p>
        </w:tc>
      </w:tr>
      <w:tr w:rsidR="006010BB" w:rsidRPr="00DE5528" w:rsidTr="00E72AA4">
        <w:trPr>
          <w:trHeight w:val="288"/>
        </w:trPr>
        <w:tc>
          <w:tcPr>
            <w:tcW w:w="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ebi-a-GCST006368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243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0.325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0.341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0.945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0.314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1.51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(1.18 to 1.85)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0.015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1.46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(0.42 to 2.5)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0.476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1.4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(0.9 to 1.9)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0.19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1.53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(1.2 to 1.85)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0.012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*</w:t>
            </w:r>
          </w:p>
        </w:tc>
      </w:tr>
      <w:tr w:rsidR="006010BB" w:rsidRPr="00DE5528" w:rsidTr="00E72AA4">
        <w:trPr>
          <w:trHeight w:val="288"/>
        </w:trPr>
        <w:tc>
          <w:tcPr>
            <w:tcW w:w="9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Stroke related medication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Aspirin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ukb-b-8755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0.577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0.648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0.746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0.715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8.45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(2.73 to 14.17)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0.464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79.95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(65.47 to 94.43)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0.564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4.38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(-3.9 to 12.66)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0.727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9.5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(4.68 to 14.32)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0.376</w:t>
            </w:r>
          </w:p>
        </w:tc>
      </w:tr>
      <w:tr w:rsidR="006010BB" w:rsidRPr="00DE5528" w:rsidTr="00E72AA4">
        <w:trPr>
          <w:trHeight w:val="288"/>
        </w:trPr>
        <w:tc>
          <w:tcPr>
            <w:tcW w:w="9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Clopidogrel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ukb-a-180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0.67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0.575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0.512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9.848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(-39.93 to 59.629)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0.904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(-114.134 to 114.134)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0.56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0.002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(-61.796 to 61.799)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6010BB" w:rsidRPr="00DE5528" w:rsidTr="00E72AA4">
        <w:trPr>
          <w:trHeight w:val="288"/>
        </w:trPr>
        <w:tc>
          <w:tcPr>
            <w:tcW w:w="9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Atorvastatin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ukb-b-10008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0.126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0.124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0.338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0.144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1.79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(-4.22 to 7.81)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0.849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4642.94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(4625.69 to 4660.18)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0.344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(-8.93 to 8.93)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0.157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2.15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(-4.49 to 8.79)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0.822</w:t>
            </w:r>
          </w:p>
        </w:tc>
      </w:tr>
      <w:tr w:rsidR="006010BB" w:rsidRPr="00DE5528" w:rsidTr="00E72AA4">
        <w:trPr>
          <w:trHeight w:val="288"/>
        </w:trPr>
        <w:tc>
          <w:tcPr>
            <w:tcW w:w="9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Rosuvastatin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ukb-b-13664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0.061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0.103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0.69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0.213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3.06x10</w:t>
            </w: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-23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(3.06x10</w:t>
            </w: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-23</w:t>
            </w: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to 3.06x10</w:t>
            </w: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-23</w:t>
            </w: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0.034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(-896.05 to 896.05)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0.766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3.68x10-11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(3.68x10</w:t>
            </w: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-11</w:t>
            </w: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to 3.68x10</w:t>
            </w: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-11</w:t>
            </w: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3.06x10</w:t>
            </w: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-23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(3.06x10</w:t>
            </w: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-23</w:t>
            </w: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to 3.06x10</w:t>
            </w: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-23</w:t>
            </w: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010BB" w:rsidRPr="00DE5528" w:rsidRDefault="006010BB" w:rsidP="00E72AA4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5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0.237</w:t>
            </w:r>
          </w:p>
        </w:tc>
      </w:tr>
    </w:tbl>
    <w:p w:rsidR="006010BB" w:rsidRDefault="006010BB" w:rsidP="006010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010BB" w:rsidRPr="00DB5EE2" w:rsidRDefault="006010BB" w:rsidP="006010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 xml:space="preserve">This table </w:t>
      </w:r>
      <w:r>
        <w:rPr>
          <w:rFonts w:ascii="Times New Roman" w:hAnsi="Times New Roman" w:cs="Times New Roman"/>
          <w:sz w:val="24"/>
          <w:szCs w:val="24"/>
        </w:rPr>
        <w:t>shows</w:t>
      </w:r>
      <w:r>
        <w:rPr>
          <w:rFonts w:ascii="Times New Roman" w:hAnsi="Times New Roman" w:cs="Times New Roman" w:hint="eastAsia"/>
          <w:sz w:val="24"/>
          <w:szCs w:val="24"/>
        </w:rPr>
        <w:t xml:space="preserve"> the results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 w:hint="eastAsia"/>
          <w:sz w:val="24"/>
          <w:szCs w:val="24"/>
        </w:rPr>
        <w:t xml:space="preserve">two-sample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Mendelian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randomization analysis, including </w:t>
      </w:r>
      <w:r w:rsidRPr="00A5656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stroke subtype</w:t>
      </w:r>
      <w:r w:rsidRPr="00A5656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(</w:t>
      </w:r>
      <w:r w:rsidRPr="00A5656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total stroke</w:t>
      </w:r>
      <w:r w:rsidRPr="00A5656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, </w:t>
      </w:r>
      <w:r w:rsidRPr="00A5656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ischemic stroke</w:t>
      </w:r>
      <w:r w:rsidRPr="00A5656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, </w:t>
      </w:r>
      <w:r w:rsidRPr="00A5656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large artery stroke</w:t>
      </w:r>
      <w:r w:rsidRPr="00A5656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, </w:t>
      </w:r>
      <w:proofErr w:type="spellStart"/>
      <w:r w:rsidRPr="00A5656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cardioembolic</w:t>
      </w:r>
      <w:proofErr w:type="spellEnd"/>
      <w:r w:rsidRPr="00A5656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stroke</w:t>
      </w:r>
      <w:r w:rsidRPr="00A5656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, 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and </w:t>
      </w:r>
      <w:r w:rsidRPr="00A5656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small vessel stroke</w:t>
      </w:r>
      <w:r w:rsidRPr="00A5656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), </w:t>
      </w:r>
      <w:r w:rsidRPr="00A5656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stroke risk factor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</w:t>
      </w:r>
      <w:r w:rsidRPr="00A5656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(</w:t>
      </w:r>
      <w:r w:rsidRPr="00A5656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hypertension</w:t>
      </w:r>
      <w:r w:rsidRPr="00A5656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, </w:t>
      </w:r>
      <w:r w:rsidRPr="00A5656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diabetes</w:t>
      </w:r>
      <w:r w:rsidRPr="00A5656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, </w:t>
      </w:r>
      <w:r w:rsidRPr="00A5656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coronary heart disease</w:t>
      </w:r>
      <w:r w:rsidRPr="00A5656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, </w:t>
      </w:r>
      <w:r w:rsidRPr="00A5656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atrial fibrillation</w:t>
      </w:r>
      <w:r w:rsidRPr="00A5656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, </w:t>
      </w:r>
      <w:r w:rsidRPr="00A5656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heart failure</w:t>
      </w:r>
      <w:r w:rsidRPr="00A5656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, </w:t>
      </w:r>
      <w:r w:rsidRPr="00A5656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smoking</w:t>
      </w:r>
      <w:r w:rsidRPr="00A5656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, 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hyperlipid</w:t>
      </w:r>
      <w:r w:rsidRPr="00A5656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emia</w:t>
      </w:r>
      <w:r w:rsidRPr="00A5656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,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and</w:t>
      </w:r>
      <w:r w:rsidRPr="00A5656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A5656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body mass index</w:t>
      </w:r>
      <w:r w:rsidRPr="00A5656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)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,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and</w:t>
      </w:r>
      <w:r w:rsidRPr="00A5656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E566D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stroke-related medication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</w:t>
      </w:r>
      <w:r w:rsidRPr="00A5656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(</w:t>
      </w:r>
      <w:r w:rsidRPr="00A5656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aspirin</w:t>
      </w:r>
      <w:r w:rsidRPr="00A5656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, </w:t>
      </w:r>
      <w:proofErr w:type="spellStart"/>
      <w:r w:rsidRPr="00A5656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clopidogrel</w:t>
      </w:r>
      <w:proofErr w:type="spellEnd"/>
      <w:r w:rsidRPr="00A5656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, </w:t>
      </w:r>
      <w:r w:rsidRPr="00A5656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atorvastatin</w:t>
      </w:r>
      <w:r w:rsidRPr="00A5656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, 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and </w:t>
      </w:r>
      <w:proofErr w:type="spellStart"/>
      <w:r w:rsidRPr="00A5656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rosuvastatin</w:t>
      </w:r>
      <w:proofErr w:type="spellEnd"/>
      <w:r w:rsidRPr="00A5656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)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. </w:t>
      </w:r>
    </w:p>
    <w:p w:rsidR="006010BB" w:rsidRPr="00DB5EE2" w:rsidRDefault="006010BB" w:rsidP="006010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* P&lt;0.05, IVW: i</w:t>
      </w:r>
      <w:r w:rsidRPr="008D69B1">
        <w:rPr>
          <w:rFonts w:ascii="Times New Roman" w:hAnsi="Times New Roman" w:cs="Times New Roman"/>
          <w:sz w:val="24"/>
          <w:szCs w:val="24"/>
        </w:rPr>
        <w:t>nverse variance-weighted</w:t>
      </w:r>
      <w:r>
        <w:rPr>
          <w:rFonts w:ascii="Times New Roman" w:hAnsi="Times New Roman" w:cs="Times New Roman" w:hint="eastAsia"/>
          <w:sz w:val="24"/>
          <w:szCs w:val="24"/>
        </w:rPr>
        <w:t xml:space="preserve">, SNP: </w:t>
      </w:r>
      <w:r w:rsidRPr="008D69B1">
        <w:rPr>
          <w:rFonts w:ascii="Times New Roman" w:hAnsi="Times New Roman" w:cs="Times New Roman"/>
          <w:sz w:val="24"/>
          <w:szCs w:val="24"/>
        </w:rPr>
        <w:t>single nucleotide polymorphism</w:t>
      </w:r>
      <w:r>
        <w:rPr>
          <w:rFonts w:ascii="Times New Roman" w:hAnsi="Times New Roman" w:cs="Times New Roman" w:hint="eastAsia"/>
          <w:sz w:val="24"/>
          <w:szCs w:val="24"/>
        </w:rPr>
        <w:t xml:space="preserve">, OR: odds ratio, MR: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Mendelian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randomization. </w:t>
      </w:r>
    </w:p>
    <w:p w:rsidR="006010BB" w:rsidRDefault="006010BB" w:rsidP="006010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010BB" w:rsidRDefault="006010BB" w:rsidP="006010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A01F1" w:rsidRPr="006010BB" w:rsidRDefault="008A01F1">
      <w:bookmarkStart w:id="0" w:name="_GoBack"/>
      <w:bookmarkEnd w:id="0"/>
    </w:p>
    <w:sectPr w:rsidR="008A01F1" w:rsidRPr="006010BB" w:rsidSect="006010BB">
      <w:pgSz w:w="23814" w:h="16839" w:orient="landscape" w:code="8"/>
      <w:pgMar w:top="289" w:right="295" w:bottom="295" w:left="289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5CC"/>
    <w:rsid w:val="004825CC"/>
    <w:rsid w:val="006010BB"/>
    <w:rsid w:val="008A0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0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0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641</Words>
  <Characters>3656</Characters>
  <Application>Microsoft Office Word</Application>
  <DocSecurity>0</DocSecurity>
  <Lines>30</Lines>
  <Paragraphs>8</Paragraphs>
  <ScaleCrop>false</ScaleCrop>
  <Company/>
  <LinksUpToDate>false</LinksUpToDate>
  <CharactersWithSpaces>4289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</dc:creator>
  <cp:keywords/>
  <dc:description/>
  <cp:lastModifiedBy>k</cp:lastModifiedBy>
  <cp:revision>2</cp:revision>
  <dcterms:created xsi:type="dcterms:W3CDTF">2022-08-30T14:01:00Z</dcterms:created>
  <dcterms:modified xsi:type="dcterms:W3CDTF">2022-08-30T14:03:00Z</dcterms:modified>
</cp:coreProperties>
</file>