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5A3DD" w14:textId="77777777" w:rsidR="005B4874" w:rsidRPr="00540674" w:rsidRDefault="005B4874" w:rsidP="005B4874">
      <w:pPr>
        <w:spacing w:after="160" w:line="259" w:lineRule="auto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54067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Supplementary Table 1</w:t>
      </w: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>. Mean VE and 95% CIs for all stratifications included.</w:t>
      </w:r>
    </w:p>
    <w:tbl>
      <w:tblPr>
        <w:tblStyle w:val="TableGrid1"/>
        <w:tblW w:w="8893" w:type="dxa"/>
        <w:tblLook w:val="04A0" w:firstRow="1" w:lastRow="0" w:firstColumn="1" w:lastColumn="0" w:noHBand="0" w:noVBand="1"/>
      </w:tblPr>
      <w:tblGrid>
        <w:gridCol w:w="5407"/>
        <w:gridCol w:w="2304"/>
        <w:gridCol w:w="1182"/>
      </w:tblGrid>
      <w:tr w:rsidR="005B4874" w:rsidRPr="00540674" w14:paraId="55EAB77C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075C2949" w14:textId="77777777" w:rsidR="005B4874" w:rsidRPr="00540674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Stratification</w:t>
            </w:r>
          </w:p>
        </w:tc>
        <w:tc>
          <w:tcPr>
            <w:tcW w:w="2304" w:type="dxa"/>
            <w:vAlign w:val="center"/>
          </w:tcPr>
          <w:p w14:paraId="75A87A6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Mean VE</w:t>
            </w:r>
          </w:p>
        </w:tc>
        <w:tc>
          <w:tcPr>
            <w:tcW w:w="1182" w:type="dxa"/>
            <w:vAlign w:val="center"/>
          </w:tcPr>
          <w:p w14:paraId="5B6BE987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N (VE estimates)</w:t>
            </w:r>
          </w:p>
        </w:tc>
      </w:tr>
      <w:tr w:rsidR="005B4874" w:rsidRPr="00540674" w14:paraId="672D1CD1" w14:textId="77777777" w:rsidTr="00785947">
        <w:trPr>
          <w:trHeight w:val="339"/>
        </w:trPr>
        <w:tc>
          <w:tcPr>
            <w:tcW w:w="8893" w:type="dxa"/>
            <w:gridSpan w:val="3"/>
            <w:shd w:val="clear" w:color="auto" w:fill="C9C9C9" w:themeFill="accent3" w:themeFillTint="99"/>
            <w:vAlign w:val="center"/>
          </w:tcPr>
          <w:p w14:paraId="288DE8EA" w14:textId="77777777" w:rsidR="005B4874" w:rsidRPr="00540674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Symptomatic Disease</w:t>
            </w:r>
          </w:p>
        </w:tc>
      </w:tr>
      <w:tr w:rsidR="005B4874" w:rsidRPr="00540674" w14:paraId="3EE51266" w14:textId="77777777" w:rsidTr="00785947">
        <w:trPr>
          <w:trHeight w:val="376"/>
        </w:trPr>
        <w:tc>
          <w:tcPr>
            <w:tcW w:w="8893" w:type="dxa"/>
            <w:gridSpan w:val="3"/>
            <w:vAlign w:val="center"/>
          </w:tcPr>
          <w:p w14:paraId="48B76687" w14:textId="77777777" w:rsidR="005B4874" w:rsidRPr="00540674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proofErr w:type="gramStart"/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Overall</w:t>
            </w:r>
            <w:proofErr w:type="gramEnd"/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 xml:space="preserve"> VE Waning</w:t>
            </w:r>
          </w:p>
        </w:tc>
      </w:tr>
      <w:tr w:rsidR="005B4874" w:rsidRPr="00540674" w14:paraId="757881E5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74FFA639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EARLY: 7-14 days post-booster</w:t>
            </w:r>
          </w:p>
        </w:tc>
        <w:tc>
          <w:tcPr>
            <w:tcW w:w="2304" w:type="dxa"/>
            <w:vAlign w:val="center"/>
          </w:tcPr>
          <w:p w14:paraId="0E98CA60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67.1% (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95% CI 62.9; 72.3)</w:t>
            </w:r>
          </w:p>
        </w:tc>
        <w:tc>
          <w:tcPr>
            <w:tcW w:w="1182" w:type="dxa"/>
            <w:vAlign w:val="center"/>
          </w:tcPr>
          <w:p w14:paraId="16988D7C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31</w:t>
            </w:r>
          </w:p>
        </w:tc>
      </w:tr>
      <w:tr w:rsidR="005B4874" w:rsidRPr="00540674" w14:paraId="16FD95FC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B1C22B5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INTERMEDIATE: 15-90 days post-booster</w:t>
            </w:r>
          </w:p>
        </w:tc>
        <w:tc>
          <w:tcPr>
            <w:tcW w:w="2304" w:type="dxa"/>
            <w:vAlign w:val="center"/>
          </w:tcPr>
          <w:p w14:paraId="716C3E9C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49.0% (95% CI 44.5; 53.5)</w:t>
            </w:r>
          </w:p>
        </w:tc>
        <w:tc>
          <w:tcPr>
            <w:tcW w:w="1182" w:type="dxa"/>
            <w:vAlign w:val="center"/>
          </w:tcPr>
          <w:p w14:paraId="60AAE41A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58</w:t>
            </w:r>
          </w:p>
        </w:tc>
      </w:tr>
      <w:tr w:rsidR="005B4874" w:rsidRPr="00540674" w14:paraId="3FDA3594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196FA48A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LATE: 90+ days post-booster</w:t>
            </w:r>
          </w:p>
        </w:tc>
        <w:tc>
          <w:tcPr>
            <w:tcW w:w="2304" w:type="dxa"/>
            <w:vAlign w:val="center"/>
          </w:tcPr>
          <w:p w14:paraId="6B07FA40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31.9%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22.4; 41.4)</w:t>
            </w:r>
          </w:p>
        </w:tc>
        <w:tc>
          <w:tcPr>
            <w:tcW w:w="1182" w:type="dxa"/>
            <w:vAlign w:val="center"/>
          </w:tcPr>
          <w:p w14:paraId="2C186B54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12</w:t>
            </w:r>
          </w:p>
        </w:tc>
      </w:tr>
      <w:tr w:rsidR="005B4874" w:rsidRPr="00540674" w14:paraId="7219BFEF" w14:textId="77777777" w:rsidTr="00785947">
        <w:trPr>
          <w:trHeight w:val="477"/>
        </w:trPr>
        <w:tc>
          <w:tcPr>
            <w:tcW w:w="8893" w:type="dxa"/>
            <w:gridSpan w:val="3"/>
            <w:vAlign w:val="center"/>
          </w:tcPr>
          <w:p w14:paraId="3146543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Booster Vaccine</w:t>
            </w:r>
          </w:p>
        </w:tc>
      </w:tr>
      <w:tr w:rsidR="005B4874" w:rsidRPr="00540674" w14:paraId="23038300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60E51AA0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Ad26.COV</w:t>
            </w:r>
            <w:proofErr w:type="gramStart"/>
            <w:r w:rsidRPr="0099522A">
              <w:rPr>
                <w:rFonts w:ascii="Arial" w:eastAsiaTheme="minorHAnsi" w:hAnsi="Arial" w:cs="Arial"/>
                <w:sz w:val="16"/>
                <w:szCs w:val="16"/>
              </w:rPr>
              <w:t>2.S</w:t>
            </w:r>
            <w:proofErr w:type="gramEnd"/>
            <w:r w:rsidRPr="0099522A">
              <w:rPr>
                <w:rFonts w:ascii="Arial" w:eastAsiaTheme="minorHAnsi" w:hAnsi="Arial" w:cs="Arial"/>
                <w:sz w:val="16"/>
                <w:szCs w:val="16"/>
              </w:rPr>
              <w:t xml:space="preserve"> booster</w:t>
            </w:r>
          </w:p>
        </w:tc>
        <w:tc>
          <w:tcPr>
            <w:tcW w:w="2304" w:type="dxa"/>
            <w:vAlign w:val="center"/>
          </w:tcPr>
          <w:p w14:paraId="503B4E0E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29.4%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2.6; 56.1)</w:t>
            </w:r>
          </w:p>
        </w:tc>
        <w:tc>
          <w:tcPr>
            <w:tcW w:w="1182" w:type="dxa"/>
            <w:vAlign w:val="center"/>
          </w:tcPr>
          <w:p w14:paraId="0E2E5870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4</w:t>
            </w:r>
          </w:p>
        </w:tc>
      </w:tr>
      <w:tr w:rsidR="005B4874" w:rsidRPr="00540674" w14:paraId="44899E0C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58C56752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AZD1222 booster</w:t>
            </w:r>
          </w:p>
        </w:tc>
        <w:tc>
          <w:tcPr>
            <w:tcW w:w="2304" w:type="dxa"/>
            <w:vAlign w:val="center"/>
          </w:tcPr>
          <w:p w14:paraId="2819AA34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38.0%</w:t>
            </w:r>
            <w:r w:rsidRPr="00540674">
              <w:rPr>
                <w:rFonts w:ascii="Arial" w:eastAsiaTheme="minorEastAsia" w:hAnsi="Arial" w:cs="Arial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14.2; 61.9)</w:t>
            </w:r>
          </w:p>
        </w:tc>
        <w:tc>
          <w:tcPr>
            <w:tcW w:w="1182" w:type="dxa"/>
            <w:vAlign w:val="center"/>
          </w:tcPr>
          <w:p w14:paraId="7BA35891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</w:t>
            </w:r>
          </w:p>
        </w:tc>
      </w:tr>
      <w:tr w:rsidR="005B4874" w:rsidRPr="00540674" w14:paraId="30FA4F03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6E81176F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BNT162b2 booster</w:t>
            </w:r>
          </w:p>
        </w:tc>
        <w:tc>
          <w:tcPr>
            <w:tcW w:w="2304" w:type="dxa"/>
            <w:vAlign w:val="center"/>
          </w:tcPr>
          <w:p w14:paraId="696CFECC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52.3%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47.1; 57.6)</w:t>
            </w:r>
          </w:p>
        </w:tc>
        <w:tc>
          <w:tcPr>
            <w:tcW w:w="1182" w:type="dxa"/>
            <w:vAlign w:val="center"/>
          </w:tcPr>
          <w:p w14:paraId="1577D385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45</w:t>
            </w:r>
          </w:p>
        </w:tc>
      </w:tr>
      <w:tr w:rsidR="005B4874" w:rsidRPr="00540674" w14:paraId="7CF93D0D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0DB5FAB0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CoronaVac booster</w:t>
            </w:r>
          </w:p>
        </w:tc>
        <w:tc>
          <w:tcPr>
            <w:tcW w:w="2304" w:type="dxa"/>
            <w:vAlign w:val="center"/>
          </w:tcPr>
          <w:p w14:paraId="195EE830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36.7%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10.2; 63.1)</w:t>
            </w:r>
          </w:p>
        </w:tc>
        <w:tc>
          <w:tcPr>
            <w:tcW w:w="1182" w:type="dxa"/>
            <w:vAlign w:val="center"/>
          </w:tcPr>
          <w:p w14:paraId="68FE4064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6</w:t>
            </w:r>
          </w:p>
        </w:tc>
      </w:tr>
      <w:tr w:rsidR="005B4874" w:rsidRPr="00540674" w14:paraId="20D5CAAB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00A81E2D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mRNA-1273 booster</w:t>
            </w:r>
          </w:p>
        </w:tc>
        <w:tc>
          <w:tcPr>
            <w:tcW w:w="2304" w:type="dxa"/>
            <w:vAlign w:val="center"/>
          </w:tcPr>
          <w:p w14:paraId="4C9A60F7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55.6%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(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95% CI 49.4; 61.8)</w:t>
            </w:r>
          </w:p>
        </w:tc>
        <w:tc>
          <w:tcPr>
            <w:tcW w:w="1182" w:type="dxa"/>
            <w:vAlign w:val="center"/>
          </w:tcPr>
          <w:p w14:paraId="5986BB8C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24</w:t>
            </w:r>
          </w:p>
        </w:tc>
      </w:tr>
      <w:tr w:rsidR="005B4874" w:rsidRPr="00540674" w14:paraId="70E45626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44CCCFAC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BNT162b2 or mRNA-1273 booster</w:t>
            </w:r>
          </w:p>
        </w:tc>
        <w:tc>
          <w:tcPr>
            <w:tcW w:w="2304" w:type="dxa"/>
            <w:vAlign w:val="center"/>
          </w:tcPr>
          <w:p w14:paraId="0047D341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67.5%</w:t>
            </w:r>
            <w:r w:rsidRPr="00540674">
              <w:rPr>
                <w:rFonts w:ascii="Arial" w:eastAsiaTheme="minorEastAsia" w:hAnsi="Arial" w:cs="Arial"/>
                <w:sz w:val="16"/>
                <w:szCs w:val="16"/>
              </w:rPr>
              <w:t xml:space="preserve"> (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95% CI 53.8; 81.2)</w:t>
            </w:r>
          </w:p>
        </w:tc>
        <w:tc>
          <w:tcPr>
            <w:tcW w:w="1182" w:type="dxa"/>
            <w:vAlign w:val="center"/>
          </w:tcPr>
          <w:p w14:paraId="5E8008F4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10</w:t>
            </w:r>
          </w:p>
        </w:tc>
      </w:tr>
      <w:tr w:rsidR="005B4874" w:rsidRPr="00540674" w14:paraId="18654A56" w14:textId="77777777" w:rsidTr="00785947">
        <w:trPr>
          <w:trHeight w:val="411"/>
        </w:trPr>
        <w:tc>
          <w:tcPr>
            <w:tcW w:w="8893" w:type="dxa"/>
            <w:gridSpan w:val="3"/>
            <w:vAlign w:val="center"/>
          </w:tcPr>
          <w:p w14:paraId="02C9F269" w14:textId="77777777" w:rsidR="005B4874" w:rsidRPr="0099522A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Previous SARS-CoV-2 Infection</w:t>
            </w:r>
          </w:p>
        </w:tc>
      </w:tr>
      <w:tr w:rsidR="005B4874" w:rsidRPr="00540674" w14:paraId="33C6DB21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00E194D3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Previous infection included</w:t>
            </w:r>
          </w:p>
        </w:tc>
        <w:tc>
          <w:tcPr>
            <w:tcW w:w="2304" w:type="dxa"/>
            <w:vAlign w:val="center"/>
          </w:tcPr>
          <w:p w14:paraId="69170305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52.4% (95% CI 43.4; 61.5)</w:t>
            </w:r>
          </w:p>
        </w:tc>
        <w:tc>
          <w:tcPr>
            <w:tcW w:w="1182" w:type="dxa"/>
            <w:vAlign w:val="center"/>
          </w:tcPr>
          <w:p w14:paraId="32DBC2A4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21</w:t>
            </w:r>
          </w:p>
        </w:tc>
      </w:tr>
      <w:tr w:rsidR="005B4874" w:rsidRPr="00540674" w14:paraId="58AC317B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6ED15AC0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Previous infection excluded</w:t>
            </w:r>
          </w:p>
        </w:tc>
        <w:tc>
          <w:tcPr>
            <w:tcW w:w="2304" w:type="dxa"/>
            <w:vAlign w:val="center"/>
          </w:tcPr>
          <w:p w14:paraId="709368D0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60.9% (95% CI 52.9; 73.4)</w:t>
            </w:r>
          </w:p>
        </w:tc>
        <w:tc>
          <w:tcPr>
            <w:tcW w:w="1182" w:type="dxa"/>
            <w:vAlign w:val="center"/>
          </w:tcPr>
          <w:p w14:paraId="6228F78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12</w:t>
            </w:r>
          </w:p>
        </w:tc>
      </w:tr>
      <w:tr w:rsidR="005B4874" w:rsidRPr="00540674" w14:paraId="6D253274" w14:textId="77777777" w:rsidTr="00785947">
        <w:trPr>
          <w:trHeight w:val="272"/>
        </w:trPr>
        <w:tc>
          <w:tcPr>
            <w:tcW w:w="8893" w:type="dxa"/>
            <w:gridSpan w:val="3"/>
            <w:vAlign w:val="center"/>
          </w:tcPr>
          <w:p w14:paraId="60F3342B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</w:tr>
      <w:tr w:rsidR="005B4874" w:rsidRPr="00540674" w14:paraId="6E1B7A4C" w14:textId="77777777" w:rsidTr="00785947">
        <w:trPr>
          <w:trHeight w:val="431"/>
        </w:trPr>
        <w:tc>
          <w:tcPr>
            <w:tcW w:w="8893" w:type="dxa"/>
            <w:gridSpan w:val="3"/>
            <w:shd w:val="clear" w:color="auto" w:fill="C9C9C9" w:themeFill="accent3" w:themeFillTint="99"/>
            <w:vAlign w:val="center"/>
          </w:tcPr>
          <w:p w14:paraId="470D8E5E" w14:textId="77777777" w:rsidR="005B4874" w:rsidRPr="0099522A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Severe Disease and Death</w:t>
            </w:r>
          </w:p>
        </w:tc>
      </w:tr>
      <w:tr w:rsidR="005B4874" w:rsidRPr="00540674" w14:paraId="513702B9" w14:textId="77777777" w:rsidTr="00785947">
        <w:trPr>
          <w:trHeight w:val="453"/>
        </w:trPr>
        <w:tc>
          <w:tcPr>
            <w:tcW w:w="8893" w:type="dxa"/>
            <w:gridSpan w:val="3"/>
            <w:vAlign w:val="center"/>
          </w:tcPr>
          <w:p w14:paraId="2F2FA0C2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proofErr w:type="gramStart"/>
            <w:r w:rsidRPr="0099522A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Overall</w:t>
            </w:r>
            <w:proofErr w:type="gramEnd"/>
            <w:r w:rsidRPr="0099522A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 xml:space="preserve"> VE Waning</w:t>
            </w:r>
          </w:p>
        </w:tc>
      </w:tr>
      <w:tr w:rsidR="005B4874" w:rsidRPr="00540674" w14:paraId="0E6E4499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467061A7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EARLY: 7-14 days post-booster</w:t>
            </w:r>
          </w:p>
        </w:tc>
        <w:tc>
          <w:tcPr>
            <w:tcW w:w="2304" w:type="dxa"/>
            <w:vAlign w:val="center"/>
          </w:tcPr>
          <w:p w14:paraId="605F1377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87.5%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84.4; 90.6)</w:t>
            </w:r>
          </w:p>
        </w:tc>
        <w:tc>
          <w:tcPr>
            <w:tcW w:w="1182" w:type="dxa"/>
            <w:vAlign w:val="center"/>
          </w:tcPr>
          <w:p w14:paraId="3A7AA73B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57</w:t>
            </w:r>
          </w:p>
        </w:tc>
      </w:tr>
      <w:tr w:rsidR="005B4874" w:rsidRPr="00540674" w14:paraId="5CC3F53E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374A63F8" w14:textId="77777777" w:rsidR="005B4874" w:rsidRPr="0099522A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99522A">
              <w:rPr>
                <w:rFonts w:ascii="Arial" w:eastAsiaTheme="minorHAnsi" w:hAnsi="Arial" w:cs="Arial"/>
                <w:sz w:val="16"/>
                <w:szCs w:val="16"/>
              </w:rPr>
              <w:t>INTERMEDIATE: 15-90 days post-booster</w:t>
            </w:r>
          </w:p>
        </w:tc>
        <w:tc>
          <w:tcPr>
            <w:tcW w:w="2304" w:type="dxa"/>
            <w:vAlign w:val="center"/>
          </w:tcPr>
          <w:p w14:paraId="3BE9F863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86.2%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(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95% CI 83.4; 88.9)</w:t>
            </w:r>
          </w:p>
        </w:tc>
        <w:tc>
          <w:tcPr>
            <w:tcW w:w="1182" w:type="dxa"/>
            <w:vAlign w:val="center"/>
          </w:tcPr>
          <w:p w14:paraId="19EAB8E5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66</w:t>
            </w:r>
          </w:p>
        </w:tc>
      </w:tr>
      <w:tr w:rsidR="005B4874" w:rsidRPr="00540674" w14:paraId="1AF83456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64A4335F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LATE: 90+ days post-booster</w:t>
            </w:r>
          </w:p>
        </w:tc>
        <w:tc>
          <w:tcPr>
            <w:tcW w:w="2304" w:type="dxa"/>
            <w:vAlign w:val="center"/>
          </w:tcPr>
          <w:p w14:paraId="0A53BA47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77.5%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69.7; 85.4)</w:t>
            </w:r>
          </w:p>
        </w:tc>
        <w:tc>
          <w:tcPr>
            <w:tcW w:w="1182" w:type="dxa"/>
            <w:vAlign w:val="center"/>
          </w:tcPr>
          <w:p w14:paraId="491DE57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21</w:t>
            </w:r>
          </w:p>
        </w:tc>
      </w:tr>
      <w:tr w:rsidR="005B4874" w:rsidRPr="00540674" w14:paraId="79ABB79A" w14:textId="77777777" w:rsidTr="00785947">
        <w:trPr>
          <w:trHeight w:val="393"/>
        </w:trPr>
        <w:tc>
          <w:tcPr>
            <w:tcW w:w="8893" w:type="dxa"/>
            <w:gridSpan w:val="3"/>
            <w:vAlign w:val="center"/>
          </w:tcPr>
          <w:p w14:paraId="3EFC8CA0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Homologous Booster Schedule</w:t>
            </w:r>
          </w:p>
        </w:tc>
      </w:tr>
      <w:tr w:rsidR="005B4874" w:rsidRPr="00540674" w14:paraId="4FC127FD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4BAF9B36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Ad26.COV</w:t>
            </w:r>
            <w:proofErr w:type="gramStart"/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2.S</w:t>
            </w:r>
            <w:proofErr w:type="gramEnd"/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 + BOOSTER: Ad26.COV2.S (2 doses only)</w:t>
            </w:r>
          </w:p>
        </w:tc>
        <w:tc>
          <w:tcPr>
            <w:tcW w:w="2304" w:type="dxa"/>
            <w:vAlign w:val="center"/>
          </w:tcPr>
          <w:p w14:paraId="2AE241A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74.2%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(95% CI 57.7; 90.7)</w:t>
            </w:r>
          </w:p>
        </w:tc>
        <w:tc>
          <w:tcPr>
            <w:tcW w:w="1182" w:type="dxa"/>
            <w:vAlign w:val="center"/>
          </w:tcPr>
          <w:p w14:paraId="44FD981B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</w:t>
            </w:r>
          </w:p>
        </w:tc>
      </w:tr>
      <w:tr w:rsidR="005B4874" w:rsidRPr="00540674" w14:paraId="1A5F6625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4027E921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AZD1222 + BOOSTER: AZD1222 (3 doses)</w:t>
            </w:r>
          </w:p>
        </w:tc>
        <w:tc>
          <w:tcPr>
            <w:tcW w:w="2304" w:type="dxa"/>
            <w:vAlign w:val="center"/>
          </w:tcPr>
          <w:p w14:paraId="5627771F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84.8%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80.6; 89.0)</w:t>
            </w:r>
          </w:p>
        </w:tc>
        <w:tc>
          <w:tcPr>
            <w:tcW w:w="1182" w:type="dxa"/>
            <w:vAlign w:val="center"/>
          </w:tcPr>
          <w:p w14:paraId="4311BBD3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</w:t>
            </w:r>
          </w:p>
        </w:tc>
      </w:tr>
      <w:tr w:rsidR="005B4874" w:rsidRPr="00540674" w14:paraId="124C59ED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58DE60C6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BNT162b2 + BOOSTER: BNT162b2 (3 doses)</w:t>
            </w:r>
          </w:p>
        </w:tc>
        <w:tc>
          <w:tcPr>
            <w:tcW w:w="2304" w:type="dxa"/>
            <w:vAlign w:val="center"/>
          </w:tcPr>
          <w:p w14:paraId="663362C5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85.7%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(95% CI 82.4; 89.1)</w:t>
            </w:r>
          </w:p>
        </w:tc>
        <w:tc>
          <w:tcPr>
            <w:tcW w:w="1182" w:type="dxa"/>
            <w:vAlign w:val="center"/>
          </w:tcPr>
          <w:p w14:paraId="5C610D69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35</w:t>
            </w:r>
          </w:p>
        </w:tc>
      </w:tr>
      <w:tr w:rsidR="005B4874" w:rsidRPr="00540674" w14:paraId="09A3024F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16229857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CoronaVac + BOOSTER: CoronaVac (3 doses)</w:t>
            </w:r>
          </w:p>
        </w:tc>
        <w:tc>
          <w:tcPr>
            <w:tcW w:w="2304" w:type="dxa"/>
            <w:vAlign w:val="center"/>
          </w:tcPr>
          <w:p w14:paraId="483B00C5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75.8%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68.6; 82.9)</w:t>
            </w:r>
          </w:p>
        </w:tc>
        <w:tc>
          <w:tcPr>
            <w:tcW w:w="1182" w:type="dxa"/>
            <w:vAlign w:val="center"/>
          </w:tcPr>
          <w:p w14:paraId="1A996421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6</w:t>
            </w:r>
          </w:p>
        </w:tc>
      </w:tr>
      <w:tr w:rsidR="005B4874" w:rsidRPr="00540674" w14:paraId="31441F65" w14:textId="77777777" w:rsidTr="00785947">
        <w:trPr>
          <w:trHeight w:val="272"/>
        </w:trPr>
        <w:tc>
          <w:tcPr>
            <w:tcW w:w="5407" w:type="dxa"/>
            <w:vAlign w:val="center"/>
          </w:tcPr>
          <w:p w14:paraId="4D9C4CA4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mRNA-1273 + BOOSTER: mRNA-1273 (3 doses)</w:t>
            </w:r>
          </w:p>
        </w:tc>
        <w:tc>
          <w:tcPr>
            <w:tcW w:w="2304" w:type="dxa"/>
            <w:vAlign w:val="center"/>
          </w:tcPr>
          <w:p w14:paraId="00351569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91.1%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(95% CI 82.2; 100.0)</w:t>
            </w:r>
          </w:p>
        </w:tc>
        <w:tc>
          <w:tcPr>
            <w:tcW w:w="1182" w:type="dxa"/>
            <w:vAlign w:val="center"/>
          </w:tcPr>
          <w:p w14:paraId="0F830ADB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19</w:t>
            </w:r>
          </w:p>
        </w:tc>
      </w:tr>
      <w:tr w:rsidR="005B4874" w:rsidRPr="00540674" w14:paraId="33F8D650" w14:textId="77777777" w:rsidTr="00785947">
        <w:trPr>
          <w:trHeight w:val="419"/>
        </w:trPr>
        <w:tc>
          <w:tcPr>
            <w:tcW w:w="8893" w:type="dxa"/>
            <w:gridSpan w:val="3"/>
            <w:vAlign w:val="center"/>
          </w:tcPr>
          <w:p w14:paraId="1D753181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Heterologous Booster Schedule</w:t>
            </w:r>
          </w:p>
        </w:tc>
      </w:tr>
      <w:tr w:rsidR="005B4874" w:rsidRPr="00540674" w14:paraId="00E12B45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6C429A9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Ad26.COV</w:t>
            </w:r>
            <w:proofErr w:type="gramStart"/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2.S</w:t>
            </w:r>
            <w:proofErr w:type="gramEnd"/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 + BOOSTER: BNT162b2 (2 doses only)</w:t>
            </w:r>
          </w:p>
        </w:tc>
        <w:tc>
          <w:tcPr>
            <w:tcW w:w="2304" w:type="dxa"/>
            <w:vAlign w:val="center"/>
          </w:tcPr>
          <w:p w14:paraId="5231A9C3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71.0%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-17.9; 159.9)</w:t>
            </w:r>
          </w:p>
        </w:tc>
        <w:tc>
          <w:tcPr>
            <w:tcW w:w="1182" w:type="dxa"/>
            <w:vAlign w:val="center"/>
          </w:tcPr>
          <w:p w14:paraId="564A7116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</w:t>
            </w:r>
          </w:p>
        </w:tc>
      </w:tr>
      <w:tr w:rsidR="005B4874" w:rsidRPr="00540674" w14:paraId="1505558A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5945941D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AZD1222 + BOOSTER: BNT162b2 (3 doses)</w:t>
            </w:r>
          </w:p>
        </w:tc>
        <w:tc>
          <w:tcPr>
            <w:tcW w:w="2304" w:type="dxa"/>
            <w:vAlign w:val="center"/>
          </w:tcPr>
          <w:p w14:paraId="5D4FF02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86.7%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78.7; 94.8)</w:t>
            </w:r>
          </w:p>
        </w:tc>
        <w:tc>
          <w:tcPr>
            <w:tcW w:w="1182" w:type="dxa"/>
            <w:vAlign w:val="center"/>
          </w:tcPr>
          <w:p w14:paraId="5EBD08BE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15</w:t>
            </w:r>
          </w:p>
        </w:tc>
      </w:tr>
      <w:tr w:rsidR="005B4874" w:rsidRPr="00540674" w14:paraId="1E13C77D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08AF53EC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AZD1222 + BOOSTER: mRNA1273 (3 doses)</w:t>
            </w:r>
          </w:p>
        </w:tc>
        <w:tc>
          <w:tcPr>
            <w:tcW w:w="2304" w:type="dxa"/>
            <w:vAlign w:val="center"/>
          </w:tcPr>
          <w:p w14:paraId="49332E7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89.2%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(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95% CI 78.4; 100.0)</w:t>
            </w:r>
          </w:p>
        </w:tc>
        <w:tc>
          <w:tcPr>
            <w:tcW w:w="1182" w:type="dxa"/>
            <w:vAlign w:val="center"/>
          </w:tcPr>
          <w:p w14:paraId="4B8A921A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12</w:t>
            </w:r>
          </w:p>
        </w:tc>
      </w:tr>
      <w:tr w:rsidR="005B4874" w:rsidRPr="00540674" w14:paraId="2B06B150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77D8CA4B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BNT162b2 + BOOSTER: mRNA-1273 (3 doses)</w:t>
            </w:r>
          </w:p>
        </w:tc>
        <w:tc>
          <w:tcPr>
            <w:tcW w:w="2304" w:type="dxa"/>
            <w:vAlign w:val="center"/>
          </w:tcPr>
          <w:p w14:paraId="52D58ED0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81.0%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(95% CI 66.4; 95.5)</w:t>
            </w:r>
          </w:p>
        </w:tc>
        <w:tc>
          <w:tcPr>
            <w:tcW w:w="1182" w:type="dxa"/>
            <w:vAlign w:val="center"/>
          </w:tcPr>
          <w:p w14:paraId="65D4AD3C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</w:t>
            </w:r>
          </w:p>
        </w:tc>
      </w:tr>
      <w:tr w:rsidR="005B4874" w:rsidRPr="00540674" w14:paraId="19A78A11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3ACD0DB9" w14:textId="77777777" w:rsidR="005B48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PRIMARY: BNT162b2 or mRNA-1273 </w:t>
            </w:r>
          </w:p>
          <w:p w14:paraId="67944CDE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+ BOOSTER: BNT162b2 or mRNA-1273 (3 doses)</w:t>
            </w:r>
          </w:p>
        </w:tc>
        <w:tc>
          <w:tcPr>
            <w:tcW w:w="2304" w:type="dxa"/>
            <w:vAlign w:val="center"/>
          </w:tcPr>
          <w:p w14:paraId="3F55D89C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85.6%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(95% CI 79.9; 91.4)</w:t>
            </w:r>
          </w:p>
        </w:tc>
        <w:tc>
          <w:tcPr>
            <w:tcW w:w="1182" w:type="dxa"/>
            <w:vAlign w:val="center"/>
          </w:tcPr>
          <w:p w14:paraId="5B63AB17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26</w:t>
            </w:r>
          </w:p>
        </w:tc>
      </w:tr>
      <w:tr w:rsidR="005B4874" w:rsidRPr="00540674" w14:paraId="483E8C8C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4B68798E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CoronaVac BOOSTER: BNT162b2 (3 doses)</w:t>
            </w:r>
          </w:p>
        </w:tc>
        <w:tc>
          <w:tcPr>
            <w:tcW w:w="2304" w:type="dxa"/>
            <w:vAlign w:val="center"/>
          </w:tcPr>
          <w:p w14:paraId="020C0C17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85.8% (95% CI 82.0; 89.6)</w:t>
            </w:r>
          </w:p>
        </w:tc>
        <w:tc>
          <w:tcPr>
            <w:tcW w:w="1182" w:type="dxa"/>
            <w:vAlign w:val="center"/>
          </w:tcPr>
          <w:p w14:paraId="2338771E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</w:t>
            </w:r>
          </w:p>
        </w:tc>
      </w:tr>
      <w:tr w:rsidR="005B4874" w:rsidRPr="00540674" w14:paraId="4F2F61D3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2A2AEC1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PRIMARY: mRNA-1273 BOOSTER: BNT162b2 (3 doses)</w:t>
            </w:r>
          </w:p>
        </w:tc>
        <w:tc>
          <w:tcPr>
            <w:tcW w:w="2304" w:type="dxa"/>
            <w:vAlign w:val="center"/>
          </w:tcPr>
          <w:p w14:paraId="5616D810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98.0% (95% CI 72.6; 123.4)</w:t>
            </w:r>
          </w:p>
        </w:tc>
        <w:tc>
          <w:tcPr>
            <w:tcW w:w="1182" w:type="dxa"/>
            <w:vAlign w:val="center"/>
          </w:tcPr>
          <w:p w14:paraId="456BAF4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2</w:t>
            </w:r>
          </w:p>
        </w:tc>
      </w:tr>
      <w:tr w:rsidR="005B4874" w:rsidRPr="00540674" w14:paraId="1A043328" w14:textId="77777777" w:rsidTr="00785947">
        <w:trPr>
          <w:trHeight w:val="421"/>
        </w:trPr>
        <w:tc>
          <w:tcPr>
            <w:tcW w:w="8893" w:type="dxa"/>
            <w:gridSpan w:val="3"/>
            <w:vAlign w:val="center"/>
          </w:tcPr>
          <w:p w14:paraId="67C8B63D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Previous SARS-CoV</w:t>
            </w:r>
            <w: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-</w:t>
            </w: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2 Infection</w:t>
            </w:r>
          </w:p>
        </w:tc>
      </w:tr>
      <w:tr w:rsidR="005B4874" w:rsidRPr="00540674" w14:paraId="05171FB9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E2B35B6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Previous infection included</w:t>
            </w:r>
          </w:p>
        </w:tc>
        <w:tc>
          <w:tcPr>
            <w:tcW w:w="2304" w:type="dxa"/>
            <w:vAlign w:val="center"/>
          </w:tcPr>
          <w:p w14:paraId="4AB85917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88.4% (95% CI 84.2; 92.7)</w:t>
            </w:r>
          </w:p>
        </w:tc>
        <w:tc>
          <w:tcPr>
            <w:tcW w:w="1182" w:type="dxa"/>
            <w:vAlign w:val="center"/>
          </w:tcPr>
          <w:p w14:paraId="1D3E964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19</w:t>
            </w:r>
          </w:p>
        </w:tc>
      </w:tr>
      <w:tr w:rsidR="005B4874" w:rsidRPr="00540674" w14:paraId="6661BFF4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6328A31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Previous infection excluded</w:t>
            </w:r>
          </w:p>
        </w:tc>
        <w:tc>
          <w:tcPr>
            <w:tcW w:w="2304" w:type="dxa"/>
            <w:vAlign w:val="center"/>
          </w:tcPr>
          <w:p w14:paraId="2905B3F9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86.0% (95% CI 81.8; 90.2)</w:t>
            </w:r>
          </w:p>
        </w:tc>
        <w:tc>
          <w:tcPr>
            <w:tcW w:w="1182" w:type="dxa"/>
            <w:vAlign w:val="center"/>
          </w:tcPr>
          <w:p w14:paraId="5AD632A5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56</w:t>
            </w:r>
          </w:p>
        </w:tc>
      </w:tr>
      <w:tr w:rsidR="005B4874" w:rsidRPr="00540674" w14:paraId="5FE135BC" w14:textId="77777777" w:rsidTr="00785947">
        <w:trPr>
          <w:trHeight w:val="455"/>
        </w:trPr>
        <w:tc>
          <w:tcPr>
            <w:tcW w:w="8893" w:type="dxa"/>
            <w:gridSpan w:val="3"/>
            <w:vAlign w:val="center"/>
          </w:tcPr>
          <w:p w14:paraId="4F0DCF94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Age</w:t>
            </w:r>
          </w:p>
        </w:tc>
      </w:tr>
      <w:tr w:rsidR="005B4874" w:rsidRPr="00540674" w14:paraId="7FD2D541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5DD74663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General population</w:t>
            </w:r>
          </w:p>
        </w:tc>
        <w:tc>
          <w:tcPr>
            <w:tcW w:w="2304" w:type="dxa"/>
            <w:vAlign w:val="center"/>
          </w:tcPr>
          <w:p w14:paraId="26B41CAF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84.2%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(95% CI 81.5; 86.9)</w:t>
            </w:r>
          </w:p>
        </w:tc>
        <w:tc>
          <w:tcPr>
            <w:tcW w:w="1182" w:type="dxa"/>
            <w:vAlign w:val="center"/>
          </w:tcPr>
          <w:p w14:paraId="66BD1B7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106</w:t>
            </w:r>
          </w:p>
        </w:tc>
      </w:tr>
      <w:tr w:rsidR="005B4874" w:rsidRPr="00540674" w14:paraId="27B678F0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564C0D95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Elderly (&gt; 60 years)</w:t>
            </w:r>
          </w:p>
        </w:tc>
        <w:tc>
          <w:tcPr>
            <w:tcW w:w="2304" w:type="dxa"/>
            <w:vAlign w:val="center"/>
          </w:tcPr>
          <w:p w14:paraId="3EB1E76B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87.4%</w:t>
            </w:r>
            <w:r w:rsidRPr="00540674">
              <w:rPr>
                <w:rFonts w:ascii="Arial" w:eastAsiaTheme="minorEastAsia" w:hAnsi="Arial" w:cs="Arial"/>
                <w:color w:val="000000" w:themeColor="text1"/>
                <w:kern w:val="24"/>
                <w:sz w:val="16"/>
                <w:szCs w:val="16"/>
              </w:rPr>
              <w:t xml:space="preserve"> (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95% CI 83.5; 91.3)</w:t>
            </w:r>
          </w:p>
        </w:tc>
        <w:tc>
          <w:tcPr>
            <w:tcW w:w="1182" w:type="dxa"/>
            <w:vAlign w:val="center"/>
          </w:tcPr>
          <w:p w14:paraId="4A07C8FD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39</w:t>
            </w:r>
          </w:p>
        </w:tc>
      </w:tr>
      <w:tr w:rsidR="005B4874" w:rsidRPr="00540674" w14:paraId="58309764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1E4A5FAA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2304" w:type="dxa"/>
            <w:vAlign w:val="center"/>
          </w:tcPr>
          <w:p w14:paraId="2644B362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vAlign w:val="center"/>
          </w:tcPr>
          <w:p w14:paraId="34A27A0A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</w:tr>
      <w:tr w:rsidR="005B4874" w:rsidRPr="00540674" w14:paraId="5D33A92E" w14:textId="77777777" w:rsidTr="00785947">
        <w:trPr>
          <w:trHeight w:val="361"/>
        </w:trPr>
        <w:tc>
          <w:tcPr>
            <w:tcW w:w="8893" w:type="dxa"/>
            <w:gridSpan w:val="3"/>
            <w:shd w:val="clear" w:color="auto" w:fill="C9C9C9" w:themeFill="accent3" w:themeFillTint="99"/>
            <w:vAlign w:val="center"/>
          </w:tcPr>
          <w:p w14:paraId="5B2CB549" w14:textId="77777777" w:rsidR="005B4874" w:rsidRPr="00540674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Fourth</w:t>
            </w: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 xml:space="preserve"> Dose</w:t>
            </w:r>
          </w:p>
        </w:tc>
      </w:tr>
      <w:tr w:rsidR="005B4874" w:rsidRPr="00540674" w14:paraId="7C09EDAA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1EE26A0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VE vs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ymptomatic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d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isease</w:t>
            </w:r>
          </w:p>
        </w:tc>
        <w:tc>
          <w:tcPr>
            <w:tcW w:w="2304" w:type="dxa"/>
            <w:vAlign w:val="center"/>
          </w:tcPr>
          <w:p w14:paraId="484C8498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54.0</w:t>
            </w:r>
            <w:r w:rsidRPr="00540674">
              <w:rPr>
                <w:rFonts w:ascii="Arial" w:eastAsiaTheme="minorEastAsia" w:hAnsi="Arial" w:cs="Arial"/>
                <w:color w:val="3F4444"/>
                <w:kern w:val="24"/>
                <w:sz w:val="20"/>
                <w:szCs w:val="20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 xml:space="preserve">(95% CI 39.7; </w:t>
            </w:r>
            <w:proofErr w:type="gramStart"/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68.3)*</w:t>
            </w:r>
            <w:proofErr w:type="gramEnd"/>
          </w:p>
        </w:tc>
        <w:tc>
          <w:tcPr>
            <w:tcW w:w="1182" w:type="dxa"/>
            <w:vAlign w:val="center"/>
          </w:tcPr>
          <w:p w14:paraId="3A878519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8</w:t>
            </w:r>
          </w:p>
        </w:tc>
      </w:tr>
      <w:tr w:rsidR="005B4874" w:rsidRPr="00540674" w14:paraId="00744CD3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3EF8DF1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VE vs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evere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d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isease and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d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eath</w:t>
            </w:r>
          </w:p>
        </w:tc>
        <w:tc>
          <w:tcPr>
            <w:tcW w:w="2304" w:type="dxa"/>
            <w:vAlign w:val="center"/>
          </w:tcPr>
          <w:p w14:paraId="382521B4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74.8</w:t>
            </w:r>
            <w:r w:rsidRPr="00540674">
              <w:rPr>
                <w:rFonts w:ascii="Arial" w:eastAsiaTheme="minorEastAsia" w:hAnsi="Arial" w:cs="Arial"/>
                <w:color w:val="3F4444"/>
                <w:kern w:val="24"/>
                <w:sz w:val="20"/>
                <w:szCs w:val="20"/>
              </w:rPr>
              <w:t xml:space="preserve"> </w:t>
            </w:r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 xml:space="preserve">(95% CI 69.1; </w:t>
            </w:r>
            <w:proofErr w:type="gramStart"/>
            <w:r w:rsidRPr="00540674">
              <w:rPr>
                <w:rFonts w:ascii="Arial" w:eastAsiaTheme="minorHAnsi" w:hAnsi="Arial" w:cs="Arial"/>
                <w:sz w:val="16"/>
                <w:szCs w:val="16"/>
                <w:lang w:val="en-GB"/>
              </w:rPr>
              <w:t>80.6)*</w:t>
            </w:r>
            <w:proofErr w:type="gramEnd"/>
          </w:p>
        </w:tc>
        <w:tc>
          <w:tcPr>
            <w:tcW w:w="1182" w:type="dxa"/>
            <w:vAlign w:val="center"/>
          </w:tcPr>
          <w:p w14:paraId="038AD75A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19</w:t>
            </w:r>
          </w:p>
        </w:tc>
      </w:tr>
      <w:tr w:rsidR="005B4874" w:rsidRPr="00540674" w14:paraId="78901FEC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08B3E5D1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2304" w:type="dxa"/>
            <w:vAlign w:val="center"/>
          </w:tcPr>
          <w:p w14:paraId="78842803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vAlign w:val="center"/>
          </w:tcPr>
          <w:p w14:paraId="0100036D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</w:tr>
      <w:tr w:rsidR="005B4874" w:rsidRPr="00540674" w14:paraId="574BFA8C" w14:textId="77777777" w:rsidTr="00785947">
        <w:trPr>
          <w:trHeight w:val="452"/>
        </w:trPr>
        <w:tc>
          <w:tcPr>
            <w:tcW w:w="8893" w:type="dxa"/>
            <w:gridSpan w:val="3"/>
            <w:shd w:val="clear" w:color="auto" w:fill="BFBFBF" w:themeFill="background1" w:themeFillShade="BF"/>
            <w:vAlign w:val="center"/>
          </w:tcPr>
          <w:p w14:paraId="4C258AD5" w14:textId="77777777" w:rsidR="005B4874" w:rsidRPr="00900FFF" w:rsidRDefault="005B4874" w:rsidP="00785947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</w:pPr>
            <w:r w:rsidRPr="00900FFF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 xml:space="preserve">Latin America </w:t>
            </w:r>
          </w:p>
        </w:tc>
      </w:tr>
      <w:tr w:rsidR="005B4874" w:rsidRPr="00540674" w14:paraId="606CA89E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18D7BFA7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VE 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vs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ymptomatic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d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isease</w:t>
            </w:r>
          </w:p>
        </w:tc>
        <w:tc>
          <w:tcPr>
            <w:tcW w:w="2304" w:type="dxa"/>
            <w:vAlign w:val="center"/>
          </w:tcPr>
          <w:p w14:paraId="27E027A3" w14:textId="77777777" w:rsidR="005B4874" w:rsidRPr="00D70E02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D70E02">
              <w:rPr>
                <w:rFonts w:ascii="Arial" w:eastAsiaTheme="minorHAnsi" w:hAnsi="Arial" w:cs="Arial"/>
                <w:sz w:val="16"/>
                <w:szCs w:val="16"/>
              </w:rPr>
              <w:t>37.9%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D70E02">
              <w:rPr>
                <w:rFonts w:ascii="Arial" w:eastAsiaTheme="minorHAnsi" w:hAnsi="Arial" w:cs="Arial"/>
                <w:sz w:val="16"/>
                <w:szCs w:val="16"/>
              </w:rPr>
              <w:t>(95% CI 30.6; 45.3)</w:t>
            </w:r>
          </w:p>
        </w:tc>
        <w:tc>
          <w:tcPr>
            <w:tcW w:w="1182" w:type="dxa"/>
            <w:vAlign w:val="center"/>
          </w:tcPr>
          <w:p w14:paraId="5D5D540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23</w:t>
            </w:r>
          </w:p>
        </w:tc>
      </w:tr>
      <w:tr w:rsidR="005B4874" w:rsidRPr="00540674" w14:paraId="17F6067C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438D91B6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VE vs s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evere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d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 xml:space="preserve">isease and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d</w:t>
            </w:r>
            <w:r w:rsidRPr="00540674">
              <w:rPr>
                <w:rFonts w:ascii="Arial" w:eastAsiaTheme="minorHAnsi" w:hAnsi="Arial" w:cs="Arial"/>
                <w:sz w:val="16"/>
                <w:szCs w:val="16"/>
              </w:rPr>
              <w:t>eath</w:t>
            </w:r>
          </w:p>
        </w:tc>
        <w:tc>
          <w:tcPr>
            <w:tcW w:w="2304" w:type="dxa"/>
            <w:vAlign w:val="center"/>
          </w:tcPr>
          <w:p w14:paraId="291BC491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C321DB">
              <w:rPr>
                <w:rFonts w:ascii="Arial" w:eastAsiaTheme="minorHAnsi" w:hAnsi="Arial" w:cs="Arial"/>
                <w:sz w:val="16"/>
                <w:szCs w:val="16"/>
              </w:rPr>
              <w:t>82.3%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C321DB">
              <w:rPr>
                <w:rFonts w:ascii="Arial" w:eastAsiaTheme="minorHAnsi" w:hAnsi="Arial" w:cs="Arial"/>
                <w:sz w:val="16"/>
                <w:szCs w:val="16"/>
              </w:rPr>
              <w:t>(95% CI 79.4; 85.1)</w:t>
            </w:r>
          </w:p>
        </w:tc>
        <w:tc>
          <w:tcPr>
            <w:tcW w:w="1182" w:type="dxa"/>
            <w:vAlign w:val="center"/>
          </w:tcPr>
          <w:p w14:paraId="2950B329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20</w:t>
            </w:r>
          </w:p>
        </w:tc>
      </w:tr>
      <w:tr w:rsidR="005B4874" w:rsidRPr="00540674" w14:paraId="0A3EFC65" w14:textId="77777777" w:rsidTr="00785947">
        <w:trPr>
          <w:trHeight w:val="450"/>
        </w:trPr>
        <w:tc>
          <w:tcPr>
            <w:tcW w:w="8893" w:type="dxa"/>
            <w:gridSpan w:val="3"/>
            <w:vAlign w:val="center"/>
          </w:tcPr>
          <w:p w14:paraId="54638DAD" w14:textId="77777777" w:rsidR="005B4874" w:rsidRPr="00540674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  <w:r w:rsidRPr="00540674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VE by Booster Vaccine</w:t>
            </w:r>
            <w:r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 xml:space="preserve"> schedule</w:t>
            </w:r>
          </w:p>
        </w:tc>
      </w:tr>
      <w:tr w:rsidR="005B4874" w:rsidRPr="00540674" w14:paraId="00FDD927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D655A4D" w14:textId="77777777" w:rsidR="005B4874" w:rsidRPr="00CE4CC8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3E6700">
              <w:rPr>
                <w:rFonts w:ascii="Arial" w:eastAsiaTheme="minorHAnsi" w:hAnsi="Arial" w:cs="Arial"/>
                <w:sz w:val="16"/>
                <w:szCs w:val="16"/>
              </w:rPr>
              <w:t>PRIMARY: Ad26.COV</w:t>
            </w:r>
            <w:proofErr w:type="gramStart"/>
            <w:r w:rsidRPr="003E6700">
              <w:rPr>
                <w:rFonts w:ascii="Arial" w:eastAsiaTheme="minorHAnsi" w:hAnsi="Arial" w:cs="Arial"/>
                <w:sz w:val="16"/>
                <w:szCs w:val="16"/>
              </w:rPr>
              <w:t>2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.S</w:t>
            </w:r>
            <w:proofErr w:type="gramEnd"/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+ </w:t>
            </w:r>
            <w:r w:rsidRPr="003E6700">
              <w:rPr>
                <w:rFonts w:ascii="Arial" w:eastAsiaTheme="minorHAnsi" w:hAnsi="Arial" w:cs="Arial"/>
                <w:sz w:val="16"/>
                <w:szCs w:val="16"/>
              </w:rPr>
              <w:t>BOOSTER: Ad26.COV2.S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3E6700">
              <w:rPr>
                <w:rFonts w:ascii="Arial" w:eastAsiaTheme="minorHAnsi" w:hAnsi="Arial" w:cs="Arial"/>
                <w:sz w:val="16"/>
                <w:szCs w:val="16"/>
              </w:rPr>
              <w:t>(2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3E6700">
              <w:rPr>
                <w:rFonts w:ascii="Arial" w:eastAsiaTheme="minorHAnsi" w:hAnsi="Arial" w:cs="Arial"/>
                <w:sz w:val="16"/>
                <w:szCs w:val="16"/>
              </w:rPr>
              <w:t>dose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3E6700">
              <w:rPr>
                <w:rFonts w:ascii="Arial" w:eastAsiaTheme="minorHAnsi" w:hAnsi="Arial" w:cs="Arial"/>
                <w:sz w:val="16"/>
                <w:szCs w:val="16"/>
              </w:rPr>
              <w:t>)</w:t>
            </w:r>
          </w:p>
        </w:tc>
        <w:tc>
          <w:tcPr>
            <w:tcW w:w="2304" w:type="dxa"/>
            <w:vAlign w:val="center"/>
          </w:tcPr>
          <w:p w14:paraId="24460AE0" w14:textId="77777777" w:rsidR="005B4874" w:rsidRPr="004D64CD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4D64CD">
              <w:rPr>
                <w:rFonts w:ascii="Arial" w:eastAsiaTheme="minorHAnsi" w:hAnsi="Arial" w:cs="Arial"/>
                <w:sz w:val="16"/>
                <w:szCs w:val="16"/>
              </w:rPr>
              <w:t>88.2%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4D64CD">
              <w:rPr>
                <w:rFonts w:ascii="Arial" w:eastAsiaTheme="minorHAnsi" w:hAnsi="Arial" w:cs="Arial"/>
                <w:sz w:val="16"/>
                <w:szCs w:val="16"/>
              </w:rPr>
              <w:t>(95% CI 82.4; 93.9)</w:t>
            </w:r>
          </w:p>
        </w:tc>
        <w:tc>
          <w:tcPr>
            <w:tcW w:w="1182" w:type="dxa"/>
            <w:vAlign w:val="center"/>
          </w:tcPr>
          <w:p w14:paraId="2E1BF11E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2</w:t>
            </w:r>
          </w:p>
        </w:tc>
      </w:tr>
      <w:tr w:rsidR="005B4874" w:rsidRPr="00540674" w14:paraId="0D57CF1F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25806B10" w14:textId="77777777" w:rsidR="005B4874" w:rsidRPr="007342F4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7342F4">
              <w:rPr>
                <w:rFonts w:ascii="Arial" w:eastAsiaTheme="minorHAnsi" w:hAnsi="Arial" w:cs="Arial"/>
                <w:sz w:val="16"/>
                <w:szCs w:val="16"/>
              </w:rPr>
              <w:t xml:space="preserve">PRIMARY: AZD1222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+ </w:t>
            </w:r>
            <w:r w:rsidRPr="007342F4">
              <w:rPr>
                <w:rFonts w:ascii="Arial" w:eastAsiaTheme="minorHAnsi" w:hAnsi="Arial" w:cs="Arial"/>
                <w:sz w:val="16"/>
                <w:szCs w:val="16"/>
              </w:rPr>
              <w:t>BOOSTER: AZD1222 (3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7342F4">
              <w:rPr>
                <w:rFonts w:ascii="Arial" w:eastAsiaTheme="minorHAnsi" w:hAnsi="Arial" w:cs="Arial"/>
                <w:sz w:val="16"/>
                <w:szCs w:val="16"/>
              </w:rPr>
              <w:t>dose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7342F4">
              <w:rPr>
                <w:rFonts w:ascii="Arial" w:eastAsiaTheme="minorHAnsi" w:hAnsi="Arial" w:cs="Arial"/>
                <w:sz w:val="16"/>
                <w:szCs w:val="16"/>
              </w:rPr>
              <w:t>)</w:t>
            </w:r>
          </w:p>
        </w:tc>
        <w:tc>
          <w:tcPr>
            <w:tcW w:w="2304" w:type="dxa"/>
            <w:vAlign w:val="center"/>
          </w:tcPr>
          <w:p w14:paraId="4A97F9A3" w14:textId="77777777" w:rsidR="005B4874" w:rsidRPr="00C04719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C04719">
              <w:rPr>
                <w:rFonts w:ascii="Arial" w:eastAsiaTheme="minorHAnsi" w:hAnsi="Arial" w:cs="Arial"/>
                <w:sz w:val="16"/>
                <w:szCs w:val="16"/>
              </w:rPr>
              <w:t>85.4%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C04719">
              <w:rPr>
                <w:rFonts w:ascii="Arial" w:eastAsiaTheme="minorHAnsi" w:hAnsi="Arial" w:cs="Arial"/>
                <w:sz w:val="16"/>
                <w:szCs w:val="16"/>
              </w:rPr>
              <w:t>(95% CI 82.4; 88.4)</w:t>
            </w:r>
          </w:p>
        </w:tc>
        <w:tc>
          <w:tcPr>
            <w:tcW w:w="1182" w:type="dxa"/>
            <w:vAlign w:val="center"/>
          </w:tcPr>
          <w:p w14:paraId="4350C9BA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4</w:t>
            </w:r>
          </w:p>
        </w:tc>
      </w:tr>
      <w:tr w:rsidR="005B4874" w:rsidRPr="00540674" w14:paraId="724E9CB4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7CB196F9" w14:textId="77777777" w:rsidR="005B4874" w:rsidRPr="008710A8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8710A8">
              <w:rPr>
                <w:rFonts w:ascii="Arial" w:eastAsiaTheme="minorHAnsi" w:hAnsi="Arial" w:cs="Arial"/>
                <w:sz w:val="16"/>
                <w:szCs w:val="16"/>
              </w:rPr>
              <w:t>PRIMARY: AZD1222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+ </w:t>
            </w:r>
            <w:r w:rsidRPr="008710A8">
              <w:rPr>
                <w:rFonts w:ascii="Arial" w:eastAsiaTheme="minorHAnsi" w:hAnsi="Arial" w:cs="Arial"/>
                <w:sz w:val="16"/>
                <w:szCs w:val="16"/>
              </w:rPr>
              <w:t>BOOSTER: BNT162b2 (3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8710A8">
              <w:rPr>
                <w:rFonts w:ascii="Arial" w:eastAsiaTheme="minorHAnsi" w:hAnsi="Arial" w:cs="Arial"/>
                <w:sz w:val="16"/>
                <w:szCs w:val="16"/>
              </w:rPr>
              <w:t>dose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8710A8">
              <w:rPr>
                <w:rFonts w:ascii="Arial" w:eastAsiaTheme="minorHAnsi" w:hAnsi="Arial" w:cs="Arial"/>
                <w:sz w:val="16"/>
                <w:szCs w:val="16"/>
              </w:rPr>
              <w:t>)</w:t>
            </w:r>
          </w:p>
        </w:tc>
        <w:tc>
          <w:tcPr>
            <w:tcW w:w="2304" w:type="dxa"/>
            <w:vAlign w:val="center"/>
          </w:tcPr>
          <w:p w14:paraId="43F9CFEF" w14:textId="77777777" w:rsidR="005B4874" w:rsidRPr="00C04719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C04719">
              <w:rPr>
                <w:rFonts w:ascii="Arial" w:eastAsiaTheme="minorHAnsi" w:hAnsi="Arial" w:cs="Arial"/>
                <w:sz w:val="16"/>
                <w:szCs w:val="16"/>
              </w:rPr>
              <w:t>85.1%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C04719">
              <w:rPr>
                <w:rFonts w:ascii="Arial" w:eastAsiaTheme="minorHAnsi" w:hAnsi="Arial" w:cs="Arial"/>
                <w:sz w:val="16"/>
                <w:szCs w:val="16"/>
              </w:rPr>
              <w:t>(95% CI 78.3; 91.8)</w:t>
            </w:r>
          </w:p>
        </w:tc>
        <w:tc>
          <w:tcPr>
            <w:tcW w:w="1182" w:type="dxa"/>
            <w:vAlign w:val="center"/>
          </w:tcPr>
          <w:p w14:paraId="61AAD8DE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2</w:t>
            </w:r>
          </w:p>
        </w:tc>
      </w:tr>
      <w:tr w:rsidR="005B4874" w:rsidRPr="00540674" w14:paraId="6B95B343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4CDEA059" w14:textId="77777777" w:rsidR="005B4874" w:rsidRPr="00592523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92523">
              <w:rPr>
                <w:rFonts w:ascii="Arial" w:eastAsiaTheme="minorHAnsi" w:hAnsi="Arial" w:cs="Arial"/>
                <w:sz w:val="16"/>
                <w:szCs w:val="16"/>
              </w:rPr>
              <w:t xml:space="preserve">PRIMARY: BNT162b2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+ </w:t>
            </w:r>
            <w:r w:rsidRPr="00592523">
              <w:rPr>
                <w:rFonts w:ascii="Arial" w:eastAsiaTheme="minorHAnsi" w:hAnsi="Arial" w:cs="Arial"/>
                <w:sz w:val="16"/>
                <w:szCs w:val="16"/>
              </w:rPr>
              <w:t>BOOSTER: BNT162b2 (3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592523">
              <w:rPr>
                <w:rFonts w:ascii="Arial" w:eastAsiaTheme="minorHAnsi" w:hAnsi="Arial" w:cs="Arial"/>
                <w:sz w:val="16"/>
                <w:szCs w:val="16"/>
              </w:rPr>
              <w:t>dose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592523">
              <w:rPr>
                <w:rFonts w:ascii="Arial" w:eastAsiaTheme="minorHAnsi" w:hAnsi="Arial" w:cs="Arial"/>
                <w:sz w:val="16"/>
                <w:szCs w:val="16"/>
              </w:rPr>
              <w:t>)</w:t>
            </w:r>
          </w:p>
        </w:tc>
        <w:tc>
          <w:tcPr>
            <w:tcW w:w="2304" w:type="dxa"/>
            <w:vAlign w:val="center"/>
          </w:tcPr>
          <w:p w14:paraId="13BA5305" w14:textId="77777777" w:rsidR="005B4874" w:rsidRPr="00DD3120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DD3120">
              <w:rPr>
                <w:rFonts w:ascii="Arial" w:eastAsiaTheme="minorHAnsi" w:hAnsi="Arial" w:cs="Arial"/>
                <w:sz w:val="16"/>
                <w:szCs w:val="16"/>
              </w:rPr>
              <w:t>82.8%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DD3120">
              <w:rPr>
                <w:rFonts w:ascii="Arial" w:eastAsiaTheme="minorHAnsi" w:hAnsi="Arial" w:cs="Arial"/>
                <w:sz w:val="16"/>
                <w:szCs w:val="16"/>
              </w:rPr>
              <w:t>(95% CI 77.9; 87.6)</w:t>
            </w:r>
          </w:p>
        </w:tc>
        <w:tc>
          <w:tcPr>
            <w:tcW w:w="1182" w:type="dxa"/>
            <w:vAlign w:val="center"/>
          </w:tcPr>
          <w:p w14:paraId="6E0FB4BD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4</w:t>
            </w:r>
          </w:p>
        </w:tc>
      </w:tr>
      <w:tr w:rsidR="005B4874" w:rsidRPr="00540674" w14:paraId="67ABDC81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690B143D" w14:textId="77777777" w:rsidR="005B4874" w:rsidRPr="00592523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92523">
              <w:rPr>
                <w:rFonts w:ascii="Arial" w:eastAsiaTheme="minorHAnsi" w:hAnsi="Arial" w:cs="Arial"/>
                <w:sz w:val="16"/>
                <w:szCs w:val="16"/>
              </w:rPr>
              <w:t xml:space="preserve">PRIMARY: CoronaVac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+ </w:t>
            </w:r>
            <w:r w:rsidRPr="00592523">
              <w:rPr>
                <w:rFonts w:ascii="Arial" w:eastAsiaTheme="minorHAnsi" w:hAnsi="Arial" w:cs="Arial"/>
                <w:sz w:val="16"/>
                <w:szCs w:val="16"/>
              </w:rPr>
              <w:t>BOOSTER: BNT162b2 (3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592523">
              <w:rPr>
                <w:rFonts w:ascii="Arial" w:eastAsiaTheme="minorHAnsi" w:hAnsi="Arial" w:cs="Arial"/>
                <w:sz w:val="16"/>
                <w:szCs w:val="16"/>
              </w:rPr>
              <w:t>dose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592523">
              <w:rPr>
                <w:rFonts w:ascii="Arial" w:eastAsiaTheme="minorHAnsi" w:hAnsi="Arial" w:cs="Arial"/>
                <w:sz w:val="16"/>
                <w:szCs w:val="16"/>
              </w:rPr>
              <w:t>)</w:t>
            </w:r>
          </w:p>
        </w:tc>
        <w:tc>
          <w:tcPr>
            <w:tcW w:w="2304" w:type="dxa"/>
            <w:vAlign w:val="center"/>
          </w:tcPr>
          <w:p w14:paraId="69144E96" w14:textId="77777777" w:rsidR="005B4874" w:rsidRPr="005E16A2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E16A2">
              <w:rPr>
                <w:rFonts w:ascii="Arial" w:eastAsiaTheme="minorHAnsi" w:hAnsi="Arial" w:cs="Arial"/>
                <w:sz w:val="16"/>
                <w:szCs w:val="16"/>
              </w:rPr>
              <w:t>85.8%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5E16A2">
              <w:rPr>
                <w:rFonts w:ascii="Arial" w:eastAsiaTheme="minorHAnsi" w:hAnsi="Arial" w:cs="Arial"/>
                <w:sz w:val="16"/>
                <w:szCs w:val="16"/>
              </w:rPr>
              <w:t>(95% CI 85.4; 86.2)</w:t>
            </w:r>
          </w:p>
        </w:tc>
        <w:tc>
          <w:tcPr>
            <w:tcW w:w="1182" w:type="dxa"/>
            <w:vAlign w:val="center"/>
          </w:tcPr>
          <w:p w14:paraId="4B17B5F2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2</w:t>
            </w:r>
          </w:p>
        </w:tc>
      </w:tr>
      <w:tr w:rsidR="005B4874" w:rsidRPr="00540674" w14:paraId="740B9431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473727AA" w14:textId="77777777" w:rsidR="005B4874" w:rsidRPr="001948A6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1948A6">
              <w:rPr>
                <w:rFonts w:ascii="Arial" w:eastAsiaTheme="minorHAnsi" w:hAnsi="Arial" w:cs="Arial"/>
                <w:sz w:val="16"/>
                <w:szCs w:val="16"/>
              </w:rPr>
              <w:t xml:space="preserve">PRIMARY: CoronaVac 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+ </w:t>
            </w:r>
            <w:r w:rsidRPr="001948A6">
              <w:rPr>
                <w:rFonts w:ascii="Arial" w:eastAsiaTheme="minorHAnsi" w:hAnsi="Arial" w:cs="Arial"/>
                <w:sz w:val="16"/>
                <w:szCs w:val="16"/>
              </w:rPr>
              <w:t>BOOSTER: CoronaVac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1948A6">
              <w:rPr>
                <w:rFonts w:ascii="Arial" w:eastAsiaTheme="minorHAnsi" w:hAnsi="Arial" w:cs="Arial"/>
                <w:sz w:val="16"/>
                <w:szCs w:val="16"/>
              </w:rPr>
              <w:t>(3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1948A6">
              <w:rPr>
                <w:rFonts w:ascii="Arial" w:eastAsiaTheme="minorHAnsi" w:hAnsi="Arial" w:cs="Arial"/>
                <w:sz w:val="16"/>
                <w:szCs w:val="16"/>
              </w:rPr>
              <w:t>dose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>s</w:t>
            </w:r>
            <w:r w:rsidRPr="001948A6">
              <w:rPr>
                <w:rFonts w:ascii="Arial" w:eastAsiaTheme="minorHAnsi" w:hAnsi="Arial" w:cs="Arial"/>
                <w:sz w:val="16"/>
                <w:szCs w:val="16"/>
              </w:rPr>
              <w:t xml:space="preserve">) </w:t>
            </w:r>
          </w:p>
        </w:tc>
        <w:tc>
          <w:tcPr>
            <w:tcW w:w="2304" w:type="dxa"/>
            <w:vAlign w:val="center"/>
          </w:tcPr>
          <w:p w14:paraId="29F986B1" w14:textId="77777777" w:rsidR="005B4874" w:rsidRPr="005E16A2" w:rsidRDefault="005B4874" w:rsidP="00785947">
            <w:pPr>
              <w:rPr>
                <w:rFonts w:ascii="Arial" w:eastAsiaTheme="minorHAnsi" w:hAnsi="Arial" w:cs="Arial"/>
                <w:sz w:val="16"/>
                <w:szCs w:val="16"/>
                <w:lang w:val="en-GB"/>
              </w:rPr>
            </w:pPr>
            <w:r w:rsidRPr="005E16A2">
              <w:rPr>
                <w:rFonts w:ascii="Arial" w:eastAsiaTheme="minorHAnsi" w:hAnsi="Arial" w:cs="Arial"/>
                <w:sz w:val="16"/>
                <w:szCs w:val="16"/>
              </w:rPr>
              <w:t>75.8%</w:t>
            </w:r>
            <w:r>
              <w:rPr>
                <w:rFonts w:ascii="Arial" w:eastAsiaTheme="minorHAnsi" w:hAnsi="Arial" w:cs="Arial"/>
                <w:sz w:val="16"/>
                <w:szCs w:val="16"/>
              </w:rPr>
              <w:t xml:space="preserve"> </w:t>
            </w:r>
            <w:r w:rsidRPr="005E16A2">
              <w:rPr>
                <w:rFonts w:ascii="Arial" w:eastAsiaTheme="minorHAnsi" w:hAnsi="Arial" w:cs="Arial"/>
                <w:sz w:val="16"/>
                <w:szCs w:val="16"/>
              </w:rPr>
              <w:t>(95% CI 70.8; 80.7)</w:t>
            </w:r>
          </w:p>
        </w:tc>
        <w:tc>
          <w:tcPr>
            <w:tcW w:w="1182" w:type="dxa"/>
            <w:vAlign w:val="center"/>
          </w:tcPr>
          <w:p w14:paraId="64B0F749" w14:textId="77777777" w:rsidR="005B4874" w:rsidRPr="005406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sz w:val="16"/>
                <w:szCs w:val="16"/>
              </w:rPr>
              <w:t>6</w:t>
            </w:r>
          </w:p>
        </w:tc>
      </w:tr>
      <w:tr w:rsidR="005B4874" w:rsidRPr="00540674" w14:paraId="1A4DA5BE" w14:textId="77777777" w:rsidTr="00785947">
        <w:trPr>
          <w:trHeight w:val="257"/>
        </w:trPr>
        <w:tc>
          <w:tcPr>
            <w:tcW w:w="5407" w:type="dxa"/>
            <w:vAlign w:val="center"/>
          </w:tcPr>
          <w:p w14:paraId="7B41127C" w14:textId="77777777" w:rsidR="005B4874" w:rsidRPr="001948A6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2304" w:type="dxa"/>
            <w:vAlign w:val="center"/>
          </w:tcPr>
          <w:p w14:paraId="0A6F1477" w14:textId="77777777" w:rsidR="005B4874" w:rsidRPr="005E16A2" w:rsidRDefault="005B4874" w:rsidP="00785947">
            <w:pPr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vAlign w:val="center"/>
          </w:tcPr>
          <w:p w14:paraId="6270BE9E" w14:textId="77777777" w:rsidR="005B4874" w:rsidRDefault="005B4874" w:rsidP="00785947">
            <w:pPr>
              <w:jc w:val="center"/>
              <w:rPr>
                <w:rFonts w:ascii="Arial" w:eastAsiaTheme="minorHAnsi" w:hAnsi="Arial" w:cs="Arial"/>
                <w:sz w:val="16"/>
                <w:szCs w:val="16"/>
              </w:rPr>
            </w:pPr>
          </w:p>
        </w:tc>
      </w:tr>
    </w:tbl>
    <w:p w14:paraId="2FDC248B" w14:textId="77777777" w:rsidR="005B4874" w:rsidRPr="00540674" w:rsidRDefault="005B4874" w:rsidP="005B4874">
      <w:pPr>
        <w:spacing w:after="160" w:line="259" w:lineRule="auto"/>
        <w:rPr>
          <w:rFonts w:ascii="Arial" w:eastAsiaTheme="minorHAnsi" w:hAnsi="Arial" w:cs="Arial"/>
          <w:sz w:val="16"/>
          <w:szCs w:val="16"/>
          <w:lang w:val="en-GB" w:eastAsia="en-US"/>
        </w:rPr>
      </w:pPr>
      <w:r w:rsidRPr="00540674">
        <w:rPr>
          <w:rFonts w:ascii="Arial" w:eastAsiaTheme="minorHAnsi" w:hAnsi="Arial" w:cs="Arial"/>
          <w:sz w:val="16"/>
          <w:szCs w:val="16"/>
          <w:lang w:eastAsia="en-US"/>
        </w:rPr>
        <w:t>*</w:t>
      </w:r>
      <w:r w:rsidRPr="00540674">
        <w:rPr>
          <w:rFonts w:ascii="Arial" w:eastAsiaTheme="minorEastAsia" w:hAnsi="Arial" w:cs="Arial"/>
          <w:color w:val="3F4444"/>
          <w:kern w:val="24"/>
          <w:sz w:val="16"/>
          <w:szCs w:val="16"/>
        </w:rPr>
        <w:t xml:space="preserve">Compared to </w:t>
      </w:r>
      <w:r w:rsidRPr="00540674">
        <w:rPr>
          <w:rFonts w:ascii="Arial" w:eastAsiaTheme="minorHAnsi" w:hAnsi="Arial" w:cs="Arial"/>
          <w:sz w:val="16"/>
          <w:szCs w:val="16"/>
          <w:lang w:val="en-GB" w:eastAsia="en-US"/>
        </w:rPr>
        <w:t>complete vaccination with 3 doses &gt;4 months previous</w:t>
      </w:r>
      <w:r>
        <w:rPr>
          <w:rFonts w:ascii="Arial" w:eastAsiaTheme="minorHAnsi" w:hAnsi="Arial" w:cs="Arial"/>
          <w:sz w:val="16"/>
          <w:szCs w:val="16"/>
          <w:lang w:val="en-GB" w:eastAsia="en-US"/>
        </w:rPr>
        <w:t xml:space="preserve">. Abbreviations: CI: confidence interval; VE: vaccine effectiveness; vs: versus. </w:t>
      </w:r>
    </w:p>
    <w:p w14:paraId="2B72BD04" w14:textId="77777777" w:rsidR="005B4874" w:rsidRDefault="005B4874" w:rsidP="005B4874">
      <w:pPr>
        <w:spacing w:after="160" w:line="259" w:lineRule="auto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49518606" w14:textId="430B4229" w:rsidR="00915CEB" w:rsidRDefault="00915CEB" w:rsidP="005B4874"/>
    <w:sectPr w:rsidR="00915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874"/>
    <w:rsid w:val="005B4874"/>
    <w:rsid w:val="0091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0DC7F"/>
  <w15:chartTrackingRefBased/>
  <w15:docId w15:val="{C424044D-3D35-4E39-BAE9-6458368B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8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5B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B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Halliwell, Glen</dc:creator>
  <cp:keywords/>
  <dc:description/>
  <cp:lastModifiedBy>Halliwell, Glen</cp:lastModifiedBy>
  <cp:revision>1</cp:revision>
  <dcterms:created xsi:type="dcterms:W3CDTF">2022-09-02T09:19:00Z</dcterms:created>
  <dcterms:modified xsi:type="dcterms:W3CDTF">2022-09-02T09:20:00Z</dcterms:modified>
</cp:coreProperties>
</file>