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73B6" w:rsidRDefault="00F973B6" w:rsidP="00F973B6">
      <w:pPr>
        <w:spacing w:line="440" w:lineRule="exact"/>
        <w:rPr>
          <w:rFonts w:ascii="Times New Roman" w:hAnsi="Times New Roman" w:cs="Times New Roman"/>
          <w:b/>
        </w:rPr>
      </w:pPr>
      <w:r w:rsidRPr="00F973B6">
        <w:rPr>
          <w:rFonts w:ascii="Times New Roman" w:hAnsi="Times New Roman" w:cs="Times New Roman"/>
          <w:b/>
        </w:rPr>
        <w:t>Supplementary information</w:t>
      </w:r>
    </w:p>
    <w:p w:rsidR="00F973B6" w:rsidRPr="00F973B6" w:rsidRDefault="00F973B6" w:rsidP="00F973B6">
      <w:pPr>
        <w:spacing w:line="440" w:lineRule="exact"/>
        <w:rPr>
          <w:rFonts w:ascii="Times New Roman" w:hAnsi="Times New Roman" w:cs="Times New Roman"/>
          <w:b/>
        </w:rPr>
      </w:pPr>
      <w:r w:rsidRPr="00F973B6">
        <w:rPr>
          <w:rFonts w:ascii="Times New Roman" w:hAnsi="Times New Roman" w:cs="Times New Roman"/>
          <w:b/>
        </w:rPr>
        <w:t>Additional file 1</w:t>
      </w:r>
      <w:r>
        <w:rPr>
          <w:rFonts w:ascii="Times New Roman" w:hAnsi="Times New Roman" w:cs="Times New Roman"/>
          <w:b/>
        </w:rPr>
        <w:t xml:space="preserve">: </w:t>
      </w:r>
      <w:r w:rsidRPr="00EF3FC0">
        <w:rPr>
          <w:rFonts w:ascii="Times New Roman" w:hAnsi="Times New Roman" w:cs="Times New Roman"/>
          <w:b/>
        </w:rPr>
        <w:t>Supplementary Figure S1. Early but not late C-176 injection attenuated SNI-induced thermal hyperalgesia.</w:t>
      </w:r>
      <w:r w:rsidRPr="00EF3FC0">
        <w:rPr>
          <w:rFonts w:ascii="Times New Roman" w:hAnsi="Times New Roman" w:cs="Times New Roman"/>
        </w:rPr>
        <w:t xml:space="preserve"> Thermal hyperalgesi</w:t>
      </w:r>
      <w:bookmarkStart w:id="0" w:name="_GoBack"/>
      <w:bookmarkEnd w:id="0"/>
      <w:r w:rsidRPr="00EF3FC0">
        <w:rPr>
          <w:rFonts w:ascii="Times New Roman" w:hAnsi="Times New Roman" w:cs="Times New Roman"/>
        </w:rPr>
        <w:t>a was assessed in sham-operated mice with vehicle injection(</w:t>
      </w:r>
      <w:proofErr w:type="spellStart"/>
      <w:r w:rsidRPr="00EF3FC0">
        <w:rPr>
          <w:rFonts w:ascii="Times New Roman" w:hAnsi="Times New Roman" w:cs="Times New Roman"/>
        </w:rPr>
        <w:t>Sham+Vehicle</w:t>
      </w:r>
      <w:proofErr w:type="spellEnd"/>
      <w:r w:rsidRPr="00EF3FC0">
        <w:rPr>
          <w:rFonts w:ascii="Times New Roman" w:hAnsi="Times New Roman" w:cs="Times New Roman"/>
        </w:rPr>
        <w:t>), SNI-injured mice with vehicle injection (</w:t>
      </w:r>
      <w:proofErr w:type="spellStart"/>
      <w:r w:rsidRPr="00EF3FC0">
        <w:rPr>
          <w:rFonts w:ascii="Times New Roman" w:hAnsi="Times New Roman" w:cs="Times New Roman"/>
        </w:rPr>
        <w:t>SNI+Vehicle</w:t>
      </w:r>
      <w:proofErr w:type="spellEnd"/>
      <w:r w:rsidRPr="00EF3FC0">
        <w:rPr>
          <w:rFonts w:ascii="Times New Roman" w:hAnsi="Times New Roman" w:cs="Times New Roman"/>
        </w:rPr>
        <w:t xml:space="preserve">), SNI-injured mice with C-176 injection (SNI+C-176; 10, 20, 40 </w:t>
      </w:r>
      <w:proofErr w:type="spellStart"/>
      <w:r w:rsidRPr="00EF3FC0">
        <w:rPr>
          <w:rFonts w:ascii="Times New Roman" w:hAnsi="Times New Roman" w:cs="Times New Roman"/>
        </w:rPr>
        <w:t>μg</w:t>
      </w:r>
      <w:proofErr w:type="spellEnd"/>
      <w:r w:rsidRPr="00EF3FC0">
        <w:rPr>
          <w:rFonts w:ascii="Times New Roman" w:hAnsi="Times New Roman" w:cs="Times New Roman"/>
        </w:rPr>
        <w:t xml:space="preserve">, i.t.) and sham-operated mice with C-176 injection (Sham+C-176; 40 </w:t>
      </w:r>
      <w:proofErr w:type="spellStart"/>
      <w:r w:rsidRPr="00EF3FC0">
        <w:rPr>
          <w:rFonts w:ascii="Times New Roman" w:hAnsi="Times New Roman" w:cs="Times New Roman"/>
        </w:rPr>
        <w:t>μg</w:t>
      </w:r>
      <w:proofErr w:type="spellEnd"/>
      <w:r w:rsidRPr="00EF3FC0">
        <w:rPr>
          <w:rFonts w:ascii="Times New Roman" w:hAnsi="Times New Roman" w:cs="Times New Roman"/>
        </w:rPr>
        <w:t xml:space="preserve">, i.t.). (A) A single dose of C-176 (10, 20, 40 </w:t>
      </w:r>
      <w:proofErr w:type="spellStart"/>
      <w:r w:rsidRPr="00EF3FC0">
        <w:rPr>
          <w:rFonts w:ascii="Times New Roman" w:hAnsi="Times New Roman" w:cs="Times New Roman"/>
        </w:rPr>
        <w:t>μg</w:t>
      </w:r>
      <w:proofErr w:type="spellEnd"/>
      <w:r w:rsidRPr="00EF3FC0">
        <w:rPr>
          <w:rFonts w:ascii="Times New Roman" w:hAnsi="Times New Roman" w:cs="Times New Roman"/>
        </w:rPr>
        <w:t xml:space="preserve">, i.t.) or Vehicle was injected into sham mice and SNI-injured mice on day 1. Thermal hyperalgesia was measured at 0, 0.5, 1, 2, 4 and 8 h after single injection of C-176. (B) C-176 (40 </w:t>
      </w:r>
      <w:proofErr w:type="spellStart"/>
      <w:r w:rsidRPr="00EF3FC0">
        <w:rPr>
          <w:rFonts w:ascii="Times New Roman" w:hAnsi="Times New Roman" w:cs="Times New Roman"/>
        </w:rPr>
        <w:t>μg</w:t>
      </w:r>
      <w:proofErr w:type="spellEnd"/>
      <w:r w:rsidRPr="00EF3FC0">
        <w:rPr>
          <w:rFonts w:ascii="Times New Roman" w:hAnsi="Times New Roman" w:cs="Times New Roman"/>
        </w:rPr>
        <w:t xml:space="preserve">, i.t.) was applied once daily for early phase from day 1 to day 5 following SNI. TWL was conducted at 1 h after C-176 injection from day 1 to day 5 following SNI. (C) A single dose of C-176 (10, 20, 40 </w:t>
      </w:r>
      <w:proofErr w:type="spellStart"/>
      <w:r w:rsidRPr="00EF3FC0">
        <w:rPr>
          <w:rFonts w:ascii="Times New Roman" w:hAnsi="Times New Roman" w:cs="Times New Roman"/>
        </w:rPr>
        <w:t>μg</w:t>
      </w:r>
      <w:proofErr w:type="spellEnd"/>
      <w:r w:rsidRPr="00EF3FC0">
        <w:rPr>
          <w:rFonts w:ascii="Times New Roman" w:hAnsi="Times New Roman" w:cs="Times New Roman"/>
        </w:rPr>
        <w:t xml:space="preserve">, i.t.) or Vehicle injected into sham mice and SNI- injured mice on day 7. Thermal hyperalgesia was measured at 0, 0.5, 1, 2, 4 and 8 h after single injection of C-176. (D) C-176 (40 </w:t>
      </w:r>
      <w:proofErr w:type="spellStart"/>
      <w:r w:rsidRPr="00EF3FC0">
        <w:rPr>
          <w:rFonts w:ascii="Times New Roman" w:hAnsi="Times New Roman" w:cs="Times New Roman"/>
        </w:rPr>
        <w:t>μg</w:t>
      </w:r>
      <w:proofErr w:type="spellEnd"/>
      <w:r w:rsidRPr="00EF3FC0">
        <w:rPr>
          <w:rFonts w:ascii="Times New Roman" w:hAnsi="Times New Roman" w:cs="Times New Roman"/>
        </w:rPr>
        <w:t xml:space="preserve">, i.t.) was applied once daily for late phase from day 7 to day 11 following SNI. TWL was conducted at 1 h after C-176 injection from day 7 to day 11 following SNI. (E) C-176 (40 </w:t>
      </w:r>
      <w:proofErr w:type="spellStart"/>
      <w:r w:rsidRPr="00EF3FC0">
        <w:rPr>
          <w:rFonts w:ascii="Times New Roman" w:hAnsi="Times New Roman" w:cs="Times New Roman"/>
        </w:rPr>
        <w:t>μg</w:t>
      </w:r>
      <w:proofErr w:type="spellEnd"/>
      <w:r w:rsidRPr="00EF3FC0">
        <w:rPr>
          <w:rFonts w:ascii="Times New Roman" w:hAnsi="Times New Roman" w:cs="Times New Roman"/>
        </w:rPr>
        <w:t>, i.t.) was applied once daily at 0.5h before surgery and at day 1 after surgery. TWL was conducted at baseline and at day 1, 3, 7, 14 after SNI surgery. (F-G) The total distance and speed in the open field test were recorded. Data are shown as means ± SEM. (n=5 per group, *</w:t>
      </w:r>
      <w:r w:rsidRPr="00EF3FC0">
        <w:rPr>
          <w:rFonts w:ascii="Times New Roman" w:hAnsi="Times New Roman" w:cs="Times New Roman"/>
          <w:i/>
        </w:rPr>
        <w:t>P</w:t>
      </w:r>
      <w:r w:rsidRPr="00EF3FC0">
        <w:rPr>
          <w:rFonts w:ascii="Times New Roman" w:hAnsi="Times New Roman" w:cs="Times New Roman"/>
        </w:rPr>
        <w:t>&lt;0.05, **</w:t>
      </w:r>
      <w:r w:rsidRPr="00EF3FC0">
        <w:rPr>
          <w:rFonts w:ascii="Times New Roman" w:hAnsi="Times New Roman" w:cs="Times New Roman"/>
          <w:i/>
        </w:rPr>
        <w:t>P</w:t>
      </w:r>
      <w:r w:rsidRPr="00EF3FC0">
        <w:rPr>
          <w:rFonts w:ascii="Times New Roman" w:hAnsi="Times New Roman" w:cs="Times New Roman"/>
        </w:rPr>
        <w:t>&lt;0.01, ***</w:t>
      </w:r>
      <w:r w:rsidRPr="00EF3FC0">
        <w:rPr>
          <w:rFonts w:ascii="Times New Roman" w:hAnsi="Times New Roman" w:cs="Times New Roman"/>
          <w:i/>
        </w:rPr>
        <w:t>P</w:t>
      </w:r>
      <w:r w:rsidRPr="00EF3FC0">
        <w:rPr>
          <w:rFonts w:ascii="Times New Roman" w:hAnsi="Times New Roman" w:cs="Times New Roman"/>
        </w:rPr>
        <w:t xml:space="preserve">&lt;0.001 compared with the </w:t>
      </w:r>
      <w:proofErr w:type="spellStart"/>
      <w:r w:rsidRPr="00EF3FC0">
        <w:rPr>
          <w:rFonts w:ascii="Times New Roman" w:hAnsi="Times New Roman" w:cs="Times New Roman"/>
        </w:rPr>
        <w:t>SNI+Vehicle</w:t>
      </w:r>
      <w:proofErr w:type="spellEnd"/>
      <w:r w:rsidRPr="00EF3FC0">
        <w:rPr>
          <w:rFonts w:ascii="Times New Roman" w:hAnsi="Times New Roman" w:cs="Times New Roman"/>
        </w:rPr>
        <w:t xml:space="preserve"> group, ###</w:t>
      </w:r>
      <w:r w:rsidRPr="00EF3FC0">
        <w:rPr>
          <w:rFonts w:ascii="Times New Roman" w:hAnsi="Times New Roman" w:cs="Times New Roman"/>
          <w:i/>
        </w:rPr>
        <w:t>P</w:t>
      </w:r>
      <w:r w:rsidRPr="00EF3FC0">
        <w:rPr>
          <w:rFonts w:ascii="Times New Roman" w:hAnsi="Times New Roman" w:cs="Times New Roman"/>
        </w:rPr>
        <w:t xml:space="preserve">&lt;0.001 compared with the </w:t>
      </w:r>
      <w:proofErr w:type="spellStart"/>
      <w:r w:rsidRPr="00EF3FC0">
        <w:rPr>
          <w:rFonts w:ascii="Times New Roman" w:hAnsi="Times New Roman" w:cs="Times New Roman"/>
        </w:rPr>
        <w:t>Sham+Vehicle</w:t>
      </w:r>
      <w:proofErr w:type="spellEnd"/>
      <w:r w:rsidRPr="00EF3FC0">
        <w:rPr>
          <w:rFonts w:ascii="Times New Roman" w:hAnsi="Times New Roman" w:cs="Times New Roman"/>
        </w:rPr>
        <w:t xml:space="preserve"> group).</w:t>
      </w:r>
    </w:p>
    <w:p w:rsidR="00F973B6" w:rsidRPr="00EF3FC0" w:rsidRDefault="00F973B6" w:rsidP="00F973B6">
      <w:pPr>
        <w:spacing w:line="440" w:lineRule="exact"/>
        <w:rPr>
          <w:rFonts w:ascii="Times New Roman" w:hAnsi="Times New Roman" w:cs="Times New Roman"/>
        </w:rPr>
      </w:pPr>
    </w:p>
    <w:p w:rsidR="004D10CF" w:rsidRPr="00F973B6" w:rsidRDefault="00F973B6"/>
    <w:sectPr w:rsidR="004D10CF" w:rsidRPr="00F973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3B6"/>
    <w:rsid w:val="001734DF"/>
    <w:rsid w:val="00963D36"/>
    <w:rsid w:val="00B72B3F"/>
    <w:rsid w:val="00F97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423E0"/>
  <w15:chartTrackingRefBased/>
  <w15:docId w15:val="{14F1C091-965E-4B40-90C6-6536D068E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73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2652804012@qq.com</dc:creator>
  <cp:keywords/>
  <dc:description/>
  <cp:lastModifiedBy>2652804012@qq.com</cp:lastModifiedBy>
  <cp:revision>1</cp:revision>
  <dcterms:created xsi:type="dcterms:W3CDTF">2021-02-01T11:49:00Z</dcterms:created>
  <dcterms:modified xsi:type="dcterms:W3CDTF">2021-02-01T11:51:00Z</dcterms:modified>
</cp:coreProperties>
</file>