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EF" w:rsidRPr="00A10571" w:rsidRDefault="007B5DEF" w:rsidP="007B5DEF">
      <w:pPr>
        <w:jc w:val="both"/>
        <w:rPr>
          <w:b/>
          <w:i/>
        </w:rPr>
      </w:pPr>
      <w:r w:rsidRPr="00A10571">
        <w:rPr>
          <w:b/>
          <w:i/>
        </w:rPr>
        <w:t xml:space="preserve">Table </w:t>
      </w:r>
      <w:r>
        <w:rPr>
          <w:b/>
          <w:i/>
        </w:rPr>
        <w:t>S</w:t>
      </w:r>
      <w:r w:rsidRPr="00A10571">
        <w:rPr>
          <w:b/>
          <w:i/>
        </w:rPr>
        <w:t>1: Data sour</w:t>
      </w:r>
      <w:bookmarkStart w:id="0" w:name="_GoBack"/>
      <w:bookmarkEnd w:id="0"/>
      <w:r w:rsidRPr="00A10571">
        <w:rPr>
          <w:b/>
          <w:i/>
        </w:rPr>
        <w:t>ce and process pipeline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4"/>
        <w:gridCol w:w="835"/>
        <w:gridCol w:w="1253"/>
        <w:gridCol w:w="3510"/>
        <w:gridCol w:w="2748"/>
      </w:tblGrid>
      <w:tr w:rsidR="007B5DEF" w:rsidRPr="00980845" w:rsidTr="009275E7">
        <w:trPr>
          <w:trHeight w:val="89"/>
        </w:trPr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Cs w:val="24"/>
              </w:rPr>
              <w:t>Source</w:t>
            </w:r>
          </w:p>
        </w:tc>
        <w:tc>
          <w:tcPr>
            <w:tcW w:w="44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Cs w:val="24"/>
              </w:rPr>
              <w:t>Sample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Cs w:val="24"/>
              </w:rPr>
              <w:t>Data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Cs w:val="24"/>
              </w:rPr>
              <w:t>Platform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Cs w:val="24"/>
              </w:rPr>
              <w:t>Process pipe line</w:t>
            </w:r>
          </w:p>
        </w:tc>
      </w:tr>
      <w:tr w:rsidR="007B5DEF" w:rsidRPr="00980845" w:rsidTr="009275E7">
        <w:trPr>
          <w:trHeight w:val="89"/>
        </w:trPr>
        <w:tc>
          <w:tcPr>
            <w:tcW w:w="5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TARGET</w:t>
            </w:r>
          </w:p>
        </w:tc>
        <w:tc>
          <w:tcPr>
            <w:tcW w:w="44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OS patients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SCNA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Affymetrix GW Human SNP 6.0 Array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Birdsuite (1.5.5) and PennCNV</w:t>
            </w:r>
          </w:p>
        </w:tc>
      </w:tr>
      <w:tr w:rsidR="007B5DEF" w:rsidRPr="00980845" w:rsidTr="009275E7">
        <w:trPr>
          <w:trHeight w:val="89"/>
        </w:trPr>
        <w:tc>
          <w:tcPr>
            <w:tcW w:w="5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4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E</w:t>
            </w: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xpression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Affymetrix Human Exon 1.0 ST Array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R Affy, SVA package, MARINa</w:t>
            </w:r>
          </w:p>
        </w:tc>
      </w:tr>
      <w:tr w:rsidR="007B5DEF" w:rsidRPr="00980845" w:rsidTr="009275E7">
        <w:trPr>
          <w:trHeight w:val="89"/>
        </w:trPr>
        <w:tc>
          <w:tcPr>
            <w:tcW w:w="5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4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Methylation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Illumina HumanMethylation450 BeadChip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Lumi</w:t>
            </w:r>
          </w:p>
        </w:tc>
      </w:tr>
      <w:tr w:rsidR="007B5DEF" w:rsidRPr="00980845" w:rsidTr="009275E7">
        <w:trPr>
          <w:trHeight w:val="240"/>
        </w:trPr>
        <w:tc>
          <w:tcPr>
            <w:tcW w:w="53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Dr. Korsching</w:t>
            </w:r>
          </w:p>
        </w:tc>
        <w:tc>
          <w:tcPr>
            <w:tcW w:w="44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OS patients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SCNA</w:t>
            </w: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 xml:space="preserve"> (E-MTAB-3034)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Affymetrix GW Human SNP 6.0 Array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Birdsuite (1.5.5) and PennCNV</w:t>
            </w:r>
          </w:p>
        </w:tc>
      </w:tr>
      <w:tr w:rsidR="007B5DEF" w:rsidRPr="00980845" w:rsidTr="009275E7">
        <w:tc>
          <w:tcPr>
            <w:tcW w:w="53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44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rPr>
                <w:rFonts w:ascii="Arial" w:eastAsia="Times New Roman" w:hAnsi="Arial" w:cs="Arial"/>
                <w:szCs w:val="36"/>
              </w:rPr>
            </w:pP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E</w:t>
            </w: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xpression</w:t>
            </w:r>
          </w:p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(A-AFFY-142)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Affymetrix Human Exon 1.0 ST Array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R Affy, SVA package, MARINa</w:t>
            </w:r>
          </w:p>
        </w:tc>
      </w:tr>
      <w:tr w:rsidR="007B5DEF" w:rsidRPr="00980845" w:rsidTr="009275E7">
        <w:trPr>
          <w:trHeight w:val="276"/>
        </w:trPr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GSE125645</w:t>
            </w:r>
          </w:p>
        </w:tc>
        <w:tc>
          <w:tcPr>
            <w:tcW w:w="44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 xml:space="preserve">Bone samples </w:t>
            </w:r>
          </w:p>
        </w:tc>
        <w:tc>
          <w:tcPr>
            <w:tcW w:w="67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Methylation</w:t>
            </w:r>
          </w:p>
        </w:tc>
        <w:tc>
          <w:tcPr>
            <w:tcW w:w="187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Illumina HumanMethylation450 BeadChip</w:t>
            </w:r>
          </w:p>
        </w:tc>
        <w:tc>
          <w:tcPr>
            <w:tcW w:w="14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B5DEF" w:rsidRPr="00980845" w:rsidRDefault="007B5DEF" w:rsidP="009275E7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Cs w:val="36"/>
              </w:rPr>
            </w:pPr>
            <w:r w:rsidRPr="00980845">
              <w:rPr>
                <w:rFonts w:ascii="Calibri" w:eastAsia="Times New Roman" w:hAnsi="Calibri" w:cs="Calibri"/>
                <w:color w:val="000000"/>
                <w:kern w:val="24"/>
                <w:szCs w:val="24"/>
              </w:rPr>
              <w:t>Lumi</w:t>
            </w:r>
          </w:p>
        </w:tc>
      </w:tr>
    </w:tbl>
    <w:p w:rsidR="007B5DEF" w:rsidRDefault="007B5DEF" w:rsidP="007B5DEF">
      <w:pPr>
        <w:rPr>
          <w:b/>
          <w:i/>
        </w:rPr>
      </w:pPr>
    </w:p>
    <w:p w:rsidR="007B5DEF" w:rsidRPr="00A10571" w:rsidRDefault="007B5DEF" w:rsidP="007B5DEF">
      <w:pPr>
        <w:rPr>
          <w:b/>
          <w:i/>
        </w:rPr>
      </w:pPr>
      <w:r>
        <w:rPr>
          <w:b/>
          <w:i/>
        </w:rPr>
        <w:t>T</w:t>
      </w:r>
      <w:r w:rsidRPr="00A10571">
        <w:rPr>
          <w:b/>
          <w:i/>
        </w:rPr>
        <w:t xml:space="preserve">able </w:t>
      </w:r>
      <w:r>
        <w:rPr>
          <w:b/>
          <w:i/>
        </w:rPr>
        <w:t>S</w:t>
      </w:r>
      <w:r w:rsidRPr="00A10571">
        <w:rPr>
          <w:b/>
          <w:i/>
        </w:rPr>
        <w:t>3: 21 genes that have p-values smaller than 0.01 in SCNV, gene expression and methylation from training and validation set</w:t>
      </w:r>
      <w:r>
        <w:rPr>
          <w:b/>
          <w:i/>
        </w:rPr>
        <w:t>s.</w:t>
      </w:r>
    </w:p>
    <w:tbl>
      <w:tblPr>
        <w:tblStyle w:val="PlainTable3"/>
        <w:tblW w:w="4647" w:type="pct"/>
        <w:tblLook w:val="04A0" w:firstRow="1" w:lastRow="0" w:firstColumn="1" w:lastColumn="0" w:noHBand="0" w:noVBand="1"/>
      </w:tblPr>
      <w:tblGrid>
        <w:gridCol w:w="1275"/>
        <w:gridCol w:w="596"/>
        <w:gridCol w:w="888"/>
        <w:gridCol w:w="862"/>
        <w:gridCol w:w="1017"/>
        <w:gridCol w:w="1019"/>
        <w:gridCol w:w="1019"/>
        <w:gridCol w:w="1019"/>
        <w:gridCol w:w="1004"/>
      </w:tblGrid>
      <w:tr w:rsidR="007B5DEF" w:rsidRPr="00C76346" w:rsidTr="00927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bookmarkStart w:id="1" w:name="RANGE!A1:I22"/>
            <w:r w:rsidRPr="00C76346">
              <w:t>Gene</w:t>
            </w:r>
            <w:bookmarkEnd w:id="1"/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Chr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Gain%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Loss%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scna_t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scna</w:t>
            </w:r>
            <w:r w:rsidRPr="00C76346">
              <w:t>_v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Expr_t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Expr_v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Methy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ARNT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0.00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69.77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3.33E-03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4.30E-02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1.35E-05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2.47E-02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1.15E-04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NADK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11.63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6.98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3.19E-05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5.97E-02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2.25E-03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4.28E-02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1.08E-04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TMEM151B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6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20.93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2.33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3.02E-04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1.26E-02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2.85E-05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4.54E-02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4.29E-04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MLLT3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9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19.77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10.47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3.84E-03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4.87E-02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2.76E-03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3.60E-02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1.23E-03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ATM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12.79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9.30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2.47E-04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6.85E-02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3.14E-02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4.82E-02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3.96E-02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CASP1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16.28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9.30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6.38E-04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1.57E-02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1.62E-04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2.52E-04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2.05E-07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DDX10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13.95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4.65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1.43E-03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1.77E-02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3.20E-03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4.26E-02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3.82E-10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RAB30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12.79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8.14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3.69E-03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1.06E-02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5.71E-03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5.27E-03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1.87E-06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UBASH3B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15.12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10.47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4.89E-04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8.16E-03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2.73E-03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1.75E-03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1.89E-03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CLEC4A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12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15.12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5.81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3.86E-03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3.56E-02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1.70E-06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4.61E-04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2.97E-07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PPFIA2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12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8.14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1.16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3.08E-03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4.92E-02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8.62E-04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4.11E-02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1.72E-04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ENOX1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13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12.79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12.79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3.28E-04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4.36E-02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2.50E-03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4.00E-02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1.76E-03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PFAS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17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18.60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13.95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2.93E-04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2.80E-02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1.35E-08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1.06E-02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1.65E-04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PIK3R5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17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20.93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13.95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1.36E-04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2.71E-02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1.89E-06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7.68E-03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1.96E-09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SCO1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17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26.74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11.63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4.86E-03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2.91E-02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9.85E-03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4.36E-02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3.64E-05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BRD4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19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16.28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8.14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3.65E-02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8.40E-03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1.82E-03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2.37E-03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2.27E-03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CARM1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19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18.60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2.33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4.43E-03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7.08E-03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3.84E-03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5.45E-03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2.04E-03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IL27RA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19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19.77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4.65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1.62E-03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8.35E-03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2.08E-03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1.09E-02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1.84E-03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PODNL1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19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18.60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4.65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3.81E-03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8.35E-03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1.35E-03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4.47E-02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8.86E-04</w:t>
            </w:r>
          </w:p>
        </w:tc>
      </w:tr>
      <w:tr w:rsidR="007B5DEF" w:rsidRPr="00C76346" w:rsidTr="009275E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CHAF1B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21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15.12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6.98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1.16E-03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4.59E-02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6.07E-04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4.69E-04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6346">
              <w:t>3.96E-07</w:t>
            </w:r>
          </w:p>
        </w:tc>
      </w:tr>
      <w:tr w:rsidR="007B5DEF" w:rsidRPr="00C76346" w:rsidTr="009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:rsidR="007B5DEF" w:rsidRPr="00C76346" w:rsidRDefault="007B5DEF" w:rsidP="009275E7">
            <w:pPr>
              <w:jc w:val="both"/>
            </w:pPr>
            <w:r w:rsidRPr="00C76346">
              <w:t>PCNT</w:t>
            </w:r>
          </w:p>
        </w:tc>
        <w:tc>
          <w:tcPr>
            <w:tcW w:w="3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21</w:t>
            </w:r>
          </w:p>
        </w:tc>
        <w:tc>
          <w:tcPr>
            <w:tcW w:w="52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16.28</w:t>
            </w:r>
          </w:p>
        </w:tc>
        <w:tc>
          <w:tcPr>
            <w:tcW w:w="50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11.63</w:t>
            </w:r>
          </w:p>
        </w:tc>
        <w:tc>
          <w:tcPr>
            <w:tcW w:w="597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5.31E-03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5.08E-02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3.86E-04</w:t>
            </w:r>
          </w:p>
        </w:tc>
        <w:tc>
          <w:tcPr>
            <w:tcW w:w="598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1.08E-06</w:t>
            </w:r>
          </w:p>
        </w:tc>
        <w:tc>
          <w:tcPr>
            <w:tcW w:w="550" w:type="pct"/>
            <w:noWrap/>
            <w:hideMark/>
          </w:tcPr>
          <w:p w:rsidR="007B5DEF" w:rsidRPr="00C76346" w:rsidRDefault="007B5DEF" w:rsidP="009275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6346">
              <w:t>3.20E-03</w:t>
            </w:r>
          </w:p>
        </w:tc>
      </w:tr>
    </w:tbl>
    <w:p w:rsidR="00755780" w:rsidRDefault="007B5DEF">
      <w:r>
        <w:t>*_T as from training set; _V</w:t>
      </w:r>
      <w:r w:rsidRPr="00E70377">
        <w:t xml:space="preserve"> as from validation set</w:t>
      </w:r>
      <w:r>
        <w:t>.</w:t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EF"/>
    <w:rsid w:val="00755780"/>
    <w:rsid w:val="007B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212A8-861F-4E78-89BB-5ED34F58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7B5D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1895</Characters>
  <Application>Microsoft Office Word</Application>
  <DocSecurity>0</DocSecurity>
  <Lines>15</Lines>
  <Paragraphs>4</Paragraphs>
  <ScaleCrop>false</ScaleCrop>
  <Company>Springer Nature IT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2022-09-09T07:14:00Z</dcterms:created>
  <dcterms:modified xsi:type="dcterms:W3CDTF">2022-09-09T07:15:00Z</dcterms:modified>
</cp:coreProperties>
</file>