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C68B" w14:textId="77777777" w:rsidR="0089072B" w:rsidRPr="0096411B" w:rsidRDefault="0089072B" w:rsidP="0089072B">
      <w:pPr>
        <w:jc w:val="center"/>
        <w:rPr>
          <w:b/>
          <w:bCs/>
        </w:rPr>
      </w:pPr>
      <w:r>
        <w:rPr>
          <w:b/>
          <w:bCs/>
        </w:rPr>
        <w:t>APPENDIX A</w:t>
      </w:r>
    </w:p>
    <w:p w14:paraId="5070B4D6" w14:textId="77777777" w:rsidR="0089072B" w:rsidRPr="00130FB3" w:rsidRDefault="0089072B" w:rsidP="0089072B">
      <w:pPr>
        <w:jc w:val="center"/>
        <w:rPr>
          <w:b/>
          <w:bCs/>
          <w:u w:val="single"/>
        </w:rPr>
      </w:pPr>
    </w:p>
    <w:p w14:paraId="0ED656A1" w14:textId="77777777" w:rsidR="0089072B" w:rsidRPr="00130FB3" w:rsidRDefault="0089072B" w:rsidP="0089072B">
      <w:pPr>
        <w:pStyle w:val="Caption"/>
        <w:jc w:val="center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130FB3">
        <w:rPr>
          <w:rFonts w:asciiTheme="majorBidi" w:hAnsiTheme="majorBidi" w:cstheme="majorBidi"/>
          <w:b/>
          <w:bCs/>
          <w:color w:val="auto"/>
          <w:sz w:val="24"/>
          <w:szCs w:val="24"/>
        </w:rPr>
        <w:t>Search strategy</w:t>
      </w:r>
    </w:p>
    <w:p w14:paraId="2555394C" w14:textId="4BF66E99" w:rsidR="0089072B" w:rsidRDefault="0089072B" w:rsidP="0089072B">
      <w:pPr>
        <w:spacing w:before="144" w:after="288" w:line="276" w:lineRule="auto"/>
        <w:jc w:val="left"/>
        <w:rPr>
          <w:rFonts w:asciiTheme="majorBidi" w:hAnsiTheme="majorBidi" w:cstheme="majorBidi"/>
          <w:color w:val="0A0905"/>
        </w:rPr>
      </w:pPr>
      <w:r w:rsidRPr="00724DA8">
        <w:rPr>
          <w:rFonts w:asciiTheme="majorBidi" w:hAnsiTheme="majorBidi" w:cstheme="majorBidi"/>
          <w:b/>
          <w:bCs/>
          <w:i/>
          <w:iCs/>
          <w:color w:val="000000"/>
        </w:rPr>
        <w:t>Search terms</w:t>
      </w:r>
      <w:r w:rsidRPr="00724DA8">
        <w:rPr>
          <w:rFonts w:asciiTheme="majorBidi" w:hAnsiTheme="majorBidi" w:cstheme="majorBidi"/>
          <w:b/>
          <w:bCs/>
          <w:i/>
          <w:iCs/>
          <w:color w:val="000000"/>
        </w:rPr>
        <w:br/>
      </w:r>
      <w:r w:rsidRPr="00724DA8">
        <w:rPr>
          <w:rFonts w:asciiTheme="majorBidi" w:hAnsiTheme="majorBidi" w:cstheme="majorBidi"/>
          <w:color w:val="000000"/>
        </w:rPr>
        <w:t>Medline/</w:t>
      </w:r>
      <w:proofErr w:type="spellStart"/>
      <w:r w:rsidRPr="00724DA8">
        <w:rPr>
          <w:rFonts w:asciiTheme="majorBidi" w:hAnsiTheme="majorBidi" w:cstheme="majorBidi"/>
          <w:color w:val="000000"/>
        </w:rPr>
        <w:t>PsycInfo</w:t>
      </w:r>
      <w:proofErr w:type="spellEnd"/>
      <w:r w:rsidRPr="00724DA8">
        <w:rPr>
          <w:rFonts w:asciiTheme="majorBidi" w:hAnsiTheme="majorBidi" w:cstheme="majorBidi"/>
          <w:color w:val="000000"/>
        </w:rPr>
        <w:t>/</w:t>
      </w:r>
      <w:proofErr w:type="spellStart"/>
      <w:r w:rsidRPr="00724DA8">
        <w:rPr>
          <w:rFonts w:asciiTheme="majorBidi" w:hAnsiTheme="majorBidi" w:cstheme="majorBidi"/>
          <w:color w:val="000000"/>
        </w:rPr>
        <w:t>EMbase</w:t>
      </w:r>
      <w:proofErr w:type="spellEnd"/>
      <w:r w:rsidRPr="00724DA8">
        <w:rPr>
          <w:rFonts w:asciiTheme="majorBidi" w:hAnsiTheme="majorBidi" w:cstheme="majorBidi"/>
          <w:color w:val="000000"/>
        </w:rPr>
        <w:t xml:space="preserve"> via Ovid</w:t>
      </w:r>
      <w:r>
        <w:rPr>
          <w:rFonts w:asciiTheme="majorBidi" w:hAnsiTheme="majorBidi" w:cstheme="majorBidi"/>
          <w:color w:val="000000"/>
        </w:rPr>
        <w:t>:</w:t>
      </w:r>
      <w:r w:rsidRPr="00724DA8">
        <w:rPr>
          <w:rFonts w:asciiTheme="majorBidi" w:hAnsiTheme="majorBidi" w:cstheme="majorBidi"/>
          <w:color w:val="000000"/>
        </w:rPr>
        <w:br/>
        <w:t xml:space="preserve">1. </w:t>
      </w:r>
      <w:r w:rsidRPr="00724DA8">
        <w:rPr>
          <w:rFonts w:asciiTheme="majorBidi" w:hAnsiTheme="majorBidi" w:cstheme="majorBidi"/>
          <w:color w:val="0A0905"/>
        </w:rPr>
        <w:t>(statistic* model* or statistic* method*).</w:t>
      </w:r>
      <w:proofErr w:type="spellStart"/>
      <w:r w:rsidRPr="00724DA8">
        <w:rPr>
          <w:rFonts w:asciiTheme="majorBidi" w:hAnsiTheme="majorBidi" w:cstheme="majorBidi"/>
          <w:color w:val="0A0905"/>
        </w:rPr>
        <w:t>mp</w:t>
      </w:r>
      <w:proofErr w:type="spellEnd"/>
      <w:r w:rsidRPr="00724DA8">
        <w:rPr>
          <w:rFonts w:asciiTheme="majorBidi" w:hAnsiTheme="majorBidi" w:cstheme="majorBidi"/>
          <w:color w:val="0A0905"/>
        </w:rPr>
        <w:t>.</w:t>
      </w:r>
      <w:r w:rsidRPr="00724DA8">
        <w:rPr>
          <w:rFonts w:asciiTheme="majorBidi" w:hAnsiTheme="majorBidi" w:cstheme="majorBidi"/>
          <w:color w:val="0A0905"/>
        </w:rPr>
        <w:br/>
        <w:t>2. (</w:t>
      </w:r>
      <w:proofErr w:type="gramStart"/>
      <w:r w:rsidRPr="00724DA8">
        <w:rPr>
          <w:rFonts w:asciiTheme="majorBidi" w:hAnsiTheme="majorBidi" w:cstheme="majorBidi"/>
          <w:color w:val="0A0905"/>
        </w:rPr>
        <w:t>group</w:t>
      </w:r>
      <w:proofErr w:type="gramEnd"/>
      <w:r w:rsidRPr="00724DA8">
        <w:rPr>
          <w:rFonts w:asciiTheme="majorBidi" w:hAnsiTheme="majorBidi" w:cstheme="majorBidi"/>
          <w:color w:val="0A0905"/>
        </w:rPr>
        <w:t xml:space="preserve">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 xml:space="preserve">* or community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>*).</w:t>
      </w:r>
      <w:proofErr w:type="spellStart"/>
      <w:r w:rsidRPr="00724DA8">
        <w:rPr>
          <w:rFonts w:asciiTheme="majorBidi" w:hAnsiTheme="majorBidi" w:cstheme="majorBidi"/>
          <w:color w:val="0A0905"/>
        </w:rPr>
        <w:t>ti</w:t>
      </w:r>
      <w:proofErr w:type="spellEnd"/>
      <w:r w:rsidRPr="00724DA8">
        <w:rPr>
          <w:rFonts w:asciiTheme="majorBidi" w:hAnsiTheme="majorBidi" w:cstheme="majorBidi"/>
          <w:color w:val="0A0905"/>
        </w:rPr>
        <w:t>.</w:t>
      </w:r>
      <w:r w:rsidRPr="00724DA8">
        <w:rPr>
          <w:rFonts w:asciiTheme="majorBidi" w:hAnsiTheme="majorBidi" w:cstheme="majorBidi"/>
          <w:color w:val="0A0905"/>
        </w:rPr>
        <w:br/>
        <w:t>3. cluster.tw.</w:t>
      </w:r>
      <w:r w:rsidRPr="00724DA8">
        <w:rPr>
          <w:rFonts w:asciiTheme="majorBidi" w:hAnsiTheme="majorBidi" w:cstheme="majorBidi"/>
          <w:color w:val="0A0905"/>
        </w:rPr>
        <w:br/>
        <w:t>4. 2 or 3</w:t>
      </w:r>
      <w:r w:rsidRPr="00724DA8">
        <w:rPr>
          <w:rFonts w:asciiTheme="majorBidi" w:hAnsiTheme="majorBidi" w:cstheme="majorBidi"/>
          <w:color w:val="0A0905"/>
        </w:rPr>
        <w:br/>
        <w:t xml:space="preserve">5.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 xml:space="preserve">* controlled </w:t>
      </w:r>
      <w:proofErr w:type="spellStart"/>
      <w:r w:rsidRPr="00724DA8">
        <w:rPr>
          <w:rFonts w:asciiTheme="majorBidi" w:hAnsiTheme="majorBidi" w:cstheme="majorBidi"/>
          <w:color w:val="0A0905"/>
        </w:rPr>
        <w:t>trial.ti</w:t>
      </w:r>
      <w:proofErr w:type="spellEnd"/>
      <w:r w:rsidRPr="00724DA8">
        <w:rPr>
          <w:rFonts w:asciiTheme="majorBidi" w:hAnsiTheme="majorBidi" w:cstheme="majorBidi"/>
          <w:color w:val="0A0905"/>
        </w:rPr>
        <w:t>.</w:t>
      </w:r>
      <w:r w:rsidRPr="00724DA8">
        <w:rPr>
          <w:rFonts w:asciiTheme="majorBidi" w:hAnsiTheme="majorBidi" w:cstheme="majorBidi"/>
          <w:color w:val="0A0905"/>
        </w:rPr>
        <w:br/>
        <w:t xml:space="preserve">6.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>*.</w:t>
      </w:r>
      <w:proofErr w:type="spellStart"/>
      <w:r w:rsidRPr="00724DA8">
        <w:rPr>
          <w:rFonts w:asciiTheme="majorBidi" w:hAnsiTheme="majorBidi" w:cstheme="majorBidi"/>
          <w:color w:val="0A0905"/>
        </w:rPr>
        <w:t>mp</w:t>
      </w:r>
      <w:proofErr w:type="spellEnd"/>
      <w:r w:rsidRPr="00724DA8">
        <w:rPr>
          <w:rFonts w:asciiTheme="majorBidi" w:hAnsiTheme="majorBidi" w:cstheme="majorBidi"/>
          <w:color w:val="0A0905"/>
        </w:rPr>
        <w:t>.</w:t>
      </w:r>
      <w:r w:rsidRPr="00724DA8">
        <w:rPr>
          <w:rFonts w:asciiTheme="majorBidi" w:hAnsiTheme="majorBidi" w:cstheme="majorBidi"/>
          <w:color w:val="0A0905"/>
        </w:rPr>
        <w:br/>
        <w:t>7. placebo.mp.</w:t>
      </w:r>
      <w:r w:rsidRPr="00724DA8">
        <w:rPr>
          <w:rFonts w:asciiTheme="majorBidi" w:hAnsiTheme="majorBidi" w:cstheme="majorBidi"/>
          <w:color w:val="0A0905"/>
        </w:rPr>
        <w:br/>
        <w:t>8. 5 or 6 or 7</w:t>
      </w:r>
      <w:r w:rsidRPr="00724DA8">
        <w:rPr>
          <w:rFonts w:asciiTheme="majorBidi" w:hAnsiTheme="majorBidi" w:cstheme="majorBidi"/>
          <w:color w:val="0A0905"/>
        </w:rPr>
        <w:br/>
        <w:t>9. 1 and 4 and 8</w:t>
      </w:r>
    </w:p>
    <w:p w14:paraId="4FC60CA5" w14:textId="47FDC5BD" w:rsidR="0089072B" w:rsidRPr="00724DA8" w:rsidRDefault="0089072B" w:rsidP="0089072B">
      <w:pPr>
        <w:spacing w:before="144" w:after="288" w:line="276" w:lineRule="auto"/>
        <w:jc w:val="left"/>
        <w:rPr>
          <w:rFonts w:asciiTheme="majorBidi" w:hAnsiTheme="majorBidi" w:cstheme="majorBidi"/>
          <w:b/>
        </w:rPr>
      </w:pPr>
      <w:r w:rsidRPr="0089072B">
        <w:rPr>
          <w:rFonts w:asciiTheme="majorBidi" w:hAnsiTheme="majorBidi" w:cstheme="majorBidi"/>
          <w:color w:val="0A0905"/>
          <w:lang w:val="it-IT"/>
        </w:rPr>
        <w:br/>
        <w:t>Scopus and Cinahl (via Ebsco)</w:t>
      </w:r>
      <w:r w:rsidRPr="0089072B">
        <w:rPr>
          <w:rFonts w:asciiTheme="majorBidi" w:hAnsiTheme="majorBidi" w:cstheme="majorBidi"/>
          <w:color w:val="0A0905"/>
          <w:lang w:val="it-IT"/>
        </w:rPr>
        <w:t>:</w:t>
      </w:r>
      <w:r w:rsidRPr="0089072B">
        <w:rPr>
          <w:rFonts w:asciiTheme="majorBidi" w:hAnsiTheme="majorBidi" w:cstheme="majorBidi"/>
          <w:color w:val="0A0905"/>
          <w:lang w:val="it-IT"/>
        </w:rPr>
        <w:br/>
        <w:t xml:space="preserve">1. </w:t>
      </w:r>
      <w:r w:rsidRPr="00724DA8">
        <w:rPr>
          <w:rFonts w:asciiTheme="majorBidi" w:hAnsiTheme="majorBidi" w:cstheme="majorBidi"/>
          <w:color w:val="0A0905"/>
        </w:rPr>
        <w:t>“statistic* model*” or “statistic* method*”</w:t>
      </w:r>
      <w:r w:rsidRPr="00724DA8">
        <w:rPr>
          <w:rFonts w:asciiTheme="majorBidi" w:hAnsiTheme="majorBidi" w:cstheme="majorBidi"/>
          <w:color w:val="0A0905"/>
        </w:rPr>
        <w:br/>
        <w:t>2. “</w:t>
      </w:r>
      <w:proofErr w:type="gramStart"/>
      <w:r w:rsidRPr="00724DA8">
        <w:rPr>
          <w:rFonts w:asciiTheme="majorBidi" w:hAnsiTheme="majorBidi" w:cstheme="majorBidi"/>
          <w:color w:val="0A0905"/>
        </w:rPr>
        <w:t>group</w:t>
      </w:r>
      <w:proofErr w:type="gramEnd"/>
      <w:r w:rsidRPr="00724DA8">
        <w:rPr>
          <w:rFonts w:asciiTheme="majorBidi" w:hAnsiTheme="majorBidi" w:cstheme="majorBidi"/>
          <w:color w:val="0A0905"/>
        </w:rPr>
        <w:t xml:space="preserve">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 xml:space="preserve">*” or “community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>*”</w:t>
      </w:r>
      <w:r w:rsidRPr="00724DA8">
        <w:rPr>
          <w:rFonts w:asciiTheme="majorBidi" w:hAnsiTheme="majorBidi" w:cstheme="majorBidi"/>
          <w:color w:val="0A0905"/>
        </w:rPr>
        <w:br/>
        <w:t>3. cluster</w:t>
      </w:r>
      <w:r w:rsidRPr="00724DA8">
        <w:rPr>
          <w:rFonts w:asciiTheme="majorBidi" w:hAnsiTheme="majorBidi" w:cstheme="majorBidi"/>
          <w:color w:val="0A0905"/>
        </w:rPr>
        <w:br/>
        <w:t>4. 2 or 3</w:t>
      </w:r>
      <w:r w:rsidRPr="00724DA8">
        <w:rPr>
          <w:rFonts w:asciiTheme="majorBidi" w:hAnsiTheme="majorBidi" w:cstheme="majorBidi"/>
          <w:color w:val="0A0905"/>
        </w:rPr>
        <w:br/>
        <w:t xml:space="preserve">5.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>* controlled trial</w:t>
      </w:r>
      <w:r w:rsidRPr="00724DA8">
        <w:rPr>
          <w:rFonts w:asciiTheme="majorBidi" w:hAnsiTheme="majorBidi" w:cstheme="majorBidi"/>
          <w:color w:val="0A0905"/>
        </w:rPr>
        <w:br/>
        <w:t xml:space="preserve">6. </w:t>
      </w:r>
      <w:proofErr w:type="spellStart"/>
      <w:r w:rsidRPr="00724DA8">
        <w:rPr>
          <w:rFonts w:asciiTheme="majorBidi" w:hAnsiTheme="majorBidi" w:cstheme="majorBidi"/>
          <w:color w:val="0A0905"/>
        </w:rPr>
        <w:t>randomi</w:t>
      </w:r>
      <w:proofErr w:type="spellEnd"/>
      <w:r w:rsidRPr="00724DA8">
        <w:rPr>
          <w:rFonts w:asciiTheme="majorBidi" w:hAnsiTheme="majorBidi" w:cstheme="majorBidi"/>
          <w:color w:val="0A0905"/>
        </w:rPr>
        <w:t>*</w:t>
      </w:r>
      <w:r w:rsidRPr="00724DA8">
        <w:rPr>
          <w:rFonts w:asciiTheme="majorBidi" w:hAnsiTheme="majorBidi" w:cstheme="majorBidi"/>
          <w:color w:val="0A0905"/>
        </w:rPr>
        <w:br/>
        <w:t>7. placebo</w:t>
      </w:r>
      <w:r w:rsidRPr="00724DA8">
        <w:rPr>
          <w:rFonts w:asciiTheme="majorBidi" w:hAnsiTheme="majorBidi" w:cstheme="majorBidi"/>
          <w:color w:val="0A0905"/>
        </w:rPr>
        <w:br/>
      </w:r>
      <w:r w:rsidRPr="00724DA8">
        <w:rPr>
          <w:rFonts w:asciiTheme="majorBidi" w:hAnsiTheme="majorBidi" w:cstheme="majorBidi"/>
          <w:color w:val="000000"/>
        </w:rPr>
        <w:t xml:space="preserve">8. </w:t>
      </w:r>
      <w:r w:rsidRPr="00724DA8">
        <w:rPr>
          <w:rFonts w:asciiTheme="majorBidi" w:hAnsiTheme="majorBidi" w:cstheme="majorBidi"/>
          <w:color w:val="0A0905"/>
        </w:rPr>
        <w:t>5 or 6 or 7</w:t>
      </w:r>
      <w:r w:rsidRPr="00724DA8">
        <w:rPr>
          <w:rFonts w:asciiTheme="majorBidi" w:hAnsiTheme="majorBidi" w:cstheme="majorBidi"/>
          <w:color w:val="0A0905"/>
        </w:rPr>
        <w:br/>
        <w:t>9. 1 and 4 and 8</w:t>
      </w:r>
      <w:r w:rsidRPr="00724DA8">
        <w:rPr>
          <w:rFonts w:asciiTheme="majorBidi" w:hAnsiTheme="majorBidi" w:cstheme="majorBidi"/>
          <w:color w:val="0A0905"/>
        </w:rPr>
        <w:br/>
      </w:r>
      <w:r w:rsidRPr="00724DA8">
        <w:rPr>
          <w:rFonts w:asciiTheme="majorBidi" w:hAnsiTheme="majorBidi" w:cstheme="majorBidi"/>
          <w:color w:val="000000"/>
        </w:rPr>
        <w:t>Limiters:</w:t>
      </w:r>
      <w:r w:rsidRPr="00724DA8">
        <w:rPr>
          <w:rFonts w:asciiTheme="majorBidi" w:hAnsiTheme="majorBidi" w:cstheme="majorBidi"/>
          <w:color w:val="000000"/>
        </w:rPr>
        <w:br/>
        <w:t>1. Language: English only</w:t>
      </w:r>
      <w:r w:rsidRPr="00724DA8">
        <w:rPr>
          <w:rFonts w:asciiTheme="majorBidi" w:hAnsiTheme="majorBidi" w:cstheme="majorBidi"/>
          <w:color w:val="000000"/>
        </w:rPr>
        <w:br/>
        <w:t>2. Time frame: from 1st January 2003 to 19th December 2020.</w:t>
      </w:r>
    </w:p>
    <w:p w14:paraId="2E9C9DB2" w14:textId="77777777" w:rsidR="0089072B" w:rsidRDefault="0089072B"/>
    <w:sectPr w:rsidR="008907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2B"/>
    <w:rsid w:val="0089072B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360FB"/>
  <w15:chartTrackingRefBased/>
  <w15:docId w15:val="{1D13361A-50A9-4C5E-ACC9-12FA1974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7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9072B"/>
    <w:pPr>
      <w:spacing w:after="200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Offorha</dc:creator>
  <cp:keywords/>
  <dc:description/>
  <cp:lastModifiedBy>Bright Offorha</cp:lastModifiedBy>
  <cp:revision>1</cp:revision>
  <dcterms:created xsi:type="dcterms:W3CDTF">2022-12-21T01:11:00Z</dcterms:created>
  <dcterms:modified xsi:type="dcterms:W3CDTF">2022-12-21T01:12:00Z</dcterms:modified>
</cp:coreProperties>
</file>