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2090" w:rsidRDefault="00812090" w:rsidP="0081209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 Materials</w:t>
      </w:r>
    </w:p>
    <w:p w:rsidR="00812090" w:rsidRPr="00044A0D" w:rsidRDefault="00812090" w:rsidP="00812090">
      <w:pPr>
        <w:spacing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044A0D">
        <w:rPr>
          <w:rFonts w:ascii="Times New Roman" w:hAnsi="Times New Roman" w:cs="Times New Roman"/>
          <w:b/>
          <w:i/>
          <w:sz w:val="24"/>
          <w:szCs w:val="24"/>
        </w:rPr>
        <w:t>Appendix A</w:t>
      </w:r>
    </w:p>
    <w:p w:rsidR="00812090" w:rsidRPr="00274590" w:rsidRDefault="00812090" w:rsidP="0081209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E431FC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E431FC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274590">
        <w:rPr>
          <w:rFonts w:ascii="Times New Roman" w:hAnsi="Times New Roman" w:cs="Times New Roman"/>
          <w:b/>
          <w:sz w:val="24"/>
          <w:szCs w:val="24"/>
        </w:rPr>
        <w:t xml:space="preserve">Characteristics of </w:t>
      </w:r>
      <w:r>
        <w:rPr>
          <w:rFonts w:ascii="Times New Roman" w:hAnsi="Times New Roman" w:cs="Times New Roman"/>
          <w:b/>
          <w:sz w:val="24"/>
          <w:szCs w:val="24"/>
        </w:rPr>
        <w:t xml:space="preserve">448 Women with </w:t>
      </w:r>
      <w:r>
        <w:rPr>
          <w:rFonts w:ascii="Times New Roman" w:hAnsi="Times New Roman" w:cs="Times New Roman" w:hint="eastAsia"/>
          <w:b/>
          <w:sz w:val="24"/>
          <w:szCs w:val="24"/>
        </w:rPr>
        <w:t>Hormone receptor low-positive</w:t>
      </w:r>
      <w:r>
        <w:rPr>
          <w:rFonts w:ascii="Times New Roman" w:hAnsi="Times New Roman" w:cs="Times New Roman"/>
          <w:b/>
          <w:sz w:val="24"/>
          <w:szCs w:val="24"/>
        </w:rPr>
        <w:t xml:space="preserve"> Primary Invasive Breast Cancers before Multiple Imputation for Unknown Data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6"/>
        <w:gridCol w:w="1506"/>
        <w:gridCol w:w="1561"/>
        <w:gridCol w:w="1563"/>
      </w:tblGrid>
      <w:tr w:rsidR="00812090" w:rsidRPr="00345789" w:rsidTr="008E69F8">
        <w:trPr>
          <w:trHeight w:val="137"/>
        </w:trPr>
        <w:tc>
          <w:tcPr>
            <w:tcW w:w="2435" w:type="pct"/>
            <w:tcBorders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sz w:val="22"/>
              </w:rPr>
              <w:t>Characteristic</w:t>
            </w:r>
          </w:p>
        </w:tc>
        <w:tc>
          <w:tcPr>
            <w:tcW w:w="834" w:type="pct"/>
            <w:tcBorders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All</w:t>
            </w:r>
          </w:p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(n = 448)</w:t>
            </w:r>
          </w:p>
        </w:tc>
        <w:tc>
          <w:tcPr>
            <w:tcW w:w="865" w:type="pct"/>
            <w:tcBorders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sz w:val="22"/>
              </w:rPr>
              <w:t>Adjuvant endocrine therapy</w:t>
            </w: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 xml:space="preserve"> </w:t>
            </w:r>
          </w:p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(n = 320)</w:t>
            </w:r>
          </w:p>
        </w:tc>
        <w:tc>
          <w:tcPr>
            <w:tcW w:w="866" w:type="pct"/>
            <w:tcBorders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sz w:val="22"/>
              </w:rPr>
              <w:t>No adjuvant endocrine therapy</w:t>
            </w:r>
          </w:p>
          <w:p w:rsidR="00812090" w:rsidRPr="00345789" w:rsidRDefault="00812090" w:rsidP="008E69F8">
            <w:pPr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(n = 128)</w:t>
            </w:r>
          </w:p>
        </w:tc>
      </w:tr>
      <w:tr w:rsidR="00812090" w:rsidRPr="00345789" w:rsidTr="008E69F8">
        <w:tc>
          <w:tcPr>
            <w:tcW w:w="2435" w:type="pct"/>
            <w:tcBorders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sz w:val="22"/>
              </w:rPr>
              <w:t>Family history of breast cancer</w:t>
            </w:r>
          </w:p>
        </w:tc>
        <w:tc>
          <w:tcPr>
            <w:tcW w:w="834" w:type="pct"/>
            <w:tcBorders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865" w:type="pct"/>
            <w:tcBorders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866" w:type="pct"/>
            <w:tcBorders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435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 xml:space="preserve">  Absent</w:t>
            </w:r>
          </w:p>
        </w:tc>
        <w:tc>
          <w:tcPr>
            <w:tcW w:w="834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369 (82)</w:t>
            </w:r>
          </w:p>
        </w:tc>
        <w:tc>
          <w:tcPr>
            <w:tcW w:w="865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283 (88)</w:t>
            </w:r>
          </w:p>
        </w:tc>
        <w:tc>
          <w:tcPr>
            <w:tcW w:w="866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86 (67)</w:t>
            </w:r>
          </w:p>
        </w:tc>
      </w:tr>
      <w:tr w:rsidR="00812090" w:rsidRPr="00345789" w:rsidTr="008E69F8">
        <w:tc>
          <w:tcPr>
            <w:tcW w:w="2435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 xml:space="preserve">  Present</w:t>
            </w:r>
          </w:p>
        </w:tc>
        <w:tc>
          <w:tcPr>
            <w:tcW w:w="834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31 (7)</w:t>
            </w:r>
          </w:p>
        </w:tc>
        <w:tc>
          <w:tcPr>
            <w:tcW w:w="865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26 (8)</w:t>
            </w:r>
          </w:p>
        </w:tc>
        <w:tc>
          <w:tcPr>
            <w:tcW w:w="866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5 (4)</w:t>
            </w:r>
          </w:p>
        </w:tc>
      </w:tr>
      <w:tr w:rsidR="00812090" w:rsidRPr="00345789" w:rsidTr="008E69F8">
        <w:tc>
          <w:tcPr>
            <w:tcW w:w="2435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 xml:space="preserve">  Unknown</w:t>
            </w:r>
          </w:p>
        </w:tc>
        <w:tc>
          <w:tcPr>
            <w:tcW w:w="834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48 (11)</w:t>
            </w:r>
          </w:p>
        </w:tc>
        <w:tc>
          <w:tcPr>
            <w:tcW w:w="865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11 (3)</w:t>
            </w:r>
          </w:p>
        </w:tc>
        <w:tc>
          <w:tcPr>
            <w:tcW w:w="866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37 (29)</w:t>
            </w:r>
          </w:p>
        </w:tc>
      </w:tr>
      <w:tr w:rsidR="00812090" w:rsidRPr="00345789" w:rsidTr="008E69F8">
        <w:tc>
          <w:tcPr>
            <w:tcW w:w="2435" w:type="pct"/>
            <w:tcBorders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Histologic grade of breast cancer</w:t>
            </w:r>
          </w:p>
        </w:tc>
        <w:tc>
          <w:tcPr>
            <w:tcW w:w="834" w:type="pct"/>
            <w:tcBorders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865" w:type="pct"/>
            <w:tcBorders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866" w:type="pct"/>
            <w:tcBorders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435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 xml:space="preserve">  I</w:t>
            </w:r>
          </w:p>
        </w:tc>
        <w:tc>
          <w:tcPr>
            <w:tcW w:w="834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12 (3)</w:t>
            </w:r>
          </w:p>
        </w:tc>
        <w:tc>
          <w:tcPr>
            <w:tcW w:w="865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9 (3)</w:t>
            </w:r>
          </w:p>
        </w:tc>
        <w:tc>
          <w:tcPr>
            <w:tcW w:w="866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3 (2)</w:t>
            </w:r>
          </w:p>
        </w:tc>
      </w:tr>
      <w:tr w:rsidR="00812090" w:rsidRPr="00345789" w:rsidTr="008E69F8">
        <w:tc>
          <w:tcPr>
            <w:tcW w:w="2435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 xml:space="preserve">  II</w:t>
            </w:r>
          </w:p>
        </w:tc>
        <w:tc>
          <w:tcPr>
            <w:tcW w:w="834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114 (25)</w:t>
            </w:r>
          </w:p>
        </w:tc>
        <w:tc>
          <w:tcPr>
            <w:tcW w:w="865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83 (26)</w:t>
            </w:r>
          </w:p>
        </w:tc>
        <w:tc>
          <w:tcPr>
            <w:tcW w:w="866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31 (24)</w:t>
            </w:r>
          </w:p>
        </w:tc>
      </w:tr>
      <w:tr w:rsidR="00812090" w:rsidRPr="00345789" w:rsidTr="008E69F8">
        <w:tc>
          <w:tcPr>
            <w:tcW w:w="2435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 xml:space="preserve">  III</w:t>
            </w:r>
          </w:p>
        </w:tc>
        <w:tc>
          <w:tcPr>
            <w:tcW w:w="834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311 (69)</w:t>
            </w:r>
          </w:p>
        </w:tc>
        <w:tc>
          <w:tcPr>
            <w:tcW w:w="865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220 (69)</w:t>
            </w:r>
          </w:p>
        </w:tc>
        <w:tc>
          <w:tcPr>
            <w:tcW w:w="866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91 (71)</w:t>
            </w:r>
          </w:p>
        </w:tc>
      </w:tr>
      <w:tr w:rsidR="00812090" w:rsidRPr="00345789" w:rsidTr="008E69F8">
        <w:tc>
          <w:tcPr>
            <w:tcW w:w="2435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 xml:space="preserve">  Unknown</w:t>
            </w:r>
          </w:p>
        </w:tc>
        <w:tc>
          <w:tcPr>
            <w:tcW w:w="834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11 (2)</w:t>
            </w:r>
          </w:p>
        </w:tc>
        <w:tc>
          <w:tcPr>
            <w:tcW w:w="865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8 (3)</w:t>
            </w:r>
          </w:p>
        </w:tc>
        <w:tc>
          <w:tcPr>
            <w:tcW w:w="866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3 (2)</w:t>
            </w:r>
          </w:p>
        </w:tc>
      </w:tr>
      <w:tr w:rsidR="00812090" w:rsidRPr="00345789" w:rsidTr="008E69F8">
        <w:tc>
          <w:tcPr>
            <w:tcW w:w="2435" w:type="pct"/>
            <w:tcBorders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Ki-67 expression</w:t>
            </w:r>
          </w:p>
        </w:tc>
        <w:tc>
          <w:tcPr>
            <w:tcW w:w="834" w:type="pct"/>
            <w:tcBorders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865" w:type="pct"/>
            <w:tcBorders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866" w:type="pct"/>
            <w:tcBorders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435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 xml:space="preserve">  </w:t>
            </w:r>
            <w:r w:rsidRPr="00345789">
              <w:rPr>
                <w:rFonts w:ascii="Times New Roman" w:eastAsia="Malgun Gothic" w:hAnsi="Times New Roman" w:cs="Times New Roman"/>
                <w:bCs/>
                <w:iCs/>
                <w:sz w:val="22"/>
              </w:rPr>
              <w:t>≤</w:t>
            </w: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14%</w:t>
            </w:r>
          </w:p>
        </w:tc>
        <w:tc>
          <w:tcPr>
            <w:tcW w:w="834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271 (60)</w:t>
            </w:r>
          </w:p>
        </w:tc>
        <w:tc>
          <w:tcPr>
            <w:tcW w:w="865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193 (60)</w:t>
            </w:r>
          </w:p>
        </w:tc>
        <w:tc>
          <w:tcPr>
            <w:tcW w:w="866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78 (61)</w:t>
            </w:r>
          </w:p>
        </w:tc>
      </w:tr>
      <w:tr w:rsidR="00812090" w:rsidRPr="00345789" w:rsidTr="008E69F8">
        <w:tc>
          <w:tcPr>
            <w:tcW w:w="2435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 xml:space="preserve">  &gt;14%</w:t>
            </w:r>
          </w:p>
        </w:tc>
        <w:tc>
          <w:tcPr>
            <w:tcW w:w="834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176 (39)</w:t>
            </w:r>
          </w:p>
        </w:tc>
        <w:tc>
          <w:tcPr>
            <w:tcW w:w="865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126 (39)</w:t>
            </w:r>
          </w:p>
        </w:tc>
        <w:tc>
          <w:tcPr>
            <w:tcW w:w="866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50 (39)</w:t>
            </w:r>
          </w:p>
        </w:tc>
      </w:tr>
      <w:tr w:rsidR="00812090" w:rsidRPr="00345789" w:rsidTr="008E69F8">
        <w:tc>
          <w:tcPr>
            <w:tcW w:w="2435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 xml:space="preserve">  Unknown</w:t>
            </w:r>
          </w:p>
        </w:tc>
        <w:tc>
          <w:tcPr>
            <w:tcW w:w="834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1 (0)</w:t>
            </w:r>
          </w:p>
        </w:tc>
        <w:tc>
          <w:tcPr>
            <w:tcW w:w="865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1 (0)</w:t>
            </w:r>
          </w:p>
        </w:tc>
        <w:tc>
          <w:tcPr>
            <w:tcW w:w="866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0 (0)</w:t>
            </w:r>
          </w:p>
        </w:tc>
      </w:tr>
      <w:tr w:rsidR="00812090" w:rsidRPr="00345789" w:rsidTr="008E69F8">
        <w:tc>
          <w:tcPr>
            <w:tcW w:w="2435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Presence of calcification</w:t>
            </w:r>
          </w:p>
        </w:tc>
        <w:tc>
          <w:tcPr>
            <w:tcW w:w="834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865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866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435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 xml:space="preserve">  Absent</w:t>
            </w:r>
          </w:p>
        </w:tc>
        <w:tc>
          <w:tcPr>
            <w:tcW w:w="834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205 (46)</w:t>
            </w:r>
          </w:p>
        </w:tc>
        <w:tc>
          <w:tcPr>
            <w:tcW w:w="865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143 (45)</w:t>
            </w:r>
          </w:p>
        </w:tc>
        <w:tc>
          <w:tcPr>
            <w:tcW w:w="866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62 (48)</w:t>
            </w:r>
          </w:p>
        </w:tc>
      </w:tr>
      <w:tr w:rsidR="00812090" w:rsidRPr="00345789" w:rsidTr="008E69F8">
        <w:tc>
          <w:tcPr>
            <w:tcW w:w="2435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Present</w:t>
            </w:r>
          </w:p>
        </w:tc>
        <w:tc>
          <w:tcPr>
            <w:tcW w:w="834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224 (50)</w:t>
            </w:r>
          </w:p>
        </w:tc>
        <w:tc>
          <w:tcPr>
            <w:tcW w:w="865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166 (52)</w:t>
            </w:r>
          </w:p>
        </w:tc>
        <w:tc>
          <w:tcPr>
            <w:tcW w:w="866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58 (45)</w:t>
            </w:r>
          </w:p>
        </w:tc>
      </w:tr>
      <w:tr w:rsidR="00812090" w:rsidRPr="00345789" w:rsidTr="008E69F8">
        <w:tc>
          <w:tcPr>
            <w:tcW w:w="2435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 xml:space="preserve">  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Unknown</w:t>
            </w: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*</w:t>
            </w:r>
          </w:p>
        </w:tc>
        <w:tc>
          <w:tcPr>
            <w:tcW w:w="834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19 (4)</w:t>
            </w:r>
          </w:p>
        </w:tc>
        <w:tc>
          <w:tcPr>
            <w:tcW w:w="865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11 (3)</w:t>
            </w:r>
          </w:p>
        </w:tc>
        <w:tc>
          <w:tcPr>
            <w:tcW w:w="866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8 (6)</w:t>
            </w:r>
          </w:p>
        </w:tc>
      </w:tr>
      <w:tr w:rsidR="00812090" w:rsidRPr="00345789" w:rsidTr="008E69F8">
        <w:tc>
          <w:tcPr>
            <w:tcW w:w="2435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Morphology of calcification</w:t>
            </w:r>
          </w:p>
        </w:tc>
        <w:tc>
          <w:tcPr>
            <w:tcW w:w="834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865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866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435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Amorphous/coarse heterogeneous</w:t>
            </w:r>
          </w:p>
        </w:tc>
        <w:tc>
          <w:tcPr>
            <w:tcW w:w="834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98 (44)</w:t>
            </w:r>
          </w:p>
        </w:tc>
        <w:tc>
          <w:tcPr>
            <w:tcW w:w="865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81 (49)</w:t>
            </w:r>
          </w:p>
        </w:tc>
        <w:tc>
          <w:tcPr>
            <w:tcW w:w="866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17 (29)</w:t>
            </w:r>
          </w:p>
        </w:tc>
      </w:tr>
      <w:tr w:rsidR="00812090" w:rsidRPr="00345789" w:rsidTr="008E69F8">
        <w:tc>
          <w:tcPr>
            <w:tcW w:w="2435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Fine pleomorphic/linear</w:t>
            </w:r>
          </w:p>
        </w:tc>
        <w:tc>
          <w:tcPr>
            <w:tcW w:w="834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126 (56)</w:t>
            </w:r>
          </w:p>
        </w:tc>
        <w:tc>
          <w:tcPr>
            <w:tcW w:w="865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85 (51)</w:t>
            </w:r>
          </w:p>
        </w:tc>
        <w:tc>
          <w:tcPr>
            <w:tcW w:w="866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41 (71)</w:t>
            </w:r>
          </w:p>
        </w:tc>
      </w:tr>
      <w:tr w:rsidR="00812090" w:rsidRPr="00345789" w:rsidTr="008E69F8">
        <w:tc>
          <w:tcPr>
            <w:tcW w:w="2435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Distribution of calcification</w:t>
            </w:r>
          </w:p>
        </w:tc>
        <w:tc>
          <w:tcPr>
            <w:tcW w:w="834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865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866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435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 xml:space="preserve">  Grouped/regional</w:t>
            </w:r>
          </w:p>
        </w:tc>
        <w:tc>
          <w:tcPr>
            <w:tcW w:w="834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156 (70)</w:t>
            </w:r>
          </w:p>
        </w:tc>
        <w:tc>
          <w:tcPr>
            <w:tcW w:w="865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121 (73)</w:t>
            </w:r>
          </w:p>
        </w:tc>
        <w:tc>
          <w:tcPr>
            <w:tcW w:w="866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35 (60)</w:t>
            </w:r>
          </w:p>
        </w:tc>
      </w:tr>
      <w:tr w:rsidR="00812090" w:rsidRPr="00345789" w:rsidTr="008E69F8">
        <w:tc>
          <w:tcPr>
            <w:tcW w:w="2435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 xml:space="preserve">  Segmental/linear</w:t>
            </w:r>
          </w:p>
        </w:tc>
        <w:tc>
          <w:tcPr>
            <w:tcW w:w="834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68 (30)</w:t>
            </w:r>
          </w:p>
        </w:tc>
        <w:tc>
          <w:tcPr>
            <w:tcW w:w="865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45 (27)</w:t>
            </w:r>
          </w:p>
        </w:tc>
        <w:tc>
          <w:tcPr>
            <w:tcW w:w="866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23 (40)</w:t>
            </w:r>
          </w:p>
        </w:tc>
      </w:tr>
      <w:tr w:rsidR="00812090" w:rsidRPr="00345789" w:rsidTr="008E69F8">
        <w:tc>
          <w:tcPr>
            <w:tcW w:w="2435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Adjuvant radiation therapy</w:t>
            </w:r>
          </w:p>
        </w:tc>
        <w:tc>
          <w:tcPr>
            <w:tcW w:w="834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865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866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435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 xml:space="preserve">  No</w:t>
            </w:r>
          </w:p>
        </w:tc>
        <w:tc>
          <w:tcPr>
            <w:tcW w:w="834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137 (31)</w:t>
            </w:r>
          </w:p>
        </w:tc>
        <w:tc>
          <w:tcPr>
            <w:tcW w:w="865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88 (28)</w:t>
            </w:r>
          </w:p>
        </w:tc>
        <w:tc>
          <w:tcPr>
            <w:tcW w:w="866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49 (38)</w:t>
            </w:r>
          </w:p>
        </w:tc>
      </w:tr>
      <w:tr w:rsidR="00812090" w:rsidRPr="00345789" w:rsidTr="008E69F8">
        <w:tc>
          <w:tcPr>
            <w:tcW w:w="2435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 xml:space="preserve">  Yes</w:t>
            </w:r>
          </w:p>
        </w:tc>
        <w:tc>
          <w:tcPr>
            <w:tcW w:w="834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301 (67)</w:t>
            </w:r>
          </w:p>
        </w:tc>
        <w:tc>
          <w:tcPr>
            <w:tcW w:w="865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230 (72)</w:t>
            </w:r>
          </w:p>
        </w:tc>
        <w:tc>
          <w:tcPr>
            <w:tcW w:w="866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71 (55)</w:t>
            </w:r>
          </w:p>
        </w:tc>
      </w:tr>
      <w:tr w:rsidR="00812090" w:rsidRPr="00345789" w:rsidTr="008E69F8">
        <w:tc>
          <w:tcPr>
            <w:tcW w:w="2435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 xml:space="preserve">  Unknown</w:t>
            </w:r>
          </w:p>
        </w:tc>
        <w:tc>
          <w:tcPr>
            <w:tcW w:w="834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10 (2)</w:t>
            </w:r>
          </w:p>
        </w:tc>
        <w:tc>
          <w:tcPr>
            <w:tcW w:w="865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2 (1)</w:t>
            </w:r>
          </w:p>
        </w:tc>
        <w:tc>
          <w:tcPr>
            <w:tcW w:w="866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8 (6)</w:t>
            </w:r>
          </w:p>
        </w:tc>
      </w:tr>
      <w:tr w:rsidR="00812090" w:rsidRPr="00345789" w:rsidTr="008E69F8">
        <w:tc>
          <w:tcPr>
            <w:tcW w:w="2435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Adjuvant chemotherapy</w:t>
            </w:r>
          </w:p>
        </w:tc>
        <w:tc>
          <w:tcPr>
            <w:tcW w:w="834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865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866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435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 xml:space="preserve">  No</w:t>
            </w:r>
          </w:p>
        </w:tc>
        <w:tc>
          <w:tcPr>
            <w:tcW w:w="834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138 (31)</w:t>
            </w:r>
          </w:p>
        </w:tc>
        <w:tc>
          <w:tcPr>
            <w:tcW w:w="865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117 (37)</w:t>
            </w:r>
          </w:p>
        </w:tc>
        <w:tc>
          <w:tcPr>
            <w:tcW w:w="866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21 (16)</w:t>
            </w:r>
          </w:p>
        </w:tc>
      </w:tr>
      <w:tr w:rsidR="00812090" w:rsidRPr="00345789" w:rsidTr="008E69F8">
        <w:tc>
          <w:tcPr>
            <w:tcW w:w="2435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 xml:space="preserve">  Yes</w:t>
            </w:r>
          </w:p>
        </w:tc>
        <w:tc>
          <w:tcPr>
            <w:tcW w:w="834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307 (69)</w:t>
            </w:r>
          </w:p>
        </w:tc>
        <w:tc>
          <w:tcPr>
            <w:tcW w:w="865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203 (63)</w:t>
            </w:r>
          </w:p>
        </w:tc>
        <w:tc>
          <w:tcPr>
            <w:tcW w:w="866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104 (81)</w:t>
            </w:r>
          </w:p>
        </w:tc>
      </w:tr>
      <w:tr w:rsidR="00812090" w:rsidRPr="00345789" w:rsidTr="008E69F8">
        <w:tc>
          <w:tcPr>
            <w:tcW w:w="2435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 xml:space="preserve">  Unknown</w:t>
            </w:r>
          </w:p>
        </w:tc>
        <w:tc>
          <w:tcPr>
            <w:tcW w:w="834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3 (1)</w:t>
            </w:r>
          </w:p>
        </w:tc>
        <w:tc>
          <w:tcPr>
            <w:tcW w:w="865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0 (0)</w:t>
            </w:r>
          </w:p>
        </w:tc>
        <w:tc>
          <w:tcPr>
            <w:tcW w:w="866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3 (2)</w:t>
            </w:r>
          </w:p>
        </w:tc>
      </w:tr>
      <w:tr w:rsidR="00812090" w:rsidRPr="00345789" w:rsidTr="008E69F8">
        <w:tc>
          <w:tcPr>
            <w:tcW w:w="2435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HER2-targeted therapy</w:t>
            </w:r>
          </w:p>
        </w:tc>
        <w:tc>
          <w:tcPr>
            <w:tcW w:w="834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865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866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435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 xml:space="preserve">  No</w:t>
            </w:r>
          </w:p>
        </w:tc>
        <w:tc>
          <w:tcPr>
            <w:tcW w:w="834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295 (66)</w:t>
            </w:r>
          </w:p>
        </w:tc>
        <w:tc>
          <w:tcPr>
            <w:tcW w:w="865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199 (62)</w:t>
            </w:r>
          </w:p>
        </w:tc>
        <w:tc>
          <w:tcPr>
            <w:tcW w:w="866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96 (75)</w:t>
            </w:r>
          </w:p>
        </w:tc>
      </w:tr>
      <w:tr w:rsidR="00812090" w:rsidRPr="00345789" w:rsidTr="008E69F8">
        <w:tc>
          <w:tcPr>
            <w:tcW w:w="2435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Yes</w:t>
            </w:r>
          </w:p>
        </w:tc>
        <w:tc>
          <w:tcPr>
            <w:tcW w:w="834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149 (33)</w:t>
            </w:r>
          </w:p>
        </w:tc>
        <w:tc>
          <w:tcPr>
            <w:tcW w:w="865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119 (37)</w:t>
            </w:r>
          </w:p>
        </w:tc>
        <w:tc>
          <w:tcPr>
            <w:tcW w:w="866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30 (23)</w:t>
            </w:r>
          </w:p>
        </w:tc>
      </w:tr>
      <w:tr w:rsidR="00812090" w:rsidRPr="00345789" w:rsidTr="008E69F8">
        <w:tc>
          <w:tcPr>
            <w:tcW w:w="2435" w:type="pct"/>
            <w:tcBorders>
              <w:top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Unknown</w:t>
            </w:r>
          </w:p>
        </w:tc>
        <w:tc>
          <w:tcPr>
            <w:tcW w:w="834" w:type="pct"/>
            <w:tcBorders>
              <w:top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4 (1)</w:t>
            </w:r>
          </w:p>
        </w:tc>
        <w:tc>
          <w:tcPr>
            <w:tcW w:w="865" w:type="pct"/>
            <w:tcBorders>
              <w:top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2 (1)</w:t>
            </w:r>
          </w:p>
        </w:tc>
        <w:tc>
          <w:tcPr>
            <w:tcW w:w="866" w:type="pct"/>
            <w:tcBorders>
              <w:top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2 (2)</w:t>
            </w:r>
          </w:p>
        </w:tc>
      </w:tr>
    </w:tbl>
    <w:p w:rsidR="00812090" w:rsidRPr="00345789" w:rsidRDefault="00812090" w:rsidP="00812090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sz w:val="22"/>
        </w:rPr>
      </w:pPr>
      <w:r w:rsidRPr="00345789">
        <w:rPr>
          <w:rFonts w:ascii="Times New Roman" w:hAnsi="Times New Roman" w:cs="Times New Roman"/>
          <w:sz w:val="22"/>
          <w:szCs w:val="24"/>
        </w:rPr>
        <w:t>Note.—</w:t>
      </w:r>
      <w:r w:rsidRPr="00345789">
        <w:rPr>
          <w:rFonts w:ascii="Times New Roman" w:hAnsi="Times New Roman" w:cs="Times New Roman"/>
          <w:sz w:val="22"/>
        </w:rPr>
        <w:t>Data are numbers with percentages in parentheses. HER2 = human epi</w:t>
      </w:r>
      <w:r>
        <w:rPr>
          <w:rFonts w:ascii="Times New Roman" w:hAnsi="Times New Roman" w:cs="Times New Roman"/>
          <w:sz w:val="22"/>
        </w:rPr>
        <w:t>dermal growth factor receptor 2</w:t>
      </w:r>
      <w:r w:rsidRPr="00345789">
        <w:rPr>
          <w:rFonts w:ascii="Times New Roman" w:hAnsi="Times New Roman" w:cs="Times New Roman"/>
          <w:sz w:val="22"/>
        </w:rPr>
        <w:t>.</w:t>
      </w:r>
    </w:p>
    <w:p w:rsidR="00812090" w:rsidRDefault="00812090" w:rsidP="00812090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sz w:val="22"/>
        </w:rPr>
      </w:pPr>
      <w:r w:rsidRPr="00345789">
        <w:rPr>
          <w:rFonts w:ascii="Times New Roman" w:hAnsi="Times New Roman" w:cs="Times New Roman"/>
          <w:sz w:val="22"/>
        </w:rPr>
        <w:t>*Presence of calcification was not evaluable due to the lesion was not included on mammography or mammography was performed after excision</w:t>
      </w:r>
      <w:r>
        <w:rPr>
          <w:rFonts w:ascii="Times New Roman" w:hAnsi="Times New Roman" w:cs="Times New Roman"/>
          <w:sz w:val="22"/>
        </w:rPr>
        <w:t>al</w:t>
      </w:r>
      <w:r w:rsidRPr="00345789">
        <w:rPr>
          <w:rFonts w:ascii="Times New Roman" w:hAnsi="Times New Roman" w:cs="Times New Roman"/>
          <w:sz w:val="22"/>
        </w:rPr>
        <w:t xml:space="preserve"> biopsy</w:t>
      </w:r>
      <w:r>
        <w:rPr>
          <w:rFonts w:ascii="Times New Roman" w:hAnsi="Times New Roman" w:cs="Times New Roman"/>
          <w:sz w:val="22"/>
        </w:rPr>
        <w:t>.</w:t>
      </w:r>
    </w:p>
    <w:p w:rsidR="00812090" w:rsidRDefault="00812090" w:rsidP="00812090">
      <w:pPr>
        <w:widowControl/>
        <w:wordWrap/>
        <w:autoSpaceDE/>
        <w:autoSpaceDN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:rsidR="00812090" w:rsidRPr="00274590" w:rsidRDefault="00812090" w:rsidP="0081209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Pr="00E431FC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S2</w:t>
      </w:r>
      <w:r w:rsidRPr="00E431F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274590"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omparisons </w:t>
      </w:r>
      <w:r>
        <w:rPr>
          <w:rFonts w:ascii="Times New Roman" w:hAnsi="Times New Roman" w:cs="Times New Roman"/>
          <w:b/>
          <w:sz w:val="24"/>
          <w:szCs w:val="24"/>
        </w:rPr>
        <w:t>of Clinical-Pathologic and Imaging Factors According to the Receipt of Pretreatment Breast MRI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1986"/>
        <w:gridCol w:w="1986"/>
        <w:gridCol w:w="1368"/>
      </w:tblGrid>
      <w:tr w:rsidR="00812090" w:rsidRPr="00345789" w:rsidTr="008E69F8">
        <w:trPr>
          <w:trHeight w:val="137"/>
        </w:trPr>
        <w:tc>
          <w:tcPr>
            <w:tcW w:w="2042" w:type="pct"/>
            <w:tcBorders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sz w:val="22"/>
              </w:rPr>
              <w:t>Characteristic</w:t>
            </w:r>
          </w:p>
        </w:tc>
        <w:tc>
          <w:tcPr>
            <w:tcW w:w="1100" w:type="pct"/>
            <w:tcBorders>
              <w:bottom w:val="single" w:sz="4" w:space="0" w:color="auto"/>
            </w:tcBorders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Pretreatment </w:t>
            </w:r>
          </w:p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Breast MRI Performed</w:t>
            </w:r>
          </w:p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(n = 3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4</w:t>
            </w: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0)</w:t>
            </w:r>
          </w:p>
        </w:tc>
        <w:tc>
          <w:tcPr>
            <w:tcW w:w="1100" w:type="pct"/>
            <w:tcBorders>
              <w:bottom w:val="single" w:sz="4" w:space="0" w:color="auto"/>
            </w:tcBorders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Pretreatment </w:t>
            </w:r>
          </w:p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Breast MRI </w:t>
            </w:r>
          </w:p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Not Performed</w:t>
            </w:r>
          </w:p>
          <w:p w:rsidR="00812090" w:rsidRPr="00345789" w:rsidRDefault="00812090" w:rsidP="008E69F8">
            <w:pPr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 xml:space="preserve">(n = 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108</w:t>
            </w: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)</w:t>
            </w:r>
          </w:p>
        </w:tc>
        <w:tc>
          <w:tcPr>
            <w:tcW w:w="758" w:type="pct"/>
            <w:tcBorders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A85F7E">
              <w:rPr>
                <w:rFonts w:ascii="Times New Roman" w:hAnsi="Times New Roman" w:cs="Times New Roman" w:hint="eastAsia"/>
                <w:i/>
                <w:sz w:val="22"/>
              </w:rPr>
              <w:t>P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value</w:t>
            </w:r>
          </w:p>
        </w:tc>
      </w:tr>
      <w:tr w:rsidR="00812090" w:rsidRPr="00345789" w:rsidTr="008E69F8">
        <w:tc>
          <w:tcPr>
            <w:tcW w:w="2042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sz w:val="22"/>
              </w:rPr>
              <w:t>Age at diagnosis (y)</w:t>
            </w: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74</w:t>
            </w: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sz w:val="22"/>
              </w:rPr>
              <w:t xml:space="preserve">  &lt;40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5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3 (16)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7 (16)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sz w:val="22"/>
              </w:rPr>
              <w:t xml:space="preserve">  40-49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9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9 (29)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2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6 (24)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sz w:val="22"/>
              </w:rPr>
              <w:t xml:space="preserve">  50-59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29 (38)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4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3 (40)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sz w:val="22"/>
              </w:rPr>
              <w:t xml:space="preserve">  </w:t>
            </w:r>
            <w:r w:rsidRPr="00BD3DC1">
              <w:rPr>
                <w:rFonts w:ascii="Times New Roman" w:eastAsia="Malgun Gothic" w:hAnsi="Times New Roman" w:cs="Times New Roman"/>
                <w:sz w:val="22"/>
              </w:rPr>
              <w:t>≥</w:t>
            </w:r>
            <w:r w:rsidRPr="00BD3DC1">
              <w:rPr>
                <w:rFonts w:ascii="Times New Roman" w:hAnsi="Times New Roman" w:cs="Times New Roman"/>
                <w:sz w:val="22"/>
              </w:rPr>
              <w:t>60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5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9 (17)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2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2 (20)</w:t>
            </w: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sz w:val="22"/>
              </w:rPr>
              <w:t>Family history of breast cancer</w:t>
            </w: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12</w:t>
            </w: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 xml:space="preserve">  Absent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2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96 (87)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100 (93)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 xml:space="preserve">  Present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44 (13)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8 (7)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i/>
                <w:sz w:val="22"/>
              </w:rPr>
              <w:t>BRCA1/2</w:t>
            </w:r>
            <w:r w:rsidRPr="00BD3DC1">
              <w:rPr>
                <w:rFonts w:ascii="Times New Roman" w:hAnsi="Times New Roman" w:cs="Times New Roman"/>
                <w:sz w:val="22"/>
              </w:rPr>
              <w:t xml:space="preserve"> genetic testing</w:t>
            </w: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&gt; 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99</w:t>
            </w: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>Untested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3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19 (94)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03 (95)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E851B9">
              <w:rPr>
                <w:rFonts w:ascii="Times New Roman" w:hAnsi="Times New Roman" w:cs="Times New Roman"/>
                <w:bCs/>
                <w:iCs/>
                <w:sz w:val="22"/>
              </w:rPr>
              <w:t>Tested-negative/UV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5 (4)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4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 xml:space="preserve"> (4)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E851B9">
              <w:rPr>
                <w:rFonts w:ascii="Times New Roman" w:hAnsi="Times New Roman" w:cs="Times New Roman"/>
                <w:bCs/>
                <w:iCs/>
                <w:sz w:val="22"/>
              </w:rPr>
              <w:t>Tested-positive</w:t>
            </w:r>
            <w:r w:rsidRPr="00E851B9">
              <w:rPr>
                <w:rFonts w:ascii="Times New Roman" w:eastAsia="Malgun Gothic" w:hAnsi="Times New Roman" w:cs="Times New Roman"/>
                <w:bCs/>
                <w:iCs/>
                <w:sz w:val="22"/>
                <w:vertAlign w:val="superscript"/>
              </w:rPr>
              <w:t>†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6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 xml:space="preserve"> (2)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 xml:space="preserve"> (1)</w:t>
            </w: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E851B9">
              <w:rPr>
                <w:rFonts w:ascii="Times New Roman" w:hAnsi="Times New Roman" w:cs="Times New Roman"/>
                <w:bCs/>
                <w:iCs/>
                <w:sz w:val="22"/>
              </w:rPr>
              <w:t>AJCC clinical stage</w:t>
            </w: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&lt;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 xml:space="preserve"> 0.001</w:t>
            </w: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E851B9">
              <w:rPr>
                <w:rFonts w:ascii="Times New Roman" w:hAnsi="Times New Roman" w:cs="Times New Roman"/>
                <w:bCs/>
                <w:iCs/>
                <w:sz w:val="22"/>
              </w:rPr>
              <w:t xml:space="preserve">  I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07 (31)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2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1 (19)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E851B9">
              <w:rPr>
                <w:rFonts w:ascii="Times New Roman" w:hAnsi="Times New Roman" w:cs="Times New Roman"/>
                <w:bCs/>
                <w:iCs/>
                <w:sz w:val="22"/>
              </w:rPr>
              <w:t xml:space="preserve">  II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56 (46)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4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1 (38)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>III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7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7 (23)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4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6 (43)</w:t>
            </w: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>Histologic type of breast cancer</w:t>
            </w: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&gt; 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99</w:t>
            </w: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 xml:space="preserve">  IDC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3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11 (91)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00 (93)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>ILC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4 (4)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4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 xml:space="preserve"> (4)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>Others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5 (4)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4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 xml:space="preserve"> (4)</w:t>
            </w: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>Histologic grade of breast cancer</w:t>
            </w: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85</w:t>
            </w: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 xml:space="preserve">  I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0 (3)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2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 xml:space="preserve"> (2)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 xml:space="preserve">  II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8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8 (26)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30 (28)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 xml:space="preserve">  III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2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42 (71)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7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6 (70)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>Hormone receptor expression</w:t>
            </w: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047</w:t>
            </w: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 xml:space="preserve">  ER low-positive/PR negative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2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30 (68)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8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6 (80)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 xml:space="preserve">  ER low-positive/PR low-positive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7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6 (22)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7 (16)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 xml:space="preserve">  ER negative/PR low-positive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3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4 (10)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5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 xml:space="preserve"> (5)</w:t>
            </w: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>HER2 expression</w:t>
            </w: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54</w:t>
            </w: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 xml:space="preserve">  Negative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83 (54)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6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5 (60)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 xml:space="preserve">  Equivocal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0 (3)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3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 xml:space="preserve"> (3)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 xml:space="preserve">  Positive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47 (43)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4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0 (37)</w:t>
            </w: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>Ki-67 expression</w:t>
            </w: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06</w:t>
            </w: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eastAsia="Malgun Gothic" w:hAnsi="Times New Roman" w:cs="Times New Roman"/>
                <w:bCs/>
                <w:iCs/>
                <w:sz w:val="22"/>
              </w:rPr>
              <w:t>≤</w:t>
            </w: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>14%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2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14 (63)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5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7 (53)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>&gt;14%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26 (37)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5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1 (47)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C4148">
              <w:rPr>
                <w:rFonts w:ascii="Times New Roman" w:hAnsi="Times New Roman" w:cs="Times New Roman"/>
                <w:sz w:val="22"/>
              </w:rPr>
              <w:t>Mammographic density</w:t>
            </w: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.04</w:t>
            </w: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C4148">
              <w:rPr>
                <w:rFonts w:ascii="Times New Roman" w:hAnsi="Times New Roman" w:cs="Times New Roman"/>
                <w:sz w:val="22"/>
              </w:rPr>
              <w:t>Non-dense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77 (23)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35 (32)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C4148">
              <w:rPr>
                <w:rFonts w:ascii="Times New Roman" w:hAnsi="Times New Roman" w:cs="Times New Roman"/>
                <w:sz w:val="22"/>
              </w:rPr>
              <w:t>Dense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263 (77)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73 (68)</w:t>
            </w: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C4148">
              <w:rPr>
                <w:rFonts w:ascii="Times New Roman" w:hAnsi="Times New Roman" w:cs="Times New Roman"/>
                <w:sz w:val="22"/>
              </w:rPr>
              <w:t>Year of surgery</w:t>
            </w: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.58</w:t>
            </w: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C4148">
              <w:rPr>
                <w:rFonts w:ascii="Times New Roman" w:hAnsi="Times New Roman" w:cs="Times New Roman"/>
                <w:sz w:val="22"/>
              </w:rPr>
              <w:t>2003–2009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78 (23)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22 (20)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C4148">
              <w:rPr>
                <w:rFonts w:ascii="Times New Roman" w:hAnsi="Times New Roman" w:cs="Times New Roman"/>
                <w:sz w:val="22"/>
              </w:rPr>
              <w:t>2010–2015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262 (77)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86 (80)</w:t>
            </w: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C4148">
              <w:rPr>
                <w:rFonts w:ascii="Times New Roman" w:hAnsi="Times New Roman" w:cs="Times New Roman"/>
                <w:bCs/>
                <w:iCs/>
                <w:sz w:val="22"/>
              </w:rPr>
              <w:t>Breast surgery method</w:t>
            </w: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.15</w:t>
            </w: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</w:tcPr>
          <w:p w:rsidR="00812090" w:rsidRPr="00BC4148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C4148">
              <w:rPr>
                <w:rFonts w:ascii="Times New Roman" w:hAnsi="Times New Roman" w:cs="Times New Roman"/>
                <w:bCs/>
                <w:iCs/>
                <w:sz w:val="22"/>
              </w:rPr>
              <w:t>Breast-conserving surgery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200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(5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9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55 (51)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single" w:sz="4" w:space="0" w:color="auto"/>
            </w:tcBorders>
          </w:tcPr>
          <w:p w:rsidR="00812090" w:rsidRPr="00BC4148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C4148">
              <w:rPr>
                <w:rFonts w:ascii="Times New Roman" w:hAnsi="Times New Roman" w:cs="Times New Roman"/>
                <w:bCs/>
                <w:iCs/>
                <w:sz w:val="22"/>
              </w:rPr>
              <w:t>Mastectomy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140 (41)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53 (49)</w:t>
            </w: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BC4148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C4148">
              <w:rPr>
                <w:rFonts w:ascii="Times New Roman" w:hAnsi="Times New Roman" w:cs="Times New Roman"/>
                <w:bCs/>
                <w:iCs/>
                <w:sz w:val="22"/>
              </w:rPr>
              <w:t>Adjuvant radiation therapy</w:t>
            </w: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.9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0</w:t>
            </w: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  <w:vAlign w:val="center"/>
          </w:tcPr>
          <w:p w:rsidR="00812090" w:rsidRPr="00BC4148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C4148">
              <w:rPr>
                <w:rFonts w:ascii="Times New Roman" w:hAnsi="Times New Roman" w:cs="Times New Roman"/>
                <w:bCs/>
                <w:iCs/>
                <w:sz w:val="22"/>
              </w:rPr>
              <w:lastRenderedPageBreak/>
              <w:t>No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10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6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(31)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33 (31)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  <w:vAlign w:val="center"/>
          </w:tcPr>
          <w:p w:rsidR="00812090" w:rsidRPr="00BC4148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C4148">
              <w:rPr>
                <w:rFonts w:ascii="Times New Roman" w:hAnsi="Times New Roman" w:cs="Times New Roman"/>
                <w:bCs/>
                <w:iCs/>
                <w:sz w:val="22"/>
              </w:rPr>
              <w:t>Yes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2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34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(6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9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7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5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(6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9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BC4148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Neoadjuvant/a</w:t>
            </w:r>
            <w:r w:rsidRPr="00BC4148">
              <w:rPr>
                <w:rFonts w:ascii="Times New Roman" w:hAnsi="Times New Roman" w:cs="Times New Roman"/>
                <w:bCs/>
                <w:iCs/>
                <w:sz w:val="22"/>
              </w:rPr>
              <w:t>djuvant chemotherapy</w:t>
            </w: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.1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3</w:t>
            </w: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  <w:vAlign w:val="center"/>
          </w:tcPr>
          <w:p w:rsidR="00812090" w:rsidRPr="00BC4148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C4148">
              <w:rPr>
                <w:rFonts w:ascii="Times New Roman" w:hAnsi="Times New Roman" w:cs="Times New Roman"/>
                <w:bCs/>
                <w:iCs/>
                <w:sz w:val="22"/>
              </w:rPr>
              <w:t>No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30 (9)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5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(1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4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  <w:vAlign w:val="center"/>
          </w:tcPr>
          <w:p w:rsidR="00812090" w:rsidRPr="00BC4148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C4148">
              <w:rPr>
                <w:rFonts w:ascii="Times New Roman" w:hAnsi="Times New Roman" w:cs="Times New Roman"/>
                <w:bCs/>
                <w:iCs/>
                <w:sz w:val="22"/>
              </w:rPr>
              <w:t>Yes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3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10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(91)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9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3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(8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6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BC4148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C4148">
              <w:rPr>
                <w:rFonts w:ascii="Times New Roman" w:hAnsi="Times New Roman" w:cs="Times New Roman"/>
                <w:bCs/>
                <w:iCs/>
                <w:sz w:val="22"/>
              </w:rPr>
              <w:t>HER2-targeted therapy</w:t>
            </w: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43</w:t>
            </w: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  <w:vAlign w:val="center"/>
          </w:tcPr>
          <w:p w:rsidR="00812090" w:rsidRPr="00BC4148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C4148">
              <w:rPr>
                <w:rFonts w:ascii="Times New Roman" w:hAnsi="Times New Roman" w:cs="Times New Roman"/>
                <w:bCs/>
                <w:iCs/>
                <w:sz w:val="22"/>
              </w:rPr>
              <w:t>No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22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2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(65)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75 (69)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BC4148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C4148">
              <w:rPr>
                <w:rFonts w:ascii="Times New Roman" w:hAnsi="Times New Roman" w:cs="Times New Roman"/>
                <w:bCs/>
                <w:iCs/>
                <w:sz w:val="22"/>
              </w:rPr>
              <w:t>Yes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11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8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(3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5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33 (31)</w:t>
            </w: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</w:tbl>
    <w:p w:rsidR="00812090" w:rsidRPr="00345789" w:rsidRDefault="00812090" w:rsidP="00812090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sz w:val="22"/>
        </w:rPr>
      </w:pPr>
      <w:r w:rsidRPr="00345789">
        <w:rPr>
          <w:rFonts w:ascii="Times New Roman" w:hAnsi="Times New Roman" w:cs="Times New Roman"/>
          <w:sz w:val="22"/>
          <w:szCs w:val="24"/>
        </w:rPr>
        <w:t>Note.—</w:t>
      </w:r>
      <w:r w:rsidRPr="00345789">
        <w:rPr>
          <w:rFonts w:ascii="Times New Roman" w:hAnsi="Times New Roman" w:cs="Times New Roman"/>
          <w:sz w:val="22"/>
        </w:rPr>
        <w:t xml:space="preserve">Data are numbers with percentages in parentheses. </w:t>
      </w:r>
      <w:r>
        <w:rPr>
          <w:rFonts w:ascii="Times New Roman" w:hAnsi="Times New Roman" w:cs="Times New Roman" w:hint="eastAsia"/>
          <w:sz w:val="22"/>
        </w:rPr>
        <w:t xml:space="preserve">ER = estrogen receptor, </w:t>
      </w:r>
      <w:r w:rsidRPr="00345789">
        <w:rPr>
          <w:rFonts w:ascii="Times New Roman" w:hAnsi="Times New Roman" w:cs="Times New Roman"/>
          <w:sz w:val="22"/>
        </w:rPr>
        <w:t>HER2 = human epi</w:t>
      </w:r>
      <w:r>
        <w:rPr>
          <w:rFonts w:ascii="Times New Roman" w:hAnsi="Times New Roman" w:cs="Times New Roman"/>
          <w:sz w:val="22"/>
        </w:rPr>
        <w:t>dermal growth factor receptor 2, IDC = invasive ductal carcinoma, ILC = invasive lobular carcinoma, PR = progesterone receptor</w:t>
      </w:r>
      <w:r w:rsidRPr="00345789">
        <w:rPr>
          <w:rFonts w:ascii="Times New Roman" w:hAnsi="Times New Roman" w:cs="Times New Roman"/>
          <w:sz w:val="22"/>
        </w:rPr>
        <w:t>.</w:t>
      </w:r>
    </w:p>
    <w:p w:rsidR="00812090" w:rsidRDefault="00812090" w:rsidP="00812090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sz w:val="22"/>
        </w:rPr>
      </w:pPr>
    </w:p>
    <w:p w:rsidR="00812090" w:rsidRDefault="00812090" w:rsidP="00812090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812090" w:rsidRPr="00274590" w:rsidRDefault="00812090" w:rsidP="0081209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Pr="00E431FC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S3</w:t>
      </w:r>
      <w:r w:rsidRPr="00E431F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274590"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omparisons </w:t>
      </w:r>
      <w:r>
        <w:rPr>
          <w:rFonts w:ascii="Times New Roman" w:hAnsi="Times New Roman" w:cs="Times New Roman"/>
          <w:b/>
          <w:sz w:val="24"/>
          <w:szCs w:val="24"/>
        </w:rPr>
        <w:t>of Clinical-Pathologic and Imaging C</w:t>
      </w:r>
      <w:r w:rsidRPr="00274590">
        <w:rPr>
          <w:rFonts w:ascii="Times New Roman" w:hAnsi="Times New Roman" w:cs="Times New Roman"/>
          <w:b/>
          <w:sz w:val="24"/>
          <w:szCs w:val="24"/>
        </w:rPr>
        <w:t xml:space="preserve">haracteristics </w:t>
      </w:r>
      <w:r>
        <w:rPr>
          <w:rFonts w:ascii="Times New Roman" w:hAnsi="Times New Roman" w:cs="Times New Roman"/>
          <w:b/>
          <w:sz w:val="24"/>
          <w:szCs w:val="24"/>
        </w:rPr>
        <w:t>According to the Receipt of Adjuvant Radiation Therapy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1986"/>
        <w:gridCol w:w="1986"/>
        <w:gridCol w:w="1368"/>
      </w:tblGrid>
      <w:tr w:rsidR="00812090" w:rsidRPr="00345789" w:rsidTr="008E69F8">
        <w:trPr>
          <w:trHeight w:val="137"/>
        </w:trPr>
        <w:tc>
          <w:tcPr>
            <w:tcW w:w="2042" w:type="pct"/>
            <w:tcBorders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sz w:val="22"/>
              </w:rPr>
              <w:t>Characteristic</w:t>
            </w:r>
          </w:p>
        </w:tc>
        <w:tc>
          <w:tcPr>
            <w:tcW w:w="1100" w:type="pct"/>
            <w:tcBorders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Adjuvant Radiation Therapy</w:t>
            </w:r>
          </w:p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(n = 3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09</w:t>
            </w: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)</w:t>
            </w:r>
          </w:p>
        </w:tc>
        <w:tc>
          <w:tcPr>
            <w:tcW w:w="1100" w:type="pct"/>
            <w:tcBorders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sz w:val="22"/>
              </w:rPr>
              <w:t xml:space="preserve">No </w:t>
            </w:r>
            <w:r>
              <w:rPr>
                <w:rFonts w:ascii="Times New Roman" w:hAnsi="Times New Roman" w:cs="Times New Roman"/>
                <w:sz w:val="22"/>
              </w:rPr>
              <w:t>Adjuvant Radiation Therapy</w:t>
            </w:r>
          </w:p>
          <w:p w:rsidR="00812090" w:rsidRPr="00345789" w:rsidRDefault="00812090" w:rsidP="008E69F8">
            <w:pPr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(n = 1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39</w:t>
            </w:r>
            <w:r w:rsidRPr="00345789">
              <w:rPr>
                <w:rFonts w:ascii="Times New Roman" w:hAnsi="Times New Roman" w:cs="Times New Roman"/>
                <w:bCs/>
                <w:iCs/>
                <w:sz w:val="22"/>
              </w:rPr>
              <w:t>)</w:t>
            </w:r>
          </w:p>
        </w:tc>
        <w:tc>
          <w:tcPr>
            <w:tcW w:w="758" w:type="pct"/>
            <w:tcBorders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sz w:val="22"/>
              </w:rPr>
            </w:pPr>
            <w:r w:rsidRPr="00A85F7E">
              <w:rPr>
                <w:rFonts w:ascii="Times New Roman" w:hAnsi="Times New Roman" w:cs="Times New Roman" w:hint="eastAsia"/>
                <w:i/>
                <w:sz w:val="22"/>
              </w:rPr>
              <w:t>P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value</w:t>
            </w:r>
          </w:p>
        </w:tc>
      </w:tr>
      <w:tr w:rsidR="00812090" w:rsidRPr="00345789" w:rsidTr="008E69F8">
        <w:tc>
          <w:tcPr>
            <w:tcW w:w="2042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sz w:val="22"/>
              </w:rPr>
              <w:t>Age at diagnosis (y)</w:t>
            </w: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.0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2</w:t>
            </w: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sz w:val="22"/>
              </w:rPr>
              <w:t xml:space="preserve">  &lt;40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5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9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(1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9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11 (8)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sz w:val="22"/>
              </w:rPr>
              <w:t xml:space="preserve">  40-49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8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7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(28)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38 (2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7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sz w:val="22"/>
              </w:rPr>
              <w:t xml:space="preserve">  50-59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112 (3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6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60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(4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3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sz w:val="22"/>
              </w:rPr>
              <w:t xml:space="preserve">  </w:t>
            </w:r>
            <w:r w:rsidRPr="00BD3DC1">
              <w:rPr>
                <w:rFonts w:ascii="Times New Roman" w:eastAsia="Malgun Gothic" w:hAnsi="Times New Roman" w:cs="Times New Roman"/>
                <w:sz w:val="22"/>
              </w:rPr>
              <w:t>≥</w:t>
            </w:r>
            <w:r w:rsidRPr="00BD3DC1">
              <w:rPr>
                <w:rFonts w:ascii="Times New Roman" w:hAnsi="Times New Roman" w:cs="Times New Roman"/>
                <w:sz w:val="22"/>
              </w:rPr>
              <w:t>60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5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1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(17)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30 (22)</w:t>
            </w: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sz w:val="22"/>
              </w:rPr>
              <w:t>Family history of breast cancer</w:t>
            </w: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.9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7</w:t>
            </w: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 xml:space="preserve">  Absent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2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73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(8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8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23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(8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8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 xml:space="preserve">  Present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36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12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16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12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i/>
                <w:sz w:val="22"/>
              </w:rPr>
              <w:t>BRCA1/2</w:t>
            </w:r>
            <w:r w:rsidRPr="00BD3DC1">
              <w:rPr>
                <w:rFonts w:ascii="Times New Roman" w:hAnsi="Times New Roman" w:cs="Times New Roman"/>
                <w:sz w:val="22"/>
              </w:rPr>
              <w:t xml:space="preserve"> genetic testing</w:t>
            </w: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69</w:t>
            </w: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>Untested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28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9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(9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4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13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3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(96)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E851B9">
              <w:rPr>
                <w:rFonts w:ascii="Times New Roman" w:hAnsi="Times New Roman" w:cs="Times New Roman"/>
                <w:bCs/>
                <w:iCs/>
                <w:sz w:val="22"/>
              </w:rPr>
              <w:t>Tested-negative/UV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14 (5)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5 (4)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E851B9">
              <w:rPr>
                <w:rFonts w:ascii="Times New Roman" w:hAnsi="Times New Roman" w:cs="Times New Roman"/>
                <w:bCs/>
                <w:iCs/>
                <w:sz w:val="22"/>
              </w:rPr>
              <w:t>Tested-positive</w:t>
            </w:r>
            <w:r w:rsidRPr="00E851B9">
              <w:rPr>
                <w:rFonts w:ascii="Times New Roman" w:eastAsia="Malgun Gothic" w:hAnsi="Times New Roman" w:cs="Times New Roman"/>
                <w:bCs/>
                <w:iCs/>
                <w:sz w:val="22"/>
                <w:vertAlign w:val="superscript"/>
              </w:rPr>
              <w:t>†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6 (2)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 (1)</w:t>
            </w: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E851B9">
              <w:rPr>
                <w:rFonts w:ascii="Times New Roman" w:hAnsi="Times New Roman" w:cs="Times New Roman"/>
                <w:bCs/>
                <w:iCs/>
                <w:sz w:val="22"/>
              </w:rPr>
              <w:t>AJCC clinical stage</w:t>
            </w: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&lt;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 xml:space="preserve"> 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.001</w:t>
            </w: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E851B9">
              <w:rPr>
                <w:rFonts w:ascii="Times New Roman" w:hAnsi="Times New Roman" w:cs="Times New Roman"/>
                <w:bCs/>
                <w:iCs/>
                <w:sz w:val="22"/>
              </w:rPr>
              <w:t xml:space="preserve">  I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73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(2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4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5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5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40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E851B9">
              <w:rPr>
                <w:rFonts w:ascii="Times New Roman" w:hAnsi="Times New Roman" w:cs="Times New Roman"/>
                <w:bCs/>
                <w:iCs/>
                <w:sz w:val="22"/>
              </w:rPr>
              <w:t>II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12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9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(42)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68 (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49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>III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10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7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(35)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16 (12)</w:t>
            </w: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>Histologic type of breast cancer</w:t>
            </w: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.9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8</w:t>
            </w: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>IDC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2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84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(92)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12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7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(9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1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>ILC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12 (4)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6 (4)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>Others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13 (4)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6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(4)</w:t>
            </w: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>Histologic grade of breast cancer</w:t>
            </w: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23</w:t>
            </w: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 xml:space="preserve">  I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9 (3)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3 (2)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 xml:space="preserve">  II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74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(2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4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4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4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(3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2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 xml:space="preserve">  III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2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2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6 (7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3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9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2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(66)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>Hormone receptor expression</w:t>
            </w: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42</w:t>
            </w: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 xml:space="preserve">  ER low-positive/PR negative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22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2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(7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2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9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4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(6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8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 xml:space="preserve">  ER low-positive/PR low-positive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5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9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(1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9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34 (2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4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 xml:space="preserve">  ER negative/PR low-positive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2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8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(9)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11 (8)</w:t>
            </w: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>HER2 expression</w:t>
            </w: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14</w:t>
            </w: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 xml:space="preserve">  Negative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16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5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(53)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8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3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60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 xml:space="preserve">  Equivocal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7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(2)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6 (4)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>Positive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13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7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(4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4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50 (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36)</w:t>
            </w: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>Ki-67 expression</w:t>
            </w: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22</w:t>
            </w: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</w:tcPr>
          <w:p w:rsidR="00812090" w:rsidRPr="00BD3DC1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eastAsia="Malgun Gothic" w:hAnsi="Times New Roman" w:cs="Times New Roman"/>
                <w:bCs/>
                <w:iCs/>
                <w:sz w:val="22"/>
              </w:rPr>
              <w:t>≤</w:t>
            </w: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>14%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81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(5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9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90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(65)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</w:tcPr>
          <w:p w:rsidR="00812090" w:rsidRPr="00BD3DC1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eastAsia="Malgun Gothic" w:hAnsi="Times New Roman" w:cs="Times New Roman"/>
                <w:bCs/>
                <w:iCs/>
                <w:sz w:val="22"/>
              </w:rPr>
            </w:pPr>
            <w:r w:rsidRPr="00BD3DC1">
              <w:rPr>
                <w:rFonts w:ascii="Times New Roman" w:hAnsi="Times New Roman" w:cs="Times New Roman"/>
                <w:bCs/>
                <w:iCs/>
                <w:sz w:val="22"/>
              </w:rPr>
              <w:t>&gt;14%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12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8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41)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4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9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(35)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C4148">
              <w:rPr>
                <w:rFonts w:ascii="Times New Roman" w:hAnsi="Times New Roman" w:cs="Times New Roman"/>
                <w:sz w:val="22"/>
              </w:rPr>
              <w:t>Mammographic density</w:t>
            </w: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.7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7</w:t>
            </w: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  <w:vAlign w:val="center"/>
          </w:tcPr>
          <w:p w:rsidR="00812090" w:rsidRPr="00BC4148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BC4148">
              <w:rPr>
                <w:rFonts w:ascii="Times New Roman" w:hAnsi="Times New Roman" w:cs="Times New Roman"/>
                <w:sz w:val="22"/>
              </w:rPr>
              <w:t>Non-dense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7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6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(25)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36 (26)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BC4148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BC4148">
              <w:rPr>
                <w:rFonts w:ascii="Times New Roman" w:hAnsi="Times New Roman" w:cs="Times New Roman"/>
                <w:sz w:val="22"/>
              </w:rPr>
              <w:t>Dense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2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33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(75)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10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3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(74)</w:t>
            </w: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BC4148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2"/>
              </w:rPr>
            </w:pPr>
            <w:r w:rsidRPr="00BC4148">
              <w:rPr>
                <w:rFonts w:ascii="Times New Roman" w:hAnsi="Times New Roman" w:cs="Times New Roman"/>
                <w:sz w:val="22"/>
              </w:rPr>
              <w:t>Year of surgery</w:t>
            </w: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63</w:t>
            </w: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  <w:vAlign w:val="center"/>
          </w:tcPr>
          <w:p w:rsidR="00812090" w:rsidRPr="00BC4148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BC4148">
              <w:rPr>
                <w:rFonts w:ascii="Times New Roman" w:hAnsi="Times New Roman" w:cs="Times New Roman"/>
                <w:sz w:val="22"/>
              </w:rPr>
              <w:t>2003–2009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6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7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(2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2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3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3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(2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4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BC4148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BC4148">
              <w:rPr>
                <w:rFonts w:ascii="Times New Roman" w:hAnsi="Times New Roman" w:cs="Times New Roman"/>
                <w:sz w:val="22"/>
              </w:rPr>
              <w:t>2010–2015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24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2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78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10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6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(7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6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BC4148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2"/>
              </w:rPr>
            </w:pPr>
            <w:r w:rsidRPr="00BC4148">
              <w:rPr>
                <w:rFonts w:ascii="Times New Roman" w:hAnsi="Times New Roman" w:cs="Times New Roman"/>
                <w:bCs/>
                <w:iCs/>
                <w:sz w:val="22"/>
              </w:rPr>
              <w:t>Breast surgery method</w:t>
            </w: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&lt;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 xml:space="preserve"> 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.001</w:t>
            </w: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</w:tcPr>
          <w:p w:rsidR="00812090" w:rsidRPr="00BC4148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C4148">
              <w:rPr>
                <w:rFonts w:ascii="Times New Roman" w:hAnsi="Times New Roman" w:cs="Times New Roman"/>
                <w:bCs/>
                <w:iCs/>
                <w:sz w:val="22"/>
              </w:rPr>
              <w:t>Breast-conserving surgery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23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7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(7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7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8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(1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3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single" w:sz="4" w:space="0" w:color="auto"/>
            </w:tcBorders>
          </w:tcPr>
          <w:p w:rsidR="00812090" w:rsidRPr="00BC4148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C4148">
              <w:rPr>
                <w:rFonts w:ascii="Times New Roman" w:hAnsi="Times New Roman" w:cs="Times New Roman"/>
                <w:bCs/>
                <w:iCs/>
                <w:sz w:val="22"/>
              </w:rPr>
              <w:t>Mastectomy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7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2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(2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3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121 (8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7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/>
                <w:bCs/>
                <w:iCs/>
                <w:sz w:val="22"/>
              </w:rPr>
              <w:t>Neoadjuvant/a</w:t>
            </w:r>
            <w:r w:rsidRPr="00BC4148">
              <w:rPr>
                <w:rFonts w:ascii="Times New Roman" w:hAnsi="Times New Roman" w:cs="Times New Roman"/>
                <w:bCs/>
                <w:iCs/>
                <w:sz w:val="22"/>
              </w:rPr>
              <w:t>djuvant chemotherapy</w:t>
            </w: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&lt;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 xml:space="preserve"> 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.001</w:t>
            </w: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C4148">
              <w:rPr>
                <w:rFonts w:ascii="Times New Roman" w:hAnsi="Times New Roman" w:cs="Times New Roman"/>
                <w:bCs/>
                <w:iCs/>
                <w:sz w:val="22"/>
              </w:rPr>
              <w:t>No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1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4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3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4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(2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4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  <w:vAlign w:val="center"/>
          </w:tcPr>
          <w:p w:rsidR="00812090" w:rsidRPr="00BC4148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C4148">
              <w:rPr>
                <w:rFonts w:ascii="Times New Roman" w:hAnsi="Times New Roman" w:cs="Times New Roman"/>
                <w:bCs/>
                <w:iCs/>
                <w:sz w:val="22"/>
              </w:rPr>
              <w:lastRenderedPageBreak/>
              <w:t>Yes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29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8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(9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6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105 (7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6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Default="00812090" w:rsidP="008E69F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C4148">
              <w:rPr>
                <w:rFonts w:ascii="Times New Roman" w:hAnsi="Times New Roman" w:cs="Times New Roman"/>
                <w:bCs/>
                <w:iCs/>
                <w:sz w:val="22"/>
              </w:rPr>
              <w:t>HER2-targeted therapy</w:t>
            </w: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1100" w:type="pct"/>
            <w:tcBorders>
              <w:top w:val="single" w:sz="4" w:space="0" w:color="auto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  <w:tc>
          <w:tcPr>
            <w:tcW w:w="758" w:type="pct"/>
            <w:tcBorders>
              <w:top w:val="single" w:sz="4" w:space="0" w:color="auto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&lt;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 xml:space="preserve"> 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.001</w:t>
            </w: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nil"/>
            </w:tcBorders>
            <w:vAlign w:val="center"/>
          </w:tcPr>
          <w:p w:rsidR="00812090" w:rsidRPr="00BC4148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C4148">
              <w:rPr>
                <w:rFonts w:ascii="Times New Roman" w:hAnsi="Times New Roman" w:cs="Times New Roman"/>
                <w:bCs/>
                <w:iCs/>
                <w:sz w:val="22"/>
              </w:rPr>
              <w:t>No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18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7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(6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1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1100" w:type="pct"/>
            <w:tcBorders>
              <w:top w:val="nil"/>
              <w:bottom w:val="nil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10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(79)</w:t>
            </w:r>
          </w:p>
        </w:tc>
        <w:tc>
          <w:tcPr>
            <w:tcW w:w="758" w:type="pct"/>
            <w:tcBorders>
              <w:top w:val="nil"/>
              <w:bottom w:val="nil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  <w:tr w:rsidR="00812090" w:rsidRPr="00345789" w:rsidTr="008E69F8">
        <w:tc>
          <w:tcPr>
            <w:tcW w:w="2042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BC4148" w:rsidRDefault="00812090" w:rsidP="008E69F8">
            <w:pPr>
              <w:widowControl/>
              <w:wordWrap/>
              <w:autoSpaceDE/>
              <w:autoSpaceDN/>
              <w:ind w:firstLineChars="100" w:firstLine="220"/>
              <w:jc w:val="left"/>
              <w:rPr>
                <w:rFonts w:ascii="Times New Roman" w:hAnsi="Times New Roman" w:cs="Times New Roman"/>
                <w:bCs/>
                <w:iCs/>
                <w:sz w:val="22"/>
              </w:rPr>
            </w:pPr>
            <w:r w:rsidRPr="00BC4148">
              <w:rPr>
                <w:rFonts w:ascii="Times New Roman" w:hAnsi="Times New Roman" w:cs="Times New Roman"/>
                <w:bCs/>
                <w:iCs/>
                <w:sz w:val="22"/>
              </w:rPr>
              <w:t>Yes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12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2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iCs/>
                <w:sz w:val="22"/>
              </w:rPr>
              <w:t>39</w:t>
            </w: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)</w:t>
            </w:r>
          </w:p>
        </w:tc>
        <w:tc>
          <w:tcPr>
            <w:tcW w:w="1100" w:type="pct"/>
            <w:tcBorders>
              <w:top w:val="nil"/>
              <w:bottom w:val="single" w:sz="4" w:space="0" w:color="auto"/>
            </w:tcBorders>
            <w:vAlign w:val="center"/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bCs/>
                <w:iCs/>
                <w:sz w:val="22"/>
              </w:rPr>
              <w:t>29 (21)</w:t>
            </w:r>
          </w:p>
        </w:tc>
        <w:tc>
          <w:tcPr>
            <w:tcW w:w="758" w:type="pct"/>
            <w:tcBorders>
              <w:top w:val="nil"/>
              <w:bottom w:val="single" w:sz="4" w:space="0" w:color="auto"/>
            </w:tcBorders>
          </w:tcPr>
          <w:p w:rsidR="00812090" w:rsidRPr="00345789" w:rsidRDefault="00812090" w:rsidP="008E69F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Cs/>
                <w:iCs/>
                <w:sz w:val="22"/>
              </w:rPr>
            </w:pPr>
          </w:p>
        </w:tc>
      </w:tr>
    </w:tbl>
    <w:p w:rsidR="00812090" w:rsidRPr="00234C27" w:rsidRDefault="00812090" w:rsidP="00812090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sz w:val="22"/>
        </w:rPr>
      </w:pPr>
      <w:r w:rsidRPr="00345789">
        <w:rPr>
          <w:rFonts w:ascii="Times New Roman" w:hAnsi="Times New Roman" w:cs="Times New Roman"/>
          <w:sz w:val="22"/>
          <w:szCs w:val="24"/>
        </w:rPr>
        <w:t>Note.—</w:t>
      </w:r>
      <w:r w:rsidRPr="00345789">
        <w:rPr>
          <w:rFonts w:ascii="Times New Roman" w:hAnsi="Times New Roman" w:cs="Times New Roman"/>
          <w:sz w:val="22"/>
        </w:rPr>
        <w:t xml:space="preserve">Data are numbers with percentages in parentheses. </w:t>
      </w:r>
      <w:r>
        <w:rPr>
          <w:rFonts w:ascii="Times New Roman" w:hAnsi="Times New Roman" w:cs="Times New Roman" w:hint="eastAsia"/>
          <w:sz w:val="22"/>
        </w:rPr>
        <w:t xml:space="preserve">ER = estrogen receptor, </w:t>
      </w:r>
      <w:r w:rsidRPr="00345789">
        <w:rPr>
          <w:rFonts w:ascii="Times New Roman" w:hAnsi="Times New Roman" w:cs="Times New Roman"/>
          <w:sz w:val="22"/>
        </w:rPr>
        <w:t>HER2 = human epi</w:t>
      </w:r>
      <w:r>
        <w:rPr>
          <w:rFonts w:ascii="Times New Roman" w:hAnsi="Times New Roman" w:cs="Times New Roman"/>
          <w:sz w:val="22"/>
        </w:rPr>
        <w:t>dermal growth factor receptor 2, IDC = invasive ductal carcinoma, ILC = invasive lobular carcinoma, PR = progesterone receptor</w:t>
      </w:r>
      <w:r w:rsidRPr="00345789">
        <w:rPr>
          <w:rFonts w:ascii="Times New Roman" w:hAnsi="Times New Roman" w:cs="Times New Roman"/>
          <w:sz w:val="22"/>
        </w:rPr>
        <w:t>.</w:t>
      </w:r>
    </w:p>
    <w:p w:rsidR="00861FAA" w:rsidRDefault="00861FAA">
      <w:bookmarkStart w:id="0" w:name="_GoBack"/>
      <w:bookmarkEnd w:id="0"/>
    </w:p>
    <w:sectPr w:rsidR="00861FAA" w:rsidSect="008737E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ulim">
    <w:altName w:val="굴림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GaramondPro-Regular">
    <w:altName w:val="Times New Roman"/>
    <w:panose1 w:val="00000000000000000000"/>
    <w:charset w:val="00"/>
    <w:family w:val="roman"/>
    <w:notTrueType/>
    <w:pitch w:val="default"/>
  </w:font>
  <w:font w:name="Universal-NewswithCommPi">
    <w:altName w:val="Times New Roman"/>
    <w:panose1 w:val="00000000000000000000"/>
    <w:charset w:val="00"/>
    <w:family w:val="roman"/>
    <w:notTrueType/>
    <w:pitch w:val="default"/>
  </w:font>
  <w:font w:name="AGaramondPro-Italic">
    <w:altName w:val="Times New Roman"/>
    <w:panose1 w:val="00000000000000000000"/>
    <w:charset w:val="00"/>
    <w:family w:val="roman"/>
    <w:notTrueType/>
    <w:pitch w:val="default"/>
  </w:font>
  <w:font w:name="Universal-GreekwithMathPi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F2FA9"/>
    <w:multiLevelType w:val="multilevel"/>
    <w:tmpl w:val="4C501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1E7080"/>
    <w:multiLevelType w:val="hybridMultilevel"/>
    <w:tmpl w:val="7E2CF23C"/>
    <w:lvl w:ilvl="0" w:tplc="A4FAAE62">
      <w:numFmt w:val="bullet"/>
      <w:lvlText w:val="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0A0C322F"/>
    <w:multiLevelType w:val="hybridMultilevel"/>
    <w:tmpl w:val="E13C5326"/>
    <w:lvl w:ilvl="0" w:tplc="056E8E42">
      <w:start w:val="25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0FC94986"/>
    <w:multiLevelType w:val="hybridMultilevel"/>
    <w:tmpl w:val="D7A44432"/>
    <w:lvl w:ilvl="0" w:tplc="8D6C05C0">
      <w:start w:val="51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1298054F"/>
    <w:multiLevelType w:val="hybridMultilevel"/>
    <w:tmpl w:val="C1DEED3E"/>
    <w:lvl w:ilvl="0" w:tplc="A628D49A">
      <w:start w:val="124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1A612E83"/>
    <w:multiLevelType w:val="multilevel"/>
    <w:tmpl w:val="11ECD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9F0F85"/>
    <w:multiLevelType w:val="hybridMultilevel"/>
    <w:tmpl w:val="7746483A"/>
    <w:lvl w:ilvl="0" w:tplc="822C6064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26F711BC"/>
    <w:multiLevelType w:val="multilevel"/>
    <w:tmpl w:val="013E2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8102FD3"/>
    <w:multiLevelType w:val="hybridMultilevel"/>
    <w:tmpl w:val="C4C68FA8"/>
    <w:lvl w:ilvl="0" w:tplc="C2164C48">
      <w:start w:val="703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2A4B28CB"/>
    <w:multiLevelType w:val="hybridMultilevel"/>
    <w:tmpl w:val="256C241C"/>
    <w:lvl w:ilvl="0" w:tplc="6B8C5F0E">
      <w:start w:val="1"/>
      <w:numFmt w:val="bullet"/>
      <w:lvlText w:val="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31264DA9"/>
    <w:multiLevelType w:val="multilevel"/>
    <w:tmpl w:val="2AD22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6E812DF"/>
    <w:multiLevelType w:val="hybridMultilevel"/>
    <w:tmpl w:val="79460888"/>
    <w:lvl w:ilvl="0" w:tplc="375C23FA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  <w:color w:val="0070C0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37EB00B2"/>
    <w:multiLevelType w:val="hybridMultilevel"/>
    <w:tmpl w:val="87E84AE4"/>
    <w:lvl w:ilvl="0" w:tplc="9F5E66AE">
      <w:start w:val="78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3B65407F"/>
    <w:multiLevelType w:val="hybridMultilevel"/>
    <w:tmpl w:val="27B490F6"/>
    <w:lvl w:ilvl="0" w:tplc="7F1AA2F6">
      <w:start w:val="3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41D42110"/>
    <w:multiLevelType w:val="hybridMultilevel"/>
    <w:tmpl w:val="28C6B9EA"/>
    <w:lvl w:ilvl="0" w:tplc="C108D5C2">
      <w:start w:val="124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4273017C"/>
    <w:multiLevelType w:val="hybridMultilevel"/>
    <w:tmpl w:val="5D109476"/>
    <w:lvl w:ilvl="0" w:tplc="D5CA501A"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458C5128"/>
    <w:multiLevelType w:val="hybridMultilevel"/>
    <w:tmpl w:val="968C1A6E"/>
    <w:lvl w:ilvl="0" w:tplc="F5E2A752">
      <w:start w:val="124"/>
      <w:numFmt w:val="bullet"/>
      <w:lvlText w:val=""/>
      <w:lvlJc w:val="left"/>
      <w:pPr>
        <w:ind w:left="805" w:hanging="405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 w15:restartNumberingAfterBreak="0">
    <w:nsid w:val="4B751279"/>
    <w:multiLevelType w:val="multilevel"/>
    <w:tmpl w:val="BB9A7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E5A0E25"/>
    <w:multiLevelType w:val="multilevel"/>
    <w:tmpl w:val="B1D82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numFmt w:val="bullet"/>
      <w:lvlText w:val="-"/>
      <w:lvlJc w:val="left"/>
      <w:pPr>
        <w:ind w:left="2160" w:hanging="360"/>
      </w:pPr>
      <w:rPr>
        <w:rFonts w:ascii="Malgun Gothic" w:eastAsia="Malgun Gothic" w:hAnsi="Malgun Gothic" w:cstheme="minorBidi" w:hint="eastAsia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E99770D"/>
    <w:multiLevelType w:val="hybridMultilevel"/>
    <w:tmpl w:val="55ECC812"/>
    <w:lvl w:ilvl="0" w:tplc="62EA17B2">
      <w:start w:val="2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 w15:restartNumberingAfterBreak="0">
    <w:nsid w:val="580D33D6"/>
    <w:multiLevelType w:val="hybridMultilevel"/>
    <w:tmpl w:val="899CA1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5D1536"/>
    <w:multiLevelType w:val="multilevel"/>
    <w:tmpl w:val="DDC8D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5110B20"/>
    <w:multiLevelType w:val="multilevel"/>
    <w:tmpl w:val="F0547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5123F57"/>
    <w:multiLevelType w:val="hybridMultilevel"/>
    <w:tmpl w:val="B5287320"/>
    <w:lvl w:ilvl="0" w:tplc="F3B85DCC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4" w15:restartNumberingAfterBreak="0">
    <w:nsid w:val="66301AA5"/>
    <w:multiLevelType w:val="multilevel"/>
    <w:tmpl w:val="C09C9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CDA3069"/>
    <w:multiLevelType w:val="multilevel"/>
    <w:tmpl w:val="EF5E7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DEB246F"/>
    <w:multiLevelType w:val="hybridMultilevel"/>
    <w:tmpl w:val="4CC6DDBC"/>
    <w:lvl w:ilvl="0" w:tplc="E23836A8">
      <w:start w:val="124"/>
      <w:numFmt w:val="bullet"/>
      <w:lvlText w:val="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7" w15:restartNumberingAfterBreak="0">
    <w:nsid w:val="6F9B5ACE"/>
    <w:multiLevelType w:val="hybridMultilevel"/>
    <w:tmpl w:val="8B108664"/>
    <w:lvl w:ilvl="0" w:tplc="CF14D742">
      <w:start w:val="1"/>
      <w:numFmt w:val="bullet"/>
      <w:lvlText w:val="-"/>
      <w:lvlJc w:val="left"/>
      <w:pPr>
        <w:ind w:left="100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0" w:hanging="400"/>
      </w:pPr>
      <w:rPr>
        <w:rFonts w:ascii="Wingdings" w:hAnsi="Wingdings" w:hint="default"/>
      </w:rPr>
    </w:lvl>
  </w:abstractNum>
  <w:abstractNum w:abstractNumId="28" w15:restartNumberingAfterBreak="0">
    <w:nsid w:val="700006FA"/>
    <w:multiLevelType w:val="hybridMultilevel"/>
    <w:tmpl w:val="491C47B2"/>
    <w:lvl w:ilvl="0" w:tplc="7908C544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8"/>
  </w:num>
  <w:num w:numId="2">
    <w:abstractNumId w:val="9"/>
  </w:num>
  <w:num w:numId="3">
    <w:abstractNumId w:val="27"/>
  </w:num>
  <w:num w:numId="4">
    <w:abstractNumId w:val="6"/>
  </w:num>
  <w:num w:numId="5">
    <w:abstractNumId w:val="18"/>
  </w:num>
  <w:num w:numId="6">
    <w:abstractNumId w:val="25"/>
  </w:num>
  <w:num w:numId="7">
    <w:abstractNumId w:val="21"/>
  </w:num>
  <w:num w:numId="8">
    <w:abstractNumId w:val="15"/>
  </w:num>
  <w:num w:numId="9">
    <w:abstractNumId w:val="19"/>
  </w:num>
  <w:num w:numId="10">
    <w:abstractNumId w:val="17"/>
  </w:num>
  <w:num w:numId="11">
    <w:abstractNumId w:val="20"/>
  </w:num>
  <w:num w:numId="12">
    <w:abstractNumId w:val="11"/>
  </w:num>
  <w:num w:numId="13">
    <w:abstractNumId w:val="8"/>
  </w:num>
  <w:num w:numId="14">
    <w:abstractNumId w:val="22"/>
  </w:num>
  <w:num w:numId="15">
    <w:abstractNumId w:val="5"/>
  </w:num>
  <w:num w:numId="16">
    <w:abstractNumId w:val="10"/>
  </w:num>
  <w:num w:numId="17">
    <w:abstractNumId w:val="24"/>
  </w:num>
  <w:num w:numId="18">
    <w:abstractNumId w:val="3"/>
  </w:num>
  <w:num w:numId="19">
    <w:abstractNumId w:val="23"/>
  </w:num>
  <w:num w:numId="20">
    <w:abstractNumId w:val="2"/>
  </w:num>
  <w:num w:numId="21">
    <w:abstractNumId w:val="0"/>
  </w:num>
  <w:num w:numId="22">
    <w:abstractNumId w:val="1"/>
  </w:num>
  <w:num w:numId="23">
    <w:abstractNumId w:val="13"/>
  </w:num>
  <w:num w:numId="24">
    <w:abstractNumId w:val="12"/>
  </w:num>
  <w:num w:numId="25">
    <w:abstractNumId w:val="26"/>
  </w:num>
  <w:num w:numId="26">
    <w:abstractNumId w:val="16"/>
  </w:num>
  <w:num w:numId="27">
    <w:abstractNumId w:val="4"/>
  </w:num>
  <w:num w:numId="28">
    <w:abstractNumId w:val="14"/>
  </w:num>
  <w:num w:numId="2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090"/>
    <w:rsid w:val="00812090"/>
    <w:rsid w:val="00861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D6361E-7345-435E-B8C3-115AE2E11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090"/>
    <w:pPr>
      <w:widowControl w:val="0"/>
      <w:wordWrap w:val="0"/>
      <w:autoSpaceDE w:val="0"/>
      <w:autoSpaceDN w:val="0"/>
      <w:jc w:val="both"/>
    </w:pPr>
    <w:rPr>
      <w:rFonts w:eastAsiaTheme="minorEastAsia"/>
      <w:kern w:val="2"/>
      <w:sz w:val="20"/>
      <w:lang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209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1209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12090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2"/>
    </w:pPr>
    <w:rPr>
      <w:rFonts w:ascii="Gulim" w:eastAsia="Gulim" w:hAnsi="Gulim" w:cs="Gulim"/>
      <w:b/>
      <w:bCs/>
      <w:kern w:val="0"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2090"/>
    <w:pPr>
      <w:keepNext/>
      <w:ind w:leftChars="400" w:left="400" w:hangingChars="200" w:hanging="2000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2090"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eastAsia="ko-KR"/>
    </w:rPr>
  </w:style>
  <w:style w:type="character" w:customStyle="1" w:styleId="Heading2Char">
    <w:name w:val="Heading 2 Char"/>
    <w:basedOn w:val="DefaultParagraphFont"/>
    <w:link w:val="Heading2"/>
    <w:uiPriority w:val="9"/>
    <w:rsid w:val="00812090"/>
    <w:rPr>
      <w:rFonts w:asciiTheme="majorHAnsi" w:eastAsiaTheme="majorEastAsia" w:hAnsiTheme="majorHAnsi" w:cstheme="majorBidi"/>
      <w:color w:val="2E74B5" w:themeColor="accent1" w:themeShade="BF"/>
      <w:kern w:val="2"/>
      <w:sz w:val="26"/>
      <w:szCs w:val="26"/>
      <w:lang w:eastAsia="ko-KR"/>
    </w:rPr>
  </w:style>
  <w:style w:type="character" w:customStyle="1" w:styleId="Heading3Char">
    <w:name w:val="Heading 3 Char"/>
    <w:basedOn w:val="DefaultParagraphFont"/>
    <w:link w:val="Heading3"/>
    <w:uiPriority w:val="9"/>
    <w:rsid w:val="00812090"/>
    <w:rPr>
      <w:rFonts w:ascii="Gulim" w:eastAsia="Gulim" w:hAnsi="Gulim" w:cs="Gulim"/>
      <w:b/>
      <w:bCs/>
      <w:sz w:val="27"/>
      <w:szCs w:val="27"/>
      <w:lang w:eastAsia="ko-KR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2090"/>
    <w:rPr>
      <w:rFonts w:eastAsiaTheme="minorEastAsia"/>
      <w:b/>
      <w:bCs/>
      <w:kern w:val="2"/>
      <w:sz w:val="20"/>
      <w:lang w:eastAsia="ko-KR"/>
    </w:rPr>
  </w:style>
  <w:style w:type="character" w:styleId="CommentReference">
    <w:name w:val="annotation reference"/>
    <w:basedOn w:val="DefaultParagraphFont"/>
    <w:uiPriority w:val="99"/>
    <w:semiHidden/>
    <w:unhideWhenUsed/>
    <w:rsid w:val="0081209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812090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812090"/>
    <w:rPr>
      <w:rFonts w:eastAsiaTheme="minorEastAsia"/>
      <w:kern w:val="2"/>
      <w:sz w:val="20"/>
      <w:lang w:eastAsia="ko-K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209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2090"/>
    <w:rPr>
      <w:rFonts w:eastAsiaTheme="minorEastAsia"/>
      <w:b/>
      <w:bCs/>
      <w:kern w:val="2"/>
      <w:sz w:val="20"/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209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2090"/>
    <w:rPr>
      <w:rFonts w:asciiTheme="majorHAnsi" w:eastAsiaTheme="majorEastAsia" w:hAnsiTheme="majorHAnsi" w:cstheme="majorBidi"/>
      <w:kern w:val="2"/>
      <w:sz w:val="18"/>
      <w:szCs w:val="18"/>
      <w:lang w:eastAsia="ko-KR"/>
    </w:rPr>
  </w:style>
  <w:style w:type="paragraph" w:styleId="Header">
    <w:name w:val="header"/>
    <w:basedOn w:val="Normal"/>
    <w:link w:val="HeaderChar"/>
    <w:uiPriority w:val="99"/>
    <w:unhideWhenUsed/>
    <w:rsid w:val="00812090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812090"/>
    <w:rPr>
      <w:rFonts w:eastAsiaTheme="minorEastAsia"/>
      <w:kern w:val="2"/>
      <w:sz w:val="20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812090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812090"/>
    <w:rPr>
      <w:rFonts w:eastAsiaTheme="minorEastAsia"/>
      <w:kern w:val="2"/>
      <w:sz w:val="20"/>
      <w:lang w:eastAsia="ko-KR"/>
    </w:rPr>
  </w:style>
  <w:style w:type="table" w:styleId="TableGrid">
    <w:name w:val="Table Grid"/>
    <w:basedOn w:val="TableNormal"/>
    <w:uiPriority w:val="39"/>
    <w:rsid w:val="00812090"/>
    <w:pPr>
      <w:spacing w:after="0" w:line="240" w:lineRule="auto"/>
      <w:jc w:val="both"/>
    </w:pPr>
    <w:rPr>
      <w:rFonts w:eastAsiaTheme="minorEastAsia"/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12090"/>
    <w:pPr>
      <w:ind w:leftChars="400" w:left="800"/>
    </w:pPr>
  </w:style>
  <w:style w:type="paragraph" w:styleId="NormalWeb">
    <w:name w:val="Normal (Web)"/>
    <w:basedOn w:val="Normal"/>
    <w:uiPriority w:val="99"/>
    <w:semiHidden/>
    <w:unhideWhenUsed/>
    <w:rsid w:val="00812090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qFormat/>
    <w:rsid w:val="00812090"/>
    <w:rPr>
      <w:color w:val="0000FF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812090"/>
    <w:pPr>
      <w:spacing w:after="0"/>
      <w:jc w:val="center"/>
    </w:pPr>
    <w:rPr>
      <w:rFonts w:ascii="Malgun Gothic" w:eastAsia="Malgun Gothic" w:hAnsi="Malgun Gothic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12090"/>
    <w:rPr>
      <w:rFonts w:ascii="Malgun Gothic" w:eastAsia="Malgun Gothic" w:hAnsi="Malgun Gothic"/>
      <w:noProof/>
      <w:kern w:val="2"/>
      <w:sz w:val="20"/>
      <w:lang w:eastAsia="ko-KR"/>
    </w:rPr>
  </w:style>
  <w:style w:type="paragraph" w:customStyle="1" w:styleId="EndNoteBibliography">
    <w:name w:val="EndNote Bibliography"/>
    <w:basedOn w:val="Normal"/>
    <w:link w:val="EndNoteBibliographyChar"/>
    <w:rsid w:val="00812090"/>
    <w:pPr>
      <w:spacing w:line="240" w:lineRule="auto"/>
    </w:pPr>
    <w:rPr>
      <w:rFonts w:ascii="Malgun Gothic" w:eastAsia="Malgun Gothic" w:hAnsi="Malgun Gothic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12090"/>
    <w:rPr>
      <w:rFonts w:ascii="Malgun Gothic" w:eastAsia="Malgun Gothic" w:hAnsi="Malgun Gothic"/>
      <w:noProof/>
      <w:kern w:val="2"/>
      <w:sz w:val="20"/>
      <w:lang w:eastAsia="ko-KR"/>
    </w:rPr>
  </w:style>
  <w:style w:type="table" w:customStyle="1" w:styleId="1">
    <w:name w:val="표 구분선1"/>
    <w:basedOn w:val="TableNormal"/>
    <w:next w:val="TableGrid"/>
    <w:uiPriority w:val="59"/>
    <w:rsid w:val="00812090"/>
    <w:pPr>
      <w:spacing w:after="0" w:line="240" w:lineRule="auto"/>
      <w:jc w:val="both"/>
    </w:pPr>
    <w:rPr>
      <w:rFonts w:eastAsiaTheme="minorEastAsia"/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l">
    <w:name w:val="il"/>
    <w:basedOn w:val="DefaultParagraphFont"/>
    <w:rsid w:val="00812090"/>
  </w:style>
  <w:style w:type="character" w:styleId="Emphasis">
    <w:name w:val="Emphasis"/>
    <w:basedOn w:val="DefaultParagraphFont"/>
    <w:uiPriority w:val="20"/>
    <w:qFormat/>
    <w:rsid w:val="00812090"/>
    <w:rPr>
      <w:i/>
      <w:iCs/>
    </w:rPr>
  </w:style>
  <w:style w:type="paragraph" w:styleId="Revision">
    <w:name w:val="Revision"/>
    <w:hidden/>
    <w:uiPriority w:val="99"/>
    <w:semiHidden/>
    <w:rsid w:val="00812090"/>
    <w:pPr>
      <w:spacing w:after="0" w:line="240" w:lineRule="auto"/>
    </w:pPr>
    <w:rPr>
      <w:rFonts w:eastAsiaTheme="minorEastAsia"/>
      <w:kern w:val="2"/>
      <w:sz w:val="20"/>
      <w:lang w:eastAsia="ko-KR"/>
    </w:rPr>
  </w:style>
  <w:style w:type="character" w:customStyle="1" w:styleId="fontstyle01">
    <w:name w:val="fontstyle01"/>
    <w:basedOn w:val="DefaultParagraphFont"/>
    <w:rsid w:val="00812090"/>
    <w:rPr>
      <w:rFonts w:ascii="AGaramondPro-Regular" w:hAnsi="AGaramondPro-Regular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12090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12090"/>
    <w:pPr>
      <w:snapToGrid w:val="0"/>
      <w:jc w:val="left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12090"/>
    <w:rPr>
      <w:rFonts w:eastAsiaTheme="minorEastAsia"/>
      <w:kern w:val="2"/>
      <w:sz w:val="20"/>
      <w:lang w:eastAsia="ko-KR"/>
    </w:rPr>
  </w:style>
  <w:style w:type="character" w:styleId="EndnoteReference">
    <w:name w:val="endnote reference"/>
    <w:basedOn w:val="DefaultParagraphFont"/>
    <w:uiPriority w:val="99"/>
    <w:semiHidden/>
    <w:unhideWhenUsed/>
    <w:rsid w:val="00812090"/>
    <w:rPr>
      <w:vertAlign w:val="superscript"/>
    </w:rPr>
  </w:style>
  <w:style w:type="character" w:customStyle="1" w:styleId="fontstyle21">
    <w:name w:val="fontstyle21"/>
    <w:basedOn w:val="DefaultParagraphFont"/>
    <w:rsid w:val="00812090"/>
    <w:rPr>
      <w:rFonts w:ascii="Universal-NewswithCommPi" w:hAnsi="Universal-NewswithCommPi" w:hint="default"/>
      <w:b w:val="0"/>
      <w:bCs w:val="0"/>
      <w:i w:val="0"/>
      <w:iCs w:val="0"/>
      <w:color w:val="231F20"/>
      <w:sz w:val="12"/>
      <w:szCs w:val="12"/>
    </w:rPr>
  </w:style>
  <w:style w:type="character" w:customStyle="1" w:styleId="fontstyle31">
    <w:name w:val="fontstyle31"/>
    <w:basedOn w:val="DefaultParagraphFont"/>
    <w:rsid w:val="00812090"/>
    <w:rPr>
      <w:rFonts w:ascii="AGaramondPro-Italic" w:hAnsi="AGaramondPro-Italic" w:hint="default"/>
      <w:b w:val="0"/>
      <w:bCs w:val="0"/>
      <w:i/>
      <w:iCs/>
      <w:color w:val="231F20"/>
      <w:sz w:val="18"/>
      <w:szCs w:val="18"/>
    </w:rPr>
  </w:style>
  <w:style w:type="character" w:customStyle="1" w:styleId="fontstyle41">
    <w:name w:val="fontstyle41"/>
    <w:basedOn w:val="DefaultParagraphFont"/>
    <w:rsid w:val="00812090"/>
    <w:rPr>
      <w:rFonts w:ascii="Universal-GreekwithMathPi" w:hAnsi="Universal-GreekwithMathPi" w:hint="default"/>
      <w:b w:val="0"/>
      <w:bCs w:val="0"/>
      <w:i w:val="0"/>
      <w:iCs w:val="0"/>
      <w:color w:val="231F2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849</Words>
  <Characters>4844</Characters>
  <Application>Microsoft Office Word</Application>
  <DocSecurity>0</DocSecurity>
  <Lines>40</Lines>
  <Paragraphs>11</Paragraphs>
  <ScaleCrop>false</ScaleCrop>
  <Company>Springer Nature</Company>
  <LinksUpToDate>false</LinksUpToDate>
  <CharactersWithSpaces>5682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2022-09-05T09:47:00Z</dcterms:created>
  <dcterms:modified xsi:type="dcterms:W3CDTF">2022-09-05T09:47:00Z</dcterms:modified>
</cp:coreProperties>
</file>