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5A49" w:rsidRDefault="00AF5A49" w:rsidP="00AF5A49">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Supplementary Table </w:t>
      </w:r>
      <w:r w:rsidR="001B7DA8">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1. Summary statistics for WBSF</w:t>
      </w:r>
    </w:p>
    <w:tbl>
      <w:tblPr>
        <w:tblW w:w="13950" w:type="dxa"/>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2178"/>
        <w:gridCol w:w="2178"/>
        <w:gridCol w:w="2053"/>
        <w:gridCol w:w="2060"/>
        <w:gridCol w:w="1848"/>
        <w:gridCol w:w="1846"/>
        <w:gridCol w:w="1787"/>
      </w:tblGrid>
      <w:tr w:rsidR="00AF5A49" w:rsidTr="00D52F50">
        <w:trPr>
          <w:trHeight w:val="222"/>
        </w:trPr>
        <w:tc>
          <w:tcPr>
            <w:tcW w:w="2178" w:type="dxa"/>
            <w:vMerge w:val="restart"/>
            <w:tcBorders>
              <w:left w:val="nil"/>
              <w:right w:val="nil"/>
            </w:tcBorders>
          </w:tcPr>
          <w:p w:rsidR="00AF5A49" w:rsidRDefault="00AF5A49" w:rsidP="00D52F50">
            <w:pPr>
              <w:jc w:val="center"/>
              <w:rPr>
                <w:rFonts w:ascii="Times New Roman" w:eastAsia="Times New Roman" w:hAnsi="Times New Roman" w:cs="Times New Roman"/>
                <w:b/>
                <w:sz w:val="24"/>
                <w:szCs w:val="24"/>
              </w:rPr>
            </w:pPr>
          </w:p>
        </w:tc>
        <w:tc>
          <w:tcPr>
            <w:tcW w:w="2178" w:type="dxa"/>
            <w:vMerge w:val="restart"/>
            <w:tcBorders>
              <w:left w:val="nil"/>
              <w:right w:val="nil"/>
            </w:tcBorders>
          </w:tcPr>
          <w:p w:rsidR="00AF5A49" w:rsidRDefault="00AF5A49" w:rsidP="00D52F5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Number </w:t>
            </w:r>
          </w:p>
          <w:p w:rsidR="00AF5A49" w:rsidRDefault="00AF5A49" w:rsidP="00D52F5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of sample</w:t>
            </w:r>
          </w:p>
        </w:tc>
        <w:tc>
          <w:tcPr>
            <w:tcW w:w="9594" w:type="dxa"/>
            <w:gridSpan w:val="5"/>
            <w:tcBorders>
              <w:left w:val="nil"/>
              <w:bottom w:val="single" w:sz="4" w:space="0" w:color="000000"/>
            </w:tcBorders>
          </w:tcPr>
          <w:p w:rsidR="00AF5A49" w:rsidRDefault="00AF5A49" w:rsidP="00D52F5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WBSF (kg/0.5inch2)</w:t>
            </w:r>
          </w:p>
        </w:tc>
      </w:tr>
      <w:tr w:rsidR="00AF5A49" w:rsidTr="00D52F50">
        <w:trPr>
          <w:trHeight w:val="222"/>
        </w:trPr>
        <w:tc>
          <w:tcPr>
            <w:tcW w:w="2178" w:type="dxa"/>
            <w:vMerge/>
            <w:tcBorders>
              <w:left w:val="nil"/>
              <w:right w:val="nil"/>
            </w:tcBorders>
          </w:tcPr>
          <w:p w:rsidR="00AF5A49" w:rsidRDefault="00AF5A49" w:rsidP="00D52F50">
            <w:pPr>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2178" w:type="dxa"/>
            <w:vMerge/>
            <w:tcBorders>
              <w:left w:val="nil"/>
              <w:right w:val="nil"/>
            </w:tcBorders>
          </w:tcPr>
          <w:p w:rsidR="00AF5A49" w:rsidRDefault="00AF5A49" w:rsidP="00D52F50">
            <w:pPr>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2053" w:type="dxa"/>
            <w:tcBorders>
              <w:left w:val="nil"/>
              <w:bottom w:val="single" w:sz="4" w:space="0" w:color="000000"/>
              <w:right w:val="nil"/>
            </w:tcBorders>
          </w:tcPr>
          <w:p w:rsidR="00AF5A49" w:rsidRDefault="00AF5A49" w:rsidP="00D52F5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Mean</w:t>
            </w:r>
          </w:p>
        </w:tc>
        <w:tc>
          <w:tcPr>
            <w:tcW w:w="2060" w:type="dxa"/>
            <w:tcBorders>
              <w:left w:val="nil"/>
              <w:bottom w:val="single" w:sz="4" w:space="0" w:color="000000"/>
              <w:right w:val="nil"/>
            </w:tcBorders>
          </w:tcPr>
          <w:p w:rsidR="00AF5A49" w:rsidRDefault="00AF5A49" w:rsidP="00D52F5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Median</w:t>
            </w:r>
          </w:p>
        </w:tc>
        <w:tc>
          <w:tcPr>
            <w:tcW w:w="1848" w:type="dxa"/>
            <w:tcBorders>
              <w:left w:val="nil"/>
              <w:bottom w:val="single" w:sz="4" w:space="0" w:color="000000"/>
              <w:right w:val="nil"/>
            </w:tcBorders>
          </w:tcPr>
          <w:p w:rsidR="00AF5A49" w:rsidRDefault="00AF5A49" w:rsidP="00D52F5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SD</w:t>
            </w:r>
          </w:p>
        </w:tc>
        <w:tc>
          <w:tcPr>
            <w:tcW w:w="1846" w:type="dxa"/>
            <w:tcBorders>
              <w:left w:val="nil"/>
              <w:bottom w:val="single" w:sz="4" w:space="0" w:color="000000"/>
              <w:right w:val="nil"/>
            </w:tcBorders>
          </w:tcPr>
          <w:p w:rsidR="00AF5A49" w:rsidRDefault="00AF5A49" w:rsidP="00D52F5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Max</w:t>
            </w:r>
          </w:p>
        </w:tc>
        <w:tc>
          <w:tcPr>
            <w:tcW w:w="1784" w:type="dxa"/>
            <w:tcBorders>
              <w:left w:val="nil"/>
              <w:bottom w:val="single" w:sz="4" w:space="0" w:color="000000"/>
            </w:tcBorders>
          </w:tcPr>
          <w:p w:rsidR="00AF5A49" w:rsidRDefault="00AF5A49" w:rsidP="00D52F5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Min</w:t>
            </w:r>
          </w:p>
        </w:tc>
      </w:tr>
      <w:tr w:rsidR="00AF5A49" w:rsidTr="00D52F50">
        <w:trPr>
          <w:trHeight w:val="184"/>
        </w:trPr>
        <w:tc>
          <w:tcPr>
            <w:tcW w:w="2178" w:type="dxa"/>
            <w:tcBorders>
              <w:left w:val="nil"/>
              <w:bottom w:val="nil"/>
              <w:right w:val="nil"/>
            </w:tcBorders>
            <w:shd w:val="clear" w:color="auto" w:fill="auto"/>
          </w:tcPr>
          <w:p w:rsidR="00AF5A49" w:rsidRDefault="00AF5A49" w:rsidP="00D52F50">
            <w:pPr>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Data 1</w:t>
            </w:r>
          </w:p>
        </w:tc>
        <w:tc>
          <w:tcPr>
            <w:tcW w:w="2178" w:type="dxa"/>
            <w:tcBorders>
              <w:left w:val="nil"/>
              <w:bottom w:val="nil"/>
              <w:right w:val="nil"/>
            </w:tcBorders>
            <w:shd w:val="clear" w:color="auto" w:fill="auto"/>
            <w:vAlign w:val="center"/>
          </w:tcPr>
          <w:p w:rsidR="00AF5A49" w:rsidRDefault="00AF5A49" w:rsidP="00D52F50">
            <w:pPr>
              <w:widowControl/>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20</w:t>
            </w:r>
          </w:p>
        </w:tc>
        <w:tc>
          <w:tcPr>
            <w:tcW w:w="2053" w:type="dxa"/>
            <w:tcBorders>
              <w:left w:val="nil"/>
              <w:bottom w:val="nil"/>
              <w:right w:val="nil"/>
            </w:tcBorders>
            <w:shd w:val="clear" w:color="auto" w:fill="auto"/>
            <w:vAlign w:val="center"/>
          </w:tcPr>
          <w:p w:rsidR="00AF5A49" w:rsidRDefault="00AF5A49" w:rsidP="00D52F50">
            <w:pPr>
              <w:widowControl/>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3.748</w:t>
            </w:r>
          </w:p>
        </w:tc>
        <w:tc>
          <w:tcPr>
            <w:tcW w:w="2060" w:type="dxa"/>
            <w:tcBorders>
              <w:left w:val="nil"/>
              <w:bottom w:val="nil"/>
              <w:right w:val="nil"/>
            </w:tcBorders>
            <w:shd w:val="clear" w:color="auto" w:fill="auto"/>
          </w:tcPr>
          <w:p w:rsidR="00AF5A49" w:rsidRDefault="00AF5A49" w:rsidP="00D52F5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3.735</w:t>
            </w:r>
          </w:p>
        </w:tc>
        <w:tc>
          <w:tcPr>
            <w:tcW w:w="1848" w:type="dxa"/>
            <w:tcBorders>
              <w:left w:val="nil"/>
              <w:bottom w:val="nil"/>
              <w:right w:val="nil"/>
            </w:tcBorders>
            <w:shd w:val="clear" w:color="auto" w:fill="auto"/>
            <w:vAlign w:val="center"/>
          </w:tcPr>
          <w:p w:rsidR="00AF5A49" w:rsidRDefault="00AF5A49" w:rsidP="00D52F50">
            <w:pPr>
              <w:widowControl/>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1.365</w:t>
            </w:r>
          </w:p>
        </w:tc>
        <w:tc>
          <w:tcPr>
            <w:tcW w:w="1846" w:type="dxa"/>
            <w:tcBorders>
              <w:left w:val="nil"/>
              <w:bottom w:val="nil"/>
              <w:right w:val="nil"/>
            </w:tcBorders>
            <w:shd w:val="clear" w:color="auto" w:fill="auto"/>
            <w:vAlign w:val="center"/>
          </w:tcPr>
          <w:p w:rsidR="00AF5A49" w:rsidRDefault="00AF5A49" w:rsidP="00D52F50">
            <w:pPr>
              <w:widowControl/>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6.620</w:t>
            </w:r>
          </w:p>
        </w:tc>
        <w:tc>
          <w:tcPr>
            <w:tcW w:w="1784" w:type="dxa"/>
            <w:tcBorders>
              <w:left w:val="nil"/>
              <w:bottom w:val="nil"/>
            </w:tcBorders>
            <w:shd w:val="clear" w:color="auto" w:fill="auto"/>
          </w:tcPr>
          <w:p w:rsidR="00AF5A49" w:rsidRDefault="00AF5A49" w:rsidP="00D52F50">
            <w:pPr>
              <w:widowControl/>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2.060</w:t>
            </w:r>
          </w:p>
        </w:tc>
      </w:tr>
      <w:tr w:rsidR="00AF5A49" w:rsidTr="00D52F50">
        <w:trPr>
          <w:trHeight w:val="184"/>
        </w:trPr>
        <w:tc>
          <w:tcPr>
            <w:tcW w:w="2178" w:type="dxa"/>
            <w:tcBorders>
              <w:top w:val="nil"/>
              <w:left w:val="nil"/>
              <w:bottom w:val="single" w:sz="4" w:space="0" w:color="000000"/>
              <w:right w:val="nil"/>
            </w:tcBorders>
          </w:tcPr>
          <w:p w:rsidR="00AF5A49" w:rsidRDefault="00AF5A49" w:rsidP="00D52F50">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Data 2</w:t>
            </w:r>
          </w:p>
        </w:tc>
        <w:tc>
          <w:tcPr>
            <w:tcW w:w="2178" w:type="dxa"/>
            <w:tcBorders>
              <w:top w:val="nil"/>
              <w:left w:val="nil"/>
              <w:bottom w:val="single" w:sz="4" w:space="0" w:color="000000"/>
              <w:right w:val="nil"/>
            </w:tcBorders>
            <w:vAlign w:val="center"/>
          </w:tcPr>
          <w:p w:rsidR="00AF5A49" w:rsidRDefault="00AF5A49" w:rsidP="00D52F50">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45</w:t>
            </w:r>
          </w:p>
        </w:tc>
        <w:tc>
          <w:tcPr>
            <w:tcW w:w="2053" w:type="dxa"/>
            <w:tcBorders>
              <w:top w:val="nil"/>
              <w:left w:val="nil"/>
              <w:bottom w:val="single" w:sz="4" w:space="0" w:color="000000"/>
              <w:right w:val="nil"/>
            </w:tcBorders>
            <w:vAlign w:val="center"/>
          </w:tcPr>
          <w:p w:rsidR="00AF5A49" w:rsidRDefault="00AF5A49" w:rsidP="00D52F50">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3.78</w:t>
            </w:r>
          </w:p>
        </w:tc>
        <w:tc>
          <w:tcPr>
            <w:tcW w:w="2060" w:type="dxa"/>
            <w:tcBorders>
              <w:top w:val="nil"/>
              <w:left w:val="nil"/>
              <w:bottom w:val="single" w:sz="4" w:space="0" w:color="000000"/>
              <w:right w:val="nil"/>
            </w:tcBorders>
          </w:tcPr>
          <w:p w:rsidR="00AF5A49" w:rsidRDefault="00AF5A49" w:rsidP="00D52F5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3.64</w:t>
            </w:r>
          </w:p>
        </w:tc>
        <w:tc>
          <w:tcPr>
            <w:tcW w:w="1848" w:type="dxa"/>
            <w:tcBorders>
              <w:top w:val="nil"/>
              <w:left w:val="nil"/>
              <w:bottom w:val="single" w:sz="4" w:space="0" w:color="000000"/>
              <w:right w:val="nil"/>
            </w:tcBorders>
            <w:vAlign w:val="center"/>
          </w:tcPr>
          <w:p w:rsidR="00AF5A49" w:rsidRDefault="00AF5A49" w:rsidP="00D52F50">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0.86</w:t>
            </w:r>
          </w:p>
        </w:tc>
        <w:tc>
          <w:tcPr>
            <w:tcW w:w="1846" w:type="dxa"/>
            <w:tcBorders>
              <w:top w:val="nil"/>
              <w:left w:val="nil"/>
              <w:bottom w:val="single" w:sz="4" w:space="0" w:color="000000"/>
              <w:right w:val="nil"/>
            </w:tcBorders>
            <w:vAlign w:val="center"/>
          </w:tcPr>
          <w:p w:rsidR="00AF5A49" w:rsidRDefault="00AF5A49" w:rsidP="00D52F50">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6.14</w:t>
            </w:r>
          </w:p>
        </w:tc>
        <w:tc>
          <w:tcPr>
            <w:tcW w:w="1784" w:type="dxa"/>
            <w:tcBorders>
              <w:top w:val="nil"/>
              <w:left w:val="nil"/>
              <w:bottom w:val="single" w:sz="4" w:space="0" w:color="000000"/>
            </w:tcBorders>
          </w:tcPr>
          <w:p w:rsidR="00AF5A49" w:rsidRDefault="00AF5A49" w:rsidP="00D52F50">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w:t>
            </w:r>
          </w:p>
        </w:tc>
      </w:tr>
    </w:tbl>
    <w:p w:rsidR="00AF5A49" w:rsidRDefault="00AF5A49" w:rsidP="00AF5A49">
      <w:r>
        <w:rPr>
          <w:rFonts w:ascii="Times New Roman" w:eastAsia="Times New Roman" w:hAnsi="Times New Roman" w:cs="Times New Roman"/>
          <w:sz w:val="24"/>
          <w:szCs w:val="24"/>
        </w:rPr>
        <w:t xml:space="preserve">Data 1 was used to detect the core genes, and the phenotypic data was not adjusted for fixed effects according to </w:t>
      </w:r>
      <w:r>
        <w:rPr>
          <w:rFonts w:ascii="Times New Roman" w:eastAsia="Times New Roman" w:hAnsi="Times New Roman" w:cs="Times New Roman"/>
          <w:b/>
          <w:sz w:val="24"/>
          <w:szCs w:val="24"/>
        </w:rPr>
        <w:t>Supplementary Table2</w:t>
      </w:r>
      <w:r>
        <w:rPr>
          <w:rFonts w:ascii="Times New Roman" w:eastAsia="Times New Roman" w:hAnsi="Times New Roman" w:cs="Times New Roman"/>
          <w:sz w:val="24"/>
          <w:szCs w:val="24"/>
        </w:rPr>
        <w:t>. For Data 2, we predict the phenotype using expression values of candidate genes. The summary statistics for WBSF indicate mean, median, standard deviation (SD), maximum (Max) and minimum (Min) of the used data.</w:t>
      </w:r>
    </w:p>
    <w:p w:rsidR="00AF5A49" w:rsidRDefault="00AF5A49" w:rsidP="00AF5A49"/>
    <w:p w:rsidR="00AF5A49" w:rsidRDefault="00AF5A49" w:rsidP="00AF5A49"/>
    <w:p w:rsidR="00AF5A49" w:rsidRDefault="00AF5A49" w:rsidP="00AF5A49"/>
    <w:p w:rsidR="00AF5A49" w:rsidRDefault="00AF5A49" w:rsidP="00AF5A49">
      <w:pPr>
        <w:sectPr w:rsidR="00AF5A49" w:rsidSect="006E2456">
          <w:pgSz w:w="16838" w:h="11906" w:orient="landscape"/>
          <w:pgMar w:top="1701" w:right="1440" w:bottom="1440" w:left="1440" w:header="851" w:footer="992" w:gutter="0"/>
          <w:cols w:space="425"/>
          <w:docGrid w:linePitch="360"/>
        </w:sectPr>
      </w:pPr>
    </w:p>
    <w:p w:rsidR="00AF5A49" w:rsidRDefault="00AF5A49" w:rsidP="00AF5A4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Supplementary Table </w:t>
      </w:r>
      <w:r w:rsidR="004E17E6">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2. AIC value comparison to select fixed effects for core genes of WBSF</w:t>
      </w:r>
    </w:p>
    <w:tbl>
      <w:tblPr>
        <w:tblW w:w="13681"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0798"/>
        <w:gridCol w:w="1441"/>
        <w:gridCol w:w="1442"/>
      </w:tblGrid>
      <w:tr w:rsidR="00AF5A49" w:rsidTr="00D52F50">
        <w:trPr>
          <w:trHeight w:val="273"/>
        </w:trPr>
        <w:tc>
          <w:tcPr>
            <w:tcW w:w="10798" w:type="dxa"/>
            <w:vMerge w:val="restart"/>
          </w:tcPr>
          <w:p w:rsidR="00AF5A49" w:rsidRDefault="00AF5A49" w:rsidP="00D52F50">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Factor</w:t>
            </w:r>
          </w:p>
        </w:tc>
        <w:tc>
          <w:tcPr>
            <w:tcW w:w="2883" w:type="dxa"/>
            <w:gridSpan w:val="2"/>
            <w:tcBorders>
              <w:bottom w:val="single" w:sz="4" w:space="0" w:color="000000"/>
            </w:tcBorders>
          </w:tcPr>
          <w:p w:rsidR="00AF5A49" w:rsidRDefault="00AF5A49" w:rsidP="00D52F50">
            <w:pPr>
              <w:widowControl/>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WBSF</w:t>
            </w:r>
          </w:p>
        </w:tc>
      </w:tr>
      <w:tr w:rsidR="00AF5A49" w:rsidTr="00D52F50">
        <w:trPr>
          <w:trHeight w:val="273"/>
        </w:trPr>
        <w:tc>
          <w:tcPr>
            <w:tcW w:w="10798" w:type="dxa"/>
            <w:vMerge/>
          </w:tcPr>
          <w:p w:rsidR="00AF5A49" w:rsidRDefault="00AF5A49" w:rsidP="00D52F50">
            <w:pPr>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1441" w:type="dxa"/>
            <w:tcBorders>
              <w:bottom w:val="single" w:sz="4" w:space="0" w:color="000000"/>
            </w:tcBorders>
          </w:tcPr>
          <w:p w:rsidR="00AF5A49" w:rsidRDefault="00AF5A49" w:rsidP="00D52F50">
            <w:pPr>
              <w:widowControl/>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p-value</w:t>
            </w:r>
          </w:p>
        </w:tc>
        <w:tc>
          <w:tcPr>
            <w:tcW w:w="1441" w:type="dxa"/>
            <w:tcBorders>
              <w:bottom w:val="single" w:sz="4" w:space="0" w:color="000000"/>
            </w:tcBorders>
          </w:tcPr>
          <w:p w:rsidR="00AF5A49" w:rsidRDefault="00AF5A49" w:rsidP="00D52F50">
            <w:pPr>
              <w:widowControl/>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AIC</w:t>
            </w:r>
          </w:p>
        </w:tc>
      </w:tr>
      <w:tr w:rsidR="00AF5A49" w:rsidTr="00D52F50">
        <w:trPr>
          <w:trHeight w:val="273"/>
        </w:trPr>
        <w:tc>
          <w:tcPr>
            <w:tcW w:w="10798" w:type="dxa"/>
            <w:tcBorders>
              <w:bottom w:val="nil"/>
            </w:tcBorders>
            <w:shd w:val="clear" w:color="auto" w:fill="F2F2F2"/>
          </w:tcPr>
          <w:p w:rsidR="00AF5A49" w:rsidRDefault="00AF5A49" w:rsidP="00D52F50">
            <w:pPr>
              <w:widowControl/>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Model1. Y = Treatment + Slaughter date + Birth date + Moisture + Protein contents</w:t>
            </w:r>
          </w:p>
        </w:tc>
        <w:tc>
          <w:tcPr>
            <w:tcW w:w="1441" w:type="dxa"/>
            <w:tcBorders>
              <w:bottom w:val="nil"/>
            </w:tcBorders>
            <w:shd w:val="clear" w:color="auto" w:fill="F2F2F2"/>
            <w:vAlign w:val="center"/>
          </w:tcPr>
          <w:p w:rsidR="00AF5A49" w:rsidRDefault="00AF5A49" w:rsidP="00D52F50">
            <w:pPr>
              <w:widowControl/>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0.8932</w:t>
            </w:r>
          </w:p>
        </w:tc>
        <w:tc>
          <w:tcPr>
            <w:tcW w:w="1441" w:type="dxa"/>
            <w:tcBorders>
              <w:bottom w:val="nil"/>
            </w:tcBorders>
            <w:shd w:val="clear" w:color="auto" w:fill="F2F2F2"/>
            <w:vAlign w:val="center"/>
          </w:tcPr>
          <w:p w:rsidR="00AF5A49" w:rsidRDefault="00AF5A49" w:rsidP="00D52F50">
            <w:pPr>
              <w:widowControl/>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23.37</w:t>
            </w:r>
          </w:p>
        </w:tc>
      </w:tr>
      <w:tr w:rsidR="00AF5A49" w:rsidTr="00D52F50">
        <w:trPr>
          <w:trHeight w:val="289"/>
        </w:trPr>
        <w:tc>
          <w:tcPr>
            <w:tcW w:w="10798" w:type="dxa"/>
            <w:tcBorders>
              <w:top w:val="nil"/>
              <w:bottom w:val="nil"/>
            </w:tcBorders>
          </w:tcPr>
          <w:p w:rsidR="00AF5A49" w:rsidRDefault="00AF5A49" w:rsidP="00D52F50">
            <w:pPr>
              <w:widowControl/>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Model2. Y = Slaughter date + Birth date + Moisture + Protein contents</w:t>
            </w:r>
          </w:p>
        </w:tc>
        <w:tc>
          <w:tcPr>
            <w:tcW w:w="1441" w:type="dxa"/>
            <w:tcBorders>
              <w:top w:val="nil"/>
              <w:bottom w:val="nil"/>
            </w:tcBorders>
            <w:vAlign w:val="center"/>
          </w:tcPr>
          <w:p w:rsidR="00AF5A49" w:rsidRDefault="00AF5A49" w:rsidP="00D52F50">
            <w:pPr>
              <w:widowControl/>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0.9065</w:t>
            </w:r>
          </w:p>
        </w:tc>
        <w:tc>
          <w:tcPr>
            <w:tcW w:w="1441" w:type="dxa"/>
            <w:tcBorders>
              <w:top w:val="nil"/>
              <w:bottom w:val="nil"/>
            </w:tcBorders>
            <w:vAlign w:val="center"/>
          </w:tcPr>
          <w:p w:rsidR="00AF5A49" w:rsidRDefault="00AF5A49" w:rsidP="00D52F50">
            <w:pPr>
              <w:widowControl/>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20.15</w:t>
            </w:r>
          </w:p>
        </w:tc>
      </w:tr>
      <w:tr w:rsidR="00AF5A49" w:rsidTr="00D52F50">
        <w:trPr>
          <w:trHeight w:val="273"/>
        </w:trPr>
        <w:tc>
          <w:tcPr>
            <w:tcW w:w="10798" w:type="dxa"/>
            <w:tcBorders>
              <w:top w:val="nil"/>
              <w:bottom w:val="nil"/>
            </w:tcBorders>
            <w:shd w:val="clear" w:color="auto" w:fill="F2F2F2"/>
          </w:tcPr>
          <w:p w:rsidR="00AF5A49" w:rsidRDefault="00AF5A49" w:rsidP="00D52F50">
            <w:pPr>
              <w:widowControl/>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Model3. Y = Birth date + Moisture + Protein contents</w:t>
            </w:r>
          </w:p>
        </w:tc>
        <w:tc>
          <w:tcPr>
            <w:tcW w:w="1441" w:type="dxa"/>
            <w:tcBorders>
              <w:top w:val="nil"/>
              <w:bottom w:val="nil"/>
            </w:tcBorders>
            <w:shd w:val="clear" w:color="auto" w:fill="F2F2F2"/>
            <w:vAlign w:val="center"/>
          </w:tcPr>
          <w:p w:rsidR="00AF5A49" w:rsidRDefault="00AF5A49" w:rsidP="00D52F50">
            <w:pPr>
              <w:widowControl/>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0.7888</w:t>
            </w:r>
          </w:p>
        </w:tc>
        <w:tc>
          <w:tcPr>
            <w:tcW w:w="1441" w:type="dxa"/>
            <w:tcBorders>
              <w:top w:val="nil"/>
              <w:bottom w:val="nil"/>
            </w:tcBorders>
            <w:shd w:val="clear" w:color="auto" w:fill="F2F2F2"/>
            <w:vAlign w:val="center"/>
          </w:tcPr>
          <w:p w:rsidR="00AF5A49" w:rsidRDefault="00AF5A49" w:rsidP="00D52F50">
            <w:pPr>
              <w:widowControl/>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18.16</w:t>
            </w:r>
          </w:p>
        </w:tc>
      </w:tr>
      <w:tr w:rsidR="00AF5A49" w:rsidTr="00D52F50">
        <w:trPr>
          <w:trHeight w:val="273"/>
        </w:trPr>
        <w:tc>
          <w:tcPr>
            <w:tcW w:w="10798" w:type="dxa"/>
            <w:tcBorders>
              <w:top w:val="nil"/>
              <w:bottom w:val="nil"/>
            </w:tcBorders>
          </w:tcPr>
          <w:p w:rsidR="00AF5A49" w:rsidRDefault="00AF5A49" w:rsidP="00D52F50">
            <w:pPr>
              <w:widowControl/>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Model4. Y = Birth date + Moisture</w:t>
            </w:r>
          </w:p>
        </w:tc>
        <w:tc>
          <w:tcPr>
            <w:tcW w:w="1441" w:type="dxa"/>
            <w:tcBorders>
              <w:top w:val="nil"/>
              <w:bottom w:val="nil"/>
            </w:tcBorders>
            <w:vAlign w:val="center"/>
          </w:tcPr>
          <w:p w:rsidR="00AF5A49" w:rsidRDefault="00AF5A49" w:rsidP="00D52F50">
            <w:pPr>
              <w:widowControl/>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0.6311</w:t>
            </w:r>
          </w:p>
        </w:tc>
        <w:tc>
          <w:tcPr>
            <w:tcW w:w="1441" w:type="dxa"/>
            <w:tcBorders>
              <w:top w:val="nil"/>
              <w:bottom w:val="nil"/>
            </w:tcBorders>
            <w:vAlign w:val="center"/>
          </w:tcPr>
          <w:p w:rsidR="00AF5A49" w:rsidRDefault="00AF5A49" w:rsidP="00D52F50">
            <w:pPr>
              <w:widowControl/>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16.35</w:t>
            </w:r>
          </w:p>
        </w:tc>
      </w:tr>
      <w:tr w:rsidR="00AF5A49" w:rsidTr="00D52F50">
        <w:trPr>
          <w:trHeight w:val="273"/>
        </w:trPr>
        <w:tc>
          <w:tcPr>
            <w:tcW w:w="10798" w:type="dxa"/>
            <w:tcBorders>
              <w:top w:val="nil"/>
              <w:bottom w:val="nil"/>
            </w:tcBorders>
            <w:shd w:val="clear" w:color="auto" w:fill="F2F2F2"/>
          </w:tcPr>
          <w:p w:rsidR="00AF5A49" w:rsidRDefault="00AF5A49" w:rsidP="00D52F50">
            <w:pPr>
              <w:widowControl/>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Model5. Y = Moisture </w:t>
            </w:r>
          </w:p>
        </w:tc>
        <w:tc>
          <w:tcPr>
            <w:tcW w:w="1441" w:type="dxa"/>
            <w:tcBorders>
              <w:top w:val="nil"/>
              <w:bottom w:val="nil"/>
            </w:tcBorders>
            <w:shd w:val="clear" w:color="auto" w:fill="F2F2F2"/>
            <w:vAlign w:val="center"/>
          </w:tcPr>
          <w:p w:rsidR="00AF5A49" w:rsidRDefault="00AF5A49" w:rsidP="00D52F50">
            <w:pPr>
              <w:widowControl/>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0.4635</w:t>
            </w:r>
          </w:p>
        </w:tc>
        <w:tc>
          <w:tcPr>
            <w:tcW w:w="1441" w:type="dxa"/>
            <w:tcBorders>
              <w:top w:val="nil"/>
              <w:bottom w:val="nil"/>
            </w:tcBorders>
            <w:shd w:val="clear" w:color="auto" w:fill="F2F2F2"/>
            <w:vAlign w:val="center"/>
          </w:tcPr>
          <w:p w:rsidR="00AF5A49" w:rsidRDefault="00AF5A49" w:rsidP="00D52F50">
            <w:pPr>
              <w:widowControl/>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14.82</w:t>
            </w:r>
          </w:p>
        </w:tc>
      </w:tr>
      <w:tr w:rsidR="00AF5A49" w:rsidTr="00D52F50">
        <w:trPr>
          <w:trHeight w:val="273"/>
        </w:trPr>
        <w:tc>
          <w:tcPr>
            <w:tcW w:w="10798" w:type="dxa"/>
            <w:tcBorders>
              <w:top w:val="nil"/>
            </w:tcBorders>
          </w:tcPr>
          <w:p w:rsidR="00AF5A49" w:rsidRDefault="00AF5A49" w:rsidP="00D52F50">
            <w:pPr>
              <w:widowControl/>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Model6. Y = 1 (No adjustment)</w:t>
            </w:r>
          </w:p>
        </w:tc>
        <w:tc>
          <w:tcPr>
            <w:tcW w:w="1441" w:type="dxa"/>
            <w:tcBorders>
              <w:top w:val="nil"/>
            </w:tcBorders>
            <w:vAlign w:val="center"/>
          </w:tcPr>
          <w:p w:rsidR="00AF5A49" w:rsidRDefault="00AF5A49" w:rsidP="00D52F50">
            <w:pPr>
              <w:widowControl/>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41" w:type="dxa"/>
            <w:tcBorders>
              <w:top w:val="nil"/>
            </w:tcBorders>
            <w:vAlign w:val="center"/>
          </w:tcPr>
          <w:p w:rsidR="00AF5A49" w:rsidRDefault="00AF5A49" w:rsidP="00D52F50">
            <w:pPr>
              <w:widowControl/>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13.43</w:t>
            </w:r>
          </w:p>
        </w:tc>
      </w:tr>
    </w:tbl>
    <w:p w:rsidR="00F12C7B" w:rsidRDefault="00AF5A49">
      <w:pPr>
        <w:rPr>
          <w:rFonts w:ascii="Times New Roman" w:eastAsia="Times New Roman" w:hAnsi="Times New Roman" w:cs="Times New Roman"/>
          <w:sz w:val="24"/>
          <w:szCs w:val="24"/>
        </w:rPr>
      </w:pPr>
      <w:r>
        <w:rPr>
          <w:rFonts w:ascii="Times New Roman" w:eastAsia="Times New Roman" w:hAnsi="Times New Roman" w:cs="Times New Roman"/>
          <w:sz w:val="24"/>
          <w:szCs w:val="24"/>
        </w:rPr>
        <w:t>Six linear models were compared to select fixed effects using Akaike’s information criteria (AIC). Y indicates WBSF, and treatment, slaughter date, birth date, moisture and protein contents were tested as fixed effects in linear models. The phenotype of WBSF was not adjusted for fixed effects because the null model without any fixed effects had the lowest AIC value.</w:t>
      </w:r>
    </w:p>
    <w:p w:rsidR="00BC6EE2" w:rsidRPr="00AF5A49" w:rsidRDefault="00BC6EE2">
      <w:pPr>
        <w:rPr>
          <w:rFonts w:hint="eastAsia"/>
        </w:rPr>
      </w:pPr>
      <w:bookmarkStart w:id="0" w:name="_GoBack"/>
      <w:bookmarkEnd w:id="0"/>
    </w:p>
    <w:sectPr w:rsidR="00BC6EE2" w:rsidRPr="00AF5A49" w:rsidSect="00B41590">
      <w:pgSz w:w="16838" w:h="11906" w:orient="landscape"/>
      <w:pgMar w:top="1440" w:right="1701"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A49"/>
    <w:rsid w:val="001B7DA8"/>
    <w:rsid w:val="00322BCA"/>
    <w:rsid w:val="004E17E6"/>
    <w:rsid w:val="00A26F0D"/>
    <w:rsid w:val="00AF5A49"/>
    <w:rsid w:val="00B41590"/>
    <w:rsid w:val="00BC6EE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64485"/>
  <w15:chartTrackingRefBased/>
  <w15:docId w15:val="{8065E258-D446-4D15-B1F7-5806702EF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5A49"/>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209</Words>
  <Characters>1195</Characters>
  <Application>Microsoft Office Word</Application>
  <DocSecurity>0</DocSecurity>
  <Lines>9</Lines>
  <Paragraphs>2</Paragraphs>
  <ScaleCrop>false</ScaleCrop>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정윤지</dc:creator>
  <cp:keywords/>
  <dc:description/>
  <cp:lastModifiedBy>정윤지</cp:lastModifiedBy>
  <cp:revision>5</cp:revision>
  <dcterms:created xsi:type="dcterms:W3CDTF">2022-02-22T15:51:00Z</dcterms:created>
  <dcterms:modified xsi:type="dcterms:W3CDTF">2022-02-22T15:57:00Z</dcterms:modified>
</cp:coreProperties>
</file>