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1BEF" w:rsidRDefault="0031114F" w:rsidP="0031114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APPENDIX </w:t>
      </w:r>
    </w:p>
    <w:p w:rsidR="0031114F" w:rsidRDefault="0031114F" w:rsidP="0031114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Figure 1.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showing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multiple bright echogenic masses on fetal echocardiography</w:t>
      </w:r>
    </w:p>
    <w:p w:rsidR="0031114F" w:rsidRDefault="0031114F" w:rsidP="0031114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69075933" wp14:editId="4755C7D6">
            <wp:extent cx="2464904" cy="1747484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89024" cy="1764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A9FC80C" wp14:editId="708ECBD3">
            <wp:extent cx="3013379" cy="1746613"/>
            <wp:effectExtent l="0" t="0" r="0" b="63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51634" cy="1768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114F" w:rsidRDefault="0031114F" w:rsidP="0031114F">
      <w:pPr>
        <w:rPr>
          <w:rFonts w:ascii="Times New Roman" w:hAnsi="Times New Roman" w:cs="Times New Roman"/>
          <w:b/>
          <w:sz w:val="24"/>
          <w:szCs w:val="24"/>
        </w:rPr>
      </w:pPr>
    </w:p>
    <w:p w:rsidR="0031114F" w:rsidRDefault="0031114F" w:rsidP="0031114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Figure 2.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Hypopigmented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ash leaf macules seen at the groin</w:t>
      </w:r>
    </w:p>
    <w:p w:rsidR="0031114F" w:rsidRDefault="0031114F" w:rsidP="0031114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7E8C5036" wp14:editId="1FAEFE37">
            <wp:extent cx="5486400" cy="2109470"/>
            <wp:effectExtent l="0" t="0" r="0" b="508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109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114F" w:rsidRDefault="0031114F" w:rsidP="0031114F">
      <w:pPr>
        <w:rPr>
          <w:rFonts w:ascii="Times New Roman" w:hAnsi="Times New Roman" w:cs="Times New Roman"/>
          <w:b/>
          <w:sz w:val="24"/>
          <w:szCs w:val="24"/>
        </w:rPr>
      </w:pPr>
    </w:p>
    <w:p w:rsidR="0031114F" w:rsidRDefault="0031114F" w:rsidP="0031114F">
      <w:pPr>
        <w:rPr>
          <w:rFonts w:ascii="Times New Roman" w:hAnsi="Times New Roman" w:cs="Times New Roman"/>
          <w:b/>
          <w:sz w:val="24"/>
          <w:szCs w:val="24"/>
        </w:rPr>
      </w:pPr>
    </w:p>
    <w:p w:rsidR="0031114F" w:rsidRDefault="0031114F" w:rsidP="0031114F">
      <w:pPr>
        <w:rPr>
          <w:rFonts w:ascii="Times New Roman" w:hAnsi="Times New Roman" w:cs="Times New Roman"/>
          <w:b/>
          <w:sz w:val="24"/>
          <w:szCs w:val="24"/>
        </w:rPr>
      </w:pPr>
    </w:p>
    <w:p w:rsidR="0031114F" w:rsidRDefault="0031114F" w:rsidP="0031114F">
      <w:pPr>
        <w:rPr>
          <w:rFonts w:ascii="Times New Roman" w:hAnsi="Times New Roman" w:cs="Times New Roman"/>
          <w:b/>
          <w:sz w:val="24"/>
          <w:szCs w:val="24"/>
        </w:rPr>
      </w:pPr>
    </w:p>
    <w:p w:rsidR="0031114F" w:rsidRDefault="0031114F" w:rsidP="0031114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Figure 3. Skin pigmentation, indented and thickened skin noted at the nape of neck and back</w:t>
      </w:r>
    </w:p>
    <w:p w:rsidR="0031114F" w:rsidRDefault="0031114F" w:rsidP="0031114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2478945B" wp14:editId="16A0CE5F">
            <wp:extent cx="2570320" cy="3101008"/>
            <wp:effectExtent l="0" t="0" r="1905" b="444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80294" cy="31130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D55672C" wp14:editId="1B8AF463">
            <wp:extent cx="2127058" cy="3091429"/>
            <wp:effectExtent l="0" t="0" r="698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61343" cy="31412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4F3D" w:rsidRDefault="00CD4F3D" w:rsidP="0031114F">
      <w:pPr>
        <w:rPr>
          <w:rFonts w:ascii="Times New Roman" w:hAnsi="Times New Roman" w:cs="Times New Roman"/>
          <w:b/>
          <w:sz w:val="24"/>
          <w:szCs w:val="24"/>
        </w:rPr>
      </w:pPr>
    </w:p>
    <w:p w:rsidR="00CD4F3D" w:rsidRDefault="00CD4F3D" w:rsidP="0031114F">
      <w:pPr>
        <w:rPr>
          <w:rFonts w:ascii="Times New Roman" w:hAnsi="Times New Roman" w:cs="Times New Roman"/>
          <w:b/>
          <w:sz w:val="24"/>
          <w:szCs w:val="24"/>
        </w:rPr>
      </w:pPr>
    </w:p>
    <w:p w:rsidR="00CD4F3D" w:rsidRDefault="00CD4F3D" w:rsidP="0031114F">
      <w:pPr>
        <w:rPr>
          <w:rFonts w:ascii="Times New Roman" w:hAnsi="Times New Roman" w:cs="Times New Roman"/>
          <w:b/>
          <w:sz w:val="24"/>
          <w:szCs w:val="24"/>
        </w:rPr>
      </w:pPr>
    </w:p>
    <w:p w:rsidR="00CD4F3D" w:rsidRDefault="00CD4F3D" w:rsidP="0031114F">
      <w:pPr>
        <w:rPr>
          <w:rFonts w:ascii="Times New Roman" w:hAnsi="Times New Roman" w:cs="Times New Roman"/>
          <w:b/>
          <w:sz w:val="24"/>
          <w:szCs w:val="24"/>
        </w:rPr>
      </w:pPr>
    </w:p>
    <w:p w:rsidR="00CD4F3D" w:rsidRDefault="00CD4F3D" w:rsidP="0031114F">
      <w:pPr>
        <w:rPr>
          <w:rFonts w:ascii="Times New Roman" w:hAnsi="Times New Roman" w:cs="Times New Roman"/>
          <w:b/>
          <w:sz w:val="24"/>
          <w:szCs w:val="24"/>
        </w:rPr>
      </w:pPr>
    </w:p>
    <w:p w:rsidR="00CD4F3D" w:rsidRDefault="00CD4F3D" w:rsidP="0031114F">
      <w:pPr>
        <w:rPr>
          <w:rFonts w:ascii="Times New Roman" w:hAnsi="Times New Roman" w:cs="Times New Roman"/>
          <w:b/>
          <w:sz w:val="24"/>
          <w:szCs w:val="24"/>
        </w:rPr>
      </w:pPr>
    </w:p>
    <w:p w:rsidR="00CD4F3D" w:rsidRDefault="00CD4F3D" w:rsidP="0031114F">
      <w:pPr>
        <w:rPr>
          <w:rFonts w:ascii="Times New Roman" w:hAnsi="Times New Roman" w:cs="Times New Roman"/>
          <w:b/>
          <w:sz w:val="24"/>
          <w:szCs w:val="24"/>
        </w:rPr>
      </w:pPr>
    </w:p>
    <w:p w:rsidR="00CD4F3D" w:rsidRDefault="00CD4F3D" w:rsidP="0031114F">
      <w:pPr>
        <w:rPr>
          <w:rFonts w:ascii="Times New Roman" w:hAnsi="Times New Roman" w:cs="Times New Roman"/>
          <w:b/>
          <w:sz w:val="24"/>
          <w:szCs w:val="24"/>
        </w:rPr>
      </w:pPr>
    </w:p>
    <w:p w:rsidR="0031114F" w:rsidRDefault="0031114F" w:rsidP="0031114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Figure 4. </w:t>
      </w:r>
      <w:r w:rsidR="00CD4F3D">
        <w:rPr>
          <w:rFonts w:ascii="Times New Roman" w:hAnsi="Times New Roman" w:cs="Times New Roman"/>
          <w:b/>
          <w:sz w:val="24"/>
          <w:szCs w:val="24"/>
        </w:rPr>
        <w:t xml:space="preserve">Echocardiography showing multiple cardiac masses s/o </w:t>
      </w:r>
      <w:proofErr w:type="spellStart"/>
      <w:r w:rsidR="00CD4F3D">
        <w:rPr>
          <w:rFonts w:ascii="Times New Roman" w:hAnsi="Times New Roman" w:cs="Times New Roman"/>
          <w:b/>
          <w:sz w:val="24"/>
          <w:szCs w:val="24"/>
        </w:rPr>
        <w:t>rhabdomyomas</w:t>
      </w:r>
      <w:proofErr w:type="spellEnd"/>
    </w:p>
    <w:p w:rsidR="00CD4F3D" w:rsidRDefault="00CD4F3D" w:rsidP="00CD4F3D">
      <w:pPr>
        <w:tabs>
          <w:tab w:val="right" w:pos="8640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58165661" wp14:editId="37B574AC">
            <wp:extent cx="2329732" cy="2338082"/>
            <wp:effectExtent l="0" t="0" r="0" b="508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342844" cy="23512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E7EAFBA" wp14:editId="536BB39C">
            <wp:extent cx="3116474" cy="1524331"/>
            <wp:effectExtent l="0" t="0" r="825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173804" cy="15523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p w:rsidR="00CD4F3D" w:rsidRDefault="00CD4F3D" w:rsidP="00CD4F3D">
      <w:pPr>
        <w:tabs>
          <w:tab w:val="left" w:pos="4032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2BF522BE" wp14:editId="2602DBB4">
            <wp:extent cx="2051437" cy="2345550"/>
            <wp:effectExtent l="0" t="0" r="635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068506" cy="23650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1144988" y="1144988"/>
            <wp:positionH relativeFrom="column">
              <wp:align>left</wp:align>
            </wp:positionH>
            <wp:positionV relativeFrom="paragraph">
              <wp:align>top</wp:align>
            </wp:positionV>
            <wp:extent cx="2274073" cy="2322978"/>
            <wp:effectExtent l="0" t="0" r="0" b="127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4073" cy="23229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p w:rsidR="00C2076A" w:rsidRDefault="00CD4F3D" w:rsidP="00CD4F3D">
      <w:pPr>
        <w:tabs>
          <w:tab w:val="left" w:pos="4032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textWrapping" w:clear="all"/>
      </w:r>
    </w:p>
    <w:p w:rsidR="00C2076A" w:rsidRDefault="00C2076A" w:rsidP="00CD4F3D">
      <w:pPr>
        <w:tabs>
          <w:tab w:val="left" w:pos="4032"/>
        </w:tabs>
        <w:rPr>
          <w:rFonts w:ascii="Times New Roman" w:hAnsi="Times New Roman" w:cs="Times New Roman"/>
          <w:b/>
          <w:sz w:val="24"/>
          <w:szCs w:val="24"/>
        </w:rPr>
      </w:pPr>
    </w:p>
    <w:p w:rsidR="00C2076A" w:rsidRDefault="00C2076A" w:rsidP="00CD4F3D">
      <w:pPr>
        <w:tabs>
          <w:tab w:val="left" w:pos="4032"/>
        </w:tabs>
        <w:rPr>
          <w:rFonts w:ascii="Times New Roman" w:hAnsi="Times New Roman" w:cs="Times New Roman"/>
          <w:b/>
          <w:sz w:val="24"/>
          <w:szCs w:val="24"/>
        </w:rPr>
      </w:pPr>
    </w:p>
    <w:p w:rsidR="00C2076A" w:rsidRDefault="00C2076A" w:rsidP="00CD4F3D">
      <w:pPr>
        <w:tabs>
          <w:tab w:val="left" w:pos="4032"/>
        </w:tabs>
        <w:rPr>
          <w:rFonts w:ascii="Times New Roman" w:hAnsi="Times New Roman" w:cs="Times New Roman"/>
          <w:b/>
          <w:sz w:val="24"/>
          <w:szCs w:val="24"/>
        </w:rPr>
      </w:pPr>
    </w:p>
    <w:p w:rsidR="00CD4F3D" w:rsidRDefault="00C2076A" w:rsidP="00CD4F3D">
      <w:pPr>
        <w:tabs>
          <w:tab w:val="left" w:pos="4032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 1. Diagnostic criteria of tuberous sclerosis</w:t>
      </w:r>
    </w:p>
    <w:p w:rsidR="00C2076A" w:rsidRDefault="00C2076A" w:rsidP="00CD4F3D">
      <w:pPr>
        <w:tabs>
          <w:tab w:val="left" w:pos="4032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0EA80239" wp14:editId="11E31F11">
            <wp:extent cx="5486400" cy="335788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357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076A" w:rsidRPr="00C2076A" w:rsidRDefault="00C2076A" w:rsidP="00C2076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Available at </w:t>
      </w:r>
      <w:r w:rsidRPr="00C2076A">
        <w:rPr>
          <w:rFonts w:ascii="Times New Roman" w:hAnsi="Times New Roman" w:cs="Times New Roman"/>
          <w:sz w:val="24"/>
          <w:szCs w:val="24"/>
        </w:rPr>
        <w:t>https://www.tscalliance.org/healthcare-professionals/key-medical-publications/</w:t>
      </w:r>
      <w:bookmarkStart w:id="0" w:name="_GoBack"/>
      <w:bookmarkEnd w:id="0"/>
    </w:p>
    <w:sectPr w:rsidR="00C2076A" w:rsidRPr="00C2076A" w:rsidSect="00B461F3">
      <w:pgSz w:w="12240" w:h="15840"/>
      <w:pgMar w:top="1800" w:right="1800" w:bottom="180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114F"/>
    <w:rsid w:val="001345D8"/>
    <w:rsid w:val="0031114F"/>
    <w:rsid w:val="004B609E"/>
    <w:rsid w:val="00701BEF"/>
    <w:rsid w:val="00B13CB1"/>
    <w:rsid w:val="00B461F3"/>
    <w:rsid w:val="00C2076A"/>
    <w:rsid w:val="00C54F4D"/>
    <w:rsid w:val="00CD4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8D2997F-738F-4326-8429-C1DD00F43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48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13CB1"/>
  </w:style>
  <w:style w:type="paragraph" w:styleId="Heading1">
    <w:name w:val="heading 1"/>
    <w:basedOn w:val="Normal"/>
    <w:link w:val="Heading1Char"/>
    <w:uiPriority w:val="1"/>
    <w:qFormat/>
    <w:rsid w:val="00B13CB1"/>
    <w:pPr>
      <w:widowControl w:val="0"/>
      <w:autoSpaceDE w:val="0"/>
      <w:autoSpaceDN w:val="0"/>
      <w:spacing w:before="76" w:after="0" w:line="240" w:lineRule="auto"/>
      <w:ind w:left="1100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4B609E"/>
    <w:rPr>
      <w:b/>
      <w:bCs/>
    </w:rPr>
  </w:style>
  <w:style w:type="paragraph" w:styleId="ListParagraph">
    <w:name w:val="List Paragraph"/>
    <w:basedOn w:val="Normal"/>
    <w:uiPriority w:val="1"/>
    <w:qFormat/>
    <w:rsid w:val="00B13CB1"/>
    <w:pPr>
      <w:ind w:left="720"/>
      <w:contextualSpacing/>
    </w:pPr>
  </w:style>
  <w:style w:type="paragraph" w:customStyle="1" w:styleId="TableParagraph">
    <w:name w:val="Table Paragraph"/>
    <w:basedOn w:val="Normal"/>
    <w:uiPriority w:val="1"/>
    <w:qFormat/>
    <w:rsid w:val="00B13CB1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character" w:customStyle="1" w:styleId="Heading1Char">
    <w:name w:val="Heading 1 Char"/>
    <w:basedOn w:val="DefaultParagraphFont"/>
    <w:link w:val="Heading1"/>
    <w:uiPriority w:val="1"/>
    <w:rsid w:val="00B13CB1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B13CB1"/>
    <w:pPr>
      <w:widowControl w:val="0"/>
      <w:autoSpaceDE w:val="0"/>
      <w:autoSpaceDN w:val="0"/>
      <w:spacing w:after="0" w:line="240" w:lineRule="auto"/>
      <w:ind w:left="110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B13CB1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B13CB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75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2022-08-25T06:16:00Z</dcterms:created>
  <dcterms:modified xsi:type="dcterms:W3CDTF">2022-08-25T06:47:00Z</dcterms:modified>
</cp:coreProperties>
</file>