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667A20" w14:textId="5AE32B31" w:rsidR="009965E0" w:rsidRPr="00470F94" w:rsidRDefault="001308E4" w:rsidP="009965E0">
      <w:pPr>
        <w:rPr>
          <w:rFonts w:ascii="Times New Roman" w:hAnsi="Times New Roman" w:cs="Times New Roman"/>
          <w:sz w:val="24"/>
        </w:rPr>
      </w:pPr>
      <w:proofErr w:type="gramStart"/>
      <w:r w:rsidRPr="00470F94">
        <w:rPr>
          <w:rFonts w:ascii="Times New Roman" w:hAnsi="Times New Roman" w:cs="Times New Roman"/>
          <w:sz w:val="24"/>
        </w:rPr>
        <w:t>Table</w:t>
      </w:r>
      <w:r w:rsidR="00D96F4F">
        <w:rPr>
          <w:rFonts w:ascii="Times New Roman" w:hAnsi="Times New Roman" w:cs="Times New Roman" w:hint="eastAsia"/>
          <w:sz w:val="24"/>
        </w:rPr>
        <w:t xml:space="preserve"> s</w:t>
      </w:r>
      <w:r w:rsidRPr="00470F94">
        <w:rPr>
          <w:rFonts w:ascii="Times New Roman" w:hAnsi="Times New Roman" w:cs="Times New Roman"/>
          <w:sz w:val="24"/>
        </w:rPr>
        <w:t>1</w:t>
      </w:r>
      <w:r w:rsidR="00D72043" w:rsidRPr="00470F94">
        <w:rPr>
          <w:rFonts w:ascii="Times New Roman" w:hAnsi="Times New Roman" w:cs="Times New Roman"/>
          <w:sz w:val="24"/>
        </w:rPr>
        <w:t>.</w:t>
      </w:r>
      <w:proofErr w:type="gramEnd"/>
      <w:r w:rsidR="00D72043" w:rsidRPr="00470F94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470F94">
        <w:rPr>
          <w:rFonts w:ascii="Times New Roman" w:hAnsi="Times New Roman" w:cs="Times New Roman"/>
          <w:sz w:val="24"/>
        </w:rPr>
        <w:t>Fecal SCFA</w:t>
      </w:r>
      <w:r w:rsidR="009965E0" w:rsidRPr="00470F94">
        <w:rPr>
          <w:rFonts w:ascii="Times New Roman" w:hAnsi="Times New Roman" w:cs="Times New Roman"/>
          <w:sz w:val="24"/>
        </w:rPr>
        <w:t xml:space="preserve"> contents in different groups</w:t>
      </w:r>
      <w:r w:rsidRPr="00470F94">
        <w:rPr>
          <w:rFonts w:ascii="Times New Roman" w:hAnsi="Times New Roman" w:cs="Times New Roman"/>
          <w:sz w:val="24"/>
        </w:rPr>
        <w:t>.</w:t>
      </w:r>
      <w:proofErr w:type="gramEnd"/>
    </w:p>
    <w:tbl>
      <w:tblPr>
        <w:tblStyle w:val="a3"/>
        <w:tblW w:w="12805" w:type="dxa"/>
        <w:tblLayout w:type="fixed"/>
        <w:tblLook w:val="04A0" w:firstRow="1" w:lastRow="0" w:firstColumn="1" w:lastColumn="0" w:noHBand="0" w:noVBand="1"/>
      </w:tblPr>
      <w:tblGrid>
        <w:gridCol w:w="2224"/>
        <w:gridCol w:w="1638"/>
        <w:gridCol w:w="1546"/>
        <w:gridCol w:w="1581"/>
        <w:gridCol w:w="1489"/>
        <w:gridCol w:w="1440"/>
        <w:gridCol w:w="1294"/>
        <w:gridCol w:w="1593"/>
      </w:tblGrid>
      <w:tr w:rsidR="009965E0" w:rsidRPr="00470F94" w14:paraId="3F09220D" w14:textId="77777777" w:rsidTr="00470F94">
        <w:trPr>
          <w:trHeight w:val="360"/>
        </w:trPr>
        <w:tc>
          <w:tcPr>
            <w:tcW w:w="2224" w:type="dxa"/>
            <w:vMerge w:val="restart"/>
          </w:tcPr>
          <w:p w14:paraId="3667FAD6" w14:textId="77777777" w:rsidR="009965E0" w:rsidRPr="00470F94" w:rsidRDefault="001308E4" w:rsidP="001F3DA4">
            <w:pPr>
              <w:jc w:val="center"/>
              <w:rPr>
                <w:sz w:val="24"/>
              </w:rPr>
            </w:pPr>
            <w:r w:rsidRPr="00470F94">
              <w:rPr>
                <w:sz w:val="24"/>
              </w:rPr>
              <w:t>SCFA</w:t>
            </w:r>
            <w:r w:rsidR="009965E0" w:rsidRPr="00470F94">
              <w:rPr>
                <w:sz w:val="24"/>
              </w:rPr>
              <w:t xml:space="preserve"> concentrations (</w:t>
            </w:r>
            <w:r w:rsidRPr="00470F94">
              <w:rPr>
                <w:sz w:val="24"/>
              </w:rPr>
              <w:sym w:font="Symbol" w:char="F06D"/>
            </w:r>
            <w:r w:rsidR="009965E0" w:rsidRPr="00470F94">
              <w:rPr>
                <w:sz w:val="24"/>
              </w:rPr>
              <w:t>g/mg</w:t>
            </w:r>
            <w:r w:rsidR="009965E0" w:rsidRPr="00470F94">
              <w:rPr>
                <w:sz w:val="24"/>
              </w:rPr>
              <w:t>）</w:t>
            </w:r>
          </w:p>
        </w:tc>
        <w:tc>
          <w:tcPr>
            <w:tcW w:w="6254" w:type="dxa"/>
            <w:gridSpan w:val="4"/>
          </w:tcPr>
          <w:p w14:paraId="4E0EBC15" w14:textId="77777777" w:rsidR="009965E0" w:rsidRPr="00470F94" w:rsidRDefault="009965E0" w:rsidP="001F3DA4">
            <w:pPr>
              <w:jc w:val="center"/>
              <w:rPr>
                <w:sz w:val="24"/>
              </w:rPr>
            </w:pPr>
            <w:r w:rsidRPr="00470F94">
              <w:rPr>
                <w:sz w:val="24"/>
              </w:rPr>
              <w:t>Group</w:t>
            </w:r>
          </w:p>
        </w:tc>
        <w:tc>
          <w:tcPr>
            <w:tcW w:w="4327" w:type="dxa"/>
            <w:gridSpan w:val="3"/>
          </w:tcPr>
          <w:p w14:paraId="26525164" w14:textId="77777777" w:rsidR="009965E0" w:rsidRPr="00470F94" w:rsidRDefault="009965E0" w:rsidP="001F3DA4">
            <w:pPr>
              <w:jc w:val="center"/>
              <w:rPr>
                <w:sz w:val="24"/>
              </w:rPr>
            </w:pPr>
            <w:r w:rsidRPr="00470F94">
              <w:rPr>
                <w:sz w:val="24"/>
              </w:rPr>
              <w:t>P-vale</w:t>
            </w:r>
          </w:p>
        </w:tc>
      </w:tr>
      <w:tr w:rsidR="009965E0" w:rsidRPr="00470F94" w14:paraId="68C08CE9" w14:textId="77777777" w:rsidTr="00470F94">
        <w:trPr>
          <w:trHeight w:val="343"/>
        </w:trPr>
        <w:tc>
          <w:tcPr>
            <w:tcW w:w="2224" w:type="dxa"/>
            <w:vMerge/>
          </w:tcPr>
          <w:p w14:paraId="5C6C1374" w14:textId="77777777" w:rsidR="009965E0" w:rsidRPr="00470F94" w:rsidRDefault="009965E0" w:rsidP="001F3DA4">
            <w:pPr>
              <w:rPr>
                <w:sz w:val="24"/>
              </w:rPr>
            </w:pPr>
          </w:p>
        </w:tc>
        <w:tc>
          <w:tcPr>
            <w:tcW w:w="1638" w:type="dxa"/>
          </w:tcPr>
          <w:p w14:paraId="393334F7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Sham</w:t>
            </w:r>
          </w:p>
        </w:tc>
        <w:tc>
          <w:tcPr>
            <w:tcW w:w="1546" w:type="dxa"/>
          </w:tcPr>
          <w:p w14:paraId="7C83A9D0" w14:textId="77777777" w:rsidR="009965E0" w:rsidRPr="00470F94" w:rsidRDefault="009965E0" w:rsidP="001F3DA4">
            <w:pPr>
              <w:rPr>
                <w:sz w:val="24"/>
              </w:rPr>
            </w:pPr>
            <w:proofErr w:type="spellStart"/>
            <w:r w:rsidRPr="00470F94">
              <w:rPr>
                <w:sz w:val="24"/>
              </w:rPr>
              <w:t>Sham+FMT</w:t>
            </w:r>
            <w:proofErr w:type="spellEnd"/>
          </w:p>
        </w:tc>
        <w:tc>
          <w:tcPr>
            <w:tcW w:w="1581" w:type="dxa"/>
          </w:tcPr>
          <w:p w14:paraId="621698B5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SCI</w:t>
            </w:r>
          </w:p>
        </w:tc>
        <w:tc>
          <w:tcPr>
            <w:tcW w:w="1489" w:type="dxa"/>
          </w:tcPr>
          <w:p w14:paraId="17ED333E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SCI+FMT</w:t>
            </w:r>
          </w:p>
        </w:tc>
        <w:tc>
          <w:tcPr>
            <w:tcW w:w="1440" w:type="dxa"/>
          </w:tcPr>
          <w:p w14:paraId="01D3A30D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 xml:space="preserve">Sham vs. </w:t>
            </w:r>
            <w:proofErr w:type="spellStart"/>
            <w:r w:rsidRPr="00470F94">
              <w:rPr>
                <w:sz w:val="24"/>
              </w:rPr>
              <w:t>Sham+FMT</w:t>
            </w:r>
            <w:proofErr w:type="spellEnd"/>
          </w:p>
        </w:tc>
        <w:tc>
          <w:tcPr>
            <w:tcW w:w="1294" w:type="dxa"/>
          </w:tcPr>
          <w:p w14:paraId="2F22CED0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Sham vs. SCI</w:t>
            </w:r>
          </w:p>
        </w:tc>
        <w:tc>
          <w:tcPr>
            <w:tcW w:w="1593" w:type="dxa"/>
          </w:tcPr>
          <w:p w14:paraId="6564D808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SCI vs. SCI+FMT</w:t>
            </w:r>
          </w:p>
        </w:tc>
      </w:tr>
      <w:tr w:rsidR="009965E0" w:rsidRPr="00470F94" w14:paraId="7A61E0A9" w14:textId="77777777" w:rsidTr="00470F94">
        <w:tc>
          <w:tcPr>
            <w:tcW w:w="2224" w:type="dxa"/>
          </w:tcPr>
          <w:p w14:paraId="3DEAB6F6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color w:val="000000"/>
                <w:sz w:val="24"/>
                <w:lang w:bidi="ar"/>
              </w:rPr>
              <w:t>Acetic acid</w:t>
            </w:r>
          </w:p>
        </w:tc>
        <w:tc>
          <w:tcPr>
            <w:tcW w:w="1638" w:type="dxa"/>
          </w:tcPr>
          <w:p w14:paraId="7079DFEB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  <w:lang w:bidi="ar"/>
              </w:rPr>
              <w:t>0.3687 ± 0.0516</w:t>
            </w:r>
          </w:p>
        </w:tc>
        <w:tc>
          <w:tcPr>
            <w:tcW w:w="1546" w:type="dxa"/>
          </w:tcPr>
          <w:p w14:paraId="0E90316F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0.4079 ± 0.0291</w:t>
            </w:r>
          </w:p>
        </w:tc>
        <w:tc>
          <w:tcPr>
            <w:tcW w:w="1581" w:type="dxa"/>
          </w:tcPr>
          <w:p w14:paraId="4CC53AED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0.3345 ± 0.0150</w:t>
            </w:r>
          </w:p>
        </w:tc>
        <w:tc>
          <w:tcPr>
            <w:tcW w:w="1489" w:type="dxa"/>
          </w:tcPr>
          <w:p w14:paraId="45727A80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0.3658 ± 0.0215</w:t>
            </w:r>
          </w:p>
        </w:tc>
        <w:tc>
          <w:tcPr>
            <w:tcW w:w="1440" w:type="dxa"/>
          </w:tcPr>
          <w:p w14:paraId="53D269A0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0.5587</w:t>
            </w:r>
          </w:p>
        </w:tc>
        <w:tc>
          <w:tcPr>
            <w:tcW w:w="1294" w:type="dxa"/>
          </w:tcPr>
          <w:p w14:paraId="4A2AF2E5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0.5337</w:t>
            </w:r>
          </w:p>
        </w:tc>
        <w:tc>
          <w:tcPr>
            <w:tcW w:w="1593" w:type="dxa"/>
          </w:tcPr>
          <w:p w14:paraId="6CB517E0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0.2526</w:t>
            </w:r>
          </w:p>
        </w:tc>
      </w:tr>
      <w:tr w:rsidR="009965E0" w:rsidRPr="00470F94" w14:paraId="29764D72" w14:textId="77777777" w:rsidTr="00470F94">
        <w:tc>
          <w:tcPr>
            <w:tcW w:w="2224" w:type="dxa"/>
          </w:tcPr>
          <w:p w14:paraId="17F4B001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color w:val="000000"/>
                <w:sz w:val="24"/>
                <w:lang w:bidi="ar"/>
              </w:rPr>
              <w:t>Propionic acid</w:t>
            </w:r>
          </w:p>
        </w:tc>
        <w:tc>
          <w:tcPr>
            <w:tcW w:w="1638" w:type="dxa"/>
          </w:tcPr>
          <w:p w14:paraId="2110CC8A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0.1873 ± 0.0133</w:t>
            </w:r>
          </w:p>
        </w:tc>
        <w:tc>
          <w:tcPr>
            <w:tcW w:w="1546" w:type="dxa"/>
          </w:tcPr>
          <w:p w14:paraId="1C838A20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0.1873 ± 0.0133</w:t>
            </w:r>
          </w:p>
        </w:tc>
        <w:tc>
          <w:tcPr>
            <w:tcW w:w="1581" w:type="dxa"/>
          </w:tcPr>
          <w:p w14:paraId="7D56A5BE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0.1475 ± 0.0069</w:t>
            </w:r>
          </w:p>
        </w:tc>
        <w:tc>
          <w:tcPr>
            <w:tcW w:w="1489" w:type="dxa"/>
          </w:tcPr>
          <w:p w14:paraId="00216C1A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0.1785 ± 0.0071</w:t>
            </w:r>
          </w:p>
        </w:tc>
        <w:tc>
          <w:tcPr>
            <w:tcW w:w="1440" w:type="dxa"/>
          </w:tcPr>
          <w:p w14:paraId="1D3CE183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0.5351</w:t>
            </w:r>
          </w:p>
        </w:tc>
        <w:tc>
          <w:tcPr>
            <w:tcW w:w="1294" w:type="dxa"/>
          </w:tcPr>
          <w:p w14:paraId="43A41DAE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0.0191*</w:t>
            </w:r>
          </w:p>
        </w:tc>
        <w:tc>
          <w:tcPr>
            <w:tcW w:w="1593" w:type="dxa"/>
          </w:tcPr>
          <w:p w14:paraId="0A138231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0.0073**</w:t>
            </w:r>
          </w:p>
        </w:tc>
      </w:tr>
      <w:tr w:rsidR="009965E0" w:rsidRPr="00470F94" w14:paraId="28E3602A" w14:textId="77777777" w:rsidTr="00470F94">
        <w:tc>
          <w:tcPr>
            <w:tcW w:w="2224" w:type="dxa"/>
          </w:tcPr>
          <w:p w14:paraId="3A85D85E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color w:val="000000"/>
                <w:sz w:val="24"/>
                <w:lang w:bidi="ar"/>
              </w:rPr>
              <w:t>Butyric acid</w:t>
            </w:r>
          </w:p>
        </w:tc>
        <w:tc>
          <w:tcPr>
            <w:tcW w:w="1638" w:type="dxa"/>
          </w:tcPr>
          <w:p w14:paraId="3BCA72B4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0.0493 ± 0.0045</w:t>
            </w:r>
          </w:p>
        </w:tc>
        <w:tc>
          <w:tcPr>
            <w:tcW w:w="1546" w:type="dxa"/>
          </w:tcPr>
          <w:p w14:paraId="609F3416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0.0392 ± 0.0021</w:t>
            </w:r>
          </w:p>
        </w:tc>
        <w:tc>
          <w:tcPr>
            <w:tcW w:w="1581" w:type="dxa"/>
          </w:tcPr>
          <w:p w14:paraId="569E21E2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0.0289 ± 0.0020</w:t>
            </w:r>
          </w:p>
        </w:tc>
        <w:tc>
          <w:tcPr>
            <w:tcW w:w="1489" w:type="dxa"/>
          </w:tcPr>
          <w:p w14:paraId="0B86B88A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0.0424 ± 0.0042</w:t>
            </w:r>
          </w:p>
        </w:tc>
        <w:tc>
          <w:tcPr>
            <w:tcW w:w="1440" w:type="dxa"/>
          </w:tcPr>
          <w:p w14:paraId="4A624D04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0.0903</w:t>
            </w:r>
          </w:p>
        </w:tc>
        <w:tc>
          <w:tcPr>
            <w:tcW w:w="1294" w:type="dxa"/>
          </w:tcPr>
          <w:p w14:paraId="383165D9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0.0009**</w:t>
            </w:r>
          </w:p>
        </w:tc>
        <w:tc>
          <w:tcPr>
            <w:tcW w:w="1593" w:type="dxa"/>
          </w:tcPr>
          <w:p w14:paraId="5A1D160A" w14:textId="77777777" w:rsidR="009965E0" w:rsidRPr="00470F94" w:rsidRDefault="009965E0" w:rsidP="001F3DA4">
            <w:pPr>
              <w:rPr>
                <w:sz w:val="24"/>
              </w:rPr>
            </w:pPr>
            <w:r w:rsidRPr="00470F94">
              <w:rPr>
                <w:sz w:val="24"/>
              </w:rPr>
              <w:t>0.0120*</w:t>
            </w:r>
          </w:p>
        </w:tc>
      </w:tr>
      <w:tr w:rsidR="009965E0" w:rsidRPr="00470F94" w14:paraId="266C085C" w14:textId="77777777" w:rsidTr="00470F94">
        <w:tc>
          <w:tcPr>
            <w:tcW w:w="2224" w:type="dxa"/>
          </w:tcPr>
          <w:p w14:paraId="35ECFFA1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proofErr w:type="spellStart"/>
            <w:r w:rsidRPr="00470F94">
              <w:rPr>
                <w:sz w:val="24"/>
                <w:lang w:bidi="ar"/>
              </w:rPr>
              <w:t>Isobutyric</w:t>
            </w:r>
            <w:proofErr w:type="spellEnd"/>
            <w:r w:rsidRPr="00470F94">
              <w:rPr>
                <w:sz w:val="24"/>
                <w:lang w:bidi="ar"/>
              </w:rPr>
              <w:t xml:space="preserve"> acid</w:t>
            </w:r>
          </w:p>
        </w:tc>
        <w:tc>
          <w:tcPr>
            <w:tcW w:w="1638" w:type="dxa"/>
          </w:tcPr>
          <w:p w14:paraId="60178B31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0.0033 ± 0.0006</w:t>
            </w:r>
          </w:p>
        </w:tc>
        <w:tc>
          <w:tcPr>
            <w:tcW w:w="1546" w:type="dxa"/>
          </w:tcPr>
          <w:p w14:paraId="0243D07D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 xml:space="preserve">0.0028 ± 0.0004 </w:t>
            </w:r>
          </w:p>
        </w:tc>
        <w:tc>
          <w:tcPr>
            <w:tcW w:w="1581" w:type="dxa"/>
          </w:tcPr>
          <w:p w14:paraId="7EA1FE48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0.0020 ± 0.0001</w:t>
            </w:r>
          </w:p>
        </w:tc>
        <w:tc>
          <w:tcPr>
            <w:tcW w:w="1489" w:type="dxa"/>
          </w:tcPr>
          <w:p w14:paraId="27A51D2D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 xml:space="preserve">0.0033 ± 0.0004 </w:t>
            </w:r>
          </w:p>
        </w:tc>
        <w:tc>
          <w:tcPr>
            <w:tcW w:w="1440" w:type="dxa"/>
          </w:tcPr>
          <w:p w14:paraId="045D0C10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0.4797</w:t>
            </w:r>
          </w:p>
        </w:tc>
        <w:tc>
          <w:tcPr>
            <w:tcW w:w="1294" w:type="dxa"/>
          </w:tcPr>
          <w:p w14:paraId="00A46495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0.0452*</w:t>
            </w:r>
          </w:p>
        </w:tc>
        <w:tc>
          <w:tcPr>
            <w:tcW w:w="1593" w:type="dxa"/>
          </w:tcPr>
          <w:p w14:paraId="3DB36665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0.0027**</w:t>
            </w:r>
          </w:p>
        </w:tc>
      </w:tr>
      <w:tr w:rsidR="009965E0" w:rsidRPr="00470F94" w14:paraId="38976670" w14:textId="77777777" w:rsidTr="00470F94">
        <w:tc>
          <w:tcPr>
            <w:tcW w:w="2224" w:type="dxa"/>
          </w:tcPr>
          <w:p w14:paraId="1989844C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proofErr w:type="spellStart"/>
            <w:r w:rsidRPr="00470F94">
              <w:rPr>
                <w:sz w:val="24"/>
                <w:lang w:bidi="ar"/>
              </w:rPr>
              <w:t>Valeric</w:t>
            </w:r>
            <w:proofErr w:type="spellEnd"/>
            <w:r w:rsidRPr="00470F94">
              <w:rPr>
                <w:sz w:val="24"/>
                <w:lang w:bidi="ar"/>
              </w:rPr>
              <w:t xml:space="preserve"> acid</w:t>
            </w:r>
          </w:p>
        </w:tc>
        <w:tc>
          <w:tcPr>
            <w:tcW w:w="1638" w:type="dxa"/>
          </w:tcPr>
          <w:p w14:paraId="4BA5070A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0.0025 ± 0.0004</w:t>
            </w:r>
          </w:p>
        </w:tc>
        <w:tc>
          <w:tcPr>
            <w:tcW w:w="1546" w:type="dxa"/>
          </w:tcPr>
          <w:p w14:paraId="150BE3A7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0.0019 ± 0.0004</w:t>
            </w:r>
          </w:p>
        </w:tc>
        <w:tc>
          <w:tcPr>
            <w:tcW w:w="1581" w:type="dxa"/>
          </w:tcPr>
          <w:p w14:paraId="0429290E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0.0017 ± 0.0002</w:t>
            </w:r>
          </w:p>
        </w:tc>
        <w:tc>
          <w:tcPr>
            <w:tcW w:w="1489" w:type="dxa"/>
          </w:tcPr>
          <w:p w14:paraId="3A18B815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 xml:space="preserve">0.0017 ± 0.0002 </w:t>
            </w:r>
          </w:p>
        </w:tc>
        <w:tc>
          <w:tcPr>
            <w:tcW w:w="1440" w:type="dxa"/>
          </w:tcPr>
          <w:p w14:paraId="615AC7BB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0.3312</w:t>
            </w:r>
          </w:p>
        </w:tc>
        <w:tc>
          <w:tcPr>
            <w:tcW w:w="1294" w:type="dxa"/>
          </w:tcPr>
          <w:p w14:paraId="72AD436C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0.0912</w:t>
            </w:r>
          </w:p>
        </w:tc>
        <w:tc>
          <w:tcPr>
            <w:tcW w:w="1593" w:type="dxa"/>
          </w:tcPr>
          <w:p w14:paraId="7C00750D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0.8626</w:t>
            </w:r>
          </w:p>
        </w:tc>
      </w:tr>
      <w:tr w:rsidR="009965E0" w:rsidRPr="00470F94" w14:paraId="50A6C79F" w14:textId="77777777" w:rsidTr="00470F94">
        <w:tc>
          <w:tcPr>
            <w:tcW w:w="2224" w:type="dxa"/>
          </w:tcPr>
          <w:p w14:paraId="2341B420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proofErr w:type="spellStart"/>
            <w:r w:rsidRPr="00470F94">
              <w:rPr>
                <w:sz w:val="24"/>
                <w:lang w:bidi="ar"/>
              </w:rPr>
              <w:t>Isovaleric</w:t>
            </w:r>
            <w:proofErr w:type="spellEnd"/>
            <w:r w:rsidRPr="00470F94">
              <w:rPr>
                <w:sz w:val="24"/>
                <w:lang w:bidi="ar"/>
              </w:rPr>
              <w:t xml:space="preserve"> acid</w:t>
            </w:r>
          </w:p>
        </w:tc>
        <w:tc>
          <w:tcPr>
            <w:tcW w:w="1638" w:type="dxa"/>
          </w:tcPr>
          <w:p w14:paraId="2AA7F682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0.0036 ± 0.0006</w:t>
            </w:r>
          </w:p>
        </w:tc>
        <w:tc>
          <w:tcPr>
            <w:tcW w:w="1546" w:type="dxa"/>
          </w:tcPr>
          <w:p w14:paraId="08A8ACA0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0.0028 ± 0.0003</w:t>
            </w:r>
          </w:p>
        </w:tc>
        <w:tc>
          <w:tcPr>
            <w:tcW w:w="1581" w:type="dxa"/>
          </w:tcPr>
          <w:p w14:paraId="49F32FF8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0.0035 ± 0.0004</w:t>
            </w:r>
          </w:p>
        </w:tc>
        <w:tc>
          <w:tcPr>
            <w:tcW w:w="1489" w:type="dxa"/>
          </w:tcPr>
          <w:p w14:paraId="11841FA1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0.0032 ± 0.0003</w:t>
            </w:r>
          </w:p>
        </w:tc>
        <w:tc>
          <w:tcPr>
            <w:tcW w:w="1440" w:type="dxa"/>
          </w:tcPr>
          <w:p w14:paraId="14BE117F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0.2583</w:t>
            </w:r>
          </w:p>
        </w:tc>
        <w:tc>
          <w:tcPr>
            <w:tcW w:w="1294" w:type="dxa"/>
          </w:tcPr>
          <w:p w14:paraId="5AB1FCD7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0.8602</w:t>
            </w:r>
          </w:p>
        </w:tc>
        <w:tc>
          <w:tcPr>
            <w:tcW w:w="1593" w:type="dxa"/>
          </w:tcPr>
          <w:p w14:paraId="793DBDC9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0.5057</w:t>
            </w:r>
          </w:p>
        </w:tc>
      </w:tr>
      <w:tr w:rsidR="009965E0" w:rsidRPr="00470F94" w14:paraId="06245260" w14:textId="77777777" w:rsidTr="00470F94">
        <w:tc>
          <w:tcPr>
            <w:tcW w:w="2224" w:type="dxa"/>
          </w:tcPr>
          <w:p w14:paraId="2945057D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proofErr w:type="spellStart"/>
            <w:r w:rsidRPr="00470F94">
              <w:rPr>
                <w:sz w:val="24"/>
                <w:lang w:bidi="ar"/>
              </w:rPr>
              <w:t>Caproic</w:t>
            </w:r>
            <w:proofErr w:type="spellEnd"/>
            <w:r w:rsidRPr="00470F94">
              <w:rPr>
                <w:sz w:val="24"/>
                <w:lang w:bidi="ar"/>
              </w:rPr>
              <w:t xml:space="preserve"> acid</w:t>
            </w:r>
          </w:p>
        </w:tc>
        <w:tc>
          <w:tcPr>
            <w:tcW w:w="1638" w:type="dxa"/>
          </w:tcPr>
          <w:p w14:paraId="57F0675F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0.0022 ± 0.0002</w:t>
            </w:r>
          </w:p>
        </w:tc>
        <w:tc>
          <w:tcPr>
            <w:tcW w:w="1546" w:type="dxa"/>
          </w:tcPr>
          <w:p w14:paraId="3CBA94FC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 xml:space="preserve">0.0017 ± 0.0001 </w:t>
            </w:r>
          </w:p>
        </w:tc>
        <w:tc>
          <w:tcPr>
            <w:tcW w:w="1581" w:type="dxa"/>
          </w:tcPr>
          <w:p w14:paraId="5CF2497B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bookmarkStart w:id="0" w:name="OLE_LINK1"/>
            <w:r w:rsidRPr="00470F94">
              <w:rPr>
                <w:sz w:val="24"/>
                <w:lang w:bidi="ar"/>
              </w:rPr>
              <w:t>0.0015 ± 0.0001</w:t>
            </w:r>
            <w:bookmarkEnd w:id="0"/>
          </w:p>
        </w:tc>
        <w:tc>
          <w:tcPr>
            <w:tcW w:w="1489" w:type="dxa"/>
          </w:tcPr>
          <w:p w14:paraId="55F9EDE4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0.0015 ± 0.0001</w:t>
            </w:r>
          </w:p>
        </w:tc>
        <w:tc>
          <w:tcPr>
            <w:tcW w:w="1440" w:type="dxa"/>
          </w:tcPr>
          <w:p w14:paraId="7028277B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0.0873</w:t>
            </w:r>
          </w:p>
        </w:tc>
        <w:tc>
          <w:tcPr>
            <w:tcW w:w="1294" w:type="dxa"/>
          </w:tcPr>
          <w:p w14:paraId="4F7F89DA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0.0146*</w:t>
            </w:r>
          </w:p>
        </w:tc>
        <w:tc>
          <w:tcPr>
            <w:tcW w:w="1593" w:type="dxa"/>
          </w:tcPr>
          <w:p w14:paraId="6AD846E3" w14:textId="77777777" w:rsidR="009965E0" w:rsidRPr="00470F94" w:rsidRDefault="009965E0" w:rsidP="001F3DA4">
            <w:pPr>
              <w:rPr>
                <w:sz w:val="24"/>
                <w:lang w:bidi="ar"/>
              </w:rPr>
            </w:pPr>
            <w:r w:rsidRPr="00470F94">
              <w:rPr>
                <w:sz w:val="24"/>
                <w:lang w:bidi="ar"/>
              </w:rPr>
              <w:t>0.9297</w:t>
            </w:r>
          </w:p>
        </w:tc>
      </w:tr>
    </w:tbl>
    <w:p w14:paraId="540C4519" w14:textId="77777777" w:rsidR="00D72043" w:rsidRPr="00470F94" w:rsidRDefault="009965E0" w:rsidP="009965E0">
      <w:pPr>
        <w:rPr>
          <w:rFonts w:ascii="Times New Roman" w:eastAsia="宋体" w:hAnsi="Times New Roman" w:cs="Times New Roman"/>
          <w:kern w:val="0"/>
          <w:sz w:val="24"/>
          <w:lang w:bidi="ar"/>
        </w:rPr>
      </w:pPr>
      <w:proofErr w:type="gramStart"/>
      <w:r w:rsidRPr="00470F94">
        <w:rPr>
          <w:rFonts w:ascii="Times New Roman" w:eastAsia="宋体" w:hAnsi="Times New Roman" w:cs="Times New Roman"/>
          <w:kern w:val="0"/>
          <w:sz w:val="24"/>
          <w:lang w:bidi="ar"/>
        </w:rPr>
        <w:t>Statistical comparison by one-way ANOVA with post hoc comparisons of LSD.</w:t>
      </w:r>
      <w:proofErr w:type="gramEnd"/>
      <w:r w:rsidRPr="00470F94">
        <w:rPr>
          <w:rFonts w:ascii="Times New Roman" w:eastAsia="宋体" w:hAnsi="Times New Roman" w:cs="Times New Roman"/>
          <w:kern w:val="0"/>
          <w:sz w:val="24"/>
          <w:lang w:bidi="ar"/>
        </w:rPr>
        <w:t xml:space="preserve"> Data represent the means ± SEM; </w:t>
      </w:r>
    </w:p>
    <w:p w14:paraId="4D238D42" w14:textId="703A9ECE" w:rsidR="009965E0" w:rsidRPr="00470F94" w:rsidRDefault="009965E0" w:rsidP="009965E0">
      <w:pPr>
        <w:rPr>
          <w:rFonts w:ascii="Times New Roman" w:eastAsia="宋体" w:hAnsi="Times New Roman" w:cs="Times New Roman"/>
          <w:kern w:val="0"/>
          <w:sz w:val="24"/>
          <w:lang w:bidi="ar"/>
        </w:rPr>
      </w:pPr>
      <w:r w:rsidRPr="00470F94">
        <w:rPr>
          <w:rFonts w:ascii="Times New Roman" w:eastAsia="宋体" w:hAnsi="Times New Roman" w:cs="Times New Roman"/>
          <w:kern w:val="0"/>
          <w:sz w:val="24"/>
          <w:lang w:bidi="ar"/>
        </w:rPr>
        <w:t>*</w:t>
      </w:r>
      <w:r w:rsidR="001308E4" w:rsidRPr="00470F94">
        <w:rPr>
          <w:rFonts w:ascii="Times New Roman" w:eastAsia="宋体" w:hAnsi="Times New Roman" w:cs="Times New Roman"/>
          <w:kern w:val="0"/>
          <w:sz w:val="24"/>
          <w:lang w:bidi="ar"/>
        </w:rPr>
        <w:t>P &lt; 0.05; **P &lt; 0.01. Sham (n = 8 mice);</w:t>
      </w:r>
      <w:r w:rsidRPr="00470F94">
        <w:rPr>
          <w:rFonts w:ascii="Times New Roman" w:eastAsia="宋体" w:hAnsi="Times New Roman" w:cs="Times New Roman"/>
          <w:kern w:val="0"/>
          <w:sz w:val="24"/>
          <w:lang w:bidi="ar"/>
        </w:rPr>
        <w:t xml:space="preserve"> </w:t>
      </w:r>
      <w:proofErr w:type="spellStart"/>
      <w:r w:rsidRPr="00470F94">
        <w:rPr>
          <w:rFonts w:ascii="Times New Roman" w:eastAsia="宋体" w:hAnsi="Times New Roman" w:cs="Times New Roman"/>
          <w:kern w:val="0"/>
          <w:sz w:val="24"/>
          <w:lang w:bidi="ar"/>
        </w:rPr>
        <w:t>Sham+FMT</w:t>
      </w:r>
      <w:proofErr w:type="spellEnd"/>
      <w:r w:rsidR="001308E4" w:rsidRPr="00470F94">
        <w:rPr>
          <w:rFonts w:ascii="Times New Roman" w:eastAsia="宋体" w:hAnsi="Times New Roman" w:cs="Times New Roman"/>
          <w:kern w:val="0"/>
          <w:sz w:val="24"/>
          <w:lang w:bidi="ar"/>
        </w:rPr>
        <w:t xml:space="preserve"> (n = 6 mice); SCI (</w:t>
      </w:r>
      <w:r w:rsidRPr="00470F94">
        <w:rPr>
          <w:rFonts w:ascii="Times New Roman" w:eastAsia="宋体" w:hAnsi="Times New Roman" w:cs="Times New Roman"/>
          <w:kern w:val="0"/>
          <w:sz w:val="24"/>
          <w:lang w:bidi="ar"/>
        </w:rPr>
        <w:t xml:space="preserve">n </w:t>
      </w:r>
      <w:r w:rsidR="001308E4" w:rsidRPr="00470F94">
        <w:rPr>
          <w:rFonts w:ascii="Times New Roman" w:eastAsia="宋体" w:hAnsi="Times New Roman" w:cs="Times New Roman"/>
          <w:kern w:val="0"/>
          <w:sz w:val="24"/>
          <w:lang w:bidi="ar"/>
        </w:rPr>
        <w:t>= 8 mice); SCI+FMT (n = 8 mice</w:t>
      </w:r>
      <w:r w:rsidRPr="00470F94">
        <w:rPr>
          <w:rFonts w:ascii="Times New Roman" w:eastAsia="宋体" w:hAnsi="Times New Roman" w:cs="Times New Roman"/>
          <w:kern w:val="0"/>
          <w:sz w:val="24"/>
          <w:lang w:bidi="ar"/>
        </w:rPr>
        <w:t xml:space="preserve">). </w:t>
      </w:r>
    </w:p>
    <w:p w14:paraId="67EF098C" w14:textId="77777777" w:rsidR="00CE3196" w:rsidRPr="009965E0" w:rsidRDefault="00CE3196">
      <w:pPr>
        <w:rPr>
          <w:rFonts w:ascii="Times New Roman" w:hAnsi="Times New Roman" w:cs="Times New Roman"/>
          <w:szCs w:val="21"/>
        </w:rPr>
      </w:pPr>
    </w:p>
    <w:p w14:paraId="584E2144" w14:textId="77777777" w:rsidR="009965E0" w:rsidRPr="009965E0" w:rsidRDefault="009965E0">
      <w:pPr>
        <w:rPr>
          <w:rFonts w:ascii="Times New Roman" w:hAnsi="Times New Roman" w:cs="Times New Roman"/>
          <w:szCs w:val="21"/>
        </w:rPr>
      </w:pPr>
    </w:p>
    <w:p w14:paraId="485F0CA3" w14:textId="77777777" w:rsidR="009965E0" w:rsidRDefault="009965E0">
      <w:pPr>
        <w:rPr>
          <w:rFonts w:ascii="Times New Roman" w:hAnsi="Times New Roman" w:cs="Times New Roman"/>
          <w:szCs w:val="21"/>
        </w:rPr>
      </w:pPr>
    </w:p>
    <w:p w14:paraId="1325C4C2" w14:textId="77777777" w:rsidR="00D72043" w:rsidRDefault="00D72043">
      <w:pPr>
        <w:rPr>
          <w:rFonts w:ascii="Times New Roman" w:hAnsi="Times New Roman" w:cs="Times New Roman"/>
          <w:szCs w:val="21"/>
        </w:rPr>
      </w:pPr>
    </w:p>
    <w:p w14:paraId="2AF9F3F6" w14:textId="77777777" w:rsidR="00D72043" w:rsidRPr="009965E0" w:rsidRDefault="00D72043">
      <w:pPr>
        <w:rPr>
          <w:rFonts w:ascii="Times New Roman" w:hAnsi="Times New Roman" w:cs="Times New Roman"/>
          <w:szCs w:val="21"/>
        </w:rPr>
      </w:pPr>
    </w:p>
    <w:p w14:paraId="0174A861" w14:textId="77777777" w:rsidR="009965E0" w:rsidRPr="009965E0" w:rsidRDefault="009965E0">
      <w:pPr>
        <w:rPr>
          <w:rFonts w:ascii="Times New Roman" w:hAnsi="Times New Roman" w:cs="Times New Roman"/>
          <w:szCs w:val="21"/>
        </w:rPr>
      </w:pPr>
    </w:p>
    <w:p w14:paraId="736C3893" w14:textId="1D71C07D" w:rsidR="009965E0" w:rsidRPr="00D72043" w:rsidRDefault="00D72043" w:rsidP="009965E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4"/>
        </w:rPr>
      </w:pPr>
      <w:r w:rsidRPr="00D72043">
        <w:rPr>
          <w:rFonts w:ascii="Times New Roman" w:hAnsi="Times New Roman" w:cs="Times New Roman"/>
          <w:sz w:val="24"/>
        </w:rPr>
        <w:lastRenderedPageBreak/>
        <w:t xml:space="preserve">Table </w:t>
      </w:r>
      <w:r w:rsidR="00D96F4F">
        <w:rPr>
          <w:rFonts w:ascii="Times New Roman" w:hAnsi="Times New Roman" w:cs="Times New Roman" w:hint="eastAsia"/>
          <w:sz w:val="24"/>
        </w:rPr>
        <w:t>s</w:t>
      </w:r>
      <w:bookmarkStart w:id="1" w:name="_GoBack"/>
      <w:bookmarkEnd w:id="1"/>
      <w:r w:rsidR="009965E0" w:rsidRPr="00D72043">
        <w:rPr>
          <w:rFonts w:ascii="Times New Roman" w:hAnsi="Times New Roman" w:cs="Times New Roman"/>
          <w:sz w:val="24"/>
        </w:rPr>
        <w:t>2</w:t>
      </w:r>
      <w:r w:rsidRPr="00D72043">
        <w:rPr>
          <w:rFonts w:ascii="Times New Roman" w:hAnsi="Times New Roman" w:cs="Times New Roman"/>
          <w:sz w:val="24"/>
        </w:rPr>
        <w:t>.</w:t>
      </w:r>
      <w:r w:rsidR="009965E0" w:rsidRPr="00D72043">
        <w:rPr>
          <w:rFonts w:ascii="Times New Roman" w:hAnsi="Times New Roman" w:cs="Times New Roman"/>
          <w:sz w:val="24"/>
        </w:rPr>
        <w:t xml:space="preserve"> Univariate comparisons for variables in the MANOVA</w:t>
      </w:r>
      <w:r w:rsidRPr="00D72043">
        <w:rPr>
          <w:rFonts w:ascii="Times New Roman" w:hAnsi="Times New Roman" w:cs="Times New Roman"/>
          <w:sz w:val="24"/>
        </w:rPr>
        <w:t>.</w:t>
      </w:r>
    </w:p>
    <w:tbl>
      <w:tblPr>
        <w:tblW w:w="125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9"/>
        <w:gridCol w:w="2006"/>
        <w:gridCol w:w="1800"/>
        <w:gridCol w:w="1890"/>
        <w:gridCol w:w="1440"/>
        <w:gridCol w:w="1442"/>
        <w:gridCol w:w="1598"/>
      </w:tblGrid>
      <w:tr w:rsidR="00D72043" w:rsidRPr="00D72043" w14:paraId="0B6D900E" w14:textId="77777777" w:rsidTr="00D72043">
        <w:trPr>
          <w:trHeight w:val="270"/>
        </w:trPr>
        <w:tc>
          <w:tcPr>
            <w:tcW w:w="241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C3471B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Variable</w:t>
            </w:r>
          </w:p>
        </w:tc>
        <w:tc>
          <w:tcPr>
            <w:tcW w:w="20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8BA4CE" w14:textId="4E9AA4B7" w:rsidR="009965E0" w:rsidRPr="00D72043" w:rsidRDefault="00D72043" w:rsidP="001F3DA4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</w:t>
            </w:r>
            <w:r w:rsidR="009965E0"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roup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3E7669" w14:textId="77777777" w:rsidR="009965E0" w:rsidRPr="00D72043" w:rsidRDefault="009965E0" w:rsidP="001F3DA4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51727D" w14:textId="77777777" w:rsidR="009965E0" w:rsidRPr="00D72043" w:rsidRDefault="009965E0" w:rsidP="001F3DA4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A1DECF" w14:textId="77777777" w:rsidR="009965E0" w:rsidRPr="00D72043" w:rsidRDefault="009965E0" w:rsidP="001F3DA4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ED63EC" w14:textId="77777777" w:rsidR="009965E0" w:rsidRPr="00D72043" w:rsidRDefault="009965E0" w:rsidP="001F3DA4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1F1B77" w14:textId="77777777" w:rsidR="009965E0" w:rsidRPr="00D72043" w:rsidRDefault="009965E0" w:rsidP="001F3DA4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D72043" w:rsidRPr="00D72043" w14:paraId="2B504885" w14:textId="77777777" w:rsidTr="00D72043">
        <w:trPr>
          <w:trHeight w:val="270"/>
        </w:trPr>
        <w:tc>
          <w:tcPr>
            <w:tcW w:w="24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C2B40" w14:textId="77777777" w:rsidR="009965E0" w:rsidRPr="00D72043" w:rsidRDefault="009965E0" w:rsidP="001F3DA4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53F8A2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Sham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65C81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SCI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C7B23B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SCI+FMT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0D5475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F(2,21)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6DC9DF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Significance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E640C9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Partial Eta</w:t>
            </w:r>
            <w:r w:rsidRPr="00D72043">
              <w:rPr>
                <w:rStyle w:val="font01"/>
                <w:rFonts w:eastAsia="宋体"/>
                <w:sz w:val="24"/>
                <w:szCs w:val="24"/>
                <w:lang w:bidi="ar"/>
              </w:rPr>
              <w:t>2</w:t>
            </w:r>
            <w:r w:rsidRPr="00D72043">
              <w:rPr>
                <w:rStyle w:val="font21"/>
                <w:rFonts w:eastAsia="宋体"/>
                <w:sz w:val="24"/>
                <w:szCs w:val="24"/>
                <w:lang w:bidi="ar"/>
              </w:rPr>
              <w:t xml:space="preserve"> </w:t>
            </w:r>
          </w:p>
        </w:tc>
      </w:tr>
      <w:tr w:rsidR="00D72043" w:rsidRPr="00D72043" w14:paraId="27D18259" w14:textId="77777777" w:rsidTr="00D72043">
        <w:trPr>
          <w:trHeight w:val="270"/>
        </w:trPr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AE691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BMS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6C10C2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 ± 0.00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BB247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3.88+0.69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83126D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5.50+1.10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66C81F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97.04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183602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DCE889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0.902</w:t>
            </w:r>
          </w:p>
        </w:tc>
      </w:tr>
      <w:tr w:rsidR="00D72043" w:rsidRPr="00D72043" w14:paraId="5D17B178" w14:textId="77777777" w:rsidTr="00D72043">
        <w:trPr>
          <w:trHeight w:val="270"/>
        </w:trPr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25B1D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BMS-</w:t>
            </w:r>
            <w:proofErr w:type="spellStart"/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Subscore</w:t>
            </w:r>
            <w:proofErr w:type="spellEnd"/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EE25A7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 ± 0.00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274166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2.75 ± 1.04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04B5B5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5.12 ± 0.99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B9773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210.79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AE078B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64477E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0.953</w:t>
            </w:r>
          </w:p>
        </w:tc>
      </w:tr>
      <w:tr w:rsidR="00D72043" w:rsidRPr="00D72043" w14:paraId="6E6D8C41" w14:textId="77777777" w:rsidTr="00D72043">
        <w:trPr>
          <w:trHeight w:val="270"/>
        </w:trPr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003CCE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FITC-dextran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9A079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0.0072 ± 0.0038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FE22B1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0.013 ± 0.004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5A6E2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0.0066 ± 0.0022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6009FC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10.04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BF93D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457A31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0.489</w:t>
            </w:r>
          </w:p>
        </w:tc>
      </w:tr>
      <w:tr w:rsidR="00D72043" w:rsidRPr="00D72043" w14:paraId="219CF01D" w14:textId="77777777" w:rsidTr="00D72043">
        <w:trPr>
          <w:trHeight w:val="270"/>
        </w:trPr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AA8D86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Butyricacid</w:t>
            </w:r>
            <w:proofErr w:type="spellEnd"/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044DE1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0.049 ± 0.13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CA8DA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0.029 ± 0.006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66D30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0.042 ± 0.012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A7BAE8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7.79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BA227B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C9BE79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0.426</w:t>
            </w:r>
          </w:p>
        </w:tc>
      </w:tr>
      <w:tr w:rsidR="00D72043" w:rsidRPr="00D72043" w14:paraId="69952D6E" w14:textId="77777777" w:rsidTr="00D72043">
        <w:trPr>
          <w:trHeight w:val="270"/>
        </w:trPr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B45F4E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Propionicacid</w:t>
            </w:r>
            <w:proofErr w:type="spellEnd"/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B8F3D9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0.18 ± 0.04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6FB4BC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0.15 ± 0.02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54F29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0.18 ± 0.0.2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AC0F3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4.76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78D0B8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EBDD49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0.312</w:t>
            </w:r>
          </w:p>
        </w:tc>
      </w:tr>
      <w:tr w:rsidR="00D72043" w:rsidRPr="00D72043" w14:paraId="6C167738" w14:textId="77777777" w:rsidTr="00D72043">
        <w:trPr>
          <w:trHeight w:val="270"/>
        </w:trPr>
        <w:tc>
          <w:tcPr>
            <w:tcW w:w="24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FCD52A" w14:textId="77777777" w:rsidR="009965E0" w:rsidRPr="00D72043" w:rsidRDefault="009965E0" w:rsidP="001F3DA4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Isobutyricacid</w:t>
            </w:r>
            <w:proofErr w:type="spellEnd"/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8A7DED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0.0033 ± 0.0.0017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0DECDB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0.0019 ± 0.0028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443580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0.0033 ± 0.001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C51BDC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3.61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A8EC8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0.045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D4498C" w14:textId="77777777" w:rsidR="009965E0" w:rsidRPr="00D72043" w:rsidRDefault="009965E0" w:rsidP="001F3DA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D7204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0.256</w:t>
            </w:r>
          </w:p>
        </w:tc>
      </w:tr>
    </w:tbl>
    <w:p w14:paraId="34E8925C" w14:textId="77777777" w:rsidR="009965E0" w:rsidRPr="00D72043" w:rsidRDefault="009965E0" w:rsidP="009965E0">
      <w:pPr>
        <w:autoSpaceDE w:val="0"/>
        <w:autoSpaceDN w:val="0"/>
        <w:adjustRightInd w:val="0"/>
        <w:jc w:val="left"/>
        <w:rPr>
          <w:rFonts w:ascii="Times New Roman" w:eastAsia="Times-Italic" w:hAnsi="Times New Roman" w:cs="Times New Roman"/>
          <w:kern w:val="0"/>
          <w:sz w:val="24"/>
        </w:rPr>
      </w:pPr>
    </w:p>
    <w:p w14:paraId="5943A65E" w14:textId="1DADF0A7" w:rsidR="009965E0" w:rsidRPr="00D72043" w:rsidRDefault="009965E0" w:rsidP="009965E0">
      <w:pPr>
        <w:autoSpaceDE w:val="0"/>
        <w:autoSpaceDN w:val="0"/>
        <w:adjustRightInd w:val="0"/>
        <w:jc w:val="left"/>
        <w:rPr>
          <w:rFonts w:ascii="Times New Roman" w:eastAsia="Times-Italic" w:hAnsi="Times New Roman" w:cs="Times New Roman"/>
          <w:i/>
          <w:iCs/>
          <w:kern w:val="0"/>
          <w:sz w:val="24"/>
        </w:rPr>
      </w:pPr>
      <w:proofErr w:type="gramStart"/>
      <w:r w:rsidRPr="00D72043">
        <w:rPr>
          <w:rFonts w:ascii="Times New Roman" w:eastAsia="Times-Italic" w:hAnsi="Times New Roman" w:cs="Times New Roman"/>
          <w:kern w:val="0"/>
          <w:sz w:val="24"/>
        </w:rPr>
        <w:t>MANOVA(</w:t>
      </w:r>
      <w:proofErr w:type="spellStart"/>
      <w:proofErr w:type="gramEnd"/>
      <w:r w:rsidRPr="00D72043">
        <w:rPr>
          <w:rFonts w:ascii="Times New Roman" w:eastAsia="Times-Italic" w:hAnsi="Times New Roman" w:cs="Times New Roman"/>
          <w:kern w:val="0"/>
          <w:sz w:val="24"/>
        </w:rPr>
        <w:t>Hotelling's</w:t>
      </w:r>
      <w:proofErr w:type="spellEnd"/>
      <w:r w:rsidRPr="00D72043">
        <w:rPr>
          <w:rFonts w:ascii="Times New Roman" w:eastAsia="Times-Italic" w:hAnsi="Times New Roman" w:cs="Times New Roman"/>
          <w:kern w:val="0"/>
          <w:sz w:val="24"/>
        </w:rPr>
        <w:t xml:space="preserve"> Trace): [</w:t>
      </w:r>
      <w:r w:rsidRPr="00D72043">
        <w:rPr>
          <w:rFonts w:ascii="Times New Roman" w:eastAsia="Times-Italic" w:hAnsi="Times New Roman" w:cs="Times New Roman"/>
          <w:i/>
          <w:iCs/>
          <w:kern w:val="0"/>
          <w:sz w:val="24"/>
        </w:rPr>
        <w:t>F</w:t>
      </w:r>
      <w:r w:rsidRPr="00D72043">
        <w:rPr>
          <w:rFonts w:ascii="Times New Roman" w:eastAsia="Times-Italic" w:hAnsi="Times New Roman" w:cs="Times New Roman"/>
          <w:kern w:val="0"/>
          <w:sz w:val="24"/>
        </w:rPr>
        <w:t xml:space="preserve">(12,30) =33.83; </w:t>
      </w:r>
      <w:r w:rsidRPr="00D72043">
        <w:rPr>
          <w:rFonts w:ascii="Times New Roman" w:eastAsia="Times-Italic" w:hAnsi="Times New Roman" w:cs="Times New Roman"/>
          <w:i/>
          <w:iCs/>
          <w:kern w:val="0"/>
          <w:sz w:val="24"/>
        </w:rPr>
        <w:t xml:space="preserve">p </w:t>
      </w:r>
      <w:r w:rsidRPr="00D72043">
        <w:rPr>
          <w:rFonts w:ascii="Times New Roman" w:eastAsia="Times-Italic" w:hAnsi="Times New Roman" w:cs="Times New Roman"/>
          <w:kern w:val="0"/>
          <w:sz w:val="24"/>
        </w:rPr>
        <w:t>&lt; 0.001]</w:t>
      </w:r>
      <w:r w:rsidR="00D72043" w:rsidRPr="00D72043">
        <w:rPr>
          <w:rFonts w:ascii="Times New Roman" w:eastAsia="Times-Italic" w:hAnsi="Times New Roman" w:cs="Times New Roman"/>
          <w:kern w:val="0"/>
          <w:sz w:val="24"/>
        </w:rPr>
        <w:t>.</w:t>
      </w:r>
    </w:p>
    <w:p w14:paraId="135240EA" w14:textId="06AC8B8F" w:rsidR="009965E0" w:rsidRPr="00D72043" w:rsidRDefault="009965E0" w:rsidP="009965E0">
      <w:pPr>
        <w:autoSpaceDE w:val="0"/>
        <w:autoSpaceDN w:val="0"/>
        <w:adjustRightInd w:val="0"/>
        <w:jc w:val="left"/>
        <w:rPr>
          <w:rFonts w:ascii="Times New Roman" w:eastAsia="Times-Italic" w:hAnsi="Times New Roman" w:cs="Times New Roman"/>
          <w:color w:val="FF0000"/>
          <w:kern w:val="0"/>
          <w:sz w:val="24"/>
        </w:rPr>
      </w:pPr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 xml:space="preserve">A multivariate analysis of variance (MANOVA) was performed with groups as the independent variable, </w:t>
      </w:r>
      <w:r w:rsidR="00D72043"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 xml:space="preserve">and </w:t>
      </w:r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 xml:space="preserve">motor outcomes (BMS scores and </w:t>
      </w:r>
      <w:proofErr w:type="spellStart"/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>subscores</w:t>
      </w:r>
      <w:proofErr w:type="spellEnd"/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 xml:space="preserve">), </w:t>
      </w:r>
      <w:r w:rsidR="00D72043" w:rsidRPr="00D72043">
        <w:rPr>
          <w:rFonts w:ascii="Times New Roman" w:hAnsi="Times New Roman" w:cs="Times New Roman"/>
          <w:sz w:val="24"/>
        </w:rPr>
        <w:t>intestinal permeability (</w:t>
      </w:r>
      <w:r w:rsidRPr="00D72043">
        <w:rPr>
          <w:rFonts w:ascii="Times New Roman" w:hAnsi="Times New Roman" w:cs="Times New Roman"/>
          <w:sz w:val="24"/>
        </w:rPr>
        <w:t>FITC-dextran</w:t>
      </w:r>
      <w:r w:rsidR="00D72043" w:rsidRPr="00D72043">
        <w:rPr>
          <w:rFonts w:ascii="Times New Roman" w:hAnsi="Times New Roman" w:cs="Times New Roman"/>
          <w:sz w:val="24"/>
        </w:rPr>
        <w:t>),</w:t>
      </w:r>
      <w:r w:rsidRPr="00D72043">
        <w:rPr>
          <w:rFonts w:ascii="Times New Roman" w:hAnsi="Times New Roman" w:cs="Times New Roman"/>
          <w:sz w:val="24"/>
        </w:rPr>
        <w:t xml:space="preserve"> and level</w:t>
      </w:r>
      <w:r w:rsidR="00D72043" w:rsidRPr="00D72043">
        <w:rPr>
          <w:rFonts w:ascii="Times New Roman" w:hAnsi="Times New Roman" w:cs="Times New Roman"/>
          <w:sz w:val="24"/>
        </w:rPr>
        <w:t>s</w:t>
      </w:r>
      <w:r w:rsidRPr="00D72043">
        <w:rPr>
          <w:rFonts w:ascii="Times New Roman" w:hAnsi="Times New Roman" w:cs="Times New Roman"/>
          <w:sz w:val="24"/>
        </w:rPr>
        <w:t xml:space="preserve"> of </w:t>
      </w:r>
      <w:r w:rsidR="00D72043" w:rsidRPr="00D72043">
        <w:rPr>
          <w:rFonts w:ascii="Times New Roman" w:hAnsi="Times New Roman" w:cs="Times New Roman"/>
          <w:sz w:val="24"/>
        </w:rPr>
        <w:t>metabolites</w:t>
      </w:r>
      <w:r w:rsidRPr="00D72043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D72043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Butyricacid</w:t>
      </w:r>
      <w:proofErr w:type="spellEnd"/>
      <w:r w:rsidRPr="00D7204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2043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Propionicacid</w:t>
      </w:r>
      <w:proofErr w:type="spellEnd"/>
      <w:r w:rsidRPr="00D7204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72043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Isobutyricacid</w:t>
      </w:r>
      <w:proofErr w:type="spellEnd"/>
      <w:r w:rsidRPr="00D72043">
        <w:rPr>
          <w:rFonts w:ascii="Times New Roman" w:hAnsi="Times New Roman" w:cs="Times New Roman"/>
          <w:sz w:val="24"/>
        </w:rPr>
        <w:t xml:space="preserve">) as </w:t>
      </w:r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 xml:space="preserve">the dependent variables. </w:t>
      </w:r>
      <w:proofErr w:type="spellStart"/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>Hotelling's</w:t>
      </w:r>
      <w:proofErr w:type="spellEnd"/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 xml:space="preserve"> Trace revealed a significant multivariate effect of group on corresponding index [</w:t>
      </w:r>
      <w:proofErr w:type="gramStart"/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>F(</w:t>
      </w:r>
      <w:proofErr w:type="gramEnd"/>
      <w:r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>12,30) =33.83; p &lt; 0.001]</w:t>
      </w:r>
      <w:r w:rsidR="00D72043" w:rsidRPr="00D72043">
        <w:rPr>
          <w:rFonts w:ascii="Times New Roman" w:eastAsia="Times-Italic" w:hAnsi="Times New Roman" w:cs="Times New Roman"/>
          <w:color w:val="000000"/>
          <w:kern w:val="0"/>
          <w:sz w:val="24"/>
        </w:rPr>
        <w:t>.</w:t>
      </w:r>
    </w:p>
    <w:p w14:paraId="5590FF8A" w14:textId="77777777" w:rsidR="009965E0" w:rsidRPr="009965E0" w:rsidRDefault="009965E0">
      <w:pPr>
        <w:rPr>
          <w:rFonts w:ascii="Times New Roman" w:hAnsi="Times New Roman" w:cs="Times New Roman"/>
          <w:szCs w:val="21"/>
        </w:rPr>
      </w:pPr>
    </w:p>
    <w:sectPr w:rsidR="009965E0" w:rsidRPr="009965E0" w:rsidSect="009965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6505BC" w14:textId="77777777" w:rsidR="00503B51" w:rsidRDefault="00503B51" w:rsidP="00D96F4F">
      <w:r>
        <w:separator/>
      </w:r>
    </w:p>
  </w:endnote>
  <w:endnote w:type="continuationSeparator" w:id="0">
    <w:p w14:paraId="00C752E0" w14:textId="77777777" w:rsidR="00503B51" w:rsidRDefault="00503B51" w:rsidP="00D96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Italic">
    <w:altName w:val="等线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72E95B" w14:textId="77777777" w:rsidR="00503B51" w:rsidRDefault="00503B51" w:rsidP="00D96F4F">
      <w:r>
        <w:separator/>
      </w:r>
    </w:p>
  </w:footnote>
  <w:footnote w:type="continuationSeparator" w:id="0">
    <w:p w14:paraId="3B431168" w14:textId="77777777" w:rsidR="00503B51" w:rsidRDefault="00503B51" w:rsidP="00D96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E11"/>
    <w:rsid w:val="001308E4"/>
    <w:rsid w:val="00470F94"/>
    <w:rsid w:val="00503B51"/>
    <w:rsid w:val="009965E0"/>
    <w:rsid w:val="00C11E11"/>
    <w:rsid w:val="00CE3196"/>
    <w:rsid w:val="00D72043"/>
    <w:rsid w:val="00D9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B5D51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5E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65E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rsid w:val="009965E0"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font21">
    <w:name w:val="font21"/>
    <w:basedOn w:val="a0"/>
    <w:rsid w:val="009965E0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paragraph" w:styleId="a4">
    <w:name w:val="header"/>
    <w:basedOn w:val="a"/>
    <w:link w:val="Char"/>
    <w:uiPriority w:val="99"/>
    <w:unhideWhenUsed/>
    <w:rsid w:val="00D96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96F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96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96F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5E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65E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rsid w:val="009965E0"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font21">
    <w:name w:val="font21"/>
    <w:basedOn w:val="a0"/>
    <w:rsid w:val="009965E0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paragraph" w:styleId="a4">
    <w:name w:val="header"/>
    <w:basedOn w:val="a"/>
    <w:link w:val="Char"/>
    <w:uiPriority w:val="99"/>
    <w:unhideWhenUsed/>
    <w:rsid w:val="00D96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96F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96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96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lili</cp:lastModifiedBy>
  <cp:revision>6</cp:revision>
  <dcterms:created xsi:type="dcterms:W3CDTF">2020-03-15T13:09:00Z</dcterms:created>
  <dcterms:modified xsi:type="dcterms:W3CDTF">2020-03-28T12:34:00Z</dcterms:modified>
</cp:coreProperties>
</file>