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39EC6" w14:textId="104B2627" w:rsidR="00E92A1F" w:rsidRPr="00FE3D47" w:rsidRDefault="00E92A1F" w:rsidP="00E92A1F">
      <w:pPr>
        <w:rPr>
          <w:rFonts w:ascii="Arial" w:hAnsi="Arial" w:cs="Arial"/>
          <w:b/>
          <w:bCs/>
        </w:rPr>
      </w:pPr>
      <w:r w:rsidRPr="00E21CD0">
        <w:rPr>
          <w:rFonts w:ascii="Arial" w:hAnsi="Arial" w:cs="Arial"/>
          <w:b/>
          <w:bCs/>
          <w:noProof/>
        </w:rPr>
        <w:t>Fig</w:t>
      </w:r>
      <w:r w:rsidR="00FE3D47">
        <w:rPr>
          <w:rFonts w:ascii="Arial" w:hAnsi="Arial" w:cs="Arial"/>
          <w:b/>
          <w:bCs/>
          <w:noProof/>
        </w:rPr>
        <w:t>.</w:t>
      </w:r>
      <w:r w:rsidRPr="00E21CD0">
        <w:rPr>
          <w:rFonts w:ascii="Arial" w:hAnsi="Arial" w:cs="Arial"/>
          <w:b/>
          <w:bCs/>
          <w:noProof/>
        </w:rPr>
        <w:t>S1.</w:t>
      </w:r>
      <w:r w:rsidRPr="00E04227">
        <w:rPr>
          <w:rFonts w:ascii="Arial" w:hAnsi="Arial" w:cs="Arial"/>
          <w:b/>
        </w:rPr>
        <w:t xml:space="preserve"> </w:t>
      </w:r>
      <w:r w:rsidRPr="00D14EEA">
        <w:rPr>
          <w:rFonts w:ascii="Arial" w:hAnsi="Arial" w:cs="Arial"/>
          <w:b/>
        </w:rPr>
        <w:t>A-C</w:t>
      </w:r>
      <w:r w:rsidRPr="00AA122A">
        <w:rPr>
          <w:rFonts w:ascii="Arial" w:hAnsi="Arial" w:cs="Arial"/>
          <w:bCs/>
        </w:rPr>
        <w:t xml:space="preserve">. </w:t>
      </w:r>
      <w:r>
        <w:rPr>
          <w:rFonts w:ascii="Arial" w:hAnsi="Arial" w:cs="Arial"/>
          <w:bCs/>
        </w:rPr>
        <w:t>Additional e</w:t>
      </w:r>
      <w:r w:rsidRPr="00E21CD0">
        <w:rPr>
          <w:rFonts w:ascii="Arial" w:hAnsi="Arial" w:cs="Arial"/>
          <w:noProof/>
        </w:rPr>
        <w:t>xamples of GO-GO correlation between sGOs and cGOs</w:t>
      </w:r>
      <w:r w:rsidR="00A85A21">
        <w:rPr>
          <w:rFonts w:ascii="Arial" w:hAnsi="Arial" w:cs="Arial"/>
          <w:noProof/>
        </w:rPr>
        <w:t xml:space="preserve"> in ASD- macro samples</w:t>
      </w:r>
      <w:r w:rsidRPr="00E21CD0">
        <w:rPr>
          <w:rFonts w:ascii="Arial" w:hAnsi="Arial" w:cs="Arial"/>
          <w:noProof/>
        </w:rPr>
        <w:t>.</w:t>
      </w:r>
      <w:r>
        <w:rPr>
          <w:rFonts w:ascii="Arial" w:hAnsi="Arial" w:cs="Arial"/>
          <w:b/>
          <w:bCs/>
          <w:noProof/>
        </w:rPr>
        <w:t xml:space="preserve"> </w:t>
      </w:r>
      <w:r>
        <w:rPr>
          <w:rFonts w:ascii="Arial" w:hAnsi="Arial" w:cs="Arial"/>
          <w:noProof/>
        </w:rPr>
        <w:t>variation_rate</w:t>
      </w:r>
      <w:r w:rsidRPr="00B05FCE">
        <w:rPr>
          <w:rFonts w:ascii="Arial" w:hAnsi="Arial" w:cs="Arial"/>
          <w:noProof/>
          <w:vertAlign w:val="subscript"/>
        </w:rPr>
        <w:t>GO</w:t>
      </w:r>
      <w:r w:rsidRPr="00E21CD0">
        <w:rPr>
          <w:rFonts w:ascii="Arial" w:hAnsi="Arial" w:cs="Arial"/>
          <w:noProof/>
        </w:rPr>
        <w:t xml:space="preserve"> of sGOs were </w:t>
      </w:r>
      <w:r>
        <w:rPr>
          <w:rFonts w:ascii="Arial" w:hAnsi="Arial" w:cs="Arial"/>
          <w:noProof/>
        </w:rPr>
        <w:t xml:space="preserve">ploted on X-axis, </w:t>
      </w:r>
      <w:bookmarkStart w:id="0" w:name="_Hlk98577852"/>
      <w:r>
        <w:rPr>
          <w:rFonts w:ascii="Arial" w:hAnsi="Arial" w:cs="Arial"/>
          <w:noProof/>
        </w:rPr>
        <w:t>variation_rate</w:t>
      </w:r>
      <w:r w:rsidRPr="00B05FCE">
        <w:rPr>
          <w:rFonts w:ascii="Arial" w:hAnsi="Arial" w:cs="Arial"/>
          <w:noProof/>
          <w:vertAlign w:val="subscript"/>
        </w:rPr>
        <w:t>GO</w:t>
      </w:r>
      <w:bookmarkEnd w:id="0"/>
      <w:r>
        <w:rPr>
          <w:rFonts w:ascii="Arial" w:hAnsi="Arial" w:cs="Arial"/>
          <w:noProof/>
        </w:rPr>
        <w:t xml:space="preserve"> of cGOs were ploted on Y-axis. Each dot represent one individual. Red colo</w:t>
      </w:r>
      <w:r w:rsidR="0062579E">
        <w:rPr>
          <w:rFonts w:ascii="Arial" w:hAnsi="Arial" w:cs="Arial"/>
          <w:noProof/>
        </w:rPr>
        <w:t>r</w:t>
      </w:r>
      <w:r>
        <w:rPr>
          <w:rFonts w:ascii="Arial" w:hAnsi="Arial" w:cs="Arial"/>
          <w:noProof/>
        </w:rPr>
        <w:t xml:space="preserve"> for ASD and blue for CTRL. Linear regression line was plotted for ASD and CTRL separately. Linear regression equation and variance explained by linear regeression was shawn on top of each regression line.</w:t>
      </w:r>
      <w:r w:rsidRPr="008E31A0">
        <w:rPr>
          <w:rFonts w:ascii="Arial" w:hAnsi="Arial" w:cs="Arial"/>
          <w:b/>
          <w:bCs/>
          <w:noProof/>
        </w:rPr>
        <w:t xml:space="preserve"> </w:t>
      </w:r>
      <w:r w:rsidR="008E31A0" w:rsidRPr="008E31A0">
        <w:rPr>
          <w:rFonts w:ascii="Arial" w:hAnsi="Arial" w:cs="Arial"/>
          <w:b/>
          <w:bCs/>
          <w:noProof/>
        </w:rPr>
        <w:t>(</w:t>
      </w:r>
      <w:r w:rsidRPr="008E31A0">
        <w:rPr>
          <w:rFonts w:ascii="Arial" w:hAnsi="Arial" w:cs="Arial"/>
          <w:b/>
          <w:bCs/>
          <w:noProof/>
        </w:rPr>
        <w:t>A</w:t>
      </w:r>
      <w:r w:rsidR="008E31A0" w:rsidRPr="008E31A0">
        <w:rPr>
          <w:rFonts w:ascii="Arial" w:hAnsi="Arial" w:cs="Arial"/>
          <w:b/>
          <w:bCs/>
          <w:noProof/>
        </w:rPr>
        <w:t>)</w:t>
      </w:r>
      <w:r w:rsidR="008E31A0">
        <w:rPr>
          <w:rFonts w:ascii="Arial" w:hAnsi="Arial" w:cs="Arial"/>
          <w:noProof/>
        </w:rPr>
        <w:t xml:space="preserve"> </w:t>
      </w:r>
      <w:r>
        <w:rPr>
          <w:rFonts w:ascii="Arial" w:hAnsi="Arial" w:cs="Arial"/>
          <w:noProof/>
        </w:rPr>
        <w:t xml:space="preserve">Negative regulation of neuron differentiation vs. glial cell proliferation. </w:t>
      </w:r>
      <w:r w:rsidR="008E31A0" w:rsidRPr="008E31A0">
        <w:rPr>
          <w:rFonts w:ascii="Arial" w:hAnsi="Arial" w:cs="Arial"/>
          <w:b/>
          <w:bCs/>
          <w:noProof/>
        </w:rPr>
        <w:t>(</w:t>
      </w:r>
      <w:r w:rsidRPr="008E31A0">
        <w:rPr>
          <w:rFonts w:ascii="Arial" w:hAnsi="Arial" w:cs="Arial"/>
          <w:b/>
          <w:bCs/>
          <w:noProof/>
        </w:rPr>
        <w:t>B</w:t>
      </w:r>
      <w:r w:rsidR="008E31A0" w:rsidRPr="008E31A0">
        <w:rPr>
          <w:rFonts w:ascii="Arial" w:hAnsi="Arial" w:cs="Arial"/>
          <w:b/>
          <w:bCs/>
          <w:noProof/>
        </w:rPr>
        <w:t>)</w:t>
      </w:r>
      <w:r>
        <w:rPr>
          <w:rFonts w:ascii="Arial" w:hAnsi="Arial" w:cs="Arial"/>
          <w:noProof/>
        </w:rPr>
        <w:t xml:space="preserve"> Non canonical WNT signaling pathway vs. sensory organ morphogenesis. </w:t>
      </w:r>
      <w:r w:rsidRPr="00E92A1F">
        <w:rPr>
          <w:rFonts w:ascii="Arial" w:hAnsi="Arial" w:cs="Arial"/>
          <w:b/>
          <w:bCs/>
          <w:noProof/>
        </w:rPr>
        <w:t>(C)</w:t>
      </w:r>
      <w:r>
        <w:rPr>
          <w:rFonts w:ascii="Arial" w:hAnsi="Arial" w:cs="Arial"/>
          <w:noProof/>
        </w:rPr>
        <w:t xml:space="preserve"> Cell cell signaling WNT vs. neuron apoptotic process.</w:t>
      </w:r>
      <w:bookmarkStart w:id="1" w:name="_Hlk95510369"/>
      <w:r w:rsidR="008954FA">
        <w:rPr>
          <w:rFonts w:ascii="Arial" w:hAnsi="Arial" w:cs="Arial"/>
          <w:b/>
          <w:bCs/>
        </w:rPr>
        <w:t xml:space="preserve">     </w:t>
      </w:r>
      <w:bookmarkEnd w:id="1"/>
    </w:p>
    <w:p w14:paraId="47EEBAEA" w14:textId="48CCC6FE" w:rsidR="00E92A1F" w:rsidRDefault="00E92A1F" w:rsidP="00E92A1F">
      <w:pPr>
        <w:rPr>
          <w:rFonts w:ascii="Arial" w:hAnsi="Arial" w:cs="Arial"/>
        </w:rPr>
      </w:pPr>
      <w:r>
        <w:rPr>
          <w:rFonts w:ascii="Arial" w:hAnsi="Arial" w:cs="Arial"/>
          <w:b/>
          <w:bCs/>
        </w:rPr>
        <w:t>Fig.S2</w:t>
      </w:r>
      <w:r w:rsidR="008954FA">
        <w:rPr>
          <w:rFonts w:ascii="Arial" w:hAnsi="Arial" w:cs="Arial"/>
          <w:b/>
          <w:bCs/>
        </w:rPr>
        <w:t>A</w:t>
      </w:r>
      <w:r>
        <w:rPr>
          <w:rFonts w:ascii="Arial" w:hAnsi="Arial" w:cs="Arial"/>
          <w:b/>
          <w:bCs/>
        </w:rPr>
        <w:t xml:space="preserve">. </w:t>
      </w:r>
      <w:r w:rsidRPr="000B748F">
        <w:rPr>
          <w:rFonts w:ascii="Arial" w:hAnsi="Arial" w:cs="Arial"/>
        </w:rPr>
        <w:t xml:space="preserve">Venn-diagram </w:t>
      </w:r>
      <w:r w:rsidR="008954FA">
        <w:rPr>
          <w:rFonts w:ascii="Arial" w:hAnsi="Arial" w:cs="Arial"/>
        </w:rPr>
        <w:t>for</w:t>
      </w:r>
      <w:r>
        <w:rPr>
          <w:rFonts w:ascii="Arial" w:hAnsi="Arial" w:cs="Arial"/>
        </w:rPr>
        <w:t xml:space="preserve"> variations selected from SFARI</w:t>
      </w:r>
      <w:r w:rsidR="00A85A21">
        <w:rPr>
          <w:rFonts w:ascii="Arial" w:hAnsi="Arial" w:cs="Arial"/>
        </w:rPr>
        <w:t>-SSC</w:t>
      </w:r>
      <w:r>
        <w:rPr>
          <w:rFonts w:ascii="Arial" w:hAnsi="Arial" w:cs="Arial"/>
        </w:rPr>
        <w:t xml:space="preserve"> ASD</w:t>
      </w:r>
      <w:r w:rsidR="00A85A21">
        <w:rPr>
          <w:rFonts w:ascii="Arial" w:hAnsi="Arial" w:cs="Arial"/>
        </w:rPr>
        <w:t>-</w:t>
      </w:r>
      <w:r>
        <w:rPr>
          <w:rFonts w:ascii="Arial" w:hAnsi="Arial" w:cs="Arial"/>
        </w:rPr>
        <w:t xml:space="preserve">macro samples (green circle), </w:t>
      </w:r>
      <w:r w:rsidRPr="0070608B">
        <w:rPr>
          <w:rFonts w:ascii="Arial" w:hAnsi="Arial" w:cs="Arial"/>
          <w:i/>
          <w:iCs/>
        </w:rPr>
        <w:t>BRN2</w:t>
      </w:r>
      <w:r w:rsidRPr="000B748F">
        <w:rPr>
          <w:rFonts w:ascii="Arial" w:hAnsi="Arial" w:cs="Arial"/>
        </w:rPr>
        <w:t xml:space="preserve"> binding genes</w:t>
      </w:r>
      <w:r>
        <w:rPr>
          <w:rFonts w:ascii="Arial" w:hAnsi="Arial" w:cs="Arial"/>
        </w:rPr>
        <w:t xml:space="preserve"> (red circle)</w:t>
      </w:r>
      <w:r w:rsidRPr="000B748F">
        <w:rPr>
          <w:rFonts w:ascii="Arial" w:hAnsi="Arial" w:cs="Arial"/>
        </w:rPr>
        <w:t xml:space="preserve">, </w:t>
      </w:r>
      <w:r>
        <w:rPr>
          <w:rFonts w:ascii="Arial" w:hAnsi="Arial" w:cs="Arial"/>
        </w:rPr>
        <w:t>differentially expressed (DE)</w:t>
      </w:r>
      <w:r w:rsidRPr="000B748F">
        <w:rPr>
          <w:rFonts w:ascii="Arial" w:hAnsi="Arial" w:cs="Arial"/>
        </w:rPr>
        <w:t xml:space="preserve"> genes</w:t>
      </w:r>
      <w:r>
        <w:rPr>
          <w:rFonts w:ascii="Arial" w:hAnsi="Arial" w:cs="Arial"/>
        </w:rPr>
        <w:t xml:space="preserve"> (blue circle)</w:t>
      </w:r>
      <w:r w:rsidRPr="000B748F">
        <w:rPr>
          <w:rFonts w:ascii="Arial" w:hAnsi="Arial" w:cs="Arial"/>
        </w:rPr>
        <w:t xml:space="preserve"> and </w:t>
      </w:r>
      <w:r>
        <w:rPr>
          <w:rFonts w:ascii="Arial" w:hAnsi="Arial" w:cs="Arial"/>
        </w:rPr>
        <w:t>known ASD genes (yellow circle)</w:t>
      </w:r>
      <w:r w:rsidRPr="000B748F">
        <w:rPr>
          <w:rFonts w:ascii="Arial" w:hAnsi="Arial" w:cs="Arial"/>
        </w:rPr>
        <w:t>.</w:t>
      </w:r>
      <w:r w:rsidR="008954FA">
        <w:rPr>
          <w:rFonts w:ascii="Arial" w:hAnsi="Arial" w:cs="Arial"/>
        </w:rPr>
        <w:t xml:space="preserve"> </w:t>
      </w:r>
      <w:r w:rsidR="00EC23DD" w:rsidRPr="00EC23DD">
        <w:rPr>
          <w:rFonts w:ascii="Arial" w:hAnsi="Arial" w:cs="Arial"/>
          <w:b/>
          <w:bCs/>
        </w:rPr>
        <w:t>S2</w:t>
      </w:r>
      <w:r w:rsidR="008954FA" w:rsidRPr="00EC23DD">
        <w:rPr>
          <w:rFonts w:ascii="Arial" w:hAnsi="Arial" w:cs="Arial"/>
          <w:b/>
          <w:bCs/>
        </w:rPr>
        <w:t>B</w:t>
      </w:r>
      <w:r w:rsidR="008954FA">
        <w:rPr>
          <w:rFonts w:ascii="Arial" w:hAnsi="Arial" w:cs="Arial"/>
        </w:rPr>
        <w:t xml:space="preserve">: </w:t>
      </w:r>
      <w:r w:rsidR="0048352D">
        <w:rPr>
          <w:rFonts w:ascii="Arial" w:hAnsi="Arial" w:cs="Arial"/>
        </w:rPr>
        <w:t>variations selected from SFARI</w:t>
      </w:r>
      <w:r w:rsidR="00A51681">
        <w:rPr>
          <w:rFonts w:ascii="Arial" w:hAnsi="Arial" w:cs="Arial"/>
        </w:rPr>
        <w:t>-SSC</w:t>
      </w:r>
      <w:r w:rsidR="0048352D">
        <w:rPr>
          <w:rFonts w:ascii="Arial" w:hAnsi="Arial" w:cs="Arial"/>
        </w:rPr>
        <w:t xml:space="preserve"> ASD</w:t>
      </w:r>
      <w:r w:rsidR="00A51681">
        <w:rPr>
          <w:rFonts w:ascii="Arial" w:hAnsi="Arial" w:cs="Arial"/>
        </w:rPr>
        <w:t>-</w:t>
      </w:r>
      <w:r w:rsidR="0048352D">
        <w:rPr>
          <w:rFonts w:ascii="Arial" w:hAnsi="Arial" w:cs="Arial"/>
        </w:rPr>
        <w:t xml:space="preserve">other samples and </w:t>
      </w:r>
      <w:r w:rsidR="0048352D" w:rsidRPr="0070608B">
        <w:rPr>
          <w:rFonts w:ascii="Arial" w:hAnsi="Arial" w:cs="Arial"/>
          <w:i/>
          <w:iCs/>
        </w:rPr>
        <w:t>BRN2</w:t>
      </w:r>
      <w:r w:rsidR="0048352D" w:rsidRPr="000B748F">
        <w:rPr>
          <w:rFonts w:ascii="Arial" w:hAnsi="Arial" w:cs="Arial"/>
        </w:rPr>
        <w:t xml:space="preserve"> binding genes, </w:t>
      </w:r>
      <w:r w:rsidR="0048352D">
        <w:rPr>
          <w:rFonts w:ascii="Arial" w:hAnsi="Arial" w:cs="Arial"/>
        </w:rPr>
        <w:t>differentially expressed (DE)</w:t>
      </w:r>
      <w:r w:rsidR="0048352D" w:rsidRPr="000B748F">
        <w:rPr>
          <w:rFonts w:ascii="Arial" w:hAnsi="Arial" w:cs="Arial"/>
        </w:rPr>
        <w:t xml:space="preserve"> genes and </w:t>
      </w:r>
      <w:r w:rsidR="0048352D">
        <w:rPr>
          <w:rFonts w:ascii="Arial" w:hAnsi="Arial" w:cs="Arial"/>
        </w:rPr>
        <w:t>known ASD genes.</w:t>
      </w:r>
    </w:p>
    <w:p w14:paraId="2C2A5108" w14:textId="2E03548D" w:rsidR="00B0621C" w:rsidRDefault="00FE3D47" w:rsidP="00B0621C">
      <w:pPr>
        <w:rPr>
          <w:rFonts w:ascii="Arial" w:hAnsi="Arial" w:cs="Arial"/>
        </w:rPr>
      </w:pPr>
      <w:r>
        <w:rPr>
          <w:rFonts w:ascii="Arial" w:hAnsi="Arial" w:cs="Arial"/>
          <w:b/>
        </w:rPr>
        <w:t>Fig.S</w:t>
      </w:r>
      <w:r w:rsidR="0048352D">
        <w:rPr>
          <w:rFonts w:ascii="Arial" w:hAnsi="Arial" w:cs="Arial"/>
          <w:b/>
        </w:rPr>
        <w:t>3A</w:t>
      </w:r>
      <w:r w:rsidR="00E92A1F" w:rsidRPr="00974DFA">
        <w:rPr>
          <w:rFonts w:ascii="Arial" w:hAnsi="Arial" w:cs="Arial"/>
          <w:b/>
        </w:rPr>
        <w:t>.</w:t>
      </w:r>
      <w:r w:rsidR="00B0621C" w:rsidRPr="00B0621C">
        <w:rPr>
          <w:rFonts w:ascii="Arial" w:hAnsi="Arial" w:cs="Arial"/>
        </w:rPr>
        <w:t xml:space="preserve"> </w:t>
      </w:r>
      <w:r w:rsidR="00B0621C">
        <w:rPr>
          <w:rFonts w:ascii="Arial" w:hAnsi="Arial" w:cs="Arial"/>
          <w:bCs/>
        </w:rPr>
        <w:t xml:space="preserve">INDEL on </w:t>
      </w:r>
      <w:r w:rsidR="00B0621C" w:rsidRPr="00BE5420">
        <w:rPr>
          <w:rFonts w:ascii="Arial" w:hAnsi="Arial" w:cs="Arial"/>
          <w:bCs/>
          <w:i/>
          <w:iCs/>
        </w:rPr>
        <w:t>HES1</w:t>
      </w:r>
      <w:r w:rsidR="00B0621C">
        <w:rPr>
          <w:rFonts w:ascii="Arial" w:hAnsi="Arial" w:cs="Arial"/>
          <w:bCs/>
        </w:rPr>
        <w:t xml:space="preserve"> (Chr3:193854148, red arrow pointed) was selected from SFARI ASD macrocephaly samples. It is on first exon of </w:t>
      </w:r>
      <w:r w:rsidR="00B0621C" w:rsidRPr="00806030">
        <w:rPr>
          <w:rFonts w:ascii="Arial" w:hAnsi="Arial" w:cs="Arial"/>
          <w:bCs/>
          <w:i/>
          <w:iCs/>
        </w:rPr>
        <w:t>HES1</w:t>
      </w:r>
      <w:r w:rsidR="00B0621C">
        <w:rPr>
          <w:rFonts w:ascii="Arial" w:hAnsi="Arial" w:cs="Arial"/>
          <w:bCs/>
        </w:rPr>
        <w:t xml:space="preserve">, and close to </w:t>
      </w:r>
      <w:r w:rsidR="00B0621C" w:rsidRPr="00806030">
        <w:rPr>
          <w:rFonts w:ascii="Arial" w:hAnsi="Arial" w:cs="Arial"/>
          <w:bCs/>
          <w:i/>
          <w:iCs/>
        </w:rPr>
        <w:t>CTNNB1</w:t>
      </w:r>
      <w:r w:rsidR="00B0621C">
        <w:rPr>
          <w:rFonts w:ascii="Arial" w:hAnsi="Arial" w:cs="Arial"/>
          <w:bCs/>
        </w:rPr>
        <w:t xml:space="preserve"> peak (</w:t>
      </w:r>
      <w:r w:rsidR="00B0621C" w:rsidRPr="00392D7A">
        <w:rPr>
          <w:rFonts w:ascii="Arial" w:hAnsi="Arial" w:cs="Arial"/>
          <w:bCs/>
          <w:i/>
          <w:iCs/>
        </w:rPr>
        <w:t>WNT3A</w:t>
      </w:r>
      <w:r w:rsidR="00B0621C">
        <w:rPr>
          <w:rFonts w:ascii="Arial" w:hAnsi="Arial" w:cs="Arial"/>
          <w:bCs/>
        </w:rPr>
        <w:t xml:space="preserve"> activated, top black track) confirmed by </w:t>
      </w:r>
      <w:proofErr w:type="spellStart"/>
      <w:r w:rsidR="00B0621C">
        <w:rPr>
          <w:rFonts w:ascii="Arial" w:hAnsi="Arial" w:cs="Arial"/>
          <w:bCs/>
        </w:rPr>
        <w:t>ATACseq</w:t>
      </w:r>
      <w:proofErr w:type="spellEnd"/>
      <w:r w:rsidR="00B0621C">
        <w:rPr>
          <w:rFonts w:ascii="Arial" w:hAnsi="Arial" w:cs="Arial"/>
          <w:bCs/>
        </w:rPr>
        <w:t xml:space="preserve"> peaks (orange tracks). These peaks (including the gene and the INDEL) was in one DNA interval (blue shade, left), looping with another DNA interval on chromosome 3 (blue shade, right), which covered </w:t>
      </w:r>
      <w:r w:rsidR="00B0621C" w:rsidRPr="006951B0">
        <w:rPr>
          <w:rFonts w:ascii="Arial" w:hAnsi="Arial" w:cs="Arial"/>
          <w:bCs/>
          <w:i/>
          <w:iCs/>
        </w:rPr>
        <w:t>CTNNB1</w:t>
      </w:r>
      <w:r w:rsidR="00B0621C">
        <w:rPr>
          <w:rFonts w:ascii="Arial" w:hAnsi="Arial" w:cs="Arial"/>
          <w:bCs/>
        </w:rPr>
        <w:t xml:space="preserve"> peak on gene </w:t>
      </w:r>
      <w:r w:rsidR="00B0621C" w:rsidRPr="006951B0">
        <w:rPr>
          <w:rFonts w:ascii="Arial" w:hAnsi="Arial" w:cs="Arial"/>
          <w:bCs/>
          <w:i/>
          <w:iCs/>
        </w:rPr>
        <w:t>LOC</w:t>
      </w:r>
      <w:r w:rsidR="00B0621C">
        <w:rPr>
          <w:rFonts w:ascii="Arial" w:hAnsi="Arial" w:cs="Arial"/>
          <w:bCs/>
          <w:i/>
          <w:iCs/>
        </w:rPr>
        <w:t>6</w:t>
      </w:r>
      <w:r w:rsidR="00B0621C" w:rsidRPr="006951B0">
        <w:rPr>
          <w:rFonts w:ascii="Arial" w:hAnsi="Arial" w:cs="Arial"/>
          <w:bCs/>
          <w:i/>
          <w:iCs/>
        </w:rPr>
        <w:t>47323</w:t>
      </w:r>
      <w:r w:rsidR="00B0621C">
        <w:rPr>
          <w:rFonts w:ascii="Arial" w:hAnsi="Arial" w:cs="Arial"/>
          <w:bCs/>
        </w:rPr>
        <w:t xml:space="preserve">. </w:t>
      </w:r>
      <w:r w:rsidR="008E31A0" w:rsidRPr="008E31A0">
        <w:rPr>
          <w:rFonts w:ascii="Arial" w:hAnsi="Arial" w:cs="Arial"/>
          <w:b/>
        </w:rPr>
        <w:t>S</w:t>
      </w:r>
      <w:r w:rsidR="00B0621C" w:rsidRPr="0048352D">
        <w:rPr>
          <w:rFonts w:ascii="Arial" w:hAnsi="Arial" w:cs="Arial"/>
          <w:b/>
        </w:rPr>
        <w:t>3B</w:t>
      </w:r>
      <w:r w:rsidR="00B0621C">
        <w:rPr>
          <w:rFonts w:ascii="Arial" w:hAnsi="Arial" w:cs="Arial"/>
          <w:b/>
        </w:rPr>
        <w:t>.</w:t>
      </w:r>
      <w:r w:rsidR="00B0621C" w:rsidRPr="0048352D">
        <w:rPr>
          <w:rFonts w:ascii="Arial" w:hAnsi="Arial" w:cs="Arial"/>
        </w:rPr>
        <w:t xml:space="preserve"> Example plot for SV (Chr4:154125517-154260572) on </w:t>
      </w:r>
      <w:r w:rsidR="00B0621C" w:rsidRPr="0048352D">
        <w:rPr>
          <w:rFonts w:ascii="Arial" w:hAnsi="Arial" w:cs="Arial"/>
          <w:i/>
          <w:iCs/>
        </w:rPr>
        <w:t>TRIM2</w:t>
      </w:r>
      <w:r w:rsidR="00B0621C" w:rsidRPr="0048352D">
        <w:rPr>
          <w:rFonts w:ascii="Arial" w:hAnsi="Arial" w:cs="Arial"/>
        </w:rPr>
        <w:t xml:space="preserve">, which overlapped with </w:t>
      </w:r>
      <w:r w:rsidR="00B0621C" w:rsidRPr="0048352D">
        <w:rPr>
          <w:rFonts w:ascii="Arial" w:hAnsi="Arial" w:cs="Arial"/>
          <w:i/>
          <w:iCs/>
        </w:rPr>
        <w:t>CTNNB1</w:t>
      </w:r>
      <w:r w:rsidR="00B0621C" w:rsidRPr="0048352D">
        <w:rPr>
          <w:rFonts w:ascii="Arial" w:hAnsi="Arial" w:cs="Arial"/>
        </w:rPr>
        <w:t xml:space="preserve"> peak and </w:t>
      </w:r>
      <w:proofErr w:type="spellStart"/>
      <w:r w:rsidR="00B0621C" w:rsidRPr="0048352D">
        <w:rPr>
          <w:rFonts w:ascii="Arial" w:hAnsi="Arial" w:cs="Arial"/>
        </w:rPr>
        <w:t>HiC</w:t>
      </w:r>
      <w:proofErr w:type="spellEnd"/>
      <w:r w:rsidR="00B0621C" w:rsidRPr="0048352D">
        <w:rPr>
          <w:rFonts w:ascii="Arial" w:hAnsi="Arial" w:cs="Arial"/>
        </w:rPr>
        <w:t xml:space="preserve"> interval. This interval interacts with a distant interval overlapped with the </w:t>
      </w:r>
      <w:r w:rsidR="00B0621C">
        <w:rPr>
          <w:rFonts w:ascii="Arial" w:hAnsi="Arial" w:cs="Arial"/>
        </w:rPr>
        <w:t>5’</w:t>
      </w:r>
      <w:r w:rsidR="00B0621C" w:rsidRPr="0048352D">
        <w:rPr>
          <w:rFonts w:ascii="Arial" w:hAnsi="Arial" w:cs="Arial"/>
        </w:rPr>
        <w:t xml:space="preserve"> part of the gene </w:t>
      </w:r>
      <w:r w:rsidR="00B0621C" w:rsidRPr="0048352D">
        <w:rPr>
          <w:rFonts w:ascii="Arial" w:hAnsi="Arial" w:cs="Arial"/>
          <w:i/>
          <w:iCs/>
        </w:rPr>
        <w:t>TRIM2</w:t>
      </w:r>
      <w:r w:rsidR="00B0621C" w:rsidRPr="0048352D">
        <w:rPr>
          <w:rFonts w:ascii="Arial" w:hAnsi="Arial" w:cs="Arial"/>
        </w:rPr>
        <w:t xml:space="preserve"> through DNA looping at NPC stage. </w:t>
      </w:r>
    </w:p>
    <w:p w14:paraId="514ACBA4" w14:textId="037135A9" w:rsidR="00E92A1F" w:rsidRDefault="00FE3D47" w:rsidP="00E92A1F">
      <w:pPr>
        <w:rPr>
          <w:rFonts w:ascii="Arial" w:hAnsi="Arial" w:cs="Arial"/>
        </w:rPr>
      </w:pPr>
      <w:r>
        <w:rPr>
          <w:rFonts w:ascii="Arial" w:hAnsi="Arial" w:cs="Arial"/>
          <w:b/>
        </w:rPr>
        <w:t>Fig.S</w:t>
      </w:r>
      <w:r w:rsidR="00EC23DD">
        <w:rPr>
          <w:rFonts w:ascii="Arial" w:hAnsi="Arial" w:cs="Arial"/>
          <w:b/>
        </w:rPr>
        <w:t>4</w:t>
      </w:r>
      <w:r w:rsidR="00E92A1F">
        <w:rPr>
          <w:rFonts w:ascii="Arial" w:hAnsi="Arial" w:cs="Arial"/>
          <w:b/>
        </w:rPr>
        <w:t>.</w:t>
      </w:r>
      <w:r w:rsidR="00E92A1F" w:rsidRPr="0040290D">
        <w:rPr>
          <w:rFonts w:ascii="Arial" w:hAnsi="Arial" w:cs="Arial"/>
        </w:rPr>
        <w:t xml:space="preserve"> Collapse of deletions called by both </w:t>
      </w:r>
      <w:r w:rsidR="00E92A1F" w:rsidRPr="00D62F61">
        <w:rPr>
          <w:rFonts w:ascii="Arial" w:hAnsi="Arial" w:cs="Arial"/>
          <w:i/>
        </w:rPr>
        <w:t>Lumpy</w:t>
      </w:r>
      <w:r w:rsidR="00E92A1F" w:rsidRPr="0040290D">
        <w:rPr>
          <w:rFonts w:ascii="Arial" w:hAnsi="Arial" w:cs="Arial"/>
        </w:rPr>
        <w:t xml:space="preserve"> and </w:t>
      </w:r>
      <w:proofErr w:type="spellStart"/>
      <w:r w:rsidR="00E92A1F" w:rsidRPr="00D62F61">
        <w:rPr>
          <w:rFonts w:ascii="Arial" w:hAnsi="Arial" w:cs="Arial"/>
          <w:i/>
        </w:rPr>
        <w:t>Delly</w:t>
      </w:r>
      <w:proofErr w:type="spellEnd"/>
      <w:r w:rsidR="00E92A1F">
        <w:rPr>
          <w:rFonts w:ascii="Arial" w:hAnsi="Arial" w:cs="Arial"/>
        </w:rPr>
        <w:t xml:space="preserve"> in validation dataset. Blue bars represent the deletion (from start to end breakpoint), yellow bars represent 95% confidence interval for start or end breakpoint. Common intervals (bottom track) were decided by overlap between intervals estimated by </w:t>
      </w:r>
      <w:proofErr w:type="spellStart"/>
      <w:r w:rsidR="00E92A1F" w:rsidRPr="00ED6BF4">
        <w:rPr>
          <w:rFonts w:ascii="Arial" w:hAnsi="Arial" w:cs="Arial"/>
          <w:i/>
          <w:iCs/>
        </w:rPr>
        <w:t>Delly</w:t>
      </w:r>
      <w:proofErr w:type="spellEnd"/>
      <w:r w:rsidR="00E92A1F">
        <w:rPr>
          <w:rFonts w:ascii="Arial" w:hAnsi="Arial" w:cs="Arial"/>
        </w:rPr>
        <w:t xml:space="preserve"> (top track) and </w:t>
      </w:r>
      <w:r w:rsidR="00E92A1F" w:rsidRPr="00ED6BF4">
        <w:rPr>
          <w:rFonts w:ascii="Arial" w:hAnsi="Arial" w:cs="Arial"/>
          <w:i/>
          <w:iCs/>
        </w:rPr>
        <w:t>Lumpy</w:t>
      </w:r>
      <w:r w:rsidR="00E92A1F">
        <w:rPr>
          <w:rFonts w:ascii="Arial" w:hAnsi="Arial" w:cs="Arial"/>
        </w:rPr>
        <w:t xml:space="preserve"> (middle track).  “Small” estimation of the deletion event used the right side of the common start interval and left side of the common end interval; “Large” estimation of the deletion event used the left side of the common start interval and right side of the common end interval.</w:t>
      </w:r>
    </w:p>
    <w:p w14:paraId="20BD66B2" w14:textId="4E4B5C55" w:rsidR="00FF33C1" w:rsidRPr="00AA122A" w:rsidRDefault="00FE3D47" w:rsidP="00FF33C1">
      <w:pPr>
        <w:rPr>
          <w:rFonts w:ascii="Arial" w:hAnsi="Arial" w:cs="Arial"/>
          <w:bCs/>
        </w:rPr>
      </w:pPr>
      <w:r>
        <w:rPr>
          <w:rFonts w:ascii="Arial" w:hAnsi="Arial" w:cs="Arial"/>
          <w:b/>
        </w:rPr>
        <w:t>Fig.S</w:t>
      </w:r>
      <w:r w:rsidR="00FF33C1">
        <w:rPr>
          <w:rFonts w:ascii="Arial" w:hAnsi="Arial" w:cs="Arial"/>
          <w:b/>
        </w:rPr>
        <w:t>5</w:t>
      </w:r>
      <w:r w:rsidR="00FF33C1" w:rsidRPr="00AA122A">
        <w:rPr>
          <w:rFonts w:ascii="Arial" w:hAnsi="Arial" w:cs="Arial"/>
          <w:bCs/>
        </w:rPr>
        <w:t xml:space="preserve">. </w:t>
      </w:r>
      <w:r w:rsidR="00FF33C1">
        <w:rPr>
          <w:rFonts w:ascii="Arial" w:hAnsi="Arial" w:cs="Arial"/>
          <w:bCs/>
        </w:rPr>
        <w:t>Venn diagram for TFs with regulation targets enriched in genes affected by ASD</w:t>
      </w:r>
      <w:r w:rsidR="00262807">
        <w:rPr>
          <w:rFonts w:ascii="Arial" w:hAnsi="Arial" w:cs="Arial"/>
          <w:bCs/>
        </w:rPr>
        <w:t>-</w:t>
      </w:r>
      <w:r w:rsidR="00FF33C1">
        <w:rPr>
          <w:rFonts w:ascii="Arial" w:hAnsi="Arial" w:cs="Arial"/>
          <w:bCs/>
        </w:rPr>
        <w:t>macro specific SVs from validation dataset (green circle) and TFs with regulation targets enriched in genes carrying SFARI</w:t>
      </w:r>
      <w:r w:rsidR="00A85A21">
        <w:rPr>
          <w:rFonts w:ascii="Arial" w:hAnsi="Arial" w:cs="Arial"/>
          <w:bCs/>
        </w:rPr>
        <w:t>-SSC</w:t>
      </w:r>
      <w:r w:rsidR="00FF33C1">
        <w:rPr>
          <w:rFonts w:ascii="Arial" w:hAnsi="Arial" w:cs="Arial"/>
          <w:bCs/>
        </w:rPr>
        <w:t xml:space="preserve"> ASD</w:t>
      </w:r>
      <w:r w:rsidR="00262807">
        <w:rPr>
          <w:rFonts w:ascii="Arial" w:hAnsi="Arial" w:cs="Arial"/>
          <w:bCs/>
        </w:rPr>
        <w:t>-</w:t>
      </w:r>
      <w:r w:rsidR="00FF33C1">
        <w:rPr>
          <w:rFonts w:ascii="Arial" w:hAnsi="Arial" w:cs="Arial"/>
          <w:bCs/>
        </w:rPr>
        <w:t>macro variations (red circle) and TFs with regulation targets enriched in genes carrying ASD</w:t>
      </w:r>
      <w:r w:rsidR="00262807">
        <w:rPr>
          <w:rFonts w:ascii="Arial" w:hAnsi="Arial" w:cs="Arial"/>
          <w:bCs/>
        </w:rPr>
        <w:t>-</w:t>
      </w:r>
      <w:r w:rsidR="00FF33C1">
        <w:rPr>
          <w:rFonts w:ascii="Arial" w:hAnsi="Arial" w:cs="Arial"/>
          <w:bCs/>
        </w:rPr>
        <w:t>other variations (blue circle)</w:t>
      </w:r>
      <w:r w:rsidR="00FF33C1" w:rsidRPr="00AA122A">
        <w:rPr>
          <w:rFonts w:ascii="Arial" w:hAnsi="Arial" w:cs="Arial"/>
          <w:bCs/>
        </w:rPr>
        <w:t xml:space="preserve"> </w:t>
      </w:r>
      <w:r w:rsidR="00FF33C1">
        <w:rPr>
          <w:rFonts w:ascii="Arial" w:hAnsi="Arial" w:cs="Arial"/>
          <w:bCs/>
        </w:rPr>
        <w:t xml:space="preserve">based on </w:t>
      </w:r>
      <w:proofErr w:type="spellStart"/>
      <w:r w:rsidR="00FF33C1" w:rsidRPr="00AA122A">
        <w:rPr>
          <w:rFonts w:ascii="Arial" w:hAnsi="Arial" w:cs="Arial"/>
          <w:bCs/>
          <w:i/>
          <w:iCs/>
        </w:rPr>
        <w:t>ChEA</w:t>
      </w:r>
      <w:proofErr w:type="spellEnd"/>
      <w:r w:rsidR="00FF33C1" w:rsidRPr="00AA122A">
        <w:rPr>
          <w:rFonts w:ascii="Arial" w:hAnsi="Arial" w:cs="Arial"/>
          <w:bCs/>
          <w:i/>
          <w:iCs/>
        </w:rPr>
        <w:t xml:space="preserve"> </w:t>
      </w:r>
      <w:r w:rsidR="00FF33C1" w:rsidRPr="00AA122A">
        <w:rPr>
          <w:rFonts w:ascii="Arial" w:hAnsi="Arial" w:cs="Arial"/>
          <w:bCs/>
        </w:rPr>
        <w:t>analysis.</w:t>
      </w:r>
    </w:p>
    <w:p w14:paraId="09DB2E67" w14:textId="388FCEBE" w:rsidR="00FD519C" w:rsidRDefault="00FD519C" w:rsidP="00E92A1F"/>
    <w:p w14:paraId="7FFB1C62" w14:textId="666259EF" w:rsidR="00FD519C" w:rsidRDefault="00FD519C" w:rsidP="00E92A1F"/>
    <w:p w14:paraId="66212606" w14:textId="664D71BC" w:rsidR="00FE3D47" w:rsidRDefault="00FE3D47" w:rsidP="00E92A1F"/>
    <w:p w14:paraId="44112B6A" w14:textId="61BB58F3" w:rsidR="00FE3D47" w:rsidRDefault="00FE3D47" w:rsidP="00E92A1F"/>
    <w:p w14:paraId="6B503B24" w14:textId="7FF9BE3F" w:rsidR="00FE3D47" w:rsidRDefault="00FE3D47" w:rsidP="00E92A1F"/>
    <w:p w14:paraId="2B0485ED" w14:textId="6792A57E" w:rsidR="00FE3D47" w:rsidRDefault="00FE3D47" w:rsidP="00E92A1F"/>
    <w:p w14:paraId="7FE3CF27" w14:textId="618EF916" w:rsidR="00FE3D47" w:rsidRDefault="00FE3D47" w:rsidP="00E92A1F"/>
    <w:p w14:paraId="44F6ACD0" w14:textId="77777777" w:rsidR="00FE3D47" w:rsidRDefault="00FE3D47" w:rsidP="00E92A1F"/>
    <w:p w14:paraId="06C3B350" w14:textId="77777777" w:rsidR="00E92A1F" w:rsidRPr="00E01B63" w:rsidRDefault="00E92A1F" w:rsidP="00E92A1F">
      <w:pPr>
        <w:rPr>
          <w:rFonts w:ascii="Arial" w:hAnsi="Arial" w:cs="Arial"/>
          <w:b/>
          <w:bCs/>
        </w:rPr>
      </w:pPr>
      <w:r w:rsidRPr="00E01B63">
        <w:rPr>
          <w:rFonts w:ascii="Arial" w:hAnsi="Arial" w:cs="Arial"/>
          <w:b/>
          <w:bCs/>
        </w:rPr>
        <w:lastRenderedPageBreak/>
        <w:t>Supplementary Methods</w:t>
      </w:r>
    </w:p>
    <w:p w14:paraId="1CC2C328" w14:textId="77777777" w:rsidR="00E92A1F" w:rsidRPr="00E01B63" w:rsidRDefault="00E92A1F" w:rsidP="00E92A1F">
      <w:pPr>
        <w:rPr>
          <w:rFonts w:ascii="Arial" w:eastAsia="Times New Roman" w:hAnsi="Arial" w:cs="Arial"/>
          <w:b/>
          <w:bCs/>
          <w:lang w:eastAsia="en-US"/>
        </w:rPr>
      </w:pPr>
      <w:r w:rsidRPr="00E01B63">
        <w:rPr>
          <w:rFonts w:ascii="Arial" w:eastAsia="Times New Roman" w:hAnsi="Arial" w:cs="Arial"/>
          <w:b/>
          <w:bCs/>
          <w:lang w:eastAsia="en-US"/>
        </w:rPr>
        <w:t>CTRL individual from</w:t>
      </w:r>
      <w:r>
        <w:rPr>
          <w:rFonts w:ascii="Arial" w:eastAsia="Times New Roman" w:hAnsi="Arial" w:cs="Arial"/>
          <w:b/>
          <w:bCs/>
          <w:lang w:eastAsia="en-US"/>
        </w:rPr>
        <w:t xml:space="preserve"> NIST </w:t>
      </w:r>
      <w:r w:rsidRPr="00E01B63">
        <w:rPr>
          <w:rFonts w:ascii="Arial" w:eastAsia="Times New Roman" w:hAnsi="Arial" w:cs="Arial"/>
          <w:b/>
          <w:bCs/>
          <w:lang w:eastAsia="en-US"/>
        </w:rPr>
        <w:t>for SV analysis</w:t>
      </w:r>
    </w:p>
    <w:p w14:paraId="76C586C2" w14:textId="6437BF30" w:rsidR="00E92A1F" w:rsidRPr="00E01B63" w:rsidRDefault="00E92A1F" w:rsidP="00E92A1F">
      <w:pPr>
        <w:rPr>
          <w:rFonts w:ascii="Arial" w:eastAsia="Times New Roman" w:hAnsi="Arial" w:cs="Arial"/>
          <w:lang w:eastAsia="en-US"/>
        </w:rPr>
      </w:pPr>
      <w:r w:rsidRPr="00E01B63">
        <w:rPr>
          <w:rFonts w:ascii="Arial" w:eastAsia="Times New Roman" w:hAnsi="Arial" w:cs="Arial"/>
          <w:lang w:eastAsia="en-US"/>
        </w:rPr>
        <w:t xml:space="preserve">To avoid bias introduced by the small control sample number (n=2) for </w:t>
      </w:r>
      <w:proofErr w:type="spellStart"/>
      <w:r w:rsidRPr="00E01B63">
        <w:rPr>
          <w:rFonts w:ascii="Arial" w:eastAsia="Times New Roman" w:hAnsi="Arial" w:cs="Arial"/>
          <w:lang w:eastAsia="en-US"/>
        </w:rPr>
        <w:t>matepair</w:t>
      </w:r>
      <w:proofErr w:type="spellEnd"/>
      <w:r w:rsidRPr="00E01B63">
        <w:rPr>
          <w:rFonts w:ascii="Arial" w:eastAsia="Times New Roman" w:hAnsi="Arial" w:cs="Arial"/>
          <w:lang w:eastAsia="en-US"/>
        </w:rPr>
        <w:t xml:space="preserve"> sequencing, we downloaded 3 CEPH samples with </w:t>
      </w:r>
      <w:proofErr w:type="spellStart"/>
      <w:r w:rsidRPr="00E01B63">
        <w:rPr>
          <w:rFonts w:ascii="Arial" w:eastAsia="Times New Roman" w:hAnsi="Arial" w:cs="Arial"/>
          <w:lang w:eastAsia="en-US"/>
        </w:rPr>
        <w:t>matepair</w:t>
      </w:r>
      <w:proofErr w:type="spellEnd"/>
      <w:r w:rsidRPr="00E01B63">
        <w:rPr>
          <w:rFonts w:ascii="Arial" w:eastAsia="Times New Roman" w:hAnsi="Arial" w:cs="Arial"/>
          <w:lang w:eastAsia="en-US"/>
        </w:rPr>
        <w:t xml:space="preserve"> sequencing data from National Institute of Standards and Technology (NIST</w:t>
      </w:r>
      <w:r w:rsidR="00074AF5">
        <w:rPr>
          <w:rFonts w:ascii="Arial" w:eastAsia="Times New Roman" w:hAnsi="Arial" w:cs="Arial"/>
          <w:lang w:eastAsia="en-US"/>
        </w:rPr>
        <w:t>, 60)</w:t>
      </w:r>
      <w:bookmarkStart w:id="2" w:name="_GoBack"/>
      <w:bookmarkEnd w:id="2"/>
      <w:r w:rsidRPr="00E01B63">
        <w:rPr>
          <w:rFonts w:ascii="Arial" w:eastAsia="Times New Roman" w:hAnsi="Arial" w:cs="Arial"/>
          <w:lang w:eastAsia="en-US"/>
        </w:rPr>
        <w:t xml:space="preserve"> and call deletions following a similar pipeline as processing samples in the replication dataset. After merging deletions called from these 3 samples with those called from our 2 control samples, we found in total 1321 deletions (extended control list), including 248 shared with our ASD deletions and 1073 control specific deletions (Table S8E). With the larger number of deletions from the new control dataset, the number of ASD specific deletions (n=406), intersected genes (n=229) and GO terms (Table S8E, 8F) enriched by these genes were largely conserved as using the 2 controls we sequenced, suggesting the bias caused by small number of controls was trivial. In this way, our control deletion list (</w:t>
      </w:r>
      <w:proofErr w:type="spellStart"/>
      <w:r w:rsidRPr="00E01B63">
        <w:rPr>
          <w:rFonts w:ascii="Arial" w:eastAsia="Times New Roman" w:hAnsi="Arial" w:cs="Arial"/>
          <w:lang w:eastAsia="en-US"/>
        </w:rPr>
        <w:t>n</w:t>
      </w:r>
      <w:r w:rsidRPr="00E01B63">
        <w:rPr>
          <w:rFonts w:ascii="Arial" w:eastAsia="Times New Roman" w:hAnsi="Arial" w:cs="Arial"/>
          <w:vertAlign w:val="subscript"/>
          <w:lang w:eastAsia="en-US"/>
        </w:rPr>
        <w:t>sample</w:t>
      </w:r>
      <w:proofErr w:type="spellEnd"/>
      <w:r w:rsidRPr="00E01B63">
        <w:rPr>
          <w:rFonts w:ascii="Arial" w:eastAsia="Times New Roman" w:hAnsi="Arial" w:cs="Arial"/>
          <w:lang w:eastAsia="en-US"/>
        </w:rPr>
        <w:t xml:space="preserve">=2) was used for subsequent analysis in this paper. </w:t>
      </w:r>
    </w:p>
    <w:sectPr w:rsidR="00E92A1F" w:rsidRPr="00E01B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F85DCB" w14:textId="77777777" w:rsidR="009E3236" w:rsidRDefault="009E3236" w:rsidP="00DA1FD7">
      <w:pPr>
        <w:spacing w:after="0" w:line="240" w:lineRule="auto"/>
      </w:pPr>
      <w:r>
        <w:separator/>
      </w:r>
    </w:p>
  </w:endnote>
  <w:endnote w:type="continuationSeparator" w:id="0">
    <w:p w14:paraId="05595DF9" w14:textId="77777777" w:rsidR="009E3236" w:rsidRDefault="009E3236" w:rsidP="00DA1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649D5" w14:textId="77777777" w:rsidR="009E3236" w:rsidRDefault="009E3236" w:rsidP="00DA1FD7">
      <w:pPr>
        <w:spacing w:after="0" w:line="240" w:lineRule="auto"/>
      </w:pPr>
      <w:r>
        <w:separator/>
      </w:r>
    </w:p>
  </w:footnote>
  <w:footnote w:type="continuationSeparator" w:id="0">
    <w:p w14:paraId="050F3B5E" w14:textId="77777777" w:rsidR="009E3236" w:rsidRDefault="009E3236" w:rsidP="00DA1F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8BF"/>
    <w:rsid w:val="00045871"/>
    <w:rsid w:val="00074AF5"/>
    <w:rsid w:val="000B76E1"/>
    <w:rsid w:val="001D06B3"/>
    <w:rsid w:val="001F713E"/>
    <w:rsid w:val="00262807"/>
    <w:rsid w:val="002735EF"/>
    <w:rsid w:val="003367CD"/>
    <w:rsid w:val="003E7F3E"/>
    <w:rsid w:val="0048352D"/>
    <w:rsid w:val="004B1DBA"/>
    <w:rsid w:val="00575C42"/>
    <w:rsid w:val="00583782"/>
    <w:rsid w:val="0062579E"/>
    <w:rsid w:val="006A1D4F"/>
    <w:rsid w:val="007D720E"/>
    <w:rsid w:val="007D73E2"/>
    <w:rsid w:val="007F37D3"/>
    <w:rsid w:val="008954FA"/>
    <w:rsid w:val="008B2BC9"/>
    <w:rsid w:val="008E31A0"/>
    <w:rsid w:val="0092586D"/>
    <w:rsid w:val="009E3236"/>
    <w:rsid w:val="009F5543"/>
    <w:rsid w:val="00A108BF"/>
    <w:rsid w:val="00A51681"/>
    <w:rsid w:val="00A83D49"/>
    <w:rsid w:val="00A85A21"/>
    <w:rsid w:val="00A9069F"/>
    <w:rsid w:val="00AA6CF5"/>
    <w:rsid w:val="00B0621C"/>
    <w:rsid w:val="00C63FDC"/>
    <w:rsid w:val="00CE55A4"/>
    <w:rsid w:val="00D92BC0"/>
    <w:rsid w:val="00DA1FD7"/>
    <w:rsid w:val="00DA48A2"/>
    <w:rsid w:val="00DD1B25"/>
    <w:rsid w:val="00E82087"/>
    <w:rsid w:val="00E92A1F"/>
    <w:rsid w:val="00EC23DD"/>
    <w:rsid w:val="00F32C7D"/>
    <w:rsid w:val="00F3349B"/>
    <w:rsid w:val="00FD519C"/>
    <w:rsid w:val="00FE3D47"/>
    <w:rsid w:val="00FF3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5847F1"/>
  <w15:chartTrackingRefBased/>
  <w15:docId w15:val="{24AD1C26-8E87-419F-9678-9AD74FEC7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2A1F"/>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Fu</dc:creator>
  <cp:keywords/>
  <dc:description/>
  <cp:lastModifiedBy>Microsoft Office User</cp:lastModifiedBy>
  <cp:revision>3</cp:revision>
  <dcterms:created xsi:type="dcterms:W3CDTF">2022-09-04T16:38:00Z</dcterms:created>
  <dcterms:modified xsi:type="dcterms:W3CDTF">2022-09-05T17:56:00Z</dcterms:modified>
</cp:coreProperties>
</file>