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223" w:rsidRDefault="00AB6B08" w:rsidP="009D617D">
      <w:r>
        <w:rPr>
          <w:noProof/>
          <w:lang w:val="fr-FR" w:eastAsia="fr-FR" w:bidi="ar-SA"/>
        </w:rPr>
        <w:pict>
          <v:rect id="_x0000_s1037" style="position:absolute;left:0;text-align:left;margin-left:250.15pt;margin-top:48.4pt;width:90pt;height:20.25pt;z-index:251668480">
            <v:textbox style="mso-next-textbox:#_x0000_s1037">
              <w:txbxContent>
                <w:p w:rsidR="00FA49DD" w:rsidRPr="00A7180F" w:rsidRDefault="00FA49DD" w:rsidP="00717008">
                  <w:pPr>
                    <w:jc w:val="center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>R</w:t>
                  </w:r>
                  <w:r w:rsidRPr="00FA49DD">
                    <w:rPr>
                      <w:lang w:val="fr-FR"/>
                    </w:rPr>
                    <w:t>ennet</w:t>
                  </w:r>
                </w:p>
              </w:txbxContent>
            </v:textbox>
          </v:rect>
        </w:pict>
      </w:r>
      <w:r>
        <w:rPr>
          <w:noProof/>
          <w:lang w:val="fr-FR" w:eastAsia="fr-FR" w:bidi="ar-SA"/>
        </w:rPr>
        <w:pict>
          <v:rect id="_x0000_s1039" style="position:absolute;left:0;text-align:left;margin-left:237.4pt;margin-top:24.4pt;width:90pt;height:20.25pt;z-index:251670528">
            <v:textbox style="mso-next-textbox:#_x0000_s1039">
              <w:txbxContent>
                <w:p w:rsidR="00AB6B08" w:rsidRDefault="00AB6B08" w:rsidP="00AB6B08">
                  <w:r>
                    <w:t>L</w:t>
                  </w:r>
                  <w:r w:rsidRPr="00AB6B08">
                    <w:t>actic ferment</w:t>
                  </w:r>
                </w:p>
                <w:p w:rsidR="00AB6B08" w:rsidRPr="00A7180F" w:rsidRDefault="00AB6B08" w:rsidP="00AB6B08">
                  <w:pPr>
                    <w:jc w:val="center"/>
                    <w:rPr>
                      <w:lang w:val="fr-FR"/>
                    </w:rPr>
                  </w:pPr>
                </w:p>
              </w:txbxContent>
            </v:textbox>
          </v:rect>
        </w:pict>
      </w:r>
      <w:r w:rsidR="00717008">
        <w:rPr>
          <w:noProof/>
          <w:lang w:val="fr-FR" w:eastAsia="fr-F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151.15pt;margin-top:34.15pt;width:81.75pt;height:0;flip:x;z-index:251667456" o:connectortype="straight">
            <v:stroke endarrow="block"/>
          </v:shape>
        </w:pict>
      </w:r>
      <w:r w:rsidR="000771F1">
        <w:rPr>
          <w:noProof/>
          <w:lang w:val="fr-FR" w:eastAsia="fr-FR" w:bidi="ar-SA"/>
        </w:rPr>
        <w:pict>
          <v:rect id="_x0000_s1035" style="position:absolute;left:0;text-align:left;margin-left:70.9pt;margin-top:44.65pt;width:90pt;height:20.25pt;z-index:251666432">
            <v:textbox style="mso-next-textbox:#_x0000_s1035">
              <w:txbxContent>
                <w:p w:rsidR="00901E5A" w:rsidRPr="00A7180F" w:rsidRDefault="00901E5A" w:rsidP="00901E5A">
                  <w:pPr>
                    <w:jc w:val="center"/>
                    <w:rPr>
                      <w:lang w:val="fr-FR"/>
                    </w:rPr>
                  </w:pP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Renneting</w:t>
                  </w:r>
                </w:p>
              </w:txbxContent>
            </v:textbox>
          </v:rect>
        </w:pict>
      </w:r>
      <w:r w:rsidR="00193ECC">
        <w:rPr>
          <w:noProof/>
          <w:lang w:val="fr-FR" w:eastAsia="fr-FR" w:bidi="ar-SA"/>
        </w:rPr>
        <w:pict>
          <v:rect id="_x0000_s1026" style="position:absolute;left:0;text-align:left;margin-left:53.65pt;margin-top:24.4pt;width:90pt;height:20.25pt;z-index:251658240">
            <v:textbox style="mso-next-textbox:#_x0000_s1026">
              <w:txbxContent>
                <w:p w:rsidR="00904E70" w:rsidRPr="00A7180F" w:rsidRDefault="00A7180F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fr-FR" w:eastAsia="fr-FR"/>
                    </w:rPr>
                    <w:t>Fermentation</w:t>
                  </w:r>
                </w:p>
              </w:txbxContent>
            </v:textbox>
          </v:rect>
        </w:pict>
      </w:r>
      <w:r w:rsidR="0078681D">
        <w:rPr>
          <w:noProof/>
          <w:lang w:val="fr-FR" w:eastAsia="fr-FR" w:bidi="ar-SA"/>
        </w:rPr>
        <w:drawing>
          <wp:inline distT="0" distB="0" distL="0" distR="0">
            <wp:extent cx="619125" cy="676275"/>
            <wp:effectExtent l="19050" t="0" r="9525" b="0"/>
            <wp:docPr id="1" name="Image 1" descr="What makes 'milk' milk? - The Boston Glo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 makes 'milk' milk? - The Boston Glob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681D">
        <w:t xml:space="preserve">                                                                                                                              </w:t>
      </w:r>
    </w:p>
    <w:p w:rsidR="009D617D" w:rsidRDefault="00717008" w:rsidP="009D617D">
      <w:r>
        <w:rPr>
          <w:noProof/>
          <w:lang w:val="fr-FR" w:eastAsia="fr-FR" w:bidi="ar-SA"/>
        </w:rPr>
        <w:pict>
          <v:shape id="_x0000_s1038" type="#_x0000_t32" style="position:absolute;left:0;text-align:left;margin-left:164.65pt;margin-top:.4pt;width:81.75pt;height:0;flip:x;z-index:251669504" o:connectortype="straight">
            <v:stroke endarrow="block"/>
          </v:shape>
        </w:pict>
      </w:r>
      <w:r w:rsidR="000771F1">
        <w:rPr>
          <w:noProof/>
          <w:lang w:val="fr-FR" w:eastAsia="fr-FR" w:bidi="ar-SA"/>
        </w:rPr>
        <w:pict>
          <v:rect id="_x0000_s1027" style="position:absolute;left:0;text-align:left;margin-left:91.9pt;margin-top:11.65pt;width:90pt;height:20.25pt;z-index:251659264">
            <v:textbox style="mso-next-textbox:#_x0000_s1027">
              <w:txbxContent>
                <w:p w:rsidR="00A7180F" w:rsidRPr="00A7180F" w:rsidRDefault="00A7180F" w:rsidP="00A7180F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Cutting</w:t>
                  </w:r>
                </w:p>
              </w:txbxContent>
            </v:textbox>
          </v:rect>
        </w:pict>
      </w:r>
      <w:r w:rsidR="005E5081">
        <w:t xml:space="preserve">     </w:t>
      </w:r>
      <w:r w:rsidR="0078681D">
        <w:t xml:space="preserve">MILK </w:t>
      </w:r>
      <w:r w:rsidR="00EB2E0A">
        <w:t xml:space="preserve"> </w:t>
      </w:r>
      <w:r w:rsidR="0078681D">
        <w:t xml:space="preserve"> </w:t>
      </w:r>
      <w:r w:rsidR="00EB2E0A">
        <w:t xml:space="preserve">    </w:t>
      </w:r>
    </w:p>
    <w:p w:rsidR="009D617D" w:rsidRDefault="009D617D" w:rsidP="009D617D"/>
    <w:p w:rsidR="009D617D" w:rsidRDefault="000771F1" w:rsidP="009D617D">
      <w:r>
        <w:rPr>
          <w:noProof/>
          <w:lang w:val="fr-FR" w:eastAsia="fr-FR" w:bidi="ar-SA"/>
        </w:rPr>
        <w:pict>
          <v:rect id="_x0000_s1028" style="position:absolute;left:0;text-align:left;margin-left:111.4pt;margin-top:5.05pt;width:90pt;height:20.25pt;z-index:251660288">
            <v:textbox style="mso-next-textbox:#_x0000_s1028">
              <w:txbxContent>
                <w:p w:rsidR="00A7180F" w:rsidRPr="00A7180F" w:rsidRDefault="00A7180F" w:rsidP="00A7180F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Stirring</w:t>
                  </w:r>
                </w:p>
              </w:txbxContent>
            </v:textbox>
          </v:rect>
        </w:pict>
      </w:r>
    </w:p>
    <w:p w:rsidR="009D617D" w:rsidRDefault="000771F1" w:rsidP="009D617D">
      <w:r>
        <w:rPr>
          <w:noProof/>
          <w:lang w:val="fr-FR" w:eastAsia="fr-FR" w:bidi="ar-SA"/>
        </w:rPr>
        <w:pict>
          <v:rect id="_x0000_s1029" style="position:absolute;left:0;text-align:left;margin-left:130.9pt;margin-top:11.85pt;width:90pt;height:20.25pt;z-index:251661312">
            <v:textbox style="mso-next-textbox:#_x0000_s1029">
              <w:txbxContent>
                <w:p w:rsidR="0025623A" w:rsidRPr="00A7180F" w:rsidRDefault="0025623A" w:rsidP="0025623A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Molding</w:t>
                  </w:r>
                </w:p>
              </w:txbxContent>
            </v:textbox>
          </v:rect>
        </w:pict>
      </w:r>
    </w:p>
    <w:p w:rsidR="009D617D" w:rsidRDefault="009D617D" w:rsidP="009D617D"/>
    <w:p w:rsidR="009D617D" w:rsidRDefault="000771F1" w:rsidP="009D617D">
      <w:r>
        <w:rPr>
          <w:noProof/>
          <w:lang w:val="fr-FR" w:eastAsia="fr-FR" w:bidi="ar-SA"/>
        </w:rPr>
        <w:pict>
          <v:rect id="_x0000_s1030" style="position:absolute;left:0;text-align:left;margin-left:113.65pt;margin-top:5.25pt;width:136.5pt;height:20.25pt;z-index:251662336">
            <v:textbox style="mso-next-textbox:#_x0000_s1030">
              <w:txbxContent>
                <w:p w:rsidR="00D020EF" w:rsidRPr="00A7180F" w:rsidRDefault="00D020EF" w:rsidP="00D020EF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Salting and Brining</w:t>
                  </w:r>
                </w:p>
              </w:txbxContent>
            </v:textbox>
          </v:rect>
        </w:pict>
      </w:r>
    </w:p>
    <w:p w:rsidR="009D617D" w:rsidRDefault="000771F1" w:rsidP="009D617D">
      <w:r>
        <w:rPr>
          <w:noProof/>
          <w:lang w:val="fr-FR" w:eastAsia="fr-FR" w:bidi="ar-SA"/>
        </w:rPr>
        <w:pict>
          <v:rect id="_x0000_s1031" style="position:absolute;left:0;text-align:left;margin-left:181.9pt;margin-top:12.1pt;width:90pt;height:20.25pt;z-index:251663360">
            <v:textbox style="mso-next-textbox:#_x0000_s1031">
              <w:txbxContent>
                <w:p w:rsidR="00027998" w:rsidRPr="00A7180F" w:rsidRDefault="00027998" w:rsidP="00027998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Ripening</w:t>
                  </w:r>
                </w:p>
              </w:txbxContent>
            </v:textbox>
          </v:rect>
        </w:pict>
      </w:r>
    </w:p>
    <w:p w:rsidR="009D617D" w:rsidRDefault="009D617D" w:rsidP="009D617D"/>
    <w:p w:rsidR="009D617D" w:rsidRDefault="000771F1" w:rsidP="009D617D">
      <w:r>
        <w:rPr>
          <w:noProof/>
          <w:lang w:val="fr-FR" w:eastAsia="fr-FR" w:bidi="ar-SA"/>
        </w:rPr>
        <w:pict>
          <v:rect id="_x0000_s1032" style="position:absolute;left:0;text-align:left;margin-left:201.4pt;margin-top:5.5pt;width:90pt;height:20.25pt;z-index:251664384">
            <v:textbox style="mso-next-textbox:#_x0000_s1032">
              <w:txbxContent>
                <w:p w:rsidR="009D617D" w:rsidRPr="00A7180F" w:rsidRDefault="009D617D" w:rsidP="009D617D">
                  <w:pPr>
                    <w:rPr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072941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>Yield</w:t>
                  </w:r>
                </w:p>
              </w:txbxContent>
            </v:textbox>
          </v:rect>
        </w:pict>
      </w:r>
    </w:p>
    <w:p w:rsidR="009D617D" w:rsidRDefault="009D617D" w:rsidP="009D617D"/>
    <w:p w:rsidR="009D617D" w:rsidRDefault="000771F1" w:rsidP="009D617D">
      <w:r w:rsidRPr="00AB6B08">
        <w:rPr>
          <w:noProof/>
          <w:lang w:eastAsia="fr-FR" w:bidi="ar-SA"/>
        </w:rPr>
        <w:t xml:space="preserve">                                                                                                      </w:t>
      </w:r>
      <w:r>
        <w:rPr>
          <w:noProof/>
          <w:lang w:val="fr-FR" w:eastAsia="fr-FR" w:bidi="ar-SA"/>
        </w:rPr>
        <w:drawing>
          <wp:inline distT="0" distB="0" distL="0" distR="0">
            <wp:extent cx="1047750" cy="866775"/>
            <wp:effectExtent l="19050" t="0" r="0" b="0"/>
            <wp:docPr id="8" name="Image 5" descr="Des sénatrices normandes pas coulantes avec le “claquos” de Ramos |  Magcen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 sénatrices normandes pas coulantes avec le “claquos” de Ramos |  Magcent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17D" w:rsidRDefault="000771F1" w:rsidP="000771F1">
      <w:r>
        <w:rPr>
          <w:noProof/>
          <w:lang w:val="fr-FR" w:eastAsia="fr-FR" w:bidi="ar-SA"/>
        </w:rPr>
        <w:pict>
          <v:rect id="_x0000_s1034" style="position:absolute;left:0;text-align:left;margin-left:220.9pt;margin-top:2.6pt;width:157.5pt;height:20.25pt;z-index:251665408">
            <v:textbox style="mso-next-textbox:#_x0000_s1034">
              <w:txbxContent>
                <w:p w:rsidR="007557E2" w:rsidRPr="006D3A4F" w:rsidRDefault="007557E2" w:rsidP="007557E2">
                  <w:pPr>
                    <w:rPr>
                      <w:b/>
                      <w:bCs/>
                      <w:lang w:val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fr-FR"/>
                    </w:rPr>
                    <w:t xml:space="preserve">     </w:t>
                  </w:r>
                  <w:r w:rsidRPr="006D3A4F">
                    <w:rPr>
                      <w:b/>
                      <w:bCs/>
                    </w:rPr>
                    <w:t>Cheese Type CAMEMBERT</w:t>
                  </w:r>
                </w:p>
              </w:txbxContent>
            </v:textbox>
          </v:rect>
        </w:pict>
      </w:r>
      <w:r w:rsidR="007557E2">
        <w:t xml:space="preserve">                                                                                                                                 </w:t>
      </w:r>
    </w:p>
    <w:p w:rsidR="009D617D" w:rsidRDefault="009D617D" w:rsidP="009D617D"/>
    <w:p w:rsidR="009D617D" w:rsidRDefault="009D617D" w:rsidP="009D617D"/>
    <w:p w:rsidR="009D617D" w:rsidRDefault="009D617D" w:rsidP="009D617D"/>
    <w:p w:rsidR="009D617D" w:rsidRDefault="009D617D" w:rsidP="009D617D"/>
    <w:p w:rsidR="009D617D" w:rsidRDefault="009D617D" w:rsidP="009D617D"/>
    <w:p w:rsidR="009D617D" w:rsidRDefault="009D617D" w:rsidP="007557E2">
      <w:r w:rsidRPr="00AB6B08">
        <w:rPr>
          <w:noProof/>
          <w:lang w:eastAsia="fr-FR" w:bidi="ar-SA"/>
        </w:rPr>
        <w:t xml:space="preserve">                                                                         </w:t>
      </w:r>
    </w:p>
    <w:p w:rsidR="009D617D" w:rsidRDefault="009D617D" w:rsidP="009D617D"/>
    <w:p w:rsidR="009D617D" w:rsidRDefault="009D617D" w:rsidP="009D617D"/>
    <w:p w:rsidR="009D617D" w:rsidRDefault="009D617D" w:rsidP="009D617D"/>
    <w:p w:rsidR="0078681D" w:rsidRDefault="00EB2E0A" w:rsidP="00F00483">
      <w:r>
        <w:t xml:space="preserve">                         </w:t>
      </w:r>
      <w:r w:rsidR="009D617D">
        <w:t xml:space="preserve">             </w:t>
      </w:r>
    </w:p>
    <w:sectPr w:rsidR="0078681D" w:rsidSect="003A522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4EC" w:rsidRDefault="004C74EC" w:rsidP="00D15EB8">
      <w:r>
        <w:separator/>
      </w:r>
    </w:p>
  </w:endnote>
  <w:endnote w:type="continuationSeparator" w:id="1">
    <w:p w:rsidR="004C74EC" w:rsidRDefault="004C74EC" w:rsidP="00D15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4EC" w:rsidRDefault="004C74EC" w:rsidP="00D15EB8">
      <w:r>
        <w:separator/>
      </w:r>
    </w:p>
  </w:footnote>
  <w:footnote w:type="continuationSeparator" w:id="1">
    <w:p w:rsidR="004C74EC" w:rsidRDefault="004C74EC" w:rsidP="00D15E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EB8" w:rsidRPr="003210F8" w:rsidRDefault="003210F8" w:rsidP="00D15EB8">
    <w:pPr>
      <w:pStyle w:val="En-tte"/>
      <w:jc w:val="center"/>
      <w:rPr>
        <w:rFonts w:asciiTheme="majorBidi" w:hAnsiTheme="majorBidi" w:cstheme="majorBidi"/>
        <w:b/>
        <w:bCs/>
        <w:sz w:val="24"/>
        <w:szCs w:val="24"/>
        <w:lang w:val="fr-FR"/>
      </w:rPr>
    </w:pPr>
    <w:r w:rsidRPr="003210F8">
      <w:rPr>
        <w:rFonts w:asciiTheme="majorBidi" w:hAnsiTheme="majorBidi" w:cstheme="majorBidi"/>
        <w:b/>
        <w:bCs/>
        <w:sz w:val="24"/>
        <w:szCs w:val="24"/>
        <w:shd w:val="clear" w:color="auto" w:fill="FFFFFF"/>
      </w:rPr>
      <w:t>Graphical Abstract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42"/>
  <w:drawingGridVerticalSpacing w:val="14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681D"/>
    <w:rsid w:val="00027998"/>
    <w:rsid w:val="000771F1"/>
    <w:rsid w:val="0014308A"/>
    <w:rsid w:val="00160036"/>
    <w:rsid w:val="00193ECC"/>
    <w:rsid w:val="0025623A"/>
    <w:rsid w:val="002D720B"/>
    <w:rsid w:val="003210F8"/>
    <w:rsid w:val="003A5223"/>
    <w:rsid w:val="0042748B"/>
    <w:rsid w:val="004C74EC"/>
    <w:rsid w:val="005E5081"/>
    <w:rsid w:val="006D3A4F"/>
    <w:rsid w:val="00717008"/>
    <w:rsid w:val="007557E2"/>
    <w:rsid w:val="0078681D"/>
    <w:rsid w:val="00826EEC"/>
    <w:rsid w:val="00901E5A"/>
    <w:rsid w:val="00904E70"/>
    <w:rsid w:val="00961900"/>
    <w:rsid w:val="009D617D"/>
    <w:rsid w:val="009F689C"/>
    <w:rsid w:val="00A7180F"/>
    <w:rsid w:val="00A82462"/>
    <w:rsid w:val="00AB6B08"/>
    <w:rsid w:val="00B01179"/>
    <w:rsid w:val="00B41717"/>
    <w:rsid w:val="00B66B6C"/>
    <w:rsid w:val="00D020EF"/>
    <w:rsid w:val="00D15EB8"/>
    <w:rsid w:val="00D739A3"/>
    <w:rsid w:val="00E0661A"/>
    <w:rsid w:val="00EB2E0A"/>
    <w:rsid w:val="00F00483"/>
    <w:rsid w:val="00FA4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36"/>
        <o:r id="V:Rule3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223"/>
    <w:rPr>
      <w:lang w:val="en-US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8681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681D"/>
    <w:rPr>
      <w:rFonts w:ascii="Tahoma" w:hAnsi="Tahoma" w:cs="Tahoma"/>
      <w:sz w:val="16"/>
      <w:szCs w:val="16"/>
      <w:lang w:val="en-US" w:bidi="ar-MA"/>
    </w:rPr>
  </w:style>
  <w:style w:type="paragraph" w:styleId="En-tte">
    <w:name w:val="header"/>
    <w:basedOn w:val="Normal"/>
    <w:link w:val="En-tteCar"/>
    <w:uiPriority w:val="99"/>
    <w:semiHidden/>
    <w:unhideWhenUsed/>
    <w:rsid w:val="00D15EB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D15EB8"/>
    <w:rPr>
      <w:lang w:val="en-US" w:bidi="ar-MA"/>
    </w:rPr>
  </w:style>
  <w:style w:type="paragraph" w:styleId="Pieddepage">
    <w:name w:val="footer"/>
    <w:basedOn w:val="Normal"/>
    <w:link w:val="PieddepageCar"/>
    <w:uiPriority w:val="99"/>
    <w:semiHidden/>
    <w:unhideWhenUsed/>
    <w:rsid w:val="00D15EB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15EB8"/>
    <w:rPr>
      <w:lang w:val="en-US" w:bidi="ar-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dcterms:created xsi:type="dcterms:W3CDTF">2021-01-30T23:51:00Z</dcterms:created>
  <dcterms:modified xsi:type="dcterms:W3CDTF">2021-02-01T11:06:00Z</dcterms:modified>
</cp:coreProperties>
</file>