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C0D06" w14:textId="46890F30" w:rsidR="007168FE" w:rsidRDefault="007168FE" w:rsidP="007168FE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371AF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1318701E" w14:textId="77777777" w:rsidR="00350D75" w:rsidRPr="000371AF" w:rsidRDefault="00350D75" w:rsidP="007168FE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A1832B" w14:textId="11B1C232" w:rsidR="005B024B" w:rsidRPr="00CD561E" w:rsidRDefault="00CD561E" w:rsidP="005B024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561E">
        <w:rPr>
          <w:rFonts w:ascii="Times New Roman" w:hAnsi="Times New Roman" w:cs="Times New Roman"/>
          <w:b/>
          <w:bCs/>
          <w:sz w:val="32"/>
          <w:szCs w:val="32"/>
        </w:rPr>
        <w:t>Environmental factors drive bacterial community (free-living vs particle-attached) assembly and more stable network in the pre-bloom period than post-bloom</w:t>
      </w:r>
    </w:p>
    <w:p w14:paraId="0931BD39" w14:textId="58CF7F6A" w:rsidR="005B024B" w:rsidRPr="005B024B" w:rsidRDefault="00C05728" w:rsidP="005B024B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Jun</w:t>
      </w:r>
      <w:r w:rsidR="005B024B" w:rsidRPr="005B024B">
        <w:rPr>
          <w:rFonts w:ascii="Times New Roman" w:hAnsi="Times New Roman" w:cs="Times New Roman"/>
          <w:bCs/>
          <w:sz w:val="24"/>
          <w:szCs w:val="24"/>
        </w:rPr>
        <w:t>ming Ren</w:t>
      </w:r>
      <w:r w:rsidR="005B024B" w:rsidRPr="005B024B">
        <w:rPr>
          <w:rFonts w:ascii="Times New Roman" w:hAnsi="Times New Roman" w:cs="Times New Roman"/>
          <w:bCs/>
          <w:sz w:val="24"/>
          <w:szCs w:val="24"/>
          <w:vertAlign w:val="superscript"/>
        </w:rPr>
        <w:t>a,1</w:t>
      </w:r>
      <w:r w:rsidR="005B024B" w:rsidRPr="005B024B">
        <w:rPr>
          <w:rFonts w:ascii="Times New Roman" w:hAnsi="Times New Roman" w:cs="Times New Roman"/>
          <w:bCs/>
          <w:sz w:val="24"/>
          <w:szCs w:val="24"/>
        </w:rPr>
        <w:t xml:space="preserve"> &amp;</w:t>
      </w:r>
      <w:r>
        <w:rPr>
          <w:rFonts w:ascii="Times New Roman" w:hAnsi="Times New Roman" w:cs="Times New Roman"/>
          <w:bCs/>
          <w:sz w:val="24"/>
          <w:szCs w:val="24"/>
        </w:rPr>
        <w:t xml:space="preserve"> Jin</w:t>
      </w:r>
      <w:r w:rsidR="005B024B" w:rsidRPr="005B024B">
        <w:rPr>
          <w:rFonts w:ascii="Times New Roman" w:hAnsi="Times New Roman" w:cs="Times New Roman"/>
          <w:bCs/>
          <w:sz w:val="24"/>
          <w:szCs w:val="24"/>
        </w:rPr>
        <w:t>liu Ye</w:t>
      </w:r>
      <w:r w:rsidR="005B024B" w:rsidRPr="005B024B">
        <w:rPr>
          <w:rFonts w:ascii="Times New Roman" w:hAnsi="Times New Roman" w:cs="Times New Roman"/>
          <w:bCs/>
          <w:sz w:val="24"/>
          <w:szCs w:val="24"/>
          <w:vertAlign w:val="superscript"/>
        </w:rPr>
        <w:t>a,1</w:t>
      </w:r>
      <w:r>
        <w:rPr>
          <w:rFonts w:ascii="Times New Roman" w:hAnsi="Times New Roman" w:cs="Times New Roman"/>
          <w:bCs/>
          <w:sz w:val="24"/>
          <w:szCs w:val="24"/>
        </w:rPr>
        <w:t>, Xin</w:t>
      </w:r>
      <w:r w:rsidR="005B024B" w:rsidRPr="005B024B">
        <w:rPr>
          <w:rFonts w:ascii="Times New Roman" w:hAnsi="Times New Roman" w:cs="Times New Roman"/>
          <w:bCs/>
          <w:sz w:val="24"/>
          <w:szCs w:val="24"/>
        </w:rPr>
        <w:t>yu Cui</w:t>
      </w:r>
      <w:r w:rsidR="005B024B" w:rsidRPr="005B024B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 Xiao</w:t>
      </w:r>
      <w:r w:rsidR="005B024B" w:rsidRPr="005B024B">
        <w:rPr>
          <w:rFonts w:ascii="Times New Roman" w:hAnsi="Times New Roman" w:cs="Times New Roman"/>
          <w:bCs/>
          <w:sz w:val="24"/>
          <w:szCs w:val="24"/>
        </w:rPr>
        <w:t>feng Zhang</w:t>
      </w:r>
      <w:r w:rsidR="005B024B" w:rsidRPr="005B024B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 Chen</w:t>
      </w:r>
      <w:r w:rsidR="00797C06">
        <w:rPr>
          <w:rFonts w:ascii="Times New Roman" w:hAnsi="Times New Roman" w:cs="Times New Roman"/>
          <w:bCs/>
          <w:sz w:val="24"/>
          <w:szCs w:val="24"/>
        </w:rPr>
        <w:t>g</w:t>
      </w:r>
      <w:r w:rsidR="005B024B" w:rsidRPr="005B024B">
        <w:rPr>
          <w:rFonts w:ascii="Times New Roman" w:hAnsi="Times New Roman" w:cs="Times New Roman"/>
          <w:bCs/>
          <w:sz w:val="24"/>
          <w:szCs w:val="24"/>
        </w:rPr>
        <w:t>yu Lang</w:t>
      </w:r>
      <w:r w:rsidR="005B024B" w:rsidRPr="005B024B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 Wen</w:t>
      </w:r>
      <w:r w:rsidR="005B024B" w:rsidRPr="005B024B">
        <w:rPr>
          <w:rFonts w:ascii="Times New Roman" w:hAnsi="Times New Roman" w:cs="Times New Roman"/>
          <w:bCs/>
          <w:sz w:val="24"/>
          <w:szCs w:val="24"/>
        </w:rPr>
        <w:t>ming Xie</w:t>
      </w:r>
      <w:r w:rsidR="005B024B" w:rsidRPr="005B024B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="005B024B" w:rsidRPr="005B024B">
        <w:rPr>
          <w:rFonts w:ascii="Times New Roman" w:hAnsi="Times New Roman" w:cs="Times New Roman"/>
          <w:bCs/>
          <w:sz w:val="24"/>
          <w:szCs w:val="24"/>
        </w:rPr>
        <w:t>, Huan He</w:t>
      </w:r>
      <w:r w:rsidR="005B024B" w:rsidRPr="005B024B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="005B024B" w:rsidRPr="005B024B">
        <w:rPr>
          <w:rFonts w:ascii="Times New Roman" w:hAnsi="Times New Roman" w:cs="Times New Roman"/>
          <w:bCs/>
          <w:sz w:val="24"/>
          <w:szCs w:val="24"/>
        </w:rPr>
        <w:t>, Han Meng</w:t>
      </w:r>
      <w:r w:rsidR="005B024B" w:rsidRPr="005B024B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a,b,d </w:t>
      </w:r>
      <w:r>
        <w:rPr>
          <w:rFonts w:ascii="Times New Roman" w:hAnsi="Times New Roman" w:cs="Times New Roman"/>
          <w:bCs/>
          <w:sz w:val="24"/>
          <w:szCs w:val="24"/>
        </w:rPr>
        <w:t>*, Guo</w:t>
      </w:r>
      <w:r w:rsidR="005B024B" w:rsidRPr="005B024B">
        <w:rPr>
          <w:rFonts w:ascii="Times New Roman" w:hAnsi="Times New Roman" w:cs="Times New Roman"/>
          <w:bCs/>
          <w:sz w:val="24"/>
          <w:szCs w:val="24"/>
        </w:rPr>
        <w:t>xiang Wang</w:t>
      </w:r>
      <w:r w:rsidR="005B024B" w:rsidRPr="005B024B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 Li</w:t>
      </w:r>
      <w:r w:rsidR="005B024B" w:rsidRPr="005B024B">
        <w:rPr>
          <w:rFonts w:ascii="Times New Roman" w:hAnsi="Times New Roman" w:cs="Times New Roman"/>
          <w:bCs/>
          <w:sz w:val="24"/>
          <w:szCs w:val="24"/>
        </w:rPr>
        <w:t>min Zhang</w:t>
      </w:r>
      <w:r w:rsidR="005B024B" w:rsidRPr="005B024B">
        <w:rPr>
          <w:rFonts w:ascii="Times New Roman" w:hAnsi="Times New Roman" w:cs="Times New Roman"/>
          <w:bCs/>
          <w:sz w:val="24"/>
          <w:szCs w:val="24"/>
          <w:vertAlign w:val="superscript"/>
        </w:rPr>
        <w:t>a,c</w:t>
      </w:r>
    </w:p>
    <w:p w14:paraId="6EF4BA52" w14:textId="77777777" w:rsidR="005B024B" w:rsidRPr="00C05728" w:rsidRDefault="005B024B" w:rsidP="005B024B">
      <w:pPr>
        <w:widowControl/>
        <w:jc w:val="center"/>
        <w:rPr>
          <w:rFonts w:ascii="Times New Roman" w:eastAsia="宋体" w:hAnsi="Times New Roman" w:cs="Times New Roman"/>
          <w:bCs/>
          <w:sz w:val="32"/>
          <w:szCs w:val="32"/>
        </w:rPr>
      </w:pPr>
    </w:p>
    <w:p w14:paraId="143B8742" w14:textId="77777777" w:rsidR="005B024B" w:rsidRPr="005B024B" w:rsidRDefault="005B024B" w:rsidP="005B02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24B">
        <w:rPr>
          <w:rFonts w:ascii="Times New Roman" w:hAnsi="Times New Roman" w:cs="Times New Roman"/>
          <w:sz w:val="24"/>
          <w:szCs w:val="24"/>
        </w:rPr>
        <w:t>a</w:t>
      </w:r>
      <w:r w:rsidRPr="005B024B">
        <w:rPr>
          <w:rFonts w:ascii="Times New Roman" w:hAnsi="Times New Roman" w:cs="Times New Roman"/>
          <w:sz w:val="24"/>
          <w:szCs w:val="24"/>
        </w:rPr>
        <w:tab/>
        <w:t>School of Environment, Nanjing Normal University, Nanjing 210023, PR China</w:t>
      </w:r>
    </w:p>
    <w:p w14:paraId="4AC0B662" w14:textId="77777777" w:rsidR="005B024B" w:rsidRPr="005B024B" w:rsidRDefault="005B024B" w:rsidP="005B02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24B">
        <w:rPr>
          <w:rFonts w:ascii="Times New Roman" w:hAnsi="Times New Roman" w:cs="Times New Roman"/>
          <w:sz w:val="24"/>
          <w:szCs w:val="24"/>
        </w:rPr>
        <w:t>b</w:t>
      </w:r>
      <w:r w:rsidRPr="005B024B">
        <w:rPr>
          <w:rFonts w:ascii="Times New Roman" w:hAnsi="Times New Roman" w:cs="Times New Roman"/>
          <w:sz w:val="24"/>
          <w:szCs w:val="24"/>
        </w:rPr>
        <w:tab/>
        <w:t xml:space="preserve">School of Environment, Jiangsu Center for Collaborative Innovation in Geographical Information Resource Development and Application, Nanjing Normal University, Nanjing 210023, P. R. China </w:t>
      </w:r>
    </w:p>
    <w:p w14:paraId="5E21AB69" w14:textId="77777777" w:rsidR="005B024B" w:rsidRPr="005B024B" w:rsidRDefault="005B024B" w:rsidP="005B02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24B">
        <w:rPr>
          <w:rFonts w:ascii="Times New Roman" w:hAnsi="Times New Roman" w:cs="Times New Roman"/>
          <w:sz w:val="24"/>
          <w:szCs w:val="24"/>
        </w:rPr>
        <w:t>c</w:t>
      </w:r>
      <w:r w:rsidRPr="005B024B">
        <w:rPr>
          <w:rFonts w:ascii="Times New Roman" w:hAnsi="Times New Roman" w:cs="Times New Roman"/>
          <w:sz w:val="24"/>
          <w:szCs w:val="24"/>
        </w:rPr>
        <w:tab/>
        <w:t>Green Economy Development Institute, Nanjing University of Finance and Economics, Nanjing, 210023, P. R. China</w:t>
      </w:r>
    </w:p>
    <w:p w14:paraId="4CB9C4DE" w14:textId="77777777" w:rsidR="005B024B" w:rsidRPr="005B024B" w:rsidRDefault="005B024B" w:rsidP="005B02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24B">
        <w:rPr>
          <w:rFonts w:ascii="Times New Roman" w:hAnsi="Times New Roman" w:cs="Times New Roman"/>
          <w:sz w:val="24"/>
          <w:szCs w:val="24"/>
        </w:rPr>
        <w:t>d</w:t>
      </w:r>
      <w:r w:rsidRPr="005B024B">
        <w:rPr>
          <w:rFonts w:ascii="Times New Roman" w:hAnsi="Times New Roman" w:cs="Times New Roman"/>
          <w:sz w:val="24"/>
          <w:szCs w:val="24"/>
        </w:rPr>
        <w:tab/>
        <w:t xml:space="preserve">Jiangsu Engineering Lab of Water and Soil Eco-remediation, Nanjing 210023, China </w:t>
      </w:r>
    </w:p>
    <w:p w14:paraId="0DC25DCE" w14:textId="77777777" w:rsidR="005B024B" w:rsidRPr="005B024B" w:rsidRDefault="005B024B" w:rsidP="005B02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95638D" w14:textId="77777777" w:rsidR="005B024B" w:rsidRPr="005B024B" w:rsidRDefault="005B024B" w:rsidP="005B02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24B">
        <w:rPr>
          <w:rFonts w:ascii="Times New Roman" w:hAnsi="Times New Roman" w:cs="Times New Roman"/>
          <w:sz w:val="24"/>
          <w:szCs w:val="24"/>
        </w:rPr>
        <w:t>*</w:t>
      </w:r>
      <w:r w:rsidRPr="005B024B">
        <w:rPr>
          <w:rFonts w:ascii="Times New Roman" w:hAnsi="Times New Roman" w:cs="Times New Roman"/>
          <w:sz w:val="24"/>
          <w:szCs w:val="24"/>
        </w:rPr>
        <w:tab/>
        <w:t>Corresponding authors (H. Meng)</w:t>
      </w:r>
    </w:p>
    <w:p w14:paraId="22190F83" w14:textId="77777777" w:rsidR="005B024B" w:rsidRPr="005B024B" w:rsidRDefault="005B024B" w:rsidP="005B02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24B">
        <w:rPr>
          <w:rFonts w:ascii="Times New Roman" w:hAnsi="Times New Roman" w:cs="Times New Roman"/>
          <w:sz w:val="24"/>
          <w:szCs w:val="24"/>
        </w:rPr>
        <w:t xml:space="preserve">Han Meng </w:t>
      </w:r>
    </w:p>
    <w:p w14:paraId="3674CEA9" w14:textId="77777777" w:rsidR="005B024B" w:rsidRPr="005B024B" w:rsidRDefault="005B024B" w:rsidP="005B02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24B">
        <w:rPr>
          <w:rFonts w:ascii="Times New Roman" w:hAnsi="Times New Roman" w:cs="Times New Roman"/>
          <w:sz w:val="24"/>
          <w:szCs w:val="24"/>
        </w:rPr>
        <w:t>School of Environment, Nanjing Normal University, Nanjing 210023, PR China</w:t>
      </w:r>
    </w:p>
    <w:p w14:paraId="3A28FA78" w14:textId="77777777" w:rsidR="005B024B" w:rsidRPr="005B024B" w:rsidRDefault="005B024B" w:rsidP="005B02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024B">
        <w:rPr>
          <w:rFonts w:ascii="Times New Roman" w:hAnsi="Times New Roman" w:cs="Times New Roman"/>
          <w:sz w:val="24"/>
          <w:szCs w:val="24"/>
        </w:rPr>
        <w:t>E-mail: hanmeng86@njnu.edu.cn (H. Meng)</w:t>
      </w:r>
    </w:p>
    <w:p w14:paraId="511D9599" w14:textId="77777777" w:rsidR="005B024B" w:rsidRPr="005B024B" w:rsidRDefault="005B024B" w:rsidP="005B02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00FDC6" w14:textId="77777777" w:rsidR="005B024B" w:rsidRPr="005B024B" w:rsidRDefault="005B024B" w:rsidP="005B02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14840C" w14:textId="77777777" w:rsidR="005B024B" w:rsidRPr="005B024B" w:rsidRDefault="005B024B" w:rsidP="005B024B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B024B">
        <w:rPr>
          <w:rFonts w:ascii="Times New Roman" w:hAnsi="Times New Roman" w:cs="Times New Roman"/>
          <w:sz w:val="24"/>
          <w:szCs w:val="24"/>
        </w:rPr>
        <w:t>1 J. Ren and J. Ye share the equal contribution of the first author.</w:t>
      </w:r>
    </w:p>
    <w:p w14:paraId="4A73D381" w14:textId="5434FAD1" w:rsidR="007168FE" w:rsidRDefault="007168FE" w:rsidP="005B024B">
      <w:pPr>
        <w:widowControl/>
        <w:jc w:val="center"/>
      </w:pPr>
      <w:r>
        <w:br w:type="page"/>
      </w:r>
    </w:p>
    <w:p w14:paraId="01AACD02" w14:textId="5EFD7D7F" w:rsidR="006A65B4" w:rsidRDefault="006A65B4" w:rsidP="006A65B4">
      <w:pPr>
        <w:spacing w:beforeLines="50" w:before="156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0" w:name="Fig1"/>
      <w:r w:rsidRPr="006A65B4">
        <w:rPr>
          <w:rFonts w:ascii="Times New Roman" w:eastAsia="宋体" w:hAnsi="Times New Roman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6D312A4" wp14:editId="5C7598F9">
            <wp:simplePos x="0" y="0"/>
            <wp:positionH relativeFrom="margin">
              <wp:align>center</wp:align>
            </wp:positionH>
            <wp:positionV relativeFrom="paragraph">
              <wp:posOffset>41676</wp:posOffset>
            </wp:positionV>
            <wp:extent cx="3322955" cy="2346960"/>
            <wp:effectExtent l="0" t="0" r="0" b="0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8E800B" w14:textId="41CD7663" w:rsidR="006A65B4" w:rsidRPr="00840CD7" w:rsidRDefault="006A65B4" w:rsidP="006A65B4">
      <w:pPr>
        <w:spacing w:beforeLines="50" w:before="156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A65B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</w:t>
      </w:r>
      <w:r w:rsidRPr="006A65B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ig</w:t>
      </w:r>
      <w:r w:rsidRPr="006A65B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 S1</w:t>
      </w:r>
      <w:bookmarkEnd w:id="0"/>
      <w:r w:rsidRPr="006A65B4">
        <w:rPr>
          <w:rFonts w:ascii="Times New Roman" w:eastAsia="宋体" w:hAnsi="Times New Roman" w:cs="Times New Roman"/>
          <w:kern w:val="0"/>
          <w:sz w:val="24"/>
          <w:szCs w:val="24"/>
        </w:rPr>
        <w:t xml:space="preserve"> Sample sites of Lake Taihu</w:t>
      </w:r>
      <w:r w:rsidRPr="006A65B4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6A65B4">
        <w:rPr>
          <w:rFonts w:ascii="Times New Roman" w:eastAsia="宋体" w:hAnsi="Times New Roman" w:cs="Times New Roman"/>
          <w:kern w:val="0"/>
          <w:sz w:val="24"/>
          <w:szCs w:val="24"/>
        </w:rPr>
        <w:t xml:space="preserve"> China. Abbreviations: FDG, Fudu Port; ZSW, Zhushan Bay; GHW, Gonghu Bay; XKW, Xukou Bay; DTH, East Taihu</w:t>
      </w:r>
      <w:r w:rsidR="00840CD7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14:paraId="02FB3E0A" w14:textId="7B87BB0E" w:rsidR="006A65B4" w:rsidRDefault="006A65B4">
      <w:pPr>
        <w:widowControl/>
        <w:jc w:val="left"/>
      </w:pPr>
      <w:r>
        <w:br w:type="page"/>
      </w:r>
    </w:p>
    <w:p w14:paraId="171AE710" w14:textId="482B9159" w:rsidR="002E2B63" w:rsidRDefault="0017680C">
      <w:r>
        <w:rPr>
          <w:noProof/>
        </w:rPr>
        <w:lastRenderedPageBreak/>
        <w:drawing>
          <wp:inline distT="0" distB="0" distL="0" distR="0" wp14:anchorId="5CF90B00" wp14:editId="5050CAE8">
            <wp:extent cx="5273984" cy="482727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984" cy="482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58295" w14:textId="11828AFF" w:rsidR="00370F4D" w:rsidRDefault="0017680C" w:rsidP="0017680C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680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Fig. S</w:t>
      </w:r>
      <w:r w:rsidR="006A65B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2</w:t>
      </w:r>
      <w:r w:rsidRPr="0017680C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co-occurrence networks in d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i</w:t>
      </w:r>
      <w:r w:rsidRPr="0017680C">
        <w:rPr>
          <w:rFonts w:ascii="Times New Roman" w:eastAsia="宋体" w:hAnsi="Times New Roman" w:cs="Times New Roman"/>
          <w:kern w:val="0"/>
          <w:sz w:val="24"/>
          <w:szCs w:val="24"/>
        </w:rPr>
        <w:t xml:space="preserve">fferent sites </w:t>
      </w:r>
      <w:r w:rsidR="00436A1A" w:rsidRPr="00436A1A">
        <w:rPr>
          <w:rFonts w:ascii="Times New Roman" w:eastAsia="宋体" w:hAnsi="Times New Roman" w:cs="Times New Roman"/>
          <w:kern w:val="0"/>
          <w:sz w:val="24"/>
          <w:szCs w:val="24"/>
        </w:rPr>
        <w:t xml:space="preserve">during </w:t>
      </w:r>
      <w:r w:rsidR="00840CD7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</w:t>
      </w:r>
      <w:r w:rsidR="00436A1A" w:rsidRPr="00436A1A">
        <w:rPr>
          <w:rFonts w:ascii="Times New Roman" w:eastAsia="宋体" w:hAnsi="Times New Roman" w:cs="Times New Roman"/>
          <w:kern w:val="0"/>
          <w:sz w:val="24"/>
          <w:szCs w:val="24"/>
        </w:rPr>
        <w:t>pre-bloom and post-bloom stages</w:t>
      </w:r>
      <w:r w:rsidRPr="0017680C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14:paraId="581B2044" w14:textId="77777777" w:rsidR="00370F4D" w:rsidRDefault="00370F4D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3CC5F631" w14:textId="4162200A" w:rsidR="0017680C" w:rsidRDefault="00245605" w:rsidP="0017680C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C73FEB7" wp14:editId="67FD8D50">
            <wp:extent cx="5274310" cy="187134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3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AC860" w14:textId="3D8C82A2" w:rsidR="00533341" w:rsidRDefault="00533341" w:rsidP="0017680C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45605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Fig. S3</w:t>
      </w:r>
      <w:r w:rsidR="0024560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245605" w:rsidRPr="00245605">
        <w:rPr>
          <w:rFonts w:ascii="Times New Roman" w:eastAsia="宋体" w:hAnsi="Times New Roman" w:cs="Times New Roman"/>
          <w:kern w:val="0"/>
          <w:sz w:val="24"/>
          <w:szCs w:val="24"/>
        </w:rPr>
        <w:t>Correlations between physicochemical parameters and keystone</w:t>
      </w:r>
      <w:r w:rsidR="002311CA">
        <w:rPr>
          <w:rFonts w:ascii="Times New Roman" w:eastAsia="宋体" w:hAnsi="Times New Roman" w:cs="Times New Roman"/>
          <w:kern w:val="0"/>
          <w:sz w:val="24"/>
          <w:szCs w:val="24"/>
        </w:rPr>
        <w:t xml:space="preserve"> taxa</w:t>
      </w:r>
      <w:r w:rsidR="00245605" w:rsidRPr="00245605">
        <w:rPr>
          <w:rFonts w:ascii="Times New Roman" w:eastAsia="宋体" w:hAnsi="Times New Roman" w:cs="Times New Roman"/>
          <w:kern w:val="0"/>
          <w:sz w:val="24"/>
          <w:szCs w:val="24"/>
        </w:rPr>
        <w:t>. The blue line</w:t>
      </w:r>
      <w:r w:rsidR="002311CA">
        <w:rPr>
          <w:rFonts w:ascii="Times New Roman" w:eastAsia="宋体" w:hAnsi="Times New Roman" w:cs="Times New Roman"/>
          <w:kern w:val="0"/>
          <w:sz w:val="24"/>
          <w:szCs w:val="24"/>
        </w:rPr>
        <w:t>s</w:t>
      </w:r>
      <w:r w:rsidR="00245605" w:rsidRPr="00245605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indicate the relationships between environmental factors and keystone </w:t>
      </w:r>
      <w:r w:rsidR="002311CA">
        <w:rPr>
          <w:rFonts w:ascii="Times New Roman" w:eastAsia="宋体" w:hAnsi="Times New Roman" w:cs="Times New Roman"/>
          <w:kern w:val="0"/>
          <w:sz w:val="24"/>
          <w:szCs w:val="24"/>
        </w:rPr>
        <w:t xml:space="preserve">taxa </w:t>
      </w:r>
      <w:r w:rsidR="00245605" w:rsidRPr="00245605">
        <w:rPr>
          <w:rFonts w:ascii="Times New Roman" w:eastAsia="宋体" w:hAnsi="Times New Roman" w:cs="Times New Roman"/>
          <w:kern w:val="0"/>
          <w:sz w:val="24"/>
          <w:szCs w:val="24"/>
        </w:rPr>
        <w:t xml:space="preserve">(including FL and PA, </w:t>
      </w:r>
      <w:r w:rsidR="002311CA">
        <w:rPr>
          <w:rFonts w:ascii="Times New Roman" w:eastAsia="宋体" w:hAnsi="Times New Roman" w:cs="Times New Roman"/>
          <w:kern w:val="0"/>
          <w:sz w:val="24"/>
          <w:szCs w:val="24"/>
        </w:rPr>
        <w:t xml:space="preserve">normalized as </w:t>
      </w:r>
      <w:r w:rsidR="00245605" w:rsidRPr="00245605">
        <w:rPr>
          <w:rFonts w:ascii="Times New Roman" w:eastAsia="宋体" w:hAnsi="Times New Roman" w:cs="Times New Roman"/>
          <w:kern w:val="0"/>
          <w:sz w:val="24"/>
          <w:szCs w:val="24"/>
        </w:rPr>
        <w:t>z-score) in the pre-bloom, and the red line</w:t>
      </w:r>
      <w:r w:rsidR="002311CA">
        <w:rPr>
          <w:rFonts w:ascii="Times New Roman" w:eastAsia="宋体" w:hAnsi="Times New Roman" w:cs="Times New Roman"/>
          <w:kern w:val="0"/>
          <w:sz w:val="24"/>
          <w:szCs w:val="24"/>
        </w:rPr>
        <w:t>s</w:t>
      </w:r>
      <w:r w:rsidR="00245605" w:rsidRPr="00245605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indicate the relationships between environmental factors and keystone in the post-bloom</w:t>
      </w:r>
      <w:r w:rsidR="002311CA">
        <w:rPr>
          <w:rFonts w:ascii="Times New Roman" w:eastAsia="宋体" w:hAnsi="Times New Roman" w:cs="Times New Roman"/>
          <w:kern w:val="0"/>
          <w:sz w:val="24"/>
          <w:szCs w:val="24"/>
        </w:rPr>
        <w:t xml:space="preserve"> period</w:t>
      </w:r>
      <w:bookmarkStart w:id="1" w:name="_GoBack"/>
      <w:bookmarkEnd w:id="1"/>
      <w:r w:rsidR="00245605" w:rsidRPr="00245605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14:paraId="0F746469" w14:textId="7F3CCC3C" w:rsidR="0017680C" w:rsidRDefault="0017680C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575C929C" w14:textId="6811726E" w:rsidR="000067CF" w:rsidRDefault="0017680C" w:rsidP="0017680C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3254D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Table S1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17680C">
        <w:rPr>
          <w:rFonts w:ascii="Times New Roman" w:eastAsia="宋体" w:hAnsi="Times New Roman" w:cs="Times New Roman"/>
          <w:kern w:val="0"/>
          <w:sz w:val="24"/>
          <w:szCs w:val="24"/>
        </w:rPr>
        <w:t xml:space="preserve">Information of 15 </w:t>
      </w:r>
      <w:r w:rsidR="00840CD7">
        <w:rPr>
          <w:rFonts w:ascii="Times New Roman" w:eastAsia="宋体" w:hAnsi="Times New Roman" w:cs="Times New Roman"/>
          <w:kern w:val="0"/>
          <w:sz w:val="24"/>
          <w:szCs w:val="24"/>
        </w:rPr>
        <w:t>keystone</w:t>
      </w:r>
      <w:r w:rsidRPr="0017680C">
        <w:rPr>
          <w:rFonts w:ascii="Times New Roman" w:eastAsia="宋体" w:hAnsi="Times New Roman" w:cs="Times New Roman"/>
          <w:kern w:val="0"/>
          <w:sz w:val="24"/>
          <w:szCs w:val="24"/>
        </w:rPr>
        <w:t>s</w:t>
      </w:r>
      <w:r w:rsidR="00840CD7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</w:t>
      </w:r>
      <w:r w:rsidR="00436A1A" w:rsidRPr="00436A1A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840CD7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</w:t>
      </w:r>
      <w:r w:rsidR="00436A1A" w:rsidRPr="00436A1A">
        <w:rPr>
          <w:rFonts w:ascii="Times New Roman" w:eastAsia="宋体" w:hAnsi="Times New Roman" w:cs="Times New Roman"/>
          <w:kern w:val="0"/>
          <w:sz w:val="24"/>
          <w:szCs w:val="24"/>
        </w:rPr>
        <w:t>pre-bloom stage</w:t>
      </w:r>
      <w:r w:rsidRPr="0017680C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tbl>
      <w:tblPr>
        <w:tblW w:w="8415" w:type="dxa"/>
        <w:tblLook w:val="04A0" w:firstRow="1" w:lastRow="0" w:firstColumn="1" w:lastColumn="0" w:noHBand="0" w:noVBand="1"/>
      </w:tblPr>
      <w:tblGrid>
        <w:gridCol w:w="937"/>
        <w:gridCol w:w="1276"/>
        <w:gridCol w:w="1966"/>
        <w:gridCol w:w="2116"/>
        <w:gridCol w:w="1666"/>
        <w:gridCol w:w="1486"/>
      </w:tblGrid>
      <w:tr w:rsidR="0017680C" w:rsidRPr="000067CF" w14:paraId="11EF1C6F" w14:textId="77777777" w:rsidTr="00EE547A">
        <w:trPr>
          <w:trHeight w:val="313"/>
        </w:trPr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389A4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422E8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Phylum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BFF50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Class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E8285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Order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1F5B7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C5FAB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Genus</w:t>
            </w:r>
          </w:p>
        </w:tc>
      </w:tr>
      <w:tr w:rsidR="0017680C" w:rsidRPr="000067CF" w14:paraId="19584B08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84BA" w14:textId="5C5ABEE6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821A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F191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Betaproteobacteria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2482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Burkholderiales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9174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Burkholderiaceae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DD4A" w14:textId="77777777" w:rsidR="0017680C" w:rsidRPr="00E722C7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E722C7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Polynucleobacter</w:t>
            </w:r>
          </w:p>
        </w:tc>
      </w:tr>
      <w:tr w:rsidR="0017680C" w:rsidRPr="000067CF" w14:paraId="640D38DD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4227" w14:textId="46BA79A3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C09E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16FC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Alphaproteobacteria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941E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Hyphomicrobiales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232F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Hyphomicrobiaceae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8535" w14:textId="77777777" w:rsidR="0017680C" w:rsidRPr="00E722C7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E722C7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Hyphomicrobium</w:t>
            </w:r>
          </w:p>
        </w:tc>
      </w:tr>
      <w:tr w:rsidR="0017680C" w:rsidRPr="000067CF" w14:paraId="163245D9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64BA" w14:textId="7A8B7AA2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29BB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Acidobacteria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D5EE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F3FC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F34B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81E6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17680C" w:rsidRPr="000067CF" w14:paraId="4E09AAB3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61E3" w14:textId="37EEF1DE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02F4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Chloroflexi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1B09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Anaerolineae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24A8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E239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9075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17680C" w:rsidRPr="000067CF" w14:paraId="1A86108C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78D4" w14:textId="726168A9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5B1F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Cyanobacteria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282A3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80E7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0804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6315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17680C" w:rsidRPr="000067CF" w14:paraId="5B513E3B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7E43" w14:textId="7715003A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9B0B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Nitrospirae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D282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Thermodesulfovibrionia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9313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Thermodesulfovibrionales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358A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CFDE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17680C" w:rsidRPr="000067CF" w14:paraId="5884D66C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3B51" w14:textId="2A45C18E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9831F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F6EE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Betaproteobacteria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EAEA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Burkholderiales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06C6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Burkholderiaceae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A5C3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722C7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Limnobacter</w:t>
            </w:r>
          </w:p>
        </w:tc>
      </w:tr>
      <w:tr w:rsidR="0017680C" w:rsidRPr="000067CF" w14:paraId="33B64FC4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C9FE" w14:textId="35463D4F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1089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039A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Alphaproteobacteria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0EC0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Caulobacterales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BEF4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Caulobacteraceae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835D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722C7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Brevundimonas</w:t>
            </w:r>
          </w:p>
        </w:tc>
      </w:tr>
      <w:tr w:rsidR="0017680C" w:rsidRPr="000067CF" w14:paraId="56F07ED5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E8E4" w14:textId="4B6EC296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7919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Actinobacteria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A11B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Actinobacteria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474C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Sporichthyales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1B2E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Sporichthyaceae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951E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17680C" w:rsidRPr="000067CF" w14:paraId="43467C1D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909C" w14:textId="72AE6383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ABB4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Chloroflexi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FBF8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Anaerolineae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425E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F1DA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3301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17680C" w:rsidRPr="000067CF" w14:paraId="1FE9662D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3AB5" w14:textId="75B1ECB2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E0E2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Cyanobacteria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219C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308A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Chroococcales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1A4A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Microcystaceae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61F9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722C7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Microcystis</w:t>
            </w:r>
          </w:p>
        </w:tc>
      </w:tr>
      <w:tr w:rsidR="0017680C" w:rsidRPr="000067CF" w14:paraId="6B0AF8CB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8238" w14:textId="33478765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8F2F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Bacteroidetes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ED0B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Cytophagia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9935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Cytophagales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7AC5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Microscillaceae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9C59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17680C" w:rsidRPr="000067CF" w14:paraId="62AA9C71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6455" w14:textId="652BEDB9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C99A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Bacteroidetes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DFAD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Cytophagia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DBAB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Cytophagales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1792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Microscillaceae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1DF8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17680C" w:rsidRPr="000067CF" w14:paraId="03985119" w14:textId="77777777" w:rsidTr="00EE547A">
        <w:trPr>
          <w:trHeight w:val="298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83BA" w14:textId="34BFB8B9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46E5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Chloroflexi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8E3F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Anaerolineae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AC34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0BE5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5B90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17680C" w:rsidRPr="000067CF" w14:paraId="0CD6B5B7" w14:textId="77777777" w:rsidTr="00EE547A">
        <w:trPr>
          <w:trHeight w:val="313"/>
        </w:trPr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BDEE3" w14:textId="3A7F2E3B" w:rsidR="0017680C" w:rsidRPr="0017680C" w:rsidRDefault="00694FC2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17680C"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263CA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Chloroflexi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AEE22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Anaerolineae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E7F92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Anaerolineales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0C932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7680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Anaerolineaceae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3761A" w14:textId="77777777" w:rsidR="0017680C" w:rsidRPr="0017680C" w:rsidRDefault="0017680C" w:rsidP="0017680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722C7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Anaerolinea</w:t>
            </w:r>
          </w:p>
        </w:tc>
      </w:tr>
    </w:tbl>
    <w:p w14:paraId="4568A945" w14:textId="4301FBDE" w:rsidR="000067CF" w:rsidRDefault="000067CF" w:rsidP="0017680C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E283E5A" w14:textId="77777777" w:rsidR="000067CF" w:rsidRDefault="000067CF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42E414E2" w14:textId="7DCCB958" w:rsidR="0017680C" w:rsidRPr="0017680C" w:rsidRDefault="000067CF" w:rsidP="0017680C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3254D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Table S2</w:t>
      </w:r>
      <w:r w:rsidRPr="000067CF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Information of 12 </w:t>
      </w:r>
      <w:r w:rsidR="00840CD7">
        <w:rPr>
          <w:rFonts w:ascii="Times New Roman" w:eastAsia="宋体" w:hAnsi="Times New Roman" w:cs="Times New Roman"/>
          <w:kern w:val="0"/>
          <w:sz w:val="24"/>
          <w:szCs w:val="24"/>
        </w:rPr>
        <w:t>keystone</w:t>
      </w:r>
      <w:r w:rsidRPr="000067CF">
        <w:rPr>
          <w:rFonts w:ascii="Times New Roman" w:eastAsia="宋体" w:hAnsi="Times New Roman" w:cs="Times New Roman"/>
          <w:kern w:val="0"/>
          <w:sz w:val="24"/>
          <w:szCs w:val="24"/>
        </w:rPr>
        <w:t xml:space="preserve">s </w:t>
      </w:r>
      <w:r w:rsidR="00840CD7">
        <w:rPr>
          <w:rFonts w:ascii="Times New Roman" w:eastAsia="宋体" w:hAnsi="Times New Roman" w:cs="Times New Roman"/>
          <w:kern w:val="0"/>
          <w:sz w:val="24"/>
          <w:szCs w:val="24"/>
        </w:rPr>
        <w:t>in</w:t>
      </w:r>
      <w:r w:rsidR="00436A1A" w:rsidRPr="00436A1A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840CD7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</w:t>
      </w:r>
      <w:r w:rsidR="00436A1A" w:rsidRPr="00436A1A">
        <w:rPr>
          <w:rFonts w:ascii="Times New Roman" w:eastAsia="宋体" w:hAnsi="Times New Roman" w:cs="Times New Roman"/>
          <w:kern w:val="0"/>
          <w:sz w:val="24"/>
          <w:szCs w:val="24"/>
        </w:rPr>
        <w:t>post-bloom stage</w:t>
      </w:r>
      <w:r w:rsidRPr="000067CF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tbl>
      <w:tblPr>
        <w:tblW w:w="8488" w:type="dxa"/>
        <w:tblLook w:val="04A0" w:firstRow="1" w:lastRow="0" w:firstColumn="1" w:lastColumn="0" w:noHBand="0" w:noVBand="1"/>
      </w:tblPr>
      <w:tblGrid>
        <w:gridCol w:w="938"/>
        <w:gridCol w:w="1346"/>
        <w:gridCol w:w="1966"/>
        <w:gridCol w:w="1546"/>
        <w:gridCol w:w="1615"/>
        <w:gridCol w:w="1226"/>
      </w:tblGrid>
      <w:tr w:rsidR="0052408F" w:rsidRPr="000067CF" w14:paraId="33DE8188" w14:textId="77777777" w:rsidTr="0052408F">
        <w:trPr>
          <w:trHeight w:val="306"/>
        </w:trPr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38B09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9A78A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Phylum</w:t>
            </w: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D0411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Class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1DD17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Order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B77D2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Family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0A388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Genus</w:t>
            </w:r>
          </w:p>
        </w:tc>
      </w:tr>
      <w:tr w:rsidR="0052408F" w:rsidRPr="000067CF" w14:paraId="4E0FA141" w14:textId="77777777" w:rsidTr="0052408F">
        <w:trPr>
          <w:trHeight w:val="292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122C" w14:textId="50A507DE" w:rsidR="000067CF" w:rsidRPr="000067CF" w:rsidRDefault="00694FC2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0067CF"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2509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9845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Gammaproteobacteria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6C48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Chromatiales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B823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Chromatiaceae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D01D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722C7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Rheinheimera</w:t>
            </w:r>
          </w:p>
        </w:tc>
      </w:tr>
      <w:tr w:rsidR="0052408F" w:rsidRPr="000067CF" w14:paraId="15262F46" w14:textId="77777777" w:rsidTr="0052408F">
        <w:trPr>
          <w:trHeight w:val="292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27B5" w14:textId="33291C8F" w:rsidR="000067CF" w:rsidRPr="000067CF" w:rsidRDefault="00694FC2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0067CF"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3693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Cyanobacteria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8DDB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C5FA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E33C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3F5B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2408F" w:rsidRPr="000067CF" w14:paraId="6BF0A22D" w14:textId="77777777" w:rsidTr="0052408F">
        <w:trPr>
          <w:trHeight w:val="292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4028" w14:textId="7452D29D" w:rsidR="000067CF" w:rsidRPr="000067CF" w:rsidRDefault="00694FC2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0067CF"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336B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Actinobacteria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7780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Actinomycetia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24FF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Sporichthyales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06A8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Sporichthyaceae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2176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2408F" w:rsidRPr="000067CF" w14:paraId="742DB217" w14:textId="77777777" w:rsidTr="0052408F">
        <w:trPr>
          <w:trHeight w:val="292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915C" w14:textId="0BDA7E75" w:rsidR="000067CF" w:rsidRPr="000067CF" w:rsidRDefault="00694FC2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0067CF"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3763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Bacteroidetes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96F2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Flavobacteriia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B4C7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Flavobacteriales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2197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Cryomorphaceae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7BE4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2408F" w:rsidRPr="000067CF" w14:paraId="54BEC2F4" w14:textId="77777777" w:rsidTr="0052408F">
        <w:trPr>
          <w:trHeight w:val="292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1B83" w14:textId="14E9C4AC" w:rsidR="000067CF" w:rsidRPr="000067CF" w:rsidRDefault="00694FC2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0067CF"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2D82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Actinobacteria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A18E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Actinomycetia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8973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Micrococcales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B17C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Microbacteriaceae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9812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722C7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Candidatus</w:t>
            </w: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Planktoluna</w:t>
            </w:r>
          </w:p>
        </w:tc>
      </w:tr>
      <w:tr w:rsidR="0052408F" w:rsidRPr="000067CF" w14:paraId="56D2B307" w14:textId="77777777" w:rsidTr="0052408F">
        <w:trPr>
          <w:trHeight w:val="292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F15E" w14:textId="6DE74AF0" w:rsidR="000067CF" w:rsidRPr="000067CF" w:rsidRDefault="00694FC2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0067CF"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7E1C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E5A5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Alphaproteobacteria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ACF3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E775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2CAD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2408F" w:rsidRPr="000067CF" w14:paraId="438248EA" w14:textId="77777777" w:rsidTr="0052408F">
        <w:trPr>
          <w:trHeight w:val="292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E6A3" w14:textId="01BF4F2E" w:rsidR="000067CF" w:rsidRPr="000067CF" w:rsidRDefault="00694FC2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0067CF"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E5EA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Actinobacteria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0EA9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Acidimicrobiia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3C45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Acidimicrobiales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D27E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Ilumatobacteraceae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2B27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2408F" w:rsidRPr="000067CF" w14:paraId="765BBA91" w14:textId="77777777" w:rsidTr="0052408F">
        <w:trPr>
          <w:trHeight w:val="292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195D" w14:textId="69414B7A" w:rsidR="000067CF" w:rsidRPr="000067CF" w:rsidRDefault="00694FC2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0067CF"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F542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Actinobacteria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8AD0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Rubrobacteria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435A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Gaiellales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B2EF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2921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2408F" w:rsidRPr="000067CF" w14:paraId="1A77EDDD" w14:textId="77777777" w:rsidTr="0052408F">
        <w:trPr>
          <w:trHeight w:val="292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35F3" w14:textId="669A7F51" w:rsidR="000067CF" w:rsidRPr="000067CF" w:rsidRDefault="00694FC2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0067CF"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8D10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Nitrospirae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53DD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Thermodesulfovibrionia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0FD6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7AAF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3B4D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2408F" w:rsidRPr="000067CF" w14:paraId="1439D1EA" w14:textId="77777777" w:rsidTr="0052408F">
        <w:trPr>
          <w:trHeight w:val="292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F88D" w14:textId="0C2DBB52" w:rsidR="000067CF" w:rsidRPr="000067CF" w:rsidRDefault="00694FC2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0067CF"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F4B7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F2DD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Alphaproteobacteria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CECC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Hyphomicrobiales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18AB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Beijerinckiaceae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0035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2408F" w:rsidRPr="000067CF" w14:paraId="6AEF963F" w14:textId="77777777" w:rsidTr="0052408F">
        <w:trPr>
          <w:trHeight w:val="292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BDA0" w14:textId="03D49A2B" w:rsidR="000067CF" w:rsidRPr="000067CF" w:rsidRDefault="00694FC2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0067CF"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5EC5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Planctomycetes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7586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53DE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62B5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ABB7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2408F" w:rsidRPr="000067CF" w14:paraId="0A3A24D4" w14:textId="77777777" w:rsidTr="0052408F">
        <w:trPr>
          <w:trHeight w:val="306"/>
        </w:trPr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3D804" w14:textId="259DB1B4" w:rsidR="000067CF" w:rsidRPr="000067CF" w:rsidRDefault="00694FC2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  <w:r w:rsidR="000067CF"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2BEF0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3BA7B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Betaproteobacteria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5CA7E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Burkholderiales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5F408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Burkholderiaceae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F897C" w14:textId="77777777" w:rsidR="000067CF" w:rsidRPr="000067CF" w:rsidRDefault="000067CF" w:rsidP="000067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722C7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Limnobacter</w:t>
            </w:r>
          </w:p>
        </w:tc>
      </w:tr>
    </w:tbl>
    <w:p w14:paraId="681846C2" w14:textId="1D926B5E" w:rsidR="000067CF" w:rsidRDefault="000067CF"/>
    <w:p w14:paraId="152DC28D" w14:textId="77777777" w:rsidR="000067CF" w:rsidRDefault="000067CF">
      <w:pPr>
        <w:widowControl/>
        <w:jc w:val="left"/>
      </w:pPr>
      <w:r>
        <w:br w:type="page"/>
      </w:r>
    </w:p>
    <w:p w14:paraId="0840DF47" w14:textId="77777777" w:rsidR="000067CF" w:rsidRPr="000067CF" w:rsidRDefault="000067CF" w:rsidP="000067CF">
      <w:pPr>
        <w:widowControl/>
        <w:spacing w:line="360" w:lineRule="auto"/>
        <w:jc w:val="left"/>
        <w:textAlignment w:val="center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bookmarkStart w:id="2" w:name="OLE_LINK14"/>
      <w:r w:rsidRPr="000067CF">
        <w:rPr>
          <w:rFonts w:ascii="Times New Roman" w:eastAsia="等线" w:hAnsi="Times New Roman" w:cs="Times New Roman"/>
          <w:b/>
          <w:bCs/>
          <w:color w:val="000000"/>
          <w:kern w:val="24"/>
          <w:sz w:val="24"/>
          <w:szCs w:val="24"/>
        </w:rPr>
        <w:lastRenderedPageBreak/>
        <w:t>Table S3</w:t>
      </w:r>
      <w:r w:rsidRPr="000067CF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The topological features of each co-occurrence network.</w:t>
      </w:r>
    </w:p>
    <w:tbl>
      <w:tblPr>
        <w:tblW w:w="82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85"/>
        <w:gridCol w:w="837"/>
        <w:gridCol w:w="837"/>
        <w:gridCol w:w="982"/>
        <w:gridCol w:w="1127"/>
        <w:gridCol w:w="924"/>
        <w:gridCol w:w="1372"/>
        <w:gridCol w:w="880"/>
      </w:tblGrid>
      <w:tr w:rsidR="000067CF" w:rsidRPr="000067CF" w14:paraId="1C077956" w14:textId="77777777" w:rsidTr="0052408F">
        <w:trPr>
          <w:trHeight w:val="775"/>
        </w:trPr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bookmarkEnd w:id="2"/>
          <w:p w14:paraId="2FA694CC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Stage</w:t>
            </w:r>
          </w:p>
        </w:tc>
        <w:tc>
          <w:tcPr>
            <w:tcW w:w="8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71C78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Node</w:t>
            </w:r>
          </w:p>
        </w:tc>
        <w:tc>
          <w:tcPr>
            <w:tcW w:w="8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BF093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Edge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90E19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Positive (%)</w:t>
            </w:r>
          </w:p>
        </w:tc>
        <w:tc>
          <w:tcPr>
            <w:tcW w:w="1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E8EA1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Negative (%)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27D25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Modularity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7D94B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Average clustering coefficient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7FED2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Network diameter</w:t>
            </w:r>
          </w:p>
        </w:tc>
      </w:tr>
      <w:tr w:rsidR="000067CF" w:rsidRPr="000067CF" w14:paraId="25FDC12E" w14:textId="77777777" w:rsidTr="0052408F">
        <w:trPr>
          <w:trHeight w:val="350"/>
        </w:trPr>
        <w:tc>
          <w:tcPr>
            <w:tcW w:w="12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690D0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Pre-bloom</w:t>
            </w:r>
          </w:p>
        </w:tc>
        <w:tc>
          <w:tcPr>
            <w:tcW w:w="8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E5ABA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454</w:t>
            </w:r>
          </w:p>
        </w:tc>
        <w:tc>
          <w:tcPr>
            <w:tcW w:w="8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B38E8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6025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303FC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50.19</w:t>
            </w:r>
          </w:p>
        </w:tc>
        <w:tc>
          <w:tcPr>
            <w:tcW w:w="1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C9D01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49.81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033FC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0.52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737DE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0.66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71A03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10</w:t>
            </w:r>
          </w:p>
        </w:tc>
      </w:tr>
      <w:tr w:rsidR="000067CF" w:rsidRPr="000067CF" w14:paraId="7CDDD525" w14:textId="77777777" w:rsidTr="0052408F">
        <w:trPr>
          <w:trHeight w:val="35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8BE42" w14:textId="12968163" w:rsidR="000067CF" w:rsidRPr="000067CF" w:rsidRDefault="0014040E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bookmarkStart w:id="3" w:name="OLE_LINK18"/>
            <w:r w:rsidRPr="0014040E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Post</w:t>
            </w:r>
            <w:bookmarkEnd w:id="3"/>
            <w:r w:rsidR="000067CF"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-bloom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79477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306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74C55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1714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82E13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94.98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C5689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5.02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0921F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0.74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28CA0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99609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12</w:t>
            </w:r>
          </w:p>
        </w:tc>
      </w:tr>
      <w:tr w:rsidR="000067CF" w:rsidRPr="000067CF" w14:paraId="3A84BA12" w14:textId="77777777" w:rsidTr="0052408F">
        <w:trPr>
          <w:trHeight w:val="35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6F2A3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FDG-Pre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73D57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254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9228C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2412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F3D15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78.81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741F1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21.19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9A95E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0.96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36DCA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7B4ED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11</w:t>
            </w:r>
          </w:p>
        </w:tc>
      </w:tr>
      <w:tr w:rsidR="000067CF" w:rsidRPr="000067CF" w14:paraId="6747C338" w14:textId="77777777" w:rsidTr="0052408F">
        <w:trPr>
          <w:trHeight w:val="35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31371" w14:textId="737A5D7E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FDG-</w:t>
            </w:r>
            <w:r w:rsidR="0014040E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Post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D93CA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159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B9FFF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928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5DDF7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91.92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12EF7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8.08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3723A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1F343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E2329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12</w:t>
            </w:r>
          </w:p>
        </w:tc>
      </w:tr>
      <w:tr w:rsidR="000067CF" w:rsidRPr="000067CF" w14:paraId="5EA9770C" w14:textId="77777777" w:rsidTr="0052408F">
        <w:trPr>
          <w:trHeight w:val="35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927B1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ZSW-Pre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47DCE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354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B0CC5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4714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5BF9A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88.59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44F36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11.41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FA368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CAFFD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0.82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84344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14</w:t>
            </w:r>
          </w:p>
        </w:tc>
      </w:tr>
      <w:tr w:rsidR="000067CF" w:rsidRPr="000067CF" w14:paraId="678B8204" w14:textId="77777777" w:rsidTr="0052408F">
        <w:trPr>
          <w:trHeight w:val="35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8DE34" w14:textId="00E544B9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ZSW-</w:t>
            </w:r>
            <w:r w:rsidR="0014040E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Post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1385F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C7949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2069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5F17D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94.54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E0793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5.46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570F8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B870E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0.88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8D6F7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14</w:t>
            </w:r>
          </w:p>
        </w:tc>
      </w:tr>
      <w:tr w:rsidR="000067CF" w:rsidRPr="000067CF" w14:paraId="3FF2ED0E" w14:textId="77777777" w:rsidTr="0052408F">
        <w:trPr>
          <w:trHeight w:val="35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7CDCF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GHW-Pre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F6FCB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294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08050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3600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72E10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87.89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F1413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12.11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1E4E8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7877A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51C14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12</w:t>
            </w:r>
          </w:p>
        </w:tc>
      </w:tr>
      <w:tr w:rsidR="000067CF" w:rsidRPr="000067CF" w14:paraId="4B9D7641" w14:textId="77777777" w:rsidTr="0052408F">
        <w:trPr>
          <w:trHeight w:val="35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CF7FE" w14:textId="19345BF9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GHW-</w:t>
            </w:r>
            <w:r w:rsidR="0014040E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Post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2B72D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9DC0A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1420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B494C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83.59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79E09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16.41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6864D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B194E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69D4E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10</w:t>
            </w:r>
          </w:p>
        </w:tc>
      </w:tr>
      <w:tr w:rsidR="000067CF" w:rsidRPr="000067CF" w14:paraId="1BCA3D9C" w14:textId="77777777" w:rsidTr="0052408F">
        <w:trPr>
          <w:trHeight w:val="35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E68F0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XKW-Pre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CAA68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250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25549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3070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EB4F2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97.07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0A98A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2.93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4F643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84E17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8BBD1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10</w:t>
            </w:r>
          </w:p>
        </w:tc>
      </w:tr>
      <w:tr w:rsidR="000067CF" w:rsidRPr="000067CF" w14:paraId="58D37461" w14:textId="77777777" w:rsidTr="0052408F">
        <w:trPr>
          <w:trHeight w:val="35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A46BD" w14:textId="457D0688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XKW-</w:t>
            </w:r>
            <w:r w:rsidR="0014040E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Post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89BEB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161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28FB8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845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0375F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95.74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913D3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4.26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A6E1B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0.86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EBD61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0.90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3F538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8</w:t>
            </w:r>
          </w:p>
        </w:tc>
      </w:tr>
      <w:tr w:rsidR="000067CF" w:rsidRPr="000067CF" w14:paraId="589CEA55" w14:textId="77777777" w:rsidTr="0052408F">
        <w:trPr>
          <w:trHeight w:val="35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4A400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DTH-Pre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46A04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4095F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3788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86D55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86.43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73E67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13.57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1DE3E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0.82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7CEDD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0.77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79BB4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9</w:t>
            </w:r>
          </w:p>
        </w:tc>
      </w:tr>
      <w:tr w:rsidR="000067CF" w:rsidRPr="000067CF" w14:paraId="087238E8" w14:textId="77777777" w:rsidTr="0052408F">
        <w:trPr>
          <w:trHeight w:val="350"/>
        </w:trPr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6A396" w14:textId="787BC0F6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DTH-</w:t>
            </w:r>
            <w:r w:rsidR="0014040E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Post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E69C3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184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C477D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781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F6498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94.49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3016D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5.51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A5CC9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0.81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6489C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0.84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C6E59" w14:textId="77777777" w:rsidR="000067CF" w:rsidRPr="000067CF" w:rsidRDefault="000067CF" w:rsidP="000067C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</w:pPr>
            <w:r w:rsidRPr="000067CF"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17</w:t>
            </w:r>
          </w:p>
        </w:tc>
      </w:tr>
    </w:tbl>
    <w:p w14:paraId="6D9C3B0E" w14:textId="22C3BC81" w:rsidR="000067CF" w:rsidRDefault="000067CF"/>
    <w:p w14:paraId="4A236353" w14:textId="0407BCB4" w:rsidR="000067CF" w:rsidRDefault="000067CF">
      <w:pPr>
        <w:widowControl/>
        <w:jc w:val="left"/>
      </w:pPr>
      <w:r>
        <w:br w:type="page"/>
      </w:r>
    </w:p>
    <w:p w14:paraId="37DEF353" w14:textId="62F18F8F" w:rsidR="00453CB1" w:rsidRPr="0063254D" w:rsidRDefault="0063254D" w:rsidP="0063254D">
      <w:pPr>
        <w:widowControl/>
        <w:spacing w:line="360" w:lineRule="auto"/>
        <w:jc w:val="left"/>
        <w:textAlignment w:val="center"/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</w:pPr>
      <w:r w:rsidRPr="000067CF">
        <w:rPr>
          <w:rFonts w:ascii="Times New Roman" w:eastAsia="等线" w:hAnsi="Times New Roman" w:cs="Times New Roman"/>
          <w:b/>
          <w:bCs/>
          <w:color w:val="000000"/>
          <w:kern w:val="24"/>
          <w:sz w:val="24"/>
          <w:szCs w:val="24"/>
        </w:rPr>
        <w:lastRenderedPageBreak/>
        <w:t>Table S</w:t>
      </w:r>
      <w:r>
        <w:rPr>
          <w:rFonts w:ascii="Times New Roman" w:eastAsia="等线" w:hAnsi="Times New Roman" w:cs="Times New Roman"/>
          <w:b/>
          <w:bCs/>
          <w:color w:val="000000"/>
          <w:kern w:val="24"/>
          <w:sz w:val="24"/>
          <w:szCs w:val="24"/>
        </w:rPr>
        <w:t>4</w:t>
      </w:r>
      <w:r w:rsidRPr="000067CF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</w:t>
      </w:r>
      <w:r w:rsidR="00EF7DEE">
        <w:rPr>
          <w:rFonts w:ascii="Times New Roman" w:eastAsia="宋体" w:hAnsi="Times New Roman" w:cs="Times New Roman"/>
          <w:kern w:val="0"/>
          <w:sz w:val="24"/>
        </w:rPr>
        <w:t>T</w:t>
      </w:r>
      <w:r w:rsidR="00FD22BE" w:rsidRPr="00FD22BE">
        <w:rPr>
          <w:rFonts w:ascii="Times New Roman" w:eastAsia="宋体" w:hAnsi="Times New Roman" w:cs="Times New Roman"/>
          <w:kern w:val="0"/>
          <w:sz w:val="24"/>
        </w:rPr>
        <w:t xml:space="preserve">he contributions of </w:t>
      </w:r>
      <w:bookmarkStart w:id="4" w:name="OLE_LINK15"/>
      <w:bookmarkStart w:id="5" w:name="OLE_LINK17"/>
      <w:r w:rsidR="00FD22BE" w:rsidRPr="00FD22BE">
        <w:rPr>
          <w:rFonts w:ascii="Times New Roman" w:eastAsia="宋体" w:hAnsi="Times New Roman" w:cs="Times New Roman"/>
          <w:kern w:val="0"/>
          <w:sz w:val="24"/>
        </w:rPr>
        <w:t>assembly processe</w:t>
      </w:r>
      <w:bookmarkEnd w:id="4"/>
      <w:r w:rsidR="00FD22BE" w:rsidRPr="00FD22BE">
        <w:rPr>
          <w:rFonts w:ascii="Times New Roman" w:eastAsia="宋体" w:hAnsi="Times New Roman" w:cs="Times New Roman"/>
          <w:kern w:val="0"/>
          <w:sz w:val="24"/>
        </w:rPr>
        <w:t>s</w:t>
      </w:r>
      <w:bookmarkEnd w:id="5"/>
      <w:r w:rsidR="00FD22BE" w:rsidRPr="00FD22BE">
        <w:rPr>
          <w:rFonts w:ascii="Times New Roman" w:eastAsia="宋体" w:hAnsi="Times New Roman" w:cs="Times New Roman"/>
          <w:kern w:val="0"/>
          <w:sz w:val="24"/>
        </w:rPr>
        <w:t xml:space="preserve"> on bacterial community </w:t>
      </w:r>
      <w:r w:rsidR="00436A1A" w:rsidRPr="00436A1A">
        <w:rPr>
          <w:rFonts w:ascii="Times New Roman" w:eastAsia="宋体" w:hAnsi="Times New Roman" w:cs="Times New Roman"/>
          <w:kern w:val="0"/>
          <w:sz w:val="24"/>
        </w:rPr>
        <w:t>during pre-bloom and post-bloom stages</w:t>
      </w:r>
      <w:r w:rsidR="00FD22BE" w:rsidRPr="00FD22BE">
        <w:rPr>
          <w:rFonts w:ascii="Times New Roman" w:eastAsia="宋体" w:hAnsi="Times New Roman" w:cs="Times New Roman"/>
          <w:kern w:val="0"/>
          <w:sz w:val="24"/>
        </w:rPr>
        <w:t xml:space="preserve"> in Lake Taihu</w:t>
      </w:r>
      <w:r w:rsidR="00FD22BE">
        <w:rPr>
          <w:rFonts w:ascii="Times New Roman" w:eastAsia="宋体" w:hAnsi="Times New Roman" w:cs="Times New Roman" w:hint="eastAsia"/>
          <w:kern w:val="0"/>
          <w:sz w:val="24"/>
        </w:rPr>
        <w:t>.</w:t>
      </w:r>
    </w:p>
    <w:tbl>
      <w:tblPr>
        <w:tblW w:w="8258" w:type="dxa"/>
        <w:tblLook w:val="04A0" w:firstRow="1" w:lastRow="0" w:firstColumn="1" w:lastColumn="0" w:noHBand="0" w:noVBand="1"/>
      </w:tblPr>
      <w:tblGrid>
        <w:gridCol w:w="1555"/>
        <w:gridCol w:w="577"/>
        <w:gridCol w:w="596"/>
        <w:gridCol w:w="646"/>
        <w:gridCol w:w="646"/>
        <w:gridCol w:w="709"/>
        <w:gridCol w:w="705"/>
        <w:gridCol w:w="705"/>
        <w:gridCol w:w="705"/>
        <w:gridCol w:w="705"/>
        <w:gridCol w:w="709"/>
      </w:tblGrid>
      <w:tr w:rsidR="00034832" w:rsidRPr="00453CB1" w14:paraId="28D5D821" w14:textId="77777777" w:rsidTr="00034832">
        <w:trPr>
          <w:trHeight w:val="246"/>
        </w:trPr>
        <w:tc>
          <w:tcPr>
            <w:tcW w:w="155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5821" w14:textId="17D0DFC8" w:rsidR="00034832" w:rsidRPr="00453CB1" w:rsidRDefault="00034832" w:rsidP="00453CB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03483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assembly process</w:t>
            </w:r>
          </w:p>
        </w:tc>
        <w:tc>
          <w:tcPr>
            <w:tcW w:w="3174" w:type="dxa"/>
            <w:gridSpan w:val="5"/>
            <w:tcBorders>
              <w:top w:val="single" w:sz="8" w:space="0" w:color="auto"/>
              <w:left w:val="nil"/>
              <w:bottom w:val="nil"/>
              <w:right w:val="dashed" w:sz="8" w:space="0" w:color="000000"/>
            </w:tcBorders>
            <w:shd w:val="clear" w:color="auto" w:fill="auto"/>
            <w:noWrap/>
            <w:vAlign w:val="center"/>
            <w:hideMark/>
          </w:tcPr>
          <w:p w14:paraId="0B4FC973" w14:textId="77777777" w:rsidR="00034832" w:rsidRPr="00453CB1" w:rsidRDefault="00034832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Pre-bloom</w:t>
            </w:r>
          </w:p>
        </w:tc>
        <w:tc>
          <w:tcPr>
            <w:tcW w:w="3529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03FE" w14:textId="4720874E" w:rsidR="00034832" w:rsidRPr="00453CB1" w:rsidRDefault="009049A6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 w:val="18"/>
                <w:szCs w:val="18"/>
              </w:rPr>
              <w:t>Post</w:t>
            </w:r>
            <w:r w:rsidR="00034832"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-bloom</w:t>
            </w:r>
          </w:p>
        </w:tc>
      </w:tr>
      <w:tr w:rsidR="00034832" w:rsidRPr="0052408F" w14:paraId="6C335C59" w14:textId="77777777" w:rsidTr="00034832">
        <w:trPr>
          <w:trHeight w:val="259"/>
        </w:trPr>
        <w:tc>
          <w:tcPr>
            <w:tcW w:w="155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12DF3" w14:textId="77777777" w:rsidR="00034832" w:rsidRPr="00453CB1" w:rsidRDefault="00034832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C9374" w14:textId="77777777" w:rsidR="00034832" w:rsidRPr="00453CB1" w:rsidRDefault="00034832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FDG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18A42" w14:textId="77777777" w:rsidR="00034832" w:rsidRPr="00453CB1" w:rsidRDefault="00034832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ZSW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1B388" w14:textId="77777777" w:rsidR="00034832" w:rsidRPr="00453CB1" w:rsidRDefault="00034832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GHW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15308" w14:textId="77777777" w:rsidR="00034832" w:rsidRPr="00453CB1" w:rsidRDefault="00034832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XKW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vAlign w:val="center"/>
            <w:hideMark/>
          </w:tcPr>
          <w:p w14:paraId="3C5B1F97" w14:textId="77777777" w:rsidR="00034832" w:rsidRPr="00453CB1" w:rsidRDefault="00034832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DTH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7BADA" w14:textId="77777777" w:rsidR="00034832" w:rsidRPr="00453CB1" w:rsidRDefault="00034832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FDG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7EC41" w14:textId="77777777" w:rsidR="00034832" w:rsidRPr="00453CB1" w:rsidRDefault="00034832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ZSW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F2FC9" w14:textId="77777777" w:rsidR="00034832" w:rsidRPr="00453CB1" w:rsidRDefault="00034832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GHW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9185F" w14:textId="77777777" w:rsidR="00034832" w:rsidRPr="00453CB1" w:rsidRDefault="00034832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XKW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8D2FF" w14:textId="77777777" w:rsidR="00034832" w:rsidRPr="00453CB1" w:rsidRDefault="00034832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DTH</w:t>
            </w:r>
          </w:p>
        </w:tc>
      </w:tr>
      <w:tr w:rsidR="00453CB1" w:rsidRPr="0052408F" w14:paraId="5636F038" w14:textId="77777777" w:rsidTr="00034832">
        <w:trPr>
          <w:trHeight w:val="467"/>
        </w:trPr>
        <w:tc>
          <w:tcPr>
            <w:tcW w:w="15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AA8C3" w14:textId="59491FD3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homogeneous selection</w:t>
            </w:r>
            <w:r w:rsidR="00EE54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bookmarkStart w:id="6" w:name="OLE_LINK16"/>
            <w:r w:rsidR="00EE54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(%)</w:t>
            </w:r>
            <w:bookmarkEnd w:id="6"/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90001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73.3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204ED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93.3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3B46B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D28D0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3B639964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6565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33.3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CC40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26.7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9721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ABB2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BC48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53CB1" w:rsidRPr="0052408F" w14:paraId="1594B2E1" w14:textId="77777777" w:rsidTr="00034832">
        <w:trPr>
          <w:trHeight w:val="467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A7AEC" w14:textId="63A3AC6F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homogenizing dispersal</w:t>
            </w:r>
            <w:r w:rsidR="00034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A7CC2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11430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05D11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F10AB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7D2F5280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E54C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648F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9486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929A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E114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53CB1" w:rsidRPr="0052408F" w14:paraId="683C5B15" w14:textId="77777777" w:rsidTr="00EF704F">
        <w:trPr>
          <w:trHeight w:val="467"/>
        </w:trPr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9F29E6" w14:textId="135CBDA4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undominated processes</w:t>
            </w:r>
            <w:r w:rsidR="00034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5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170CF5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58F9E2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7715A3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85F371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68D91F19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F565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1270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53.3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1826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46.7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2BE5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AB9C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53.3</w:t>
            </w:r>
          </w:p>
        </w:tc>
      </w:tr>
      <w:tr w:rsidR="00453CB1" w:rsidRPr="0052408F" w14:paraId="4B9FAB9B" w14:textId="77777777" w:rsidTr="00EF704F">
        <w:trPr>
          <w:trHeight w:val="467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7F258B" w14:textId="0DACB505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dispersal limitation</w:t>
            </w:r>
            <w:r w:rsidR="0003483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03B70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4E791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48223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1581A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66CD99B0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DD046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BF760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E1815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EC15B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CB745" w14:textId="77777777" w:rsidR="00453CB1" w:rsidRPr="00453CB1" w:rsidRDefault="00453CB1" w:rsidP="00453C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53C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46.7</w:t>
            </w:r>
          </w:p>
        </w:tc>
      </w:tr>
    </w:tbl>
    <w:p w14:paraId="74E93D44" w14:textId="32E05902" w:rsidR="00453CB1" w:rsidRDefault="00453CB1">
      <w:pPr>
        <w:widowControl/>
        <w:jc w:val="left"/>
      </w:pPr>
    </w:p>
    <w:p w14:paraId="63C36C94" w14:textId="77777777" w:rsidR="00453CB1" w:rsidRDefault="00453CB1">
      <w:pPr>
        <w:widowControl/>
        <w:jc w:val="left"/>
      </w:pPr>
    </w:p>
    <w:p w14:paraId="7E09E292" w14:textId="5C4608F4" w:rsidR="00453CB1" w:rsidRDefault="00453CB1">
      <w:pPr>
        <w:widowControl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32EE2850" w14:textId="7F2B192F" w:rsidR="000067CF" w:rsidRDefault="000067CF" w:rsidP="003F6191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0067CF">
        <w:rPr>
          <w:rFonts w:ascii="Times New Roman" w:eastAsia="宋体" w:hAnsi="Times New Roman" w:cs="Times New Roman"/>
          <w:b/>
          <w:bCs/>
          <w:sz w:val="24"/>
        </w:rPr>
        <w:lastRenderedPageBreak/>
        <w:t>Table S</w:t>
      </w:r>
      <w:r w:rsidR="0063254D" w:rsidRPr="0063254D">
        <w:rPr>
          <w:rFonts w:ascii="Times New Roman" w:eastAsia="宋体" w:hAnsi="Times New Roman" w:cs="Times New Roman"/>
          <w:b/>
          <w:bCs/>
          <w:sz w:val="24"/>
        </w:rPr>
        <w:t>5</w:t>
      </w:r>
      <w:r w:rsidRPr="000067CF">
        <w:rPr>
          <w:rFonts w:ascii="Times New Roman" w:eastAsia="宋体" w:hAnsi="Times New Roman" w:cs="Times New Roman"/>
          <w:sz w:val="24"/>
        </w:rPr>
        <w:t xml:space="preserve"> Odds ratio value of dominant bacteria preference for FL and PA in pre-bloom and post-bloom periods. </w:t>
      </w:r>
    </w:p>
    <w:tbl>
      <w:tblPr>
        <w:tblW w:w="8266" w:type="dxa"/>
        <w:tblLook w:val="04A0" w:firstRow="1" w:lastRow="0" w:firstColumn="1" w:lastColumn="0" w:noHBand="0" w:noVBand="1"/>
      </w:tblPr>
      <w:tblGrid>
        <w:gridCol w:w="756"/>
        <w:gridCol w:w="751"/>
        <w:gridCol w:w="752"/>
        <w:gridCol w:w="751"/>
        <w:gridCol w:w="752"/>
        <w:gridCol w:w="751"/>
        <w:gridCol w:w="752"/>
        <w:gridCol w:w="751"/>
        <w:gridCol w:w="752"/>
        <w:gridCol w:w="751"/>
        <w:gridCol w:w="752"/>
      </w:tblGrid>
      <w:tr w:rsidR="003F6191" w:rsidRPr="003F6191" w14:paraId="332CB7BF" w14:textId="77777777" w:rsidTr="0052408F">
        <w:trPr>
          <w:trHeight w:val="397"/>
        </w:trPr>
        <w:tc>
          <w:tcPr>
            <w:tcW w:w="7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E6614E" w14:textId="77777777" w:rsidR="003F6191" w:rsidRPr="003F6191" w:rsidRDefault="003F6191" w:rsidP="003F619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7" w:name="RANGE!A2"/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Sample ID</w:t>
            </w:r>
            <w:bookmarkEnd w:id="7"/>
          </w:p>
        </w:tc>
        <w:tc>
          <w:tcPr>
            <w:tcW w:w="1503" w:type="dxa"/>
            <w:gridSpan w:val="2"/>
            <w:tcBorders>
              <w:top w:val="single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FB57F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503" w:type="dxa"/>
            <w:gridSpan w:val="2"/>
            <w:tcBorders>
              <w:top w:val="single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2798B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Actinobacteria</w:t>
            </w:r>
          </w:p>
        </w:tc>
        <w:tc>
          <w:tcPr>
            <w:tcW w:w="1503" w:type="dxa"/>
            <w:gridSpan w:val="2"/>
            <w:tcBorders>
              <w:top w:val="single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D8A02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Cyanobacteria</w:t>
            </w:r>
          </w:p>
        </w:tc>
        <w:tc>
          <w:tcPr>
            <w:tcW w:w="1503" w:type="dxa"/>
            <w:gridSpan w:val="2"/>
            <w:tcBorders>
              <w:top w:val="single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457A0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Bacteroidetes</w:t>
            </w:r>
          </w:p>
        </w:tc>
        <w:tc>
          <w:tcPr>
            <w:tcW w:w="1503" w:type="dxa"/>
            <w:gridSpan w:val="2"/>
            <w:tcBorders>
              <w:top w:val="single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27A5A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Verrucomicrobia</w:t>
            </w:r>
          </w:p>
        </w:tc>
      </w:tr>
      <w:tr w:rsidR="003F6191" w:rsidRPr="003F6191" w14:paraId="1AEBEAE8" w14:textId="77777777" w:rsidTr="0052408F">
        <w:trPr>
          <w:trHeight w:val="397"/>
        </w:trPr>
        <w:tc>
          <w:tcPr>
            <w:tcW w:w="75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91E756" w14:textId="77777777" w:rsidR="003F6191" w:rsidRPr="003F6191" w:rsidRDefault="003F6191" w:rsidP="003F619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4BCFC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2FB39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C6DDB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F5495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CB2CA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3E759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EED63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5E7AC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5A33A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3B7B9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post</w:t>
            </w:r>
          </w:p>
        </w:tc>
      </w:tr>
      <w:tr w:rsidR="003F6191" w:rsidRPr="003F6191" w14:paraId="660D4B45" w14:textId="77777777" w:rsidTr="0052408F">
        <w:trPr>
          <w:trHeight w:val="397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90AF" w14:textId="77777777" w:rsidR="003F6191" w:rsidRPr="003F6191" w:rsidRDefault="003F6191" w:rsidP="003F619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FDG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7192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F2BC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0A82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12DE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-0.86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88DE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8BA8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9229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F879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2209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7235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-0.22</w:t>
            </w:r>
          </w:p>
        </w:tc>
      </w:tr>
      <w:tr w:rsidR="003F6191" w:rsidRPr="003F6191" w14:paraId="7D619F92" w14:textId="77777777" w:rsidTr="0052408F">
        <w:trPr>
          <w:trHeight w:val="397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851D" w14:textId="77777777" w:rsidR="003F6191" w:rsidRPr="003F6191" w:rsidRDefault="003F6191" w:rsidP="003F619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ZSW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645A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C116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5483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1887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E54F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E1AF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FC8C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5802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13B3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A51A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-0.04</w:t>
            </w:r>
          </w:p>
        </w:tc>
      </w:tr>
      <w:tr w:rsidR="003F6191" w:rsidRPr="003F6191" w14:paraId="545FD0BB" w14:textId="77777777" w:rsidTr="0052408F">
        <w:trPr>
          <w:trHeight w:val="397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AF08" w14:textId="77777777" w:rsidR="003F6191" w:rsidRPr="003F6191" w:rsidRDefault="003F6191" w:rsidP="003F619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GHW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9DA6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B7AD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67E6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CCBA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E43E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1548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678A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E0B0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ABB0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3A34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</w:tr>
      <w:tr w:rsidR="003F6191" w:rsidRPr="003F6191" w14:paraId="719C8C63" w14:textId="77777777" w:rsidTr="0052408F">
        <w:trPr>
          <w:trHeight w:val="397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68E0" w14:textId="77777777" w:rsidR="003F6191" w:rsidRPr="003F6191" w:rsidRDefault="003F6191" w:rsidP="003F619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XKW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5C80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6F8A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078E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-0.67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A754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2C11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470B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33AF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8D60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7CAF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1320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-0.19</w:t>
            </w:r>
          </w:p>
        </w:tc>
      </w:tr>
      <w:tr w:rsidR="003F6191" w:rsidRPr="003F6191" w14:paraId="41600677" w14:textId="77777777" w:rsidTr="0052408F">
        <w:trPr>
          <w:trHeight w:val="397"/>
        </w:trPr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2A309" w14:textId="77777777" w:rsidR="003F6191" w:rsidRPr="003F6191" w:rsidRDefault="003F6191" w:rsidP="003F619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DTH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5477E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48198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C6F5F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97077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-0.65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C8715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7023A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D3D7E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CDD1F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BB9A3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D9814" w14:textId="77777777" w:rsidR="003F6191" w:rsidRPr="003F6191" w:rsidRDefault="003F6191" w:rsidP="003F619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F619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-0.27</w:t>
            </w:r>
          </w:p>
        </w:tc>
      </w:tr>
    </w:tbl>
    <w:p w14:paraId="7087BF53" w14:textId="11A272AD" w:rsidR="0017680C" w:rsidRPr="000067CF" w:rsidRDefault="003F6191">
      <w:r w:rsidRPr="003F6191">
        <w:rPr>
          <w:rFonts w:ascii="Times New Roman" w:eastAsia="宋体" w:hAnsi="Times New Roman" w:cs="Times New Roman"/>
          <w:sz w:val="24"/>
        </w:rPr>
        <w:t>The formula for the odds ratio is as follows: odds ratio = log10 (relative abundance in PA fraction/relative abundance in FL fraction), where odds ratio &gt; 0 represents the PA preference, while odds ratio &lt; 0 represents the FL preference</w:t>
      </w:r>
      <w:r w:rsidR="007D17BE">
        <w:rPr>
          <w:rFonts w:ascii="Times New Roman" w:eastAsia="宋体" w:hAnsi="Times New Roman" w:cs="Times New Roman"/>
          <w:sz w:val="24"/>
        </w:rPr>
        <w:t>.</w:t>
      </w:r>
    </w:p>
    <w:sectPr w:rsidR="0017680C" w:rsidRPr="00006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15336" w14:textId="77777777" w:rsidR="002C5C1E" w:rsidRDefault="002C5C1E" w:rsidP="0017680C">
      <w:r>
        <w:separator/>
      </w:r>
    </w:p>
  </w:endnote>
  <w:endnote w:type="continuationSeparator" w:id="0">
    <w:p w14:paraId="236AC767" w14:textId="77777777" w:rsidR="002C5C1E" w:rsidRDefault="002C5C1E" w:rsidP="0017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43DE9" w14:textId="77777777" w:rsidR="002C5C1E" w:rsidRDefault="002C5C1E" w:rsidP="0017680C">
      <w:r>
        <w:separator/>
      </w:r>
    </w:p>
  </w:footnote>
  <w:footnote w:type="continuationSeparator" w:id="0">
    <w:p w14:paraId="55BE85DE" w14:textId="77777777" w:rsidR="002C5C1E" w:rsidRDefault="002C5C1E" w:rsidP="0017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D19"/>
    <w:rsid w:val="000067CF"/>
    <w:rsid w:val="00034832"/>
    <w:rsid w:val="00062468"/>
    <w:rsid w:val="000E6047"/>
    <w:rsid w:val="00125506"/>
    <w:rsid w:val="0014040E"/>
    <w:rsid w:val="0017680C"/>
    <w:rsid w:val="002311CA"/>
    <w:rsid w:val="00231E6A"/>
    <w:rsid w:val="00245605"/>
    <w:rsid w:val="002C0769"/>
    <w:rsid w:val="002C5C1E"/>
    <w:rsid w:val="002E2B63"/>
    <w:rsid w:val="00350D75"/>
    <w:rsid w:val="00370F4D"/>
    <w:rsid w:val="003F6191"/>
    <w:rsid w:val="00413DAE"/>
    <w:rsid w:val="00434617"/>
    <w:rsid w:val="00436A1A"/>
    <w:rsid w:val="00453CB1"/>
    <w:rsid w:val="0052408F"/>
    <w:rsid w:val="00533341"/>
    <w:rsid w:val="005A0673"/>
    <w:rsid w:val="005B024B"/>
    <w:rsid w:val="0063254D"/>
    <w:rsid w:val="00670E14"/>
    <w:rsid w:val="00694FC2"/>
    <w:rsid w:val="006A65B4"/>
    <w:rsid w:val="007168FE"/>
    <w:rsid w:val="00746907"/>
    <w:rsid w:val="00797C06"/>
    <w:rsid w:val="007D17BE"/>
    <w:rsid w:val="00840CD7"/>
    <w:rsid w:val="00842E5E"/>
    <w:rsid w:val="00864061"/>
    <w:rsid w:val="009049A6"/>
    <w:rsid w:val="009744AD"/>
    <w:rsid w:val="009A3FE5"/>
    <w:rsid w:val="00A80D19"/>
    <w:rsid w:val="00BA42EE"/>
    <w:rsid w:val="00C05728"/>
    <w:rsid w:val="00CD561E"/>
    <w:rsid w:val="00E722C7"/>
    <w:rsid w:val="00EE547A"/>
    <w:rsid w:val="00EF704F"/>
    <w:rsid w:val="00EF7DEE"/>
    <w:rsid w:val="00F6142C"/>
    <w:rsid w:val="00FD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4058A"/>
  <w15:chartTrackingRefBased/>
  <w15:docId w15:val="{FFB5D25F-ADAC-4A48-8581-D3377FCF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5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6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68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6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68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816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Han Meng</cp:lastModifiedBy>
  <cp:revision>18</cp:revision>
  <cp:lastPrinted>2022-07-23T06:20:00Z</cp:lastPrinted>
  <dcterms:created xsi:type="dcterms:W3CDTF">2022-07-04T01:59:00Z</dcterms:created>
  <dcterms:modified xsi:type="dcterms:W3CDTF">2022-08-23T13:34:00Z</dcterms:modified>
</cp:coreProperties>
</file>