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EB4BD" w14:textId="77777777" w:rsidR="00032292" w:rsidRPr="00EF1989" w:rsidRDefault="00032292" w:rsidP="00032292">
      <w:pPr>
        <w:spacing w:line="480" w:lineRule="auto"/>
        <w:rPr>
          <w:b/>
        </w:rPr>
      </w:pPr>
      <w:r w:rsidRPr="00EF1989">
        <w:rPr>
          <w:b/>
        </w:rPr>
        <w:t xml:space="preserve">Figure </w:t>
      </w:r>
      <w:r>
        <w:rPr>
          <w:b/>
        </w:rPr>
        <w:t>S1</w:t>
      </w:r>
      <w:r w:rsidRPr="00EF1989">
        <w:rPr>
          <w:b/>
        </w:rPr>
        <w:t xml:space="preserve">. RNA-seq identified the differentially expressed genes (DEGs) in kidneys. </w:t>
      </w:r>
    </w:p>
    <w:p w14:paraId="59889931" w14:textId="77777777" w:rsidR="00032292" w:rsidRPr="00EF1989" w:rsidRDefault="00032292" w:rsidP="00032292">
      <w:pPr>
        <w:spacing w:line="480" w:lineRule="auto"/>
      </w:pPr>
      <w:bookmarkStart w:id="0" w:name="_Hlk97802663"/>
      <w:r w:rsidRPr="00EF1989">
        <w:t>(A) Differentially expressed genes (DEGs)</w:t>
      </w:r>
      <w:bookmarkEnd w:id="0"/>
      <w:r w:rsidRPr="00EF1989">
        <w:t xml:space="preserve"> in Nic group vs. Con group. (B) DEGs in DM group vs. Con group. Red and blue dots represent up- and down-regulated mRNAs, respectively. Up-regulated genes that log2FC&gt;=5 and -log10 (p-value) &gt;5 or the down-regulated genes that log2FC&lt;=-5 and log2FC&gt;=5 (up-regulated) were listed out.</w:t>
      </w:r>
    </w:p>
    <w:p w14:paraId="7006F3A0" w14:textId="77777777" w:rsidR="0005712C" w:rsidRDefault="0005712C"/>
    <w:sectPr w:rsidR="000571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292"/>
    <w:rsid w:val="00032292"/>
    <w:rsid w:val="00057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46D9E0"/>
  <w15:chartTrackingRefBased/>
  <w15:docId w15:val="{5D41C056-5BEB-B54B-8D0D-220B7E933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229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 wen</dc:creator>
  <cp:keywords/>
  <dc:description/>
  <cp:lastModifiedBy>Zi wen</cp:lastModifiedBy>
  <cp:revision>1</cp:revision>
  <dcterms:created xsi:type="dcterms:W3CDTF">2022-08-28T15:45:00Z</dcterms:created>
  <dcterms:modified xsi:type="dcterms:W3CDTF">2022-08-28T15:46:00Z</dcterms:modified>
</cp:coreProperties>
</file>