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EF22F" w14:textId="1A1276E2" w:rsidR="000917B3" w:rsidRPr="00F21296" w:rsidRDefault="00F21296" w:rsidP="00F21296">
      <w:pPr>
        <w:ind w:firstLineChars="0" w:firstLine="0"/>
        <w:jc w:val="center"/>
        <w:rPr>
          <w:b/>
          <w:bCs/>
          <w:sz w:val="36"/>
          <w:szCs w:val="28"/>
        </w:rPr>
      </w:pPr>
      <w:r w:rsidRPr="00F21296">
        <w:rPr>
          <w:b/>
          <w:bCs/>
          <w:sz w:val="36"/>
          <w:szCs w:val="28"/>
        </w:rPr>
        <w:t>Supporting Information</w:t>
      </w:r>
    </w:p>
    <w:p w14:paraId="68F319E2" w14:textId="61C67786" w:rsidR="00174E4E" w:rsidRPr="00174E4E" w:rsidRDefault="00F21296" w:rsidP="00F21296">
      <w:pPr>
        <w:ind w:firstLineChars="0" w:firstLine="0"/>
        <w:jc w:val="center"/>
        <w:rPr>
          <w:b/>
          <w:bCs/>
          <w:sz w:val="32"/>
          <w:szCs w:val="24"/>
        </w:rPr>
      </w:pPr>
      <w:r w:rsidRPr="00F21296">
        <w:rPr>
          <w:b/>
          <w:bCs/>
          <w:sz w:val="32"/>
          <w:szCs w:val="24"/>
        </w:rPr>
        <w:t>Combined polyhexamethylene guanidine and nanocellulose for the conservation and enhancement of ancient paper</w:t>
      </w:r>
    </w:p>
    <w:p w14:paraId="510D7DAA" w14:textId="77777777" w:rsidR="004267BE" w:rsidRPr="004267BE" w:rsidRDefault="004267BE" w:rsidP="004267BE">
      <w:pPr>
        <w:widowControl/>
        <w:overflowPunct w:val="0"/>
        <w:autoSpaceDE w:val="0"/>
        <w:autoSpaceDN w:val="0"/>
        <w:adjustRightInd w:val="0"/>
        <w:spacing w:before="120"/>
        <w:ind w:firstLineChars="0" w:firstLine="0"/>
        <w:jc w:val="left"/>
        <w:textAlignment w:val="baseline"/>
        <w:rPr>
          <w:rFonts w:cs="Times New Roman"/>
          <w:kern w:val="0"/>
          <w:sz w:val="24"/>
          <w:szCs w:val="20"/>
        </w:rPr>
      </w:pPr>
      <w:bookmarkStart w:id="0" w:name="_Hlk61258455"/>
      <w:r w:rsidRPr="004267BE">
        <w:rPr>
          <w:rFonts w:cs="Times New Roman" w:hint="eastAsia"/>
          <w:kern w:val="0"/>
          <w:sz w:val="24"/>
          <w:szCs w:val="20"/>
        </w:rPr>
        <w:t>Xiao</w:t>
      </w:r>
      <w:r w:rsidRPr="004267BE">
        <w:rPr>
          <w:rFonts w:cs="Times New Roman"/>
          <w:kern w:val="0"/>
          <w:sz w:val="24"/>
          <w:szCs w:val="20"/>
        </w:rPr>
        <w:t>chun</w:t>
      </w:r>
      <w:r w:rsidRPr="004267BE">
        <w:rPr>
          <w:rFonts w:cs="Times New Roman" w:hint="eastAsia"/>
          <w:kern w:val="0"/>
          <w:sz w:val="24"/>
          <w:szCs w:val="20"/>
        </w:rPr>
        <w:t xml:space="preserve"> </w:t>
      </w:r>
      <w:r w:rsidRPr="004267BE">
        <w:rPr>
          <w:rFonts w:cs="Times New Roman"/>
          <w:kern w:val="0"/>
          <w:sz w:val="24"/>
          <w:szCs w:val="20"/>
        </w:rPr>
        <w:t>Ma</w:t>
      </w:r>
      <w:r w:rsidRPr="004267BE">
        <w:rPr>
          <w:rFonts w:cs="Times New Roman"/>
          <w:kern w:val="0"/>
          <w:sz w:val="24"/>
          <w:szCs w:val="20"/>
          <w:vertAlign w:val="superscript"/>
          <w:lang w:eastAsia="de-DE"/>
        </w:rPr>
        <w:t>a</w:t>
      </w:r>
      <w:r w:rsidRPr="004267BE">
        <w:rPr>
          <w:rFonts w:cs="Times New Roman"/>
          <w:kern w:val="0"/>
          <w:sz w:val="24"/>
          <w:szCs w:val="20"/>
        </w:rPr>
        <w:t>, Shenglong Tian</w:t>
      </w:r>
      <w:r w:rsidRPr="004267BE">
        <w:rPr>
          <w:rFonts w:cs="Times New Roman"/>
          <w:kern w:val="0"/>
          <w:sz w:val="24"/>
          <w:szCs w:val="20"/>
          <w:vertAlign w:val="superscript"/>
          <w:lang w:eastAsia="de-DE"/>
        </w:rPr>
        <w:t>a</w:t>
      </w:r>
      <w:r w:rsidRPr="004267BE">
        <w:rPr>
          <w:rFonts w:cs="Times New Roman" w:hint="eastAsia"/>
          <w:kern w:val="0"/>
          <w:sz w:val="24"/>
          <w:szCs w:val="20"/>
        </w:rPr>
        <w:t>,</w:t>
      </w:r>
      <w:r w:rsidRPr="004267BE">
        <w:rPr>
          <w:rFonts w:cs="Times New Roman"/>
          <w:kern w:val="0"/>
          <w:sz w:val="24"/>
          <w:szCs w:val="20"/>
        </w:rPr>
        <w:t xml:space="preserve"> </w:t>
      </w:r>
      <w:r w:rsidRPr="004267BE">
        <w:rPr>
          <w:rFonts w:cs="Times New Roman" w:hint="eastAsia"/>
          <w:kern w:val="0"/>
          <w:sz w:val="24"/>
          <w:szCs w:val="20"/>
        </w:rPr>
        <w:t>Xiaohong Li</w:t>
      </w:r>
      <w:r w:rsidRPr="004267BE">
        <w:rPr>
          <w:rFonts w:cs="Times New Roman"/>
          <w:kern w:val="0"/>
          <w:sz w:val="24"/>
          <w:szCs w:val="20"/>
          <w:vertAlign w:val="superscript"/>
          <w:lang w:eastAsia="de-DE"/>
        </w:rPr>
        <w:t>b</w:t>
      </w:r>
      <w:r w:rsidRPr="004267BE">
        <w:rPr>
          <w:rFonts w:cs="Times New Roman"/>
          <w:kern w:val="0"/>
          <w:sz w:val="24"/>
          <w:szCs w:val="20"/>
        </w:rPr>
        <w:t>, Huiming Fan</w:t>
      </w:r>
      <w:r w:rsidRPr="004267BE">
        <w:rPr>
          <w:rFonts w:cs="Times New Roman"/>
          <w:kern w:val="0"/>
          <w:sz w:val="24"/>
          <w:szCs w:val="20"/>
          <w:vertAlign w:val="superscript"/>
          <w:lang w:eastAsia="de-DE"/>
        </w:rPr>
        <w:t>a</w:t>
      </w:r>
      <w:r w:rsidRPr="004267BE">
        <w:rPr>
          <w:rFonts w:cs="Times New Roman"/>
          <w:kern w:val="0"/>
          <w:sz w:val="24"/>
          <w:szCs w:val="20"/>
        </w:rPr>
        <w:t xml:space="preserve">, </w:t>
      </w:r>
      <w:r w:rsidRPr="004267BE">
        <w:rPr>
          <w:rFonts w:cs="Times New Roman" w:hint="eastAsia"/>
          <w:kern w:val="0"/>
          <w:sz w:val="24"/>
          <w:szCs w:val="20"/>
        </w:rPr>
        <w:t>Shiyu Fu</w:t>
      </w:r>
      <w:r w:rsidRPr="004267BE">
        <w:rPr>
          <w:rFonts w:cs="Times New Roman"/>
          <w:kern w:val="0"/>
          <w:sz w:val="24"/>
          <w:szCs w:val="20"/>
          <w:vertAlign w:val="superscript"/>
          <w:lang w:eastAsia="de-DE"/>
        </w:rPr>
        <w:t xml:space="preserve"> a,</w:t>
      </w:r>
      <w:r w:rsidRPr="004267BE">
        <w:rPr>
          <w:rFonts w:cs="Times New Roman"/>
          <w:kern w:val="0"/>
          <w:sz w:val="24"/>
          <w:szCs w:val="20"/>
          <w:lang w:eastAsia="de-DE"/>
        </w:rPr>
        <w:t>*</w:t>
      </w:r>
    </w:p>
    <w:p w14:paraId="0D9ACE95" w14:textId="77777777" w:rsidR="004267BE" w:rsidRPr="004267BE" w:rsidRDefault="004267BE" w:rsidP="004267BE">
      <w:pPr>
        <w:widowControl/>
        <w:overflowPunct w:val="0"/>
        <w:autoSpaceDE w:val="0"/>
        <w:autoSpaceDN w:val="0"/>
        <w:adjustRightInd w:val="0"/>
        <w:spacing w:before="120" w:line="240" w:lineRule="auto"/>
        <w:ind w:firstLineChars="0" w:firstLine="0"/>
        <w:jc w:val="left"/>
        <w:textAlignment w:val="baseline"/>
        <w:rPr>
          <w:rFonts w:cs="Times New Roman"/>
          <w:i/>
          <w:kern w:val="0"/>
          <w:sz w:val="24"/>
          <w:szCs w:val="20"/>
        </w:rPr>
      </w:pPr>
      <w:bookmarkStart w:id="1" w:name="_Hlk61258514"/>
      <w:bookmarkEnd w:id="0"/>
      <w:r w:rsidRPr="004267BE">
        <w:rPr>
          <w:rFonts w:cs="Times New Roman"/>
          <w:i/>
          <w:kern w:val="0"/>
          <w:sz w:val="24"/>
          <w:szCs w:val="20"/>
        </w:rPr>
        <w:t>Contact information: State Key Laboratory of Pulp and Paper Engineering, South China University of Technology, Guangzhou 510640, China; *Corresponding author: shyfu@scut.edu.cn</w:t>
      </w:r>
    </w:p>
    <w:p w14:paraId="06F3EC38" w14:textId="77777777" w:rsidR="004267BE" w:rsidRPr="004267BE" w:rsidRDefault="004267BE" w:rsidP="004267BE">
      <w:pPr>
        <w:widowControl/>
        <w:overflowPunct w:val="0"/>
        <w:autoSpaceDE w:val="0"/>
        <w:autoSpaceDN w:val="0"/>
        <w:adjustRightInd w:val="0"/>
        <w:spacing w:before="120" w:line="240" w:lineRule="auto"/>
        <w:ind w:firstLineChars="0" w:firstLine="0"/>
        <w:jc w:val="left"/>
        <w:textAlignment w:val="baseline"/>
        <w:rPr>
          <w:rFonts w:cs="Times New Roman"/>
          <w:i/>
          <w:kern w:val="0"/>
          <w:sz w:val="24"/>
          <w:szCs w:val="20"/>
          <w:lang w:eastAsia="de-DE"/>
        </w:rPr>
      </w:pPr>
      <w:r w:rsidRPr="004267BE">
        <w:rPr>
          <w:rFonts w:cs="Times New Roman"/>
          <w:i/>
          <w:kern w:val="0"/>
          <w:sz w:val="24"/>
          <w:szCs w:val="20"/>
          <w:vertAlign w:val="superscript"/>
          <w:lang w:eastAsia="de-DE"/>
        </w:rPr>
        <w:t>a</w:t>
      </w:r>
      <w:r w:rsidRPr="004267BE">
        <w:rPr>
          <w:rFonts w:cs="Times New Roman"/>
          <w:i/>
          <w:kern w:val="0"/>
          <w:sz w:val="24"/>
          <w:szCs w:val="20"/>
        </w:rPr>
        <w:t>State Key Laboratory of Pulp and Paper Engineering, South China University of Technology, Guangzhou 510640, 18742057146</w:t>
      </w:r>
      <w:r w:rsidRPr="004267BE">
        <w:rPr>
          <w:rFonts w:cs="Times New Roman"/>
          <w:i/>
          <w:kern w:val="0"/>
          <w:sz w:val="24"/>
          <w:szCs w:val="20"/>
          <w:lang w:eastAsia="de-DE"/>
        </w:rPr>
        <w:t>@163.com (X.M.); slonet623@163.com (S.T.);</w:t>
      </w:r>
      <w:bookmarkStart w:id="2" w:name="_Hlk61354508"/>
      <w:r w:rsidRPr="004267BE">
        <w:rPr>
          <w:rFonts w:cs="Times New Roman"/>
          <w:i/>
          <w:kern w:val="0"/>
          <w:sz w:val="24"/>
          <w:szCs w:val="20"/>
          <w:lang w:eastAsia="de-DE"/>
        </w:rPr>
        <w:t xml:space="preserve"> </w:t>
      </w:r>
      <w:bookmarkEnd w:id="2"/>
      <w:r w:rsidRPr="004267BE">
        <w:rPr>
          <w:rFonts w:cs="Times New Roman"/>
          <w:i/>
          <w:kern w:val="0"/>
          <w:sz w:val="24"/>
          <w:szCs w:val="20"/>
          <w:lang w:eastAsia="de-DE"/>
        </w:rPr>
        <w:t>hmfan@scut.edu.cn.</w:t>
      </w:r>
    </w:p>
    <w:p w14:paraId="56B9DBC3" w14:textId="77777777" w:rsidR="004267BE" w:rsidRPr="004267BE" w:rsidRDefault="004267BE" w:rsidP="004267BE">
      <w:pPr>
        <w:widowControl/>
        <w:overflowPunct w:val="0"/>
        <w:autoSpaceDE w:val="0"/>
        <w:autoSpaceDN w:val="0"/>
        <w:adjustRightInd w:val="0"/>
        <w:spacing w:before="120" w:line="240" w:lineRule="auto"/>
        <w:ind w:firstLineChars="0" w:firstLine="0"/>
        <w:jc w:val="left"/>
        <w:textAlignment w:val="baseline"/>
        <w:rPr>
          <w:rFonts w:cs="Times New Roman"/>
          <w:i/>
          <w:kern w:val="0"/>
          <w:sz w:val="24"/>
          <w:szCs w:val="20"/>
          <w:lang w:eastAsia="de-DE"/>
        </w:rPr>
      </w:pPr>
      <w:r w:rsidRPr="004267BE">
        <w:rPr>
          <w:rFonts w:cs="Times New Roman"/>
          <w:kern w:val="0"/>
          <w:sz w:val="20"/>
          <w:szCs w:val="20"/>
          <w:vertAlign w:val="superscript"/>
          <w:lang w:eastAsia="de-DE"/>
        </w:rPr>
        <w:t>b</w:t>
      </w:r>
      <w:r w:rsidRPr="004267BE">
        <w:rPr>
          <w:rFonts w:cs="Times New Roman"/>
          <w:i/>
          <w:kern w:val="0"/>
          <w:sz w:val="24"/>
          <w:szCs w:val="20"/>
        </w:rPr>
        <w:t>Guangzhou Paper Co., Ltd,</w:t>
      </w:r>
      <w:r w:rsidRPr="004267BE">
        <w:rPr>
          <w:rFonts w:cs="Times New Roman"/>
          <w:kern w:val="0"/>
          <w:sz w:val="20"/>
          <w:szCs w:val="20"/>
          <w:lang w:eastAsia="de-DE"/>
        </w:rPr>
        <w:t xml:space="preserve"> </w:t>
      </w:r>
      <w:r w:rsidRPr="004267BE">
        <w:rPr>
          <w:rFonts w:cs="Times New Roman"/>
          <w:i/>
          <w:kern w:val="0"/>
          <w:sz w:val="24"/>
          <w:szCs w:val="20"/>
        </w:rPr>
        <w:t>Guangzhou 510280,</w:t>
      </w:r>
      <w:r w:rsidRPr="004267BE">
        <w:rPr>
          <w:rFonts w:cs="Times New Roman"/>
          <w:i/>
          <w:kern w:val="0"/>
          <w:sz w:val="24"/>
          <w:szCs w:val="20"/>
          <w:lang w:eastAsia="de-DE"/>
        </w:rPr>
        <w:t xml:space="preserve"> lixiaohong@gzpaper.cn.</w:t>
      </w:r>
    </w:p>
    <w:p w14:paraId="3330A341" w14:textId="77777777" w:rsidR="004267BE" w:rsidRPr="004267BE" w:rsidRDefault="004267BE" w:rsidP="004267BE">
      <w:pPr>
        <w:widowControl/>
        <w:overflowPunct w:val="0"/>
        <w:autoSpaceDE w:val="0"/>
        <w:autoSpaceDN w:val="0"/>
        <w:adjustRightInd w:val="0"/>
        <w:spacing w:before="120" w:line="240" w:lineRule="auto"/>
        <w:ind w:firstLineChars="0" w:firstLine="0"/>
        <w:jc w:val="left"/>
        <w:textAlignment w:val="baseline"/>
        <w:rPr>
          <w:rFonts w:cs="Times New Roman"/>
          <w:kern w:val="0"/>
          <w:sz w:val="20"/>
          <w:szCs w:val="20"/>
          <w:lang w:eastAsia="de-DE"/>
        </w:rPr>
      </w:pPr>
      <w:bookmarkStart w:id="3" w:name="_Hlk42263882"/>
      <w:r w:rsidRPr="004267BE">
        <w:rPr>
          <w:rFonts w:cs="Times New Roman" w:hint="eastAsia"/>
          <w:kern w:val="0"/>
          <w:sz w:val="20"/>
          <w:szCs w:val="20"/>
          <w:vertAlign w:val="superscript"/>
        </w:rPr>
        <w:t>*</w:t>
      </w:r>
      <w:bookmarkEnd w:id="3"/>
      <w:r w:rsidRPr="004267BE">
        <w:rPr>
          <w:rFonts w:cs="Times New Roman" w:hint="eastAsia"/>
          <w:kern w:val="0"/>
          <w:sz w:val="20"/>
          <w:szCs w:val="20"/>
        </w:rPr>
        <w:t>Corresponding author. Tel.: +</w:t>
      </w:r>
      <w:r w:rsidRPr="004267BE">
        <w:rPr>
          <w:rFonts w:cs="Times New Roman"/>
          <w:kern w:val="0"/>
          <w:sz w:val="20"/>
          <w:szCs w:val="20"/>
        </w:rPr>
        <w:t>13570017263</w:t>
      </w:r>
      <w:r w:rsidRPr="004267BE">
        <w:rPr>
          <w:rFonts w:cs="Times New Roman" w:hint="eastAsia"/>
          <w:kern w:val="0"/>
          <w:sz w:val="20"/>
          <w:szCs w:val="20"/>
        </w:rPr>
        <w:t xml:space="preserve">. Email </w:t>
      </w:r>
      <w:r w:rsidRPr="004267BE">
        <w:rPr>
          <w:rFonts w:cs="Times New Roman"/>
          <w:kern w:val="0"/>
          <w:sz w:val="20"/>
          <w:szCs w:val="20"/>
        </w:rPr>
        <w:t>address</w:t>
      </w:r>
      <w:r w:rsidRPr="004267BE">
        <w:rPr>
          <w:rFonts w:cs="Times New Roman" w:hint="eastAsia"/>
          <w:kern w:val="0"/>
          <w:sz w:val="20"/>
          <w:szCs w:val="20"/>
        </w:rPr>
        <w:t>:</w:t>
      </w:r>
      <w:r w:rsidRPr="004267BE">
        <w:rPr>
          <w:rFonts w:cs="Times New Roman"/>
          <w:kern w:val="0"/>
          <w:sz w:val="20"/>
          <w:szCs w:val="20"/>
          <w:lang w:eastAsia="de-DE"/>
        </w:rPr>
        <w:t xml:space="preserve"> </w:t>
      </w:r>
      <w:hyperlink r:id="rId6" w:history="1">
        <w:r w:rsidRPr="004267BE">
          <w:rPr>
            <w:rFonts w:cs="Times New Roman"/>
            <w:color w:val="0000FF"/>
            <w:kern w:val="0"/>
            <w:sz w:val="20"/>
            <w:szCs w:val="20"/>
            <w:u w:val="single"/>
            <w:lang w:eastAsia="de-DE"/>
          </w:rPr>
          <w:t>shyfu@scut.edu.cn</w:t>
        </w:r>
      </w:hyperlink>
    </w:p>
    <w:bookmarkEnd w:id="1"/>
    <w:p w14:paraId="32EE6E45" w14:textId="77777777" w:rsidR="004267BE" w:rsidRPr="004267BE" w:rsidRDefault="004267BE" w:rsidP="00F21296">
      <w:pPr>
        <w:widowControl/>
        <w:overflowPunct w:val="0"/>
        <w:autoSpaceDE w:val="0"/>
        <w:autoSpaceDN w:val="0"/>
        <w:adjustRightInd w:val="0"/>
        <w:spacing w:before="120" w:line="240" w:lineRule="auto"/>
        <w:ind w:firstLineChars="0" w:firstLine="0"/>
        <w:jc w:val="left"/>
        <w:textAlignment w:val="baseline"/>
        <w:rPr>
          <w:rFonts w:cs="Times New Roman"/>
          <w:kern w:val="0"/>
          <w:sz w:val="20"/>
          <w:szCs w:val="20"/>
          <w:lang w:eastAsia="de-DE"/>
        </w:rPr>
      </w:pPr>
    </w:p>
    <w:p w14:paraId="7CB34F7B" w14:textId="05FD1D3F" w:rsidR="00F21296" w:rsidRDefault="000177AF" w:rsidP="00F21296">
      <w:pPr>
        <w:widowControl/>
        <w:spacing w:line="240" w:lineRule="auto"/>
        <w:ind w:firstLineChars="0" w:firstLine="0"/>
        <w:jc w:val="left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br w:type="page"/>
      </w:r>
    </w:p>
    <w:p w14:paraId="51F81F94" w14:textId="0B201F47" w:rsidR="00174E4E" w:rsidRPr="00F21296" w:rsidRDefault="00174E4E" w:rsidP="00174E4E">
      <w:pPr>
        <w:ind w:firstLineChars="0" w:firstLine="0"/>
        <w:rPr>
          <w:b/>
          <w:bCs/>
          <w:sz w:val="32"/>
          <w:szCs w:val="24"/>
        </w:rPr>
      </w:pPr>
      <w:r w:rsidRPr="00F21296">
        <w:rPr>
          <w:b/>
          <w:bCs/>
          <w:sz w:val="32"/>
          <w:szCs w:val="24"/>
        </w:rPr>
        <w:lastRenderedPageBreak/>
        <w:t>Supporting Table and Figure Captions</w:t>
      </w:r>
    </w:p>
    <w:p w14:paraId="4569CC05" w14:textId="16951CEE" w:rsidR="00174E4E" w:rsidRPr="00F21296" w:rsidRDefault="00B21930" w:rsidP="00DD500F">
      <w:pPr>
        <w:ind w:firstLineChars="0" w:firstLine="0"/>
        <w:rPr>
          <w:sz w:val="24"/>
          <w:szCs w:val="24"/>
        </w:rPr>
      </w:pPr>
      <w:r w:rsidRPr="00F21296">
        <w:rPr>
          <w:b/>
          <w:bCs/>
          <w:sz w:val="24"/>
          <w:szCs w:val="24"/>
        </w:rPr>
        <w:t xml:space="preserve">Fig. S1. </w:t>
      </w:r>
      <w:r w:rsidR="00174E4E" w:rsidRPr="00F21296">
        <w:rPr>
          <w:sz w:val="24"/>
          <w:szCs w:val="24"/>
        </w:rPr>
        <w:t>The crystallinity (</w:t>
      </w:r>
      <w:r w:rsidR="00325821">
        <w:rPr>
          <w:sz w:val="24"/>
          <w:szCs w:val="24"/>
        </w:rPr>
        <w:t>CrI</w:t>
      </w:r>
      <w:r w:rsidR="00174E4E" w:rsidRPr="00F21296">
        <w:rPr>
          <w:sz w:val="24"/>
          <w:szCs w:val="24"/>
        </w:rPr>
        <w:t xml:space="preserve">) of </w:t>
      </w:r>
      <w:r w:rsidRPr="00F21296">
        <w:rPr>
          <w:sz w:val="24"/>
          <w:szCs w:val="24"/>
        </w:rPr>
        <w:t xml:space="preserve">treated and untreated </w:t>
      </w:r>
      <w:r w:rsidR="00174E4E" w:rsidRPr="00F21296">
        <w:rPr>
          <w:sz w:val="24"/>
          <w:szCs w:val="24"/>
        </w:rPr>
        <w:t xml:space="preserve">paper fiber after </w:t>
      </w:r>
      <w:r w:rsidRPr="00F21296">
        <w:rPr>
          <w:sz w:val="24"/>
          <w:szCs w:val="24"/>
        </w:rPr>
        <w:t>accelerated aging</w:t>
      </w:r>
      <w:r w:rsidR="00174E4E" w:rsidRPr="00F21296">
        <w:rPr>
          <w:sz w:val="24"/>
          <w:szCs w:val="24"/>
        </w:rPr>
        <w:t>.</w:t>
      </w:r>
    </w:p>
    <w:p w14:paraId="62AFC66E" w14:textId="15032E45" w:rsidR="0001766F" w:rsidRDefault="0001766F" w:rsidP="0001766F">
      <w:pPr>
        <w:ind w:firstLineChars="0" w:firstLine="0"/>
        <w:rPr>
          <w:szCs w:val="28"/>
        </w:rPr>
      </w:pPr>
      <w:r w:rsidRPr="00F21296">
        <w:rPr>
          <w:b/>
          <w:bCs/>
          <w:sz w:val="24"/>
          <w:szCs w:val="24"/>
        </w:rPr>
        <w:t>Fig. S</w:t>
      </w:r>
      <w:r w:rsidR="00F21296" w:rsidRPr="00F21296">
        <w:rPr>
          <w:rFonts w:hint="eastAsia"/>
          <w:b/>
          <w:bCs/>
          <w:sz w:val="24"/>
          <w:szCs w:val="24"/>
        </w:rPr>
        <w:t>2</w:t>
      </w:r>
      <w:r w:rsidRPr="00F21296">
        <w:rPr>
          <w:b/>
          <w:bCs/>
          <w:sz w:val="24"/>
          <w:szCs w:val="24"/>
        </w:rPr>
        <w:t>.</w:t>
      </w:r>
      <w:r>
        <w:rPr>
          <w:b/>
          <w:bCs/>
          <w:szCs w:val="28"/>
        </w:rPr>
        <w:t xml:space="preserve"> </w:t>
      </w:r>
      <w:r w:rsidRPr="00F21296">
        <w:rPr>
          <w:sz w:val="24"/>
          <w:szCs w:val="24"/>
        </w:rPr>
        <w:t>The photo of treated and untreated paper samples.</w:t>
      </w:r>
    </w:p>
    <w:p w14:paraId="4CE95C0F" w14:textId="3F4405C9" w:rsidR="000820B0" w:rsidRDefault="000917B3" w:rsidP="00DD500F">
      <w:pPr>
        <w:ind w:firstLineChars="0" w:firstLine="0"/>
        <w:rPr>
          <w:sz w:val="24"/>
          <w:szCs w:val="24"/>
        </w:rPr>
      </w:pPr>
      <w:r w:rsidRPr="00F21296">
        <w:rPr>
          <w:b/>
          <w:bCs/>
          <w:sz w:val="24"/>
          <w:szCs w:val="24"/>
        </w:rPr>
        <w:t xml:space="preserve">Table S1. </w:t>
      </w:r>
      <w:r w:rsidR="0001766F" w:rsidRPr="00F21296">
        <w:rPr>
          <w:sz w:val="24"/>
          <w:szCs w:val="24"/>
        </w:rPr>
        <w:t>The brightness and Chromatic aberration(ΔE)</w:t>
      </w:r>
      <w:r w:rsidR="000177AF">
        <w:rPr>
          <w:sz w:val="24"/>
          <w:szCs w:val="24"/>
        </w:rPr>
        <w:t xml:space="preserve"> </w:t>
      </w:r>
      <w:r w:rsidR="0001766F" w:rsidRPr="00F21296">
        <w:rPr>
          <w:sz w:val="24"/>
          <w:szCs w:val="24"/>
        </w:rPr>
        <w:t>of treated and untreated paper samples after aging</w:t>
      </w:r>
    </w:p>
    <w:p w14:paraId="7E9C89AF" w14:textId="77777777" w:rsidR="000820B0" w:rsidRPr="00F21296" w:rsidRDefault="000820B0" w:rsidP="00DD500F">
      <w:pPr>
        <w:ind w:firstLineChars="0" w:firstLine="0"/>
        <w:rPr>
          <w:sz w:val="24"/>
          <w:szCs w:val="24"/>
        </w:rPr>
      </w:pPr>
    </w:p>
    <w:p w14:paraId="2978C5E8" w14:textId="0FD6E651" w:rsidR="00DD500F" w:rsidRDefault="000820B0" w:rsidP="000820B0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24E6068" wp14:editId="032ECC15">
            <wp:extent cx="5109072" cy="18865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1687" cy="1942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E6598" w14:textId="7DE7E2C3" w:rsidR="00DD500F" w:rsidRPr="000177AF" w:rsidRDefault="00174E4E" w:rsidP="00B21930">
      <w:pPr>
        <w:ind w:firstLineChars="0" w:firstLine="0"/>
        <w:jc w:val="center"/>
        <w:rPr>
          <w:b/>
          <w:bCs/>
          <w:sz w:val="24"/>
          <w:szCs w:val="21"/>
        </w:rPr>
      </w:pPr>
      <w:bookmarkStart w:id="4" w:name="_Hlk59438566"/>
      <w:r w:rsidRPr="000177AF">
        <w:rPr>
          <w:b/>
          <w:bCs/>
          <w:sz w:val="24"/>
          <w:szCs w:val="21"/>
        </w:rPr>
        <w:t>F</w:t>
      </w:r>
      <w:r w:rsidRPr="000177AF">
        <w:rPr>
          <w:rFonts w:hint="eastAsia"/>
          <w:b/>
          <w:bCs/>
          <w:sz w:val="24"/>
          <w:szCs w:val="21"/>
        </w:rPr>
        <w:t>ig.</w:t>
      </w:r>
      <w:r w:rsidRPr="000177AF">
        <w:rPr>
          <w:b/>
          <w:bCs/>
          <w:sz w:val="24"/>
          <w:szCs w:val="21"/>
        </w:rPr>
        <w:t xml:space="preserve"> </w:t>
      </w:r>
      <w:r w:rsidRPr="000177AF">
        <w:rPr>
          <w:rFonts w:hint="eastAsia"/>
          <w:b/>
          <w:bCs/>
          <w:sz w:val="24"/>
          <w:szCs w:val="21"/>
        </w:rPr>
        <w:t>S1.</w:t>
      </w:r>
      <w:bookmarkEnd w:id="4"/>
    </w:p>
    <w:p w14:paraId="56DBAFAB" w14:textId="178D1FE6" w:rsidR="00F21296" w:rsidRPr="000820B0" w:rsidRDefault="000820B0" w:rsidP="000177AF">
      <w:pPr>
        <w:ind w:firstLineChars="0" w:firstLine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0FC16D4" wp14:editId="402D2368">
            <wp:extent cx="4737554" cy="209662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134" cy="210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F0F82" w14:textId="77777777" w:rsidR="00F21296" w:rsidRPr="000177AF" w:rsidRDefault="00F21296" w:rsidP="00F21296">
      <w:pPr>
        <w:ind w:firstLineChars="0" w:firstLine="0"/>
        <w:jc w:val="center"/>
        <w:rPr>
          <w:b/>
          <w:bCs/>
          <w:sz w:val="24"/>
          <w:szCs w:val="21"/>
        </w:rPr>
      </w:pPr>
      <w:r w:rsidRPr="000177AF">
        <w:rPr>
          <w:b/>
          <w:bCs/>
          <w:sz w:val="24"/>
          <w:szCs w:val="21"/>
        </w:rPr>
        <w:t>F</w:t>
      </w:r>
      <w:r w:rsidRPr="000177AF">
        <w:rPr>
          <w:rFonts w:hint="eastAsia"/>
          <w:b/>
          <w:bCs/>
          <w:sz w:val="24"/>
          <w:szCs w:val="21"/>
        </w:rPr>
        <w:t>ig.</w:t>
      </w:r>
      <w:r w:rsidRPr="000177AF">
        <w:rPr>
          <w:b/>
          <w:bCs/>
          <w:sz w:val="24"/>
          <w:szCs w:val="21"/>
        </w:rPr>
        <w:t xml:space="preserve"> </w:t>
      </w:r>
      <w:r w:rsidRPr="000177AF">
        <w:rPr>
          <w:rFonts w:hint="eastAsia"/>
          <w:b/>
          <w:bCs/>
          <w:sz w:val="24"/>
          <w:szCs w:val="21"/>
        </w:rPr>
        <w:t>S2.</w:t>
      </w:r>
    </w:p>
    <w:p w14:paraId="720E15A1" w14:textId="2232C6A5" w:rsidR="00F21296" w:rsidRPr="00DD500F" w:rsidRDefault="00706E4C" w:rsidP="00F21296">
      <w:pPr>
        <w:widowControl/>
        <w:spacing w:line="240" w:lineRule="auto"/>
        <w:ind w:firstLineChars="0" w:firstLine="0"/>
        <w:jc w:val="center"/>
        <w:rPr>
          <w:sz w:val="24"/>
        </w:rPr>
      </w:pPr>
      <w:r>
        <w:rPr>
          <w:sz w:val="24"/>
        </w:rPr>
        <w:br w:type="page"/>
      </w:r>
    </w:p>
    <w:p w14:paraId="70D20323" w14:textId="6AB238B0" w:rsidR="00DD500F" w:rsidRPr="000177AF" w:rsidRDefault="000917B3" w:rsidP="00F21296">
      <w:pPr>
        <w:widowControl/>
        <w:spacing w:line="240" w:lineRule="auto"/>
        <w:ind w:firstLineChars="0" w:firstLine="400"/>
        <w:rPr>
          <w:rFonts w:eastAsia="等线"/>
          <w:sz w:val="24"/>
          <w:szCs w:val="32"/>
        </w:rPr>
      </w:pPr>
      <w:bookmarkStart w:id="5" w:name="_Hlk56887673"/>
      <w:r w:rsidRPr="000177AF">
        <w:rPr>
          <w:b/>
          <w:bCs/>
          <w:sz w:val="24"/>
          <w:szCs w:val="24"/>
        </w:rPr>
        <w:lastRenderedPageBreak/>
        <w:t xml:space="preserve">Table S1. </w:t>
      </w:r>
      <w:bookmarkStart w:id="6" w:name="_Hlk59440849"/>
      <w:r w:rsidRPr="000177AF">
        <w:rPr>
          <w:rFonts w:eastAsia="等线"/>
          <w:sz w:val="24"/>
          <w:szCs w:val="32"/>
        </w:rPr>
        <w:t xml:space="preserve">The brightness </w:t>
      </w:r>
      <w:r w:rsidR="0001766F" w:rsidRPr="000177AF">
        <w:rPr>
          <w:rFonts w:eastAsia="等线"/>
          <w:sz w:val="24"/>
          <w:szCs w:val="32"/>
        </w:rPr>
        <w:t>and Chromatic aberration(ΔE)</w:t>
      </w:r>
      <w:r w:rsidR="00F21296" w:rsidRPr="000177AF">
        <w:rPr>
          <w:rFonts w:eastAsia="等线"/>
          <w:sz w:val="24"/>
          <w:szCs w:val="32"/>
        </w:rPr>
        <w:t xml:space="preserve"> </w:t>
      </w:r>
      <w:r w:rsidRPr="000177AF">
        <w:rPr>
          <w:rFonts w:eastAsia="等线"/>
          <w:sz w:val="24"/>
          <w:szCs w:val="32"/>
        </w:rPr>
        <w:t>of treated and untreated paper samples after aging</w:t>
      </w:r>
      <w:bookmarkEnd w:id="6"/>
    </w:p>
    <w:p w14:paraId="5235A256" w14:textId="77777777" w:rsidR="00F21296" w:rsidRPr="000177AF" w:rsidRDefault="00F21296" w:rsidP="00F21296">
      <w:pPr>
        <w:widowControl/>
        <w:spacing w:line="240" w:lineRule="auto"/>
        <w:ind w:firstLineChars="0" w:firstLine="400"/>
        <w:rPr>
          <w:rFonts w:eastAsiaTheme="minorEastAsia" w:cs="Times New Roman"/>
          <w:kern w:val="0"/>
          <w:sz w:val="24"/>
          <w:szCs w:val="24"/>
        </w:rPr>
      </w:pPr>
    </w:p>
    <w:tbl>
      <w:tblPr>
        <w:tblStyle w:val="a7"/>
        <w:tblW w:w="108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1896"/>
        <w:gridCol w:w="1418"/>
        <w:gridCol w:w="1540"/>
        <w:gridCol w:w="1443"/>
        <w:gridCol w:w="1841"/>
        <w:gridCol w:w="1615"/>
      </w:tblGrid>
      <w:tr w:rsidR="00DD500F" w:rsidRPr="00DD500F" w14:paraId="428A1769" w14:textId="77777777" w:rsidTr="00DD500F">
        <w:trPr>
          <w:trHeight w:val="558"/>
          <w:jc w:val="center"/>
        </w:trPr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CF38D8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bookmarkStart w:id="7" w:name="_Hlk59440786"/>
            <w:bookmarkStart w:id="8" w:name="_Hlk56885634"/>
            <w:bookmarkEnd w:id="5"/>
            <w:r w:rsidRPr="00F21296">
              <w:rPr>
                <w:sz w:val="20"/>
                <w:szCs w:val="20"/>
              </w:rPr>
              <w:t>Paper sample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C49C4B" w14:textId="77777777" w:rsidR="00DD500F" w:rsidRPr="00F21296" w:rsidRDefault="00DD500F" w:rsidP="00DD500F">
            <w:pPr>
              <w:spacing w:line="240" w:lineRule="auto"/>
              <w:ind w:leftChars="100" w:left="280"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Treatment conditions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ACE3A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 xml:space="preserve">     L*</w:t>
            </w:r>
          </w:p>
        </w:tc>
        <w:tc>
          <w:tcPr>
            <w:tcW w:w="15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A75C8E" w14:textId="77777777" w:rsidR="00DD500F" w:rsidRPr="00F21296" w:rsidRDefault="00DD500F" w:rsidP="00DD500F">
            <w:pPr>
              <w:spacing w:line="240" w:lineRule="auto"/>
              <w:ind w:firstLineChars="450" w:firstLine="900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a*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96A554" w14:textId="77777777" w:rsidR="00DD500F" w:rsidRPr="00F21296" w:rsidRDefault="00DD500F" w:rsidP="00DD500F">
            <w:pPr>
              <w:spacing w:line="240" w:lineRule="auto"/>
              <w:ind w:firstLineChars="10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 xml:space="preserve">  b*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515704" w14:textId="30B6F3D6" w:rsidR="00DD500F" w:rsidRPr="00F21296" w:rsidRDefault="00DD500F" w:rsidP="00DD500F">
            <w:pPr>
              <w:spacing w:line="240" w:lineRule="auto"/>
              <w:ind w:firstLine="40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B</w:t>
            </w:r>
            <w:r w:rsidRPr="00F21296">
              <w:rPr>
                <w:sz w:val="20"/>
                <w:szCs w:val="20"/>
              </w:rPr>
              <w:t>rightness</w:t>
            </w:r>
            <w:r w:rsidR="002E20B4">
              <w:rPr>
                <w:sz w:val="20"/>
                <w:szCs w:val="20"/>
              </w:rPr>
              <w:t xml:space="preserve"> </w:t>
            </w:r>
            <w:r w:rsidRPr="00F21296">
              <w:rPr>
                <w:sz w:val="20"/>
                <w:szCs w:val="20"/>
              </w:rPr>
              <w:t>(%)</w:t>
            </w:r>
          </w:p>
        </w:tc>
        <w:tc>
          <w:tcPr>
            <w:tcW w:w="16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840393" w14:textId="77777777" w:rsidR="00DD500F" w:rsidRPr="00F21296" w:rsidRDefault="00DD500F" w:rsidP="00DD500F">
            <w:pPr>
              <w:spacing w:line="240" w:lineRule="auto"/>
              <w:ind w:firstLineChars="10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C</w:t>
            </w:r>
            <w:r w:rsidRPr="00F21296">
              <w:rPr>
                <w:sz w:val="20"/>
                <w:szCs w:val="20"/>
              </w:rPr>
              <w:t>hromatic  aberration(</w:t>
            </w:r>
            <w:r w:rsidRPr="00F21296">
              <w:rPr>
                <w:rFonts w:hint="eastAsia"/>
                <w:sz w:val="20"/>
                <w:szCs w:val="20"/>
              </w:rPr>
              <w:t>Δ</w:t>
            </w:r>
            <w:r w:rsidRPr="00F21296">
              <w:rPr>
                <w:sz w:val="20"/>
                <w:szCs w:val="20"/>
              </w:rPr>
              <w:t>E</w:t>
            </w:r>
            <w:r w:rsidRPr="00F21296">
              <w:rPr>
                <w:rFonts w:hint="eastAsia"/>
                <w:sz w:val="20"/>
                <w:szCs w:val="20"/>
              </w:rPr>
              <w:t>)</w:t>
            </w:r>
          </w:p>
        </w:tc>
      </w:tr>
      <w:bookmarkEnd w:id="7"/>
      <w:tr w:rsidR="00DD500F" w:rsidRPr="00DD500F" w14:paraId="61DD0C0D" w14:textId="77777777" w:rsidTr="00DD500F">
        <w:trPr>
          <w:trHeight w:val="404"/>
          <w:jc w:val="center"/>
        </w:trPr>
        <w:tc>
          <w:tcPr>
            <w:tcW w:w="1109" w:type="dxa"/>
            <w:tcBorders>
              <w:top w:val="single" w:sz="12" w:space="0" w:color="auto"/>
            </w:tcBorders>
            <w:vAlign w:val="center"/>
          </w:tcPr>
          <w:p w14:paraId="46B0FE78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0</w:t>
            </w:r>
          </w:p>
        </w:tc>
        <w:tc>
          <w:tcPr>
            <w:tcW w:w="1896" w:type="dxa"/>
            <w:tcBorders>
              <w:top w:val="single" w:sz="12" w:space="0" w:color="auto"/>
            </w:tcBorders>
            <w:vAlign w:val="center"/>
          </w:tcPr>
          <w:p w14:paraId="0F1F2DF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U</w:t>
            </w:r>
            <w:r w:rsidRPr="00F21296">
              <w:rPr>
                <w:sz w:val="20"/>
                <w:szCs w:val="20"/>
              </w:rPr>
              <w:t>T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A32430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7.46</w:t>
            </w:r>
          </w:p>
        </w:tc>
        <w:tc>
          <w:tcPr>
            <w:tcW w:w="1540" w:type="dxa"/>
            <w:tcBorders>
              <w:top w:val="single" w:sz="12" w:space="0" w:color="auto"/>
            </w:tcBorders>
            <w:vAlign w:val="center"/>
          </w:tcPr>
          <w:p w14:paraId="35433505" w14:textId="77777777" w:rsidR="00DD500F" w:rsidRPr="00F21296" w:rsidRDefault="00DD500F" w:rsidP="00DD500F">
            <w:pPr>
              <w:spacing w:line="240" w:lineRule="auto"/>
              <w:ind w:firstLineChars="300" w:firstLine="60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.88</w:t>
            </w:r>
          </w:p>
        </w:tc>
        <w:tc>
          <w:tcPr>
            <w:tcW w:w="1443" w:type="dxa"/>
            <w:tcBorders>
              <w:top w:val="single" w:sz="12" w:space="0" w:color="auto"/>
            </w:tcBorders>
            <w:vAlign w:val="center"/>
          </w:tcPr>
          <w:p w14:paraId="6E55DED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5.78</w:t>
            </w:r>
          </w:p>
        </w:tc>
        <w:tc>
          <w:tcPr>
            <w:tcW w:w="1841" w:type="dxa"/>
            <w:tcBorders>
              <w:top w:val="single" w:sz="12" w:space="0" w:color="auto"/>
            </w:tcBorders>
            <w:vAlign w:val="center"/>
          </w:tcPr>
          <w:p w14:paraId="6F53297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9.420</w:t>
            </w:r>
          </w:p>
        </w:tc>
        <w:tc>
          <w:tcPr>
            <w:tcW w:w="1615" w:type="dxa"/>
            <w:tcBorders>
              <w:top w:val="single" w:sz="12" w:space="0" w:color="auto"/>
            </w:tcBorders>
            <w:vAlign w:val="center"/>
          </w:tcPr>
          <w:p w14:paraId="646A6CC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---</w:t>
            </w:r>
          </w:p>
        </w:tc>
      </w:tr>
      <w:tr w:rsidR="00DD500F" w:rsidRPr="00DD500F" w14:paraId="6535F10D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78243A2B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6" w:type="dxa"/>
            <w:vAlign w:val="center"/>
          </w:tcPr>
          <w:p w14:paraId="20D86F98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# aged 3 days</w:t>
            </w:r>
          </w:p>
        </w:tc>
        <w:tc>
          <w:tcPr>
            <w:tcW w:w="1418" w:type="dxa"/>
            <w:vAlign w:val="center"/>
          </w:tcPr>
          <w:p w14:paraId="2A3DEA5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6.39</w:t>
            </w:r>
          </w:p>
        </w:tc>
        <w:tc>
          <w:tcPr>
            <w:tcW w:w="1540" w:type="dxa"/>
            <w:vAlign w:val="center"/>
          </w:tcPr>
          <w:p w14:paraId="245305EF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.44</w:t>
            </w:r>
          </w:p>
        </w:tc>
        <w:tc>
          <w:tcPr>
            <w:tcW w:w="1443" w:type="dxa"/>
            <w:vAlign w:val="center"/>
          </w:tcPr>
          <w:p w14:paraId="201779D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6.18</w:t>
            </w:r>
          </w:p>
        </w:tc>
        <w:tc>
          <w:tcPr>
            <w:tcW w:w="1841" w:type="dxa"/>
            <w:vAlign w:val="center"/>
          </w:tcPr>
          <w:p w14:paraId="3FAAFD8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8.27</w:t>
            </w:r>
          </w:p>
        </w:tc>
        <w:tc>
          <w:tcPr>
            <w:tcW w:w="1615" w:type="dxa"/>
            <w:vAlign w:val="center"/>
          </w:tcPr>
          <w:p w14:paraId="1DCD39FA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.929</w:t>
            </w:r>
          </w:p>
        </w:tc>
      </w:tr>
      <w:tr w:rsidR="00DD500F" w:rsidRPr="00DD500F" w14:paraId="6CC1114E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616D79A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896" w:type="dxa"/>
            <w:vAlign w:val="center"/>
          </w:tcPr>
          <w:p w14:paraId="3FE003A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# aged 5 days</w:t>
            </w:r>
          </w:p>
        </w:tc>
        <w:tc>
          <w:tcPr>
            <w:tcW w:w="1418" w:type="dxa"/>
            <w:vAlign w:val="center"/>
          </w:tcPr>
          <w:p w14:paraId="0FF8382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6.06</w:t>
            </w:r>
          </w:p>
        </w:tc>
        <w:tc>
          <w:tcPr>
            <w:tcW w:w="1540" w:type="dxa"/>
            <w:vAlign w:val="center"/>
          </w:tcPr>
          <w:p w14:paraId="408E923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.42</w:t>
            </w:r>
          </w:p>
        </w:tc>
        <w:tc>
          <w:tcPr>
            <w:tcW w:w="1443" w:type="dxa"/>
            <w:vAlign w:val="center"/>
          </w:tcPr>
          <w:p w14:paraId="388B6F3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6.03</w:t>
            </w:r>
          </w:p>
        </w:tc>
        <w:tc>
          <w:tcPr>
            <w:tcW w:w="1841" w:type="dxa"/>
            <w:vAlign w:val="center"/>
          </w:tcPr>
          <w:p w14:paraId="58357B4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37.35</w:t>
            </w:r>
          </w:p>
        </w:tc>
        <w:tc>
          <w:tcPr>
            <w:tcW w:w="1615" w:type="dxa"/>
            <w:vAlign w:val="center"/>
          </w:tcPr>
          <w:p w14:paraId="16C7096B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.517</w:t>
            </w:r>
          </w:p>
        </w:tc>
      </w:tr>
      <w:tr w:rsidR="00DD500F" w:rsidRPr="00DD500F" w14:paraId="2BE0A87E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45C1C97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896" w:type="dxa"/>
            <w:vAlign w:val="center"/>
          </w:tcPr>
          <w:p w14:paraId="365A6B8A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# aged 7 days</w:t>
            </w:r>
          </w:p>
        </w:tc>
        <w:tc>
          <w:tcPr>
            <w:tcW w:w="1418" w:type="dxa"/>
            <w:vAlign w:val="center"/>
          </w:tcPr>
          <w:p w14:paraId="45DC656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75.63</w:t>
            </w:r>
          </w:p>
        </w:tc>
        <w:tc>
          <w:tcPr>
            <w:tcW w:w="1540" w:type="dxa"/>
            <w:vAlign w:val="center"/>
          </w:tcPr>
          <w:p w14:paraId="332AD2D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.56</w:t>
            </w:r>
          </w:p>
        </w:tc>
        <w:tc>
          <w:tcPr>
            <w:tcW w:w="1443" w:type="dxa"/>
            <w:vAlign w:val="center"/>
          </w:tcPr>
          <w:p w14:paraId="0CE78BAD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15.9</w:t>
            </w:r>
          </w:p>
        </w:tc>
        <w:tc>
          <w:tcPr>
            <w:tcW w:w="1841" w:type="dxa"/>
            <w:vAlign w:val="center"/>
          </w:tcPr>
          <w:p w14:paraId="29E6323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6.75</w:t>
            </w:r>
          </w:p>
        </w:tc>
        <w:tc>
          <w:tcPr>
            <w:tcW w:w="1615" w:type="dxa"/>
            <w:vAlign w:val="center"/>
          </w:tcPr>
          <w:p w14:paraId="7F20E43B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.951</w:t>
            </w:r>
          </w:p>
        </w:tc>
      </w:tr>
      <w:tr w:rsidR="00DD500F" w:rsidRPr="00DD500F" w14:paraId="4BA5375A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64ACA364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896" w:type="dxa"/>
            <w:vAlign w:val="center"/>
          </w:tcPr>
          <w:p w14:paraId="4E05275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# aged 9 days</w:t>
            </w:r>
          </w:p>
        </w:tc>
        <w:tc>
          <w:tcPr>
            <w:tcW w:w="1418" w:type="dxa"/>
            <w:vAlign w:val="center"/>
          </w:tcPr>
          <w:p w14:paraId="36C22F2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5.49</w:t>
            </w:r>
          </w:p>
        </w:tc>
        <w:tc>
          <w:tcPr>
            <w:tcW w:w="1540" w:type="dxa"/>
            <w:vAlign w:val="center"/>
          </w:tcPr>
          <w:p w14:paraId="5297FE7A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2</w:t>
            </w:r>
            <w:r w:rsidRPr="00F21296">
              <w:rPr>
                <w:sz w:val="20"/>
                <w:szCs w:val="20"/>
              </w:rPr>
              <w:t>.88</w:t>
            </w:r>
          </w:p>
        </w:tc>
        <w:tc>
          <w:tcPr>
            <w:tcW w:w="1443" w:type="dxa"/>
            <w:vAlign w:val="center"/>
          </w:tcPr>
          <w:p w14:paraId="2C0A6C3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7.84</w:t>
            </w:r>
          </w:p>
        </w:tc>
        <w:tc>
          <w:tcPr>
            <w:tcW w:w="1841" w:type="dxa"/>
            <w:vAlign w:val="center"/>
          </w:tcPr>
          <w:p w14:paraId="26E5F79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5.11</w:t>
            </w:r>
          </w:p>
        </w:tc>
        <w:tc>
          <w:tcPr>
            <w:tcW w:w="1615" w:type="dxa"/>
            <w:vAlign w:val="center"/>
          </w:tcPr>
          <w:p w14:paraId="5F57F02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.479</w:t>
            </w:r>
          </w:p>
        </w:tc>
      </w:tr>
      <w:tr w:rsidR="00DD500F" w:rsidRPr="00DD500F" w14:paraId="55730368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1C49451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896" w:type="dxa"/>
            <w:vAlign w:val="center"/>
          </w:tcPr>
          <w:p w14:paraId="41EC9BE9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T</w:t>
            </w:r>
          </w:p>
        </w:tc>
        <w:tc>
          <w:tcPr>
            <w:tcW w:w="1418" w:type="dxa"/>
            <w:vAlign w:val="center"/>
          </w:tcPr>
          <w:p w14:paraId="2D260C97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7.51</w:t>
            </w:r>
          </w:p>
        </w:tc>
        <w:tc>
          <w:tcPr>
            <w:tcW w:w="1540" w:type="dxa"/>
            <w:vAlign w:val="center"/>
          </w:tcPr>
          <w:p w14:paraId="27BDD99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.79</w:t>
            </w:r>
          </w:p>
        </w:tc>
        <w:tc>
          <w:tcPr>
            <w:tcW w:w="1443" w:type="dxa"/>
            <w:vAlign w:val="center"/>
          </w:tcPr>
          <w:p w14:paraId="3952574B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6.24</w:t>
            </w:r>
          </w:p>
        </w:tc>
        <w:tc>
          <w:tcPr>
            <w:tcW w:w="1841" w:type="dxa"/>
            <w:vAlign w:val="center"/>
          </w:tcPr>
          <w:p w14:paraId="26EBAA5F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9.15</w:t>
            </w:r>
          </w:p>
        </w:tc>
        <w:tc>
          <w:tcPr>
            <w:tcW w:w="1615" w:type="dxa"/>
            <w:vAlign w:val="center"/>
          </w:tcPr>
          <w:p w14:paraId="39F3B4FC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0</w:t>
            </w:r>
            <w:r w:rsidRPr="00F21296">
              <w:rPr>
                <w:sz w:val="20"/>
                <w:szCs w:val="20"/>
              </w:rPr>
              <w:t>.472</w:t>
            </w:r>
          </w:p>
        </w:tc>
      </w:tr>
      <w:tr w:rsidR="00DD500F" w:rsidRPr="00DD500F" w14:paraId="4A67CC0F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3856A12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6" w:type="dxa"/>
            <w:vAlign w:val="center"/>
          </w:tcPr>
          <w:p w14:paraId="6E70E5A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1# aged 3 days</w:t>
            </w:r>
          </w:p>
        </w:tc>
        <w:tc>
          <w:tcPr>
            <w:tcW w:w="1418" w:type="dxa"/>
            <w:vAlign w:val="center"/>
          </w:tcPr>
          <w:p w14:paraId="7C27100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6.17</w:t>
            </w:r>
          </w:p>
        </w:tc>
        <w:tc>
          <w:tcPr>
            <w:tcW w:w="1540" w:type="dxa"/>
            <w:vAlign w:val="center"/>
          </w:tcPr>
          <w:p w14:paraId="019DFC90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.87</w:t>
            </w:r>
          </w:p>
        </w:tc>
        <w:tc>
          <w:tcPr>
            <w:tcW w:w="1443" w:type="dxa"/>
            <w:vAlign w:val="center"/>
          </w:tcPr>
          <w:p w14:paraId="24EEE014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7.94</w:t>
            </w:r>
          </w:p>
        </w:tc>
        <w:tc>
          <w:tcPr>
            <w:tcW w:w="1841" w:type="dxa"/>
            <w:vAlign w:val="center"/>
          </w:tcPr>
          <w:p w14:paraId="7B1728D8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5.52</w:t>
            </w:r>
          </w:p>
        </w:tc>
        <w:tc>
          <w:tcPr>
            <w:tcW w:w="1615" w:type="dxa"/>
            <w:vAlign w:val="center"/>
          </w:tcPr>
          <w:p w14:paraId="4286DA0C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2</w:t>
            </w:r>
            <w:r w:rsidRPr="00F21296">
              <w:rPr>
                <w:sz w:val="20"/>
                <w:szCs w:val="20"/>
              </w:rPr>
              <w:t>.701</w:t>
            </w:r>
          </w:p>
        </w:tc>
      </w:tr>
      <w:tr w:rsidR="00DD500F" w:rsidRPr="00DD500F" w14:paraId="54445831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0B0C4327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896" w:type="dxa"/>
            <w:vAlign w:val="center"/>
          </w:tcPr>
          <w:p w14:paraId="7078F1A0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1# aged 5 days</w:t>
            </w:r>
          </w:p>
        </w:tc>
        <w:tc>
          <w:tcPr>
            <w:tcW w:w="1418" w:type="dxa"/>
            <w:vAlign w:val="center"/>
          </w:tcPr>
          <w:p w14:paraId="6ADA8BBF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6.0</w:t>
            </w:r>
          </w:p>
        </w:tc>
        <w:tc>
          <w:tcPr>
            <w:tcW w:w="1540" w:type="dxa"/>
            <w:vAlign w:val="center"/>
          </w:tcPr>
          <w:p w14:paraId="5D300BB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2</w:t>
            </w:r>
            <w:r w:rsidRPr="00F21296">
              <w:rPr>
                <w:sz w:val="20"/>
                <w:szCs w:val="20"/>
              </w:rPr>
              <w:t>.26</w:t>
            </w:r>
          </w:p>
        </w:tc>
        <w:tc>
          <w:tcPr>
            <w:tcW w:w="1443" w:type="dxa"/>
            <w:vAlign w:val="center"/>
          </w:tcPr>
          <w:p w14:paraId="173DF93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8.53</w:t>
            </w:r>
          </w:p>
        </w:tc>
        <w:tc>
          <w:tcPr>
            <w:tcW w:w="1841" w:type="dxa"/>
            <w:vAlign w:val="center"/>
          </w:tcPr>
          <w:p w14:paraId="3F8DAFDB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5.29</w:t>
            </w:r>
          </w:p>
        </w:tc>
        <w:tc>
          <w:tcPr>
            <w:tcW w:w="1615" w:type="dxa"/>
            <w:vAlign w:val="center"/>
          </w:tcPr>
          <w:p w14:paraId="39A04358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.404</w:t>
            </w:r>
          </w:p>
        </w:tc>
      </w:tr>
      <w:tr w:rsidR="00DD500F" w:rsidRPr="00DD500F" w14:paraId="65FBD399" w14:textId="77777777" w:rsidTr="00DD500F">
        <w:trPr>
          <w:trHeight w:val="338"/>
          <w:jc w:val="center"/>
        </w:trPr>
        <w:tc>
          <w:tcPr>
            <w:tcW w:w="1109" w:type="dxa"/>
            <w:vAlign w:val="center"/>
          </w:tcPr>
          <w:p w14:paraId="5CF825B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896" w:type="dxa"/>
            <w:vAlign w:val="center"/>
          </w:tcPr>
          <w:p w14:paraId="36CCD0FA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1# aged 7 days</w:t>
            </w:r>
          </w:p>
        </w:tc>
        <w:tc>
          <w:tcPr>
            <w:tcW w:w="1418" w:type="dxa"/>
            <w:vAlign w:val="center"/>
          </w:tcPr>
          <w:p w14:paraId="6A79D053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5.80</w:t>
            </w:r>
          </w:p>
        </w:tc>
        <w:tc>
          <w:tcPr>
            <w:tcW w:w="1540" w:type="dxa"/>
            <w:vAlign w:val="center"/>
          </w:tcPr>
          <w:p w14:paraId="5E39E14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2</w:t>
            </w:r>
            <w:r w:rsidRPr="00F21296">
              <w:rPr>
                <w:sz w:val="20"/>
                <w:szCs w:val="20"/>
              </w:rPr>
              <w:t>.21</w:t>
            </w:r>
          </w:p>
        </w:tc>
        <w:tc>
          <w:tcPr>
            <w:tcW w:w="1443" w:type="dxa"/>
            <w:vAlign w:val="center"/>
          </w:tcPr>
          <w:p w14:paraId="6D838A6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8.3</w:t>
            </w:r>
          </w:p>
        </w:tc>
        <w:tc>
          <w:tcPr>
            <w:tcW w:w="1841" w:type="dxa"/>
            <w:vAlign w:val="center"/>
          </w:tcPr>
          <w:p w14:paraId="6A615AB2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5.20</w:t>
            </w:r>
          </w:p>
        </w:tc>
        <w:tc>
          <w:tcPr>
            <w:tcW w:w="1615" w:type="dxa"/>
            <w:vAlign w:val="center"/>
          </w:tcPr>
          <w:p w14:paraId="33E1516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.296</w:t>
            </w:r>
          </w:p>
        </w:tc>
      </w:tr>
      <w:tr w:rsidR="00DD500F" w:rsidRPr="00DD500F" w14:paraId="44FBBCF7" w14:textId="77777777" w:rsidTr="00DD500F">
        <w:trPr>
          <w:trHeight w:val="338"/>
          <w:jc w:val="center"/>
        </w:trPr>
        <w:tc>
          <w:tcPr>
            <w:tcW w:w="1109" w:type="dxa"/>
            <w:tcBorders>
              <w:bottom w:val="single" w:sz="12" w:space="0" w:color="auto"/>
            </w:tcBorders>
            <w:vAlign w:val="center"/>
          </w:tcPr>
          <w:p w14:paraId="08F17ADD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896" w:type="dxa"/>
            <w:tcBorders>
              <w:bottom w:val="single" w:sz="12" w:space="0" w:color="auto"/>
            </w:tcBorders>
            <w:vAlign w:val="center"/>
          </w:tcPr>
          <w:p w14:paraId="33032170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sz w:val="20"/>
                <w:szCs w:val="20"/>
              </w:rPr>
              <w:t>1# aged 9 days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1A26A586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7</w:t>
            </w:r>
            <w:r w:rsidRPr="00F21296">
              <w:rPr>
                <w:sz w:val="20"/>
                <w:szCs w:val="20"/>
              </w:rPr>
              <w:t>5.87</w:t>
            </w:r>
          </w:p>
        </w:tc>
        <w:tc>
          <w:tcPr>
            <w:tcW w:w="1540" w:type="dxa"/>
            <w:tcBorders>
              <w:bottom w:val="single" w:sz="12" w:space="0" w:color="auto"/>
            </w:tcBorders>
            <w:vAlign w:val="center"/>
          </w:tcPr>
          <w:p w14:paraId="57A8C55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2</w:t>
            </w:r>
            <w:r w:rsidRPr="00F21296">
              <w:rPr>
                <w:sz w:val="20"/>
                <w:szCs w:val="20"/>
              </w:rPr>
              <w:t>.28</w:t>
            </w:r>
          </w:p>
        </w:tc>
        <w:tc>
          <w:tcPr>
            <w:tcW w:w="1443" w:type="dxa"/>
            <w:tcBorders>
              <w:bottom w:val="single" w:sz="12" w:space="0" w:color="auto"/>
            </w:tcBorders>
            <w:vAlign w:val="center"/>
          </w:tcPr>
          <w:p w14:paraId="00A89021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1</w:t>
            </w:r>
            <w:r w:rsidRPr="00F21296">
              <w:rPr>
                <w:sz w:val="20"/>
                <w:szCs w:val="20"/>
              </w:rPr>
              <w:t>8.76</w:t>
            </w:r>
          </w:p>
        </w:tc>
        <w:tc>
          <w:tcPr>
            <w:tcW w:w="1841" w:type="dxa"/>
            <w:tcBorders>
              <w:bottom w:val="single" w:sz="12" w:space="0" w:color="auto"/>
            </w:tcBorders>
            <w:vAlign w:val="center"/>
          </w:tcPr>
          <w:p w14:paraId="5DADE175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4.94</w:t>
            </w:r>
          </w:p>
        </w:tc>
        <w:tc>
          <w:tcPr>
            <w:tcW w:w="1615" w:type="dxa"/>
            <w:tcBorders>
              <w:bottom w:val="single" w:sz="12" w:space="0" w:color="auto"/>
            </w:tcBorders>
            <w:vAlign w:val="center"/>
          </w:tcPr>
          <w:p w14:paraId="72AF2A6E" w14:textId="77777777" w:rsidR="00DD500F" w:rsidRPr="00F21296" w:rsidRDefault="00DD500F" w:rsidP="00DD500F">
            <w:pPr>
              <w:spacing w:line="240" w:lineRule="auto"/>
              <w:ind w:firstLineChars="0" w:firstLine="420"/>
              <w:jc w:val="center"/>
              <w:rPr>
                <w:sz w:val="20"/>
                <w:szCs w:val="20"/>
              </w:rPr>
            </w:pPr>
            <w:r w:rsidRPr="00F21296">
              <w:rPr>
                <w:rFonts w:hint="eastAsia"/>
                <w:sz w:val="20"/>
                <w:szCs w:val="20"/>
              </w:rPr>
              <w:t>3</w:t>
            </w:r>
            <w:r w:rsidRPr="00F21296">
              <w:rPr>
                <w:sz w:val="20"/>
                <w:szCs w:val="20"/>
              </w:rPr>
              <w:t>.654</w:t>
            </w:r>
          </w:p>
        </w:tc>
      </w:tr>
      <w:bookmarkEnd w:id="8"/>
    </w:tbl>
    <w:p w14:paraId="51650F5F" w14:textId="350A44AA" w:rsidR="00BA788F" w:rsidRPr="0001766F" w:rsidRDefault="00BA788F" w:rsidP="00BA788F">
      <w:pPr>
        <w:ind w:firstLineChars="0" w:firstLine="0"/>
        <w:rPr>
          <w:b/>
          <w:bCs/>
        </w:rPr>
      </w:pPr>
    </w:p>
    <w:sectPr w:rsidR="00BA788F" w:rsidRPr="000176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0B63B5" w14:textId="77777777" w:rsidR="003462FF" w:rsidRDefault="003462FF" w:rsidP="002D198E">
      <w:pPr>
        <w:spacing w:line="240" w:lineRule="auto"/>
        <w:ind w:firstLine="560"/>
      </w:pPr>
      <w:r>
        <w:separator/>
      </w:r>
    </w:p>
  </w:endnote>
  <w:endnote w:type="continuationSeparator" w:id="0">
    <w:p w14:paraId="2DD854BC" w14:textId="77777777" w:rsidR="003462FF" w:rsidRDefault="003462FF" w:rsidP="002D198E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3F778A" w14:textId="77777777" w:rsidR="00DD500F" w:rsidRDefault="00DD500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565070" w14:textId="77777777" w:rsidR="00DD500F" w:rsidRDefault="00DD500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B4936" w14:textId="77777777" w:rsidR="00DD500F" w:rsidRDefault="00DD500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68A7F7" w14:textId="77777777" w:rsidR="003462FF" w:rsidRDefault="003462FF" w:rsidP="002D198E">
      <w:pPr>
        <w:spacing w:line="240" w:lineRule="auto"/>
        <w:ind w:firstLine="560"/>
      </w:pPr>
      <w:r>
        <w:separator/>
      </w:r>
    </w:p>
  </w:footnote>
  <w:footnote w:type="continuationSeparator" w:id="0">
    <w:p w14:paraId="1B0C39B2" w14:textId="77777777" w:rsidR="003462FF" w:rsidRDefault="003462FF" w:rsidP="002D198E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51E2F4" w14:textId="77777777" w:rsidR="00DD500F" w:rsidRDefault="00DD500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06A58F" w14:textId="77777777" w:rsidR="00DD500F" w:rsidRDefault="00DD500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2E62A2" w14:textId="77777777" w:rsidR="00DD500F" w:rsidRDefault="00DD500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32"/>
    <w:rsid w:val="0001766F"/>
    <w:rsid w:val="000177AF"/>
    <w:rsid w:val="000820B0"/>
    <w:rsid w:val="000917B3"/>
    <w:rsid w:val="00174E4E"/>
    <w:rsid w:val="001B6BAE"/>
    <w:rsid w:val="001D027F"/>
    <w:rsid w:val="00283428"/>
    <w:rsid w:val="002C0CA0"/>
    <w:rsid w:val="002C465F"/>
    <w:rsid w:val="002D198E"/>
    <w:rsid w:val="002E20B4"/>
    <w:rsid w:val="002E32FA"/>
    <w:rsid w:val="00325821"/>
    <w:rsid w:val="003462FF"/>
    <w:rsid w:val="004267BE"/>
    <w:rsid w:val="00497F72"/>
    <w:rsid w:val="004C516C"/>
    <w:rsid w:val="00560B16"/>
    <w:rsid w:val="005965B2"/>
    <w:rsid w:val="005B6E12"/>
    <w:rsid w:val="006869DF"/>
    <w:rsid w:val="006D4F90"/>
    <w:rsid w:val="00701B32"/>
    <w:rsid w:val="00706E4C"/>
    <w:rsid w:val="00715FB9"/>
    <w:rsid w:val="0081612C"/>
    <w:rsid w:val="008C5DFE"/>
    <w:rsid w:val="009C41F6"/>
    <w:rsid w:val="00A607C1"/>
    <w:rsid w:val="00B02D48"/>
    <w:rsid w:val="00B21930"/>
    <w:rsid w:val="00BA788F"/>
    <w:rsid w:val="00C7543B"/>
    <w:rsid w:val="00D24628"/>
    <w:rsid w:val="00DD500F"/>
    <w:rsid w:val="00ED3E44"/>
    <w:rsid w:val="00F21296"/>
    <w:rsid w:val="00F6459B"/>
    <w:rsid w:val="00FD5B63"/>
    <w:rsid w:val="00FF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D9F1D"/>
  <w15:chartTrackingRefBased/>
  <w15:docId w15:val="{0839B36B-E1A2-4A72-9A2C-ECA7398BE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98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9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98E"/>
    <w:rPr>
      <w:sz w:val="18"/>
      <w:szCs w:val="18"/>
    </w:rPr>
  </w:style>
  <w:style w:type="table" w:styleId="a7">
    <w:name w:val="Table Grid"/>
    <w:basedOn w:val="a1"/>
    <w:uiPriority w:val="39"/>
    <w:rsid w:val="00DD5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174E4E"/>
    <w:rPr>
      <w:color w:val="0000FF"/>
      <w:u w:val="single"/>
    </w:rPr>
  </w:style>
  <w:style w:type="paragraph" w:customStyle="1" w:styleId="author">
    <w:name w:val="author"/>
    <w:basedOn w:val="a"/>
    <w:next w:val="affiliation"/>
    <w:rsid w:val="00174E4E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cs="Times New Roman"/>
      <w:kern w:val="0"/>
      <w:sz w:val="24"/>
      <w:szCs w:val="20"/>
      <w:lang w:eastAsia="de-DE"/>
    </w:rPr>
  </w:style>
  <w:style w:type="paragraph" w:customStyle="1" w:styleId="affiliation">
    <w:name w:val="affiliation"/>
    <w:basedOn w:val="a"/>
    <w:next w:val="a"/>
    <w:rsid w:val="00174E4E"/>
    <w:pPr>
      <w:widowControl/>
      <w:overflowPunct w:val="0"/>
      <w:autoSpaceDE w:val="0"/>
      <w:autoSpaceDN w:val="0"/>
      <w:adjustRightInd w:val="0"/>
      <w:spacing w:before="120" w:line="240" w:lineRule="auto"/>
      <w:ind w:firstLineChars="0" w:firstLine="0"/>
      <w:jc w:val="left"/>
      <w:textAlignment w:val="baseline"/>
    </w:pPr>
    <w:rPr>
      <w:rFonts w:cs="Times New Roman"/>
      <w:i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hyfu@scut.edu.c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晓春</dc:creator>
  <cp:keywords/>
  <dc:description/>
  <cp:lastModifiedBy>马 晓春</cp:lastModifiedBy>
  <cp:revision>18</cp:revision>
  <dcterms:created xsi:type="dcterms:W3CDTF">2020-12-19T13:58:00Z</dcterms:created>
  <dcterms:modified xsi:type="dcterms:W3CDTF">2021-01-12T13:40:00Z</dcterms:modified>
</cp:coreProperties>
</file>