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98D27" w14:textId="77777777" w:rsidR="004348D5" w:rsidRPr="00997D14" w:rsidRDefault="004348D5" w:rsidP="004348D5">
      <w:pPr>
        <w:adjustRightInd w:val="0"/>
        <w:snapToGrid w:val="0"/>
        <w:spacing w:line="480" w:lineRule="auto"/>
        <w:jc w:val="left"/>
        <w:rPr>
          <w:rFonts w:ascii="Times New Roman" w:eastAsia="MS Mincho" w:hAnsi="Times New Roman" w:cs="Times New Roman"/>
          <w:b/>
          <w:color w:val="000000"/>
          <w:spacing w:val="-4"/>
          <w:sz w:val="28"/>
          <w:szCs w:val="28"/>
        </w:rPr>
      </w:pPr>
      <w:bookmarkStart w:id="0" w:name="_Hlk112274411"/>
      <w:r w:rsidRPr="00997D14">
        <w:rPr>
          <w:rFonts w:ascii="Times New Roman" w:eastAsia="宋体" w:hAnsi="Times New Roman" w:cs="Times New Roman"/>
          <w:b/>
          <w:bCs/>
          <w:kern w:val="0"/>
          <w:sz w:val="28"/>
          <w:szCs w:val="28"/>
        </w:rPr>
        <w:t>Additional file 1</w:t>
      </w:r>
    </w:p>
    <w:p w14:paraId="7018EAC8" w14:textId="334BEC3A" w:rsidR="004348D5" w:rsidRPr="00997D14" w:rsidRDefault="004348D5" w:rsidP="004348D5">
      <w:pPr>
        <w:adjustRightInd w:val="0"/>
        <w:snapToGrid w:val="0"/>
        <w:spacing w:line="480" w:lineRule="auto"/>
        <w:jc w:val="left"/>
        <w:rPr>
          <w:rFonts w:ascii="Times New Roman" w:eastAsia="MS Mincho" w:hAnsi="Times New Roman" w:cs="Times New Roman"/>
          <w:b/>
          <w:color w:val="000000"/>
          <w:spacing w:val="-4"/>
          <w:sz w:val="28"/>
          <w:szCs w:val="28"/>
        </w:rPr>
      </w:pPr>
      <w:r w:rsidRPr="00997D14">
        <w:rPr>
          <w:rFonts w:ascii="Times New Roman" w:eastAsia="MS Mincho" w:hAnsi="Times New Roman" w:cs="Times New Roman"/>
          <w:b/>
          <w:color w:val="000000"/>
          <w:spacing w:val="-4"/>
          <w:sz w:val="28"/>
          <w:szCs w:val="28"/>
        </w:rPr>
        <w:t xml:space="preserve">A mitochondria-targeted molecular </w:t>
      </w:r>
      <w:proofErr w:type="spellStart"/>
      <w:r w:rsidRPr="00997D14">
        <w:rPr>
          <w:rFonts w:ascii="Times New Roman" w:eastAsia="MS Mincho" w:hAnsi="Times New Roman" w:cs="Times New Roman"/>
          <w:b/>
          <w:color w:val="000000"/>
          <w:spacing w:val="-4"/>
          <w:sz w:val="28"/>
          <w:szCs w:val="28"/>
        </w:rPr>
        <w:t>phototheranostics</w:t>
      </w:r>
      <w:proofErr w:type="spellEnd"/>
      <w:r w:rsidRPr="00997D14">
        <w:rPr>
          <w:rFonts w:ascii="Times New Roman" w:eastAsia="MS Mincho" w:hAnsi="Times New Roman" w:cs="Times New Roman"/>
          <w:b/>
          <w:color w:val="000000"/>
          <w:spacing w:val="-4"/>
          <w:sz w:val="28"/>
          <w:szCs w:val="28"/>
        </w:rPr>
        <w:t xml:space="preserve"> platform for NIR-II imaging-guided synergistic photothermal</w:t>
      </w:r>
      <w:r w:rsidR="00E34270">
        <w:rPr>
          <w:rFonts w:ascii="Times New Roman" w:eastAsia="MS Mincho" w:hAnsi="Times New Roman" w:cs="Times New Roman"/>
          <w:b/>
          <w:color w:val="000000"/>
          <w:spacing w:val="-4"/>
          <w:sz w:val="28"/>
          <w:szCs w:val="28"/>
        </w:rPr>
        <w:t xml:space="preserve"> </w:t>
      </w:r>
      <w:r w:rsidRPr="00997D14">
        <w:rPr>
          <w:rFonts w:ascii="Times New Roman" w:eastAsia="MS Mincho" w:hAnsi="Times New Roman" w:cs="Times New Roman"/>
          <w:b/>
          <w:color w:val="000000"/>
          <w:spacing w:val="-4"/>
          <w:sz w:val="28"/>
          <w:szCs w:val="28"/>
        </w:rPr>
        <w:t>/</w:t>
      </w:r>
      <w:r w:rsidRPr="00997D14">
        <w:rPr>
          <w:rFonts w:ascii="Times New Roman" w:eastAsia="等线" w:hAnsi="Times New Roman" w:cs="Times New Roman"/>
          <w:b/>
          <w:color w:val="000000"/>
          <w:spacing w:val="-4"/>
          <w:sz w:val="28"/>
          <w:szCs w:val="28"/>
        </w:rPr>
        <w:t>p</w:t>
      </w:r>
      <w:r w:rsidRPr="00997D14">
        <w:rPr>
          <w:rFonts w:ascii="Times New Roman" w:eastAsia="MS Mincho" w:hAnsi="Times New Roman" w:cs="Times New Roman"/>
          <w:b/>
          <w:color w:val="000000"/>
          <w:spacing w:val="-4"/>
          <w:sz w:val="28"/>
          <w:szCs w:val="28"/>
        </w:rPr>
        <w:t>hotodynamic</w:t>
      </w:r>
      <w:r w:rsidR="00E34270">
        <w:rPr>
          <w:rFonts w:ascii="Times New Roman" w:eastAsia="MS Mincho" w:hAnsi="Times New Roman" w:cs="Times New Roman"/>
          <w:b/>
          <w:color w:val="000000"/>
          <w:spacing w:val="-4"/>
          <w:sz w:val="28"/>
          <w:szCs w:val="28"/>
        </w:rPr>
        <w:t xml:space="preserve"> </w:t>
      </w:r>
      <w:r w:rsidRPr="00997D14">
        <w:rPr>
          <w:rFonts w:ascii="Times New Roman" w:eastAsia="MS Mincho" w:hAnsi="Times New Roman" w:cs="Times New Roman"/>
          <w:b/>
          <w:color w:val="000000"/>
          <w:spacing w:val="-4"/>
          <w:sz w:val="28"/>
          <w:szCs w:val="28"/>
        </w:rPr>
        <w:t>/immune therapy</w:t>
      </w:r>
    </w:p>
    <w:bookmarkEnd w:id="0"/>
    <w:p w14:paraId="06F3DDCA" w14:textId="3223E6A6" w:rsidR="004348D5" w:rsidRPr="00997D14" w:rsidRDefault="004348D5" w:rsidP="004348D5">
      <w:pPr>
        <w:topLinePunct/>
        <w:adjustRightInd w:val="0"/>
        <w:snapToGrid w:val="0"/>
        <w:spacing w:beforeLines="50" w:before="156" w:line="480" w:lineRule="auto"/>
        <w:rPr>
          <w:rFonts w:ascii="Times New Roman" w:eastAsia="等线" w:hAnsi="Times New Roman" w:cs="Times New Roman"/>
          <w:color w:val="3B659D"/>
          <w:spacing w:val="-4"/>
          <w:kern w:val="0"/>
          <w:sz w:val="24"/>
          <w:szCs w:val="24"/>
        </w:rPr>
      </w:pPr>
      <w:r w:rsidRPr="00997D14">
        <w:rPr>
          <w:rFonts w:ascii="Times New Roman" w:eastAsia="MS Mincho" w:hAnsi="Times New Roman" w:cs="Times New Roman"/>
          <w:color w:val="000000"/>
          <w:spacing w:val="-2"/>
          <w:kern w:val="0"/>
          <w:sz w:val="24"/>
          <w:szCs w:val="24"/>
        </w:rPr>
        <w:t>Sha Yang</w:t>
      </w:r>
      <w:r w:rsidRPr="00997D14">
        <w:rPr>
          <w:rFonts w:ascii="Times New Roman" w:eastAsia="MS Mincho" w:hAnsi="Times New Roman" w:cs="Times New Roman"/>
          <w:color w:val="000000"/>
          <w:spacing w:val="-2"/>
          <w:kern w:val="0"/>
          <w:sz w:val="24"/>
          <w:szCs w:val="24"/>
          <w:vertAlign w:val="superscript"/>
        </w:rPr>
        <w:t>1,2</w:t>
      </w:r>
      <w:r w:rsidRPr="00997D14">
        <w:rPr>
          <w:rFonts w:ascii="Times New Roman" w:eastAsia="MS Mincho" w:hAnsi="Times New Roman" w:cs="Times New Roman"/>
          <w:color w:val="000000"/>
          <w:spacing w:val="-2"/>
          <w:kern w:val="0"/>
          <w:sz w:val="24"/>
          <w:szCs w:val="24"/>
        </w:rPr>
        <w:t xml:space="preserve">, </w:t>
      </w:r>
      <w:proofErr w:type="spellStart"/>
      <w:r w:rsidRPr="00997D14">
        <w:rPr>
          <w:rFonts w:ascii="Times New Roman" w:eastAsia="MS Mincho" w:hAnsi="Times New Roman" w:cs="Times New Roman"/>
          <w:color w:val="000000"/>
          <w:spacing w:val="-2"/>
          <w:kern w:val="0"/>
          <w:sz w:val="24"/>
          <w:szCs w:val="24"/>
        </w:rPr>
        <w:t>Gui</w:t>
      </w:r>
      <w:proofErr w:type="spellEnd"/>
      <w:r w:rsidRPr="00997D14">
        <w:rPr>
          <w:rFonts w:ascii="Times New Roman" w:eastAsia="MS Mincho" w:hAnsi="Times New Roman" w:cs="Times New Roman"/>
          <w:color w:val="000000"/>
          <w:spacing w:val="-2"/>
          <w:kern w:val="0"/>
          <w:sz w:val="24"/>
          <w:szCs w:val="24"/>
        </w:rPr>
        <w:t>-long Wu</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Na Li</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xml:space="preserve">, </w:t>
      </w:r>
      <w:proofErr w:type="spellStart"/>
      <w:r w:rsidRPr="00997D14">
        <w:rPr>
          <w:rFonts w:ascii="Times New Roman" w:eastAsia="MS Mincho" w:hAnsi="Times New Roman" w:cs="Times New Roman"/>
          <w:color w:val="000000"/>
          <w:spacing w:val="-2"/>
          <w:kern w:val="0"/>
          <w:sz w:val="24"/>
          <w:szCs w:val="24"/>
        </w:rPr>
        <w:t>Minghui</w:t>
      </w:r>
      <w:proofErr w:type="spellEnd"/>
      <w:r w:rsidRPr="00997D14">
        <w:rPr>
          <w:rFonts w:ascii="Times New Roman" w:eastAsia="MS Mincho" w:hAnsi="Times New Roman" w:cs="Times New Roman"/>
          <w:color w:val="000000"/>
          <w:spacing w:val="-2"/>
          <w:kern w:val="0"/>
          <w:sz w:val="24"/>
          <w:szCs w:val="24"/>
        </w:rPr>
        <w:t xml:space="preserve"> Wang</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xml:space="preserve">, </w:t>
      </w:r>
      <w:proofErr w:type="spellStart"/>
      <w:r w:rsidRPr="00997D14">
        <w:rPr>
          <w:rFonts w:ascii="Times New Roman" w:eastAsia="MS Mincho" w:hAnsi="Times New Roman" w:cs="Times New Roman"/>
          <w:color w:val="000000"/>
          <w:spacing w:val="-2"/>
          <w:kern w:val="0"/>
          <w:sz w:val="24"/>
          <w:szCs w:val="24"/>
        </w:rPr>
        <w:t>Peixian</w:t>
      </w:r>
      <w:proofErr w:type="spellEnd"/>
      <w:r w:rsidRPr="00997D14">
        <w:rPr>
          <w:rFonts w:ascii="Times New Roman" w:eastAsia="MS Mincho" w:hAnsi="Times New Roman" w:cs="Times New Roman"/>
          <w:color w:val="000000"/>
          <w:spacing w:val="-2"/>
          <w:kern w:val="0"/>
          <w:sz w:val="24"/>
          <w:szCs w:val="24"/>
        </w:rPr>
        <w:t xml:space="preserve"> Wu</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xml:space="preserve">, </w:t>
      </w:r>
      <w:proofErr w:type="spellStart"/>
      <w:r w:rsidRPr="00997D14">
        <w:rPr>
          <w:rFonts w:ascii="Times New Roman" w:eastAsia="MS Mincho" w:hAnsi="Times New Roman" w:cs="Times New Roman"/>
          <w:color w:val="000000"/>
          <w:spacing w:val="-2"/>
          <w:kern w:val="0"/>
          <w:sz w:val="24"/>
          <w:szCs w:val="24"/>
        </w:rPr>
        <w:t>Yuxuan</w:t>
      </w:r>
      <w:proofErr w:type="spellEnd"/>
      <w:r w:rsidRPr="00997D14">
        <w:rPr>
          <w:rFonts w:ascii="Times New Roman" w:eastAsia="MS Mincho" w:hAnsi="Times New Roman" w:cs="Times New Roman"/>
          <w:color w:val="000000"/>
          <w:spacing w:val="-2"/>
          <w:kern w:val="0"/>
          <w:sz w:val="24"/>
          <w:szCs w:val="24"/>
        </w:rPr>
        <w:t xml:space="preserve"> He</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Wei Zhou</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Hao Xiao</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2"/>
          <w:kern w:val="0"/>
          <w:sz w:val="24"/>
          <w:szCs w:val="24"/>
        </w:rPr>
        <w:t xml:space="preserve">, </w:t>
      </w:r>
      <w:proofErr w:type="spellStart"/>
      <w:r w:rsidRPr="00997D14">
        <w:rPr>
          <w:rFonts w:ascii="Times New Roman" w:eastAsia="MS Mincho" w:hAnsi="Times New Roman" w:cs="Times New Roman"/>
          <w:color w:val="000000"/>
          <w:spacing w:val="-2"/>
          <w:kern w:val="0"/>
          <w:sz w:val="24"/>
          <w:szCs w:val="24"/>
        </w:rPr>
        <w:t>Xiaofeng</w:t>
      </w:r>
      <w:proofErr w:type="spellEnd"/>
      <w:r w:rsidRPr="00997D14">
        <w:rPr>
          <w:rFonts w:ascii="Times New Roman" w:eastAsia="MS Mincho" w:hAnsi="Times New Roman" w:cs="Times New Roman"/>
          <w:color w:val="000000"/>
          <w:spacing w:val="-2"/>
          <w:kern w:val="0"/>
          <w:sz w:val="24"/>
          <w:szCs w:val="24"/>
        </w:rPr>
        <w:t xml:space="preserve"> Tan</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4"/>
          <w:kern w:val="0"/>
          <w:sz w:val="24"/>
          <w:szCs w:val="24"/>
        </w:rPr>
        <w:t>*,</w:t>
      </w:r>
      <w:r w:rsidR="0040623E">
        <w:rPr>
          <w:rFonts w:ascii="Times New Roman" w:eastAsia="MS Mincho" w:hAnsi="Times New Roman" w:cs="Times New Roman"/>
          <w:color w:val="000000"/>
          <w:spacing w:val="-4"/>
          <w:kern w:val="0"/>
          <w:sz w:val="24"/>
          <w:szCs w:val="24"/>
        </w:rPr>
        <w:t xml:space="preserve"> </w:t>
      </w:r>
      <w:r w:rsidRPr="00997D14">
        <w:rPr>
          <w:rFonts w:ascii="Times New Roman" w:eastAsia="MS Mincho" w:hAnsi="Times New Roman" w:cs="Times New Roman"/>
          <w:color w:val="000000"/>
          <w:spacing w:val="-2"/>
          <w:kern w:val="0"/>
          <w:sz w:val="24"/>
          <w:szCs w:val="24"/>
        </w:rPr>
        <w:t>Li Tang</w:t>
      </w:r>
      <w:r w:rsidRPr="00997D14">
        <w:rPr>
          <w:rFonts w:ascii="Times New Roman" w:eastAsia="MS Mincho" w:hAnsi="Times New Roman" w:cs="Times New Roman"/>
          <w:color w:val="000000"/>
          <w:spacing w:val="-2"/>
          <w:kern w:val="0"/>
          <w:sz w:val="24"/>
          <w:szCs w:val="24"/>
          <w:vertAlign w:val="superscript"/>
        </w:rPr>
        <w:t>1,3</w:t>
      </w:r>
      <w:r w:rsidRPr="00997D14">
        <w:rPr>
          <w:rFonts w:ascii="Times New Roman" w:eastAsia="MS Mincho" w:hAnsi="Times New Roman" w:cs="Times New Roman"/>
          <w:color w:val="000000"/>
          <w:spacing w:val="-4"/>
          <w:kern w:val="0"/>
          <w:sz w:val="24"/>
          <w:szCs w:val="24"/>
        </w:rPr>
        <w:t>*,</w:t>
      </w:r>
      <w:r w:rsidR="0040623E">
        <w:rPr>
          <w:rFonts w:ascii="Times New Roman" w:eastAsia="MS Mincho" w:hAnsi="Times New Roman" w:cs="Times New Roman"/>
          <w:color w:val="000000"/>
          <w:spacing w:val="-4"/>
          <w:kern w:val="0"/>
          <w:sz w:val="24"/>
          <w:szCs w:val="24"/>
        </w:rPr>
        <w:t xml:space="preserve"> </w:t>
      </w:r>
      <w:r w:rsidRPr="00997D14">
        <w:rPr>
          <w:rFonts w:ascii="Times New Roman" w:eastAsia="MS Mincho" w:hAnsi="Times New Roman" w:cs="Times New Roman"/>
          <w:color w:val="000000"/>
          <w:spacing w:val="-2"/>
          <w:kern w:val="0"/>
          <w:sz w:val="24"/>
          <w:szCs w:val="24"/>
        </w:rPr>
        <w:t>Qinglai Yang</w:t>
      </w:r>
      <w:r w:rsidRPr="00997D14">
        <w:rPr>
          <w:rFonts w:ascii="Times New Roman" w:eastAsia="MS Mincho" w:hAnsi="Times New Roman" w:cs="Times New Roman"/>
          <w:color w:val="000000"/>
          <w:spacing w:val="-2"/>
          <w:kern w:val="0"/>
          <w:sz w:val="24"/>
          <w:szCs w:val="24"/>
          <w:vertAlign w:val="superscript"/>
        </w:rPr>
        <w:t>1</w:t>
      </w:r>
      <w:r w:rsidRPr="00997D14">
        <w:rPr>
          <w:rFonts w:ascii="Times New Roman" w:eastAsia="MS Mincho" w:hAnsi="Times New Roman" w:cs="Times New Roman"/>
          <w:color w:val="000000"/>
          <w:spacing w:val="-4"/>
          <w:kern w:val="0"/>
          <w:sz w:val="24"/>
          <w:szCs w:val="24"/>
        </w:rPr>
        <w:t>*</w:t>
      </w:r>
    </w:p>
    <w:p w14:paraId="54904DD9" w14:textId="77777777" w:rsidR="004348D5" w:rsidRPr="00997D14" w:rsidRDefault="004348D5" w:rsidP="004348D5">
      <w:pPr>
        <w:widowControl/>
        <w:adjustRightInd w:val="0"/>
        <w:spacing w:beforeLines="50" w:before="156" w:afterLines="50" w:after="156"/>
        <w:ind w:left="103" w:hangingChars="50" w:hanging="103"/>
        <w:rPr>
          <w:rFonts w:ascii="Times New Roman" w:eastAsia="MS Mincho" w:hAnsi="Times New Roman" w:cs="Times New Roman"/>
          <w:iCs/>
          <w:spacing w:val="-2"/>
          <w:szCs w:val="21"/>
        </w:rPr>
      </w:pPr>
      <w:r w:rsidRPr="00997D14">
        <w:rPr>
          <w:rFonts w:ascii="Times New Roman" w:eastAsia="MS Mincho" w:hAnsi="Times New Roman" w:cs="Times New Roman"/>
          <w:iCs/>
          <w:spacing w:val="-2"/>
          <w:szCs w:val="21"/>
        </w:rPr>
        <w:t>1.Center for Molecular Imaging Probe, Hunan Province Key Laboratory of Cancer Cellular and Molecular Pathology, Cancer Research Institute, Hengyang Medical School, University of South China, Hengyang, Hunan 421001, China.</w:t>
      </w:r>
    </w:p>
    <w:p w14:paraId="3F0751E7" w14:textId="77777777" w:rsidR="004348D5" w:rsidRPr="00997D14" w:rsidRDefault="004348D5" w:rsidP="004348D5">
      <w:pPr>
        <w:widowControl/>
        <w:adjustRightInd w:val="0"/>
        <w:spacing w:beforeLines="50" w:before="156" w:afterLines="50" w:after="156"/>
        <w:ind w:left="103" w:hangingChars="50" w:hanging="103"/>
        <w:rPr>
          <w:rFonts w:ascii="Times New Roman" w:eastAsia="MS Mincho" w:hAnsi="Times New Roman" w:cs="Times New Roman"/>
          <w:iCs/>
          <w:spacing w:val="-2"/>
          <w:szCs w:val="21"/>
        </w:rPr>
      </w:pPr>
      <w:r w:rsidRPr="00997D14">
        <w:rPr>
          <w:rFonts w:ascii="Times New Roman" w:eastAsia="MS Mincho" w:hAnsi="Times New Roman" w:cs="Times New Roman"/>
          <w:iCs/>
          <w:spacing w:val="-2"/>
          <w:szCs w:val="21"/>
        </w:rPr>
        <w:t xml:space="preserve">2. Cancer Pathology Research group &amp; Department of Pathology, </w:t>
      </w:r>
      <w:proofErr w:type="spellStart"/>
      <w:r w:rsidRPr="00997D14">
        <w:rPr>
          <w:rFonts w:ascii="Times New Roman" w:eastAsia="MS Mincho" w:hAnsi="Times New Roman" w:cs="Times New Roman"/>
          <w:iCs/>
          <w:spacing w:val="-2"/>
          <w:szCs w:val="21"/>
        </w:rPr>
        <w:t>Xiangnan</w:t>
      </w:r>
      <w:proofErr w:type="spellEnd"/>
      <w:r w:rsidRPr="00997D14">
        <w:rPr>
          <w:rFonts w:ascii="Times New Roman" w:eastAsia="MS Mincho" w:hAnsi="Times New Roman" w:cs="Times New Roman"/>
          <w:iCs/>
          <w:spacing w:val="-2"/>
          <w:szCs w:val="21"/>
        </w:rPr>
        <w:t xml:space="preserve"> University, </w:t>
      </w:r>
      <w:proofErr w:type="spellStart"/>
      <w:r w:rsidRPr="00997D14">
        <w:rPr>
          <w:rFonts w:ascii="Times New Roman" w:eastAsia="MS Mincho" w:hAnsi="Times New Roman" w:cs="Times New Roman"/>
          <w:iCs/>
          <w:spacing w:val="-2"/>
          <w:szCs w:val="21"/>
        </w:rPr>
        <w:t>Chenzhou</w:t>
      </w:r>
      <w:proofErr w:type="spellEnd"/>
      <w:r w:rsidRPr="00997D14">
        <w:rPr>
          <w:rFonts w:ascii="Times New Roman" w:eastAsia="MS Mincho" w:hAnsi="Times New Roman" w:cs="Times New Roman"/>
          <w:iCs/>
          <w:spacing w:val="-2"/>
          <w:szCs w:val="21"/>
        </w:rPr>
        <w:t xml:space="preserve">, Hunan 423099, China. </w:t>
      </w:r>
    </w:p>
    <w:p w14:paraId="16DDDD1E" w14:textId="77777777" w:rsidR="004348D5" w:rsidRPr="00997D14" w:rsidRDefault="004348D5" w:rsidP="004348D5">
      <w:pPr>
        <w:widowControl/>
        <w:adjustRightInd w:val="0"/>
        <w:spacing w:beforeLines="50" w:before="156" w:afterLines="50" w:after="156"/>
        <w:ind w:left="103" w:hangingChars="50" w:hanging="103"/>
        <w:rPr>
          <w:rFonts w:ascii="Times New Roman" w:eastAsia="MS Mincho" w:hAnsi="Times New Roman" w:cs="Times New Roman"/>
          <w:iCs/>
          <w:spacing w:val="-2"/>
          <w:szCs w:val="21"/>
        </w:rPr>
      </w:pPr>
      <w:r w:rsidRPr="00997D14">
        <w:rPr>
          <w:rFonts w:ascii="Times New Roman" w:eastAsia="MS Mincho" w:hAnsi="Times New Roman" w:cs="Times New Roman"/>
          <w:iCs/>
          <w:spacing w:val="-2"/>
          <w:szCs w:val="21"/>
        </w:rPr>
        <w:t>3. Key Laboratory of Tropical Medicinal Plant Chemistry of Ministry of Education, College of Chemistry and Chemical Engineering, Hainan Normal University, Haikou, Hainan 571158, China.</w:t>
      </w:r>
    </w:p>
    <w:p w14:paraId="58788557" w14:textId="77777777" w:rsidR="004348D5" w:rsidRPr="00997D14" w:rsidRDefault="004348D5" w:rsidP="004348D5">
      <w:pPr>
        <w:widowControl/>
        <w:adjustRightInd w:val="0"/>
        <w:spacing w:beforeLines="50" w:before="156" w:afterLines="50" w:after="156"/>
        <w:ind w:left="103" w:hangingChars="50" w:hanging="103"/>
        <w:rPr>
          <w:rFonts w:ascii="Times New Roman" w:eastAsia="MS Mincho" w:hAnsi="Times New Roman" w:cs="Times New Roman"/>
          <w:iCs/>
          <w:spacing w:val="-2"/>
          <w:szCs w:val="21"/>
        </w:rPr>
      </w:pPr>
      <w:r w:rsidRPr="00997D14">
        <w:rPr>
          <w:rFonts w:ascii="Times New Roman" w:eastAsia="MS Mincho" w:hAnsi="Times New Roman" w:cs="Times New Roman"/>
          <w:iCs/>
          <w:spacing w:val="-2"/>
          <w:szCs w:val="21"/>
        </w:rPr>
        <w:t>*</w:t>
      </w:r>
      <w:r w:rsidRPr="00367C8B">
        <w:rPr>
          <w:rFonts w:ascii="Times New Roman" w:eastAsia="MS Mincho" w:hAnsi="Times New Roman" w:cs="Times New Roman"/>
          <w:b/>
          <w:bCs/>
          <w:iCs/>
          <w:spacing w:val="-2"/>
          <w:szCs w:val="21"/>
        </w:rPr>
        <w:t>Correspondence:</w:t>
      </w:r>
      <w:r w:rsidRPr="00997D14">
        <w:rPr>
          <w:rFonts w:ascii="Times New Roman" w:eastAsia="MS Mincho" w:hAnsi="Times New Roman" w:cs="Times New Roman"/>
          <w:iCs/>
          <w:spacing w:val="-2"/>
          <w:szCs w:val="21"/>
        </w:rPr>
        <w:t xml:space="preserve"> </w:t>
      </w:r>
      <w:hyperlink r:id="rId8" w:history="1">
        <w:r w:rsidRPr="00997D14">
          <w:rPr>
            <w:rFonts w:ascii="Times New Roman" w:eastAsia="MS Mincho" w:hAnsi="Times New Roman" w:cs="Times New Roman"/>
            <w:iCs/>
            <w:color w:val="0000FF"/>
            <w:spacing w:val="-2"/>
            <w:szCs w:val="21"/>
            <w:u w:val="single"/>
          </w:rPr>
          <w:t>tanxiaofeng@usc.edu.cn</w:t>
        </w:r>
      </w:hyperlink>
      <w:r w:rsidRPr="00997D14">
        <w:rPr>
          <w:rFonts w:ascii="Times New Roman" w:eastAsia="MS Mincho" w:hAnsi="Times New Roman" w:cs="Times New Roman"/>
          <w:iCs/>
          <w:spacing w:val="-2"/>
          <w:szCs w:val="21"/>
        </w:rPr>
        <w:t xml:space="preserve"> (X. Tan), </w:t>
      </w:r>
      <w:hyperlink r:id="rId9" w:history="1">
        <w:r w:rsidRPr="00997D14">
          <w:rPr>
            <w:rFonts w:ascii="Times New Roman" w:eastAsia="MS Mincho" w:hAnsi="Times New Roman" w:cs="Times New Roman"/>
            <w:iCs/>
            <w:color w:val="0000FF"/>
            <w:spacing w:val="-2"/>
            <w:szCs w:val="21"/>
            <w:u w:val="single"/>
          </w:rPr>
          <w:t>tanglicq@outlook.com</w:t>
        </w:r>
      </w:hyperlink>
      <w:r w:rsidRPr="00997D14">
        <w:rPr>
          <w:rFonts w:ascii="Times New Roman" w:eastAsia="MS Mincho" w:hAnsi="Times New Roman" w:cs="Times New Roman"/>
          <w:iCs/>
          <w:spacing w:val="-2"/>
          <w:szCs w:val="21"/>
        </w:rPr>
        <w:t xml:space="preserve"> (L. Tang), </w:t>
      </w:r>
      <w:hyperlink r:id="rId10" w:history="1">
        <w:r w:rsidRPr="00997D14">
          <w:rPr>
            <w:rFonts w:ascii="Times New Roman" w:eastAsia="MS Mincho" w:hAnsi="Times New Roman" w:cs="Times New Roman"/>
            <w:iCs/>
            <w:color w:val="0000FF"/>
            <w:spacing w:val="-2"/>
            <w:szCs w:val="21"/>
            <w:u w:val="single"/>
          </w:rPr>
          <w:t>qingyu513@usc.edu.cn</w:t>
        </w:r>
      </w:hyperlink>
      <w:r w:rsidRPr="00997D14">
        <w:rPr>
          <w:rFonts w:ascii="Times New Roman" w:eastAsia="MS Mincho" w:hAnsi="Times New Roman" w:cs="Times New Roman"/>
          <w:iCs/>
          <w:spacing w:val="-2"/>
          <w:szCs w:val="21"/>
        </w:rPr>
        <w:t xml:space="preserve"> (Q. Yang).</w:t>
      </w:r>
    </w:p>
    <w:p w14:paraId="22A03259" w14:textId="77777777" w:rsidR="004348D5" w:rsidRPr="00997D14" w:rsidRDefault="004348D5" w:rsidP="004348D5">
      <w:pPr>
        <w:widowControl/>
        <w:adjustRightInd w:val="0"/>
        <w:spacing w:before="50" w:after="50"/>
        <w:ind w:left="105" w:hangingChars="50" w:hanging="105"/>
        <w:rPr>
          <w:rFonts w:ascii="Times New Roman" w:eastAsia="宋体" w:hAnsi="Times New Roman" w:cs="Times New Roman"/>
          <w:iCs/>
          <w:kern w:val="0"/>
          <w:szCs w:val="21"/>
          <w:lang w:eastAsia="en-US"/>
        </w:rPr>
      </w:pPr>
    </w:p>
    <w:p w14:paraId="76B84EB4" w14:textId="26543F74"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bookmarkStart w:id="1" w:name="_Hlk112229759"/>
      <w:r w:rsidRPr="00997D14">
        <w:rPr>
          <w:rFonts w:ascii="Times New Roman" w:eastAsia="宋体" w:hAnsi="Times New Roman" w:cs="Times New Roman"/>
          <w:b/>
          <w:bCs/>
          <w:color w:val="000000"/>
          <w:sz w:val="24"/>
          <w:szCs w:val="24"/>
        </w:rPr>
        <w:t>Instruments</w:t>
      </w:r>
      <w:r w:rsidRPr="00997D14">
        <w:rPr>
          <w:rFonts w:ascii="Times New Roman" w:eastAsia="宋体" w:hAnsi="Times New Roman" w:cs="Times New Roman"/>
          <w:color w:val="000000"/>
          <w:sz w:val="24"/>
          <w:szCs w:val="24"/>
        </w:rPr>
        <w:t xml:space="preserve"> </w:t>
      </w:r>
    </w:p>
    <w:p w14:paraId="17B04F72"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 xml:space="preserve">H and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spectra were performed on 500 MHz NMR spectrometers (Bruker AVANCE) using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xml:space="preserve">. Mass spectra were in general recorded on QSTAR Elite (ABI). High-resolution mass spectra (HRMS) were performed on a Bruker </w:t>
      </w:r>
      <w:proofErr w:type="spellStart"/>
      <w:r w:rsidRPr="00997D14">
        <w:rPr>
          <w:rFonts w:ascii="Times New Roman" w:eastAsia="宋体" w:hAnsi="Times New Roman" w:cs="Times New Roman"/>
          <w:color w:val="000000"/>
          <w:sz w:val="24"/>
          <w:szCs w:val="24"/>
        </w:rPr>
        <w:t>micrOTOF</w:t>
      </w:r>
      <w:proofErr w:type="spellEnd"/>
      <w:r w:rsidRPr="00997D14">
        <w:rPr>
          <w:rFonts w:ascii="Times New Roman" w:eastAsia="宋体" w:hAnsi="Times New Roman" w:cs="Times New Roman"/>
          <w:color w:val="000000"/>
          <w:sz w:val="24"/>
          <w:szCs w:val="24"/>
        </w:rPr>
        <w:t xml:space="preserve">-Q II mass spectrometer. Fluorescence imaging (FI) was performed at a </w:t>
      </w:r>
      <w:proofErr w:type="spellStart"/>
      <w:r w:rsidRPr="00997D14">
        <w:rPr>
          <w:rFonts w:ascii="Times New Roman" w:eastAsia="宋体" w:hAnsi="Times New Roman" w:cs="Times New Roman"/>
          <w:color w:val="000000"/>
          <w:sz w:val="24"/>
          <w:szCs w:val="24"/>
        </w:rPr>
        <w:t>Xenogen</w:t>
      </w:r>
      <w:proofErr w:type="spellEnd"/>
      <w:r w:rsidRPr="00997D14">
        <w:rPr>
          <w:rFonts w:ascii="Times New Roman" w:eastAsia="宋体" w:hAnsi="Times New Roman" w:cs="Times New Roman"/>
          <w:color w:val="000000"/>
          <w:sz w:val="24"/>
          <w:szCs w:val="24"/>
        </w:rPr>
        <w:t xml:space="preserve"> IVIS Lumina system (Caliper Life Sciences). Confocal laser scanning microscopy images were collected with a confocal laser scanning microscope (Zeiss LSM980, Germany). Flow cytometry analysis was performed using a </w:t>
      </w:r>
      <w:proofErr w:type="spellStart"/>
      <w:r w:rsidRPr="00997D14">
        <w:rPr>
          <w:rFonts w:ascii="Times New Roman" w:eastAsia="宋体" w:hAnsi="Times New Roman" w:cs="Times New Roman"/>
          <w:color w:val="000000"/>
          <w:sz w:val="24"/>
          <w:szCs w:val="24"/>
        </w:rPr>
        <w:t>CytoFLEX</w:t>
      </w:r>
      <w:proofErr w:type="spellEnd"/>
      <w:r w:rsidRPr="00997D14">
        <w:rPr>
          <w:rFonts w:ascii="Times New Roman" w:eastAsia="宋体" w:hAnsi="Times New Roman" w:cs="Times New Roman"/>
          <w:color w:val="000000"/>
          <w:sz w:val="24"/>
          <w:szCs w:val="24"/>
        </w:rPr>
        <w:t xml:space="preserve"> flow cytometer (Beckman Coulter, Fullerton, CA, USA).</w:t>
      </w:r>
    </w:p>
    <w:p w14:paraId="61E48C39"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p>
    <w:p w14:paraId="17E44F4F" w14:textId="0913141E" w:rsidR="004348D5" w:rsidRPr="00997D14" w:rsidRDefault="004348D5" w:rsidP="004348D5">
      <w:pPr>
        <w:topLinePunct/>
        <w:adjustRightInd w:val="0"/>
        <w:snapToGrid w:val="0"/>
        <w:spacing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Quantum yield test</w:t>
      </w:r>
      <w:r w:rsidRPr="00997D14">
        <w:rPr>
          <w:rFonts w:ascii="Times New Roman" w:eastAsia="宋体" w:hAnsi="Times New Roman" w:cs="Times New Roman"/>
          <w:color w:val="000000"/>
          <w:sz w:val="24"/>
          <w:szCs w:val="24"/>
        </w:rPr>
        <w:t xml:space="preserve"> </w:t>
      </w:r>
    </w:p>
    <w:p w14:paraId="5C561341" w14:textId="1792A262" w:rsidR="004348D5" w:rsidRPr="007C26C6" w:rsidRDefault="004348D5" w:rsidP="004348D5">
      <w:pPr>
        <w:topLinePunct/>
        <w:adjustRightInd w:val="0"/>
        <w:snapToGrid w:val="0"/>
        <w:spacing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The fluorescence quantum yield of the fluorophores was measured in a similar way to the previous method.</w:t>
      </w:r>
      <w:r w:rsidRPr="00997D14">
        <w:rPr>
          <w:rFonts w:ascii="Times New Roman" w:eastAsia="宋体" w:hAnsi="Times New Roman" w:cs="Times New Roman"/>
          <w:color w:val="000000"/>
          <w:sz w:val="24"/>
          <w:szCs w:val="24"/>
        </w:rPr>
        <w:fldChar w:fldCharType="begin"/>
      </w:r>
      <w:r w:rsidRPr="00997D14">
        <w:rPr>
          <w:rFonts w:ascii="Times New Roman" w:eastAsia="宋体" w:hAnsi="Times New Roman" w:cs="Times New Roman"/>
          <w:color w:val="000000"/>
          <w:sz w:val="24"/>
          <w:szCs w:val="24"/>
        </w:rPr>
        <w:instrText xml:space="preserve"> ADDIN EN.CITE &lt;EndNote&gt;&lt;Cite&gt;&lt;Author&gt;Diao&lt;/Author&gt;&lt;Year&gt;2012&lt;/Year&gt;&lt;RecNum&gt;1&lt;/RecNum&gt;&lt;DisplayText&gt;[1]&lt;/DisplayText&gt;&lt;record&gt;&lt;rec-number&gt;1&lt;/rec-number&gt;&lt;foreign-keys&gt;&lt;key app="EN" db-id="swvf0wxep5pd9iefev250p90t0f5etxa0vw0" timestamp="1659946515"&gt;1&lt;/key&gt;&lt;/foreign-keys&gt;&lt;ref-type name="Journal Article"&gt;17&lt;/ref-type&gt;&lt;contributors&gt;&lt;authors&gt;&lt;author&gt;Diao, Shuo&lt;/author&gt;&lt;author&gt;Hong, Guosong&lt;/author&gt;&lt;author&gt;Robinson, Joshua T.&lt;/author&gt;&lt;author&gt;Jiao, Liying&lt;/author&gt;&lt;author&gt;Antaris, Alexander L.&lt;/author&gt;&lt;author&gt;Wu, Justin Z.&lt;/author&gt;&lt;author&gt;Choi, Charina L.&lt;/author&gt;&lt;author&gt;Dai, Hongjie&lt;/author&gt;&lt;/authors&gt;&lt;/contributors&gt;&lt;titles&gt;&lt;title&gt;Chirality Enriched (12,1) and (11,3) Single-Walled Carbon Nanotubes for Biological Imaging&lt;/title&gt;&lt;secondary-title&gt;J Am Chem Soc.&lt;/secondary-title&gt;&lt;/titles&gt;&lt;periodical&gt;&lt;full-title&gt;J Am Chem Soc.&lt;/full-title&gt;&lt;/periodical&gt;&lt;pages&gt;16971-16974&lt;/pages&gt;&lt;volume&gt;134&lt;/volume&gt;&lt;number&gt;41&lt;/number&gt;&lt;dates&gt;&lt;year&gt;2012&lt;/year&gt;&lt;pub-dates&gt;&lt;date&gt;2012/10/17&lt;/date&gt;&lt;/pub-dates&gt;&lt;/dates&gt;&lt;publisher&gt;American Chemical Society&lt;/publisher&gt;&lt;isbn&gt;0002-7863&lt;/isbn&gt;&lt;urls&gt;&lt;related-urls&gt;&lt;url&gt;https://doi.org/10.1021/ja307966u&lt;/url&gt;&lt;/related-urls&gt;&lt;/urls&gt;&lt;electronic-resource-num&gt;10.1021/ja307966u&lt;/electronic-resource-num&gt;&lt;/record&gt;&lt;/Cite&gt;&lt;/EndNote&gt;</w:instrText>
      </w:r>
      <w:r w:rsidRPr="00997D14">
        <w:rPr>
          <w:rFonts w:ascii="Times New Roman" w:eastAsia="宋体" w:hAnsi="Times New Roman" w:cs="Times New Roman"/>
          <w:color w:val="000000"/>
          <w:sz w:val="24"/>
          <w:szCs w:val="24"/>
        </w:rPr>
        <w:fldChar w:fldCharType="separate"/>
      </w:r>
      <w:r w:rsidRPr="00997D14">
        <w:rPr>
          <w:rFonts w:ascii="Times New Roman" w:eastAsia="宋体" w:hAnsi="Times New Roman" w:cs="Times New Roman"/>
          <w:noProof/>
          <w:color w:val="000000"/>
          <w:sz w:val="24"/>
          <w:szCs w:val="24"/>
        </w:rPr>
        <w:t>[1]</w:t>
      </w:r>
      <w:r w:rsidRPr="00997D14">
        <w:rPr>
          <w:rFonts w:ascii="Times New Roman" w:eastAsia="宋体" w:hAnsi="Times New Roman" w:cs="Times New Roman"/>
          <w:color w:val="000000"/>
          <w:sz w:val="24"/>
          <w:szCs w:val="24"/>
        </w:rPr>
        <w:fldChar w:fldCharType="end"/>
      </w:r>
      <w:r w:rsidRPr="00997D14">
        <w:rPr>
          <w:rFonts w:ascii="Times New Roman" w:eastAsia="宋体" w:hAnsi="Times New Roman" w:cs="Times New Roman"/>
          <w:color w:val="000000"/>
          <w:sz w:val="24"/>
          <w:szCs w:val="24"/>
        </w:rPr>
        <w:t xml:space="preserve"> The fluorescence spectra in the region of 900-1800 nm were measured by an array detector (Princeton OMA-V) and a spectrometer (Acton SP2300i) under an 808 nm diode laser excitation (RMPC lasers, 160 </w:t>
      </w:r>
      <w:proofErr w:type="spellStart"/>
      <w:r w:rsidRPr="00997D14">
        <w:rPr>
          <w:rFonts w:ascii="Times New Roman" w:eastAsia="宋体" w:hAnsi="Times New Roman" w:cs="Times New Roman"/>
          <w:color w:val="000000"/>
          <w:sz w:val="24"/>
          <w:szCs w:val="24"/>
        </w:rPr>
        <w:t>mW</w:t>
      </w:r>
      <w:proofErr w:type="spellEnd"/>
      <w:r w:rsidRPr="00997D14">
        <w:rPr>
          <w:rFonts w:ascii="Times New Roman" w:eastAsia="宋体" w:hAnsi="Times New Roman" w:cs="Times New Roman"/>
          <w:color w:val="000000"/>
          <w:sz w:val="24"/>
          <w:szCs w:val="24"/>
        </w:rPr>
        <w:t>). The fluorescence quantum yield was determined against the reference fluorophore IR-FEP with a known quantum yield of 2.0% (</w:t>
      </w:r>
      <w:proofErr w:type="spellStart"/>
      <w:r w:rsidRPr="00997D14">
        <w:rPr>
          <w:rFonts w:ascii="Times New Roman" w:eastAsia="宋体" w:hAnsi="Times New Roman" w:cs="Times New Roman"/>
          <w:color w:val="000000"/>
          <w:sz w:val="24"/>
          <w:szCs w:val="24"/>
        </w:rPr>
        <w:t>Φ</w:t>
      </w:r>
      <w:r w:rsidRPr="00997D14">
        <w:rPr>
          <w:rFonts w:ascii="Times New Roman" w:eastAsia="宋体" w:hAnsi="Times New Roman" w:cs="Times New Roman"/>
          <w:i/>
          <w:iCs/>
          <w:color w:val="000000"/>
          <w:sz w:val="24"/>
          <w:szCs w:val="24"/>
          <w:vertAlign w:val="subscript"/>
        </w:rPr>
        <w:t>st</w:t>
      </w:r>
      <w:proofErr w:type="spellEnd"/>
      <w:r w:rsidRPr="00997D14">
        <w:rPr>
          <w:rFonts w:ascii="Times New Roman" w:eastAsia="宋体" w:hAnsi="Times New Roman" w:cs="Times New Roman"/>
          <w:color w:val="000000"/>
          <w:sz w:val="24"/>
          <w:szCs w:val="24"/>
        </w:rPr>
        <w:t>) in an aqueous solution.</w:t>
      </w:r>
      <w:r w:rsidRPr="00997D14">
        <w:rPr>
          <w:rFonts w:ascii="Times New Roman" w:eastAsia="MS Mincho" w:hAnsi="Times New Roman" w:cs="Times New Roman"/>
          <w:color w:val="000000"/>
          <w:kern w:val="0"/>
          <w:sz w:val="24"/>
          <w:szCs w:val="24"/>
          <w:shd w:val="clear" w:color="auto" w:fill="FFFFFF"/>
          <w:lang w:val="de-DE" w:eastAsia="ja-JP"/>
        </w:rPr>
        <w:fldChar w:fldCharType="begin"/>
      </w:r>
      <w:r w:rsidRPr="00997D14">
        <w:rPr>
          <w:rFonts w:ascii="Times New Roman" w:eastAsia="MS Mincho" w:hAnsi="Times New Roman" w:cs="Times New Roman"/>
          <w:color w:val="000000"/>
          <w:kern w:val="0"/>
          <w:sz w:val="24"/>
          <w:szCs w:val="24"/>
          <w:shd w:val="clear" w:color="auto" w:fill="FFFFFF"/>
          <w:lang w:val="de-DE" w:eastAsia="ja-JP"/>
        </w:rPr>
        <w:instrText xml:space="preserve"> ADDIN EN.CITE &lt;EndNote&gt;&lt;Cite&gt;&lt;Author&gt;Yang&lt;/Author&gt;&lt;Year&gt;2017&lt;/Year&gt;&lt;RecNum&gt;22&lt;/RecNum&gt;&lt;DisplayText&gt;[2]&lt;/DisplayText&gt;&lt;record&gt;&lt;rec-number&gt;22&lt;/rec-number&gt;&lt;foreign-keys&gt;&lt;key app="EN" db-id="aextwr09rd0pweeaa2ev9d94vx5wrerxzr2s" timestamp="1661263646"&gt;22&lt;/key&gt;&lt;/foreign-keys&gt;&lt;ref-type name="Journal Article"&gt;17&lt;/ref-type&gt;&lt;contributors&gt;&lt;authors&gt;&lt;author&gt;Yang, Qinglai&lt;/author&gt;&lt;author&gt;Ma, Zhuoran&lt;/author&gt;&lt;author&gt;Wang, Huasen&lt;/author&gt;&lt;author&gt;Zhou, Bin&lt;/author&gt;&lt;author&gt;Zhu, Shoujun&lt;/author&gt;&lt;author&gt;Zhong, Yeteng&lt;/author&gt;&lt;author&gt;Wang, Junying&lt;/author&gt;&lt;author&gt;Wan, Hao&lt;/author&gt;&lt;author&gt;Antaris, Alexander&lt;/author&gt;&lt;author&gt;Ma, Rui&lt;/author&gt;&lt;author&gt;Zhang, Xiao&lt;/author&gt;&lt;author&gt;Yang, Jingyi&lt;/author&gt;&lt;author&gt;Zhang, Xiaodong&lt;/author&gt;&lt;author&gt;Sun, Haitao&lt;/author&gt;&lt;author&gt;Liu, Weiqiang&lt;/author&gt;&lt;author&gt;Liang, Yongye&lt;/author&gt;&lt;author&gt;Dai, Hongjie&lt;/author&gt;&lt;/authors&gt;&lt;/contributors&gt;&lt;titles&gt;&lt;title&gt;Rational Design of Molecular Fluorophores for Biological Imaging in the NIR-II Window&lt;/title&gt;&lt;secondary-title&gt;Adv Mater.&lt;/secondary-title&gt;&lt;/titles&gt;&lt;periodical&gt;&lt;full-title&gt;Adv Mater.&lt;/full-title&gt;&lt;/periodical&gt;&lt;pages&gt;1605497&lt;/pages&gt;&lt;volume&gt;29&lt;/volume&gt;&lt;number&gt;12&lt;/number&gt;&lt;dates&gt;&lt;year&gt;2017&lt;/year&gt;&lt;/dates&gt;&lt;isbn&gt;0935-9648&lt;/isbn&gt;&lt;urls&gt;&lt;related-urls&gt;&lt;url&gt;https://onlinelibrary.wiley.com/doi/abs/10.1002/adma.201605497&lt;/url&gt;&lt;/related-urls&gt;&lt;/urls&gt;&lt;electronic-resource-num&gt;https://doi.org/10.1002/adma.201605497&lt;/electronic-resource-num&gt;&lt;/record&gt;&lt;/Cite&gt;&lt;/EndNote&gt;</w:instrText>
      </w:r>
      <w:r w:rsidRPr="00997D14">
        <w:rPr>
          <w:rFonts w:ascii="Times New Roman" w:eastAsia="MS Mincho" w:hAnsi="Times New Roman" w:cs="Times New Roman"/>
          <w:color w:val="000000"/>
          <w:kern w:val="0"/>
          <w:sz w:val="24"/>
          <w:szCs w:val="24"/>
          <w:shd w:val="clear" w:color="auto" w:fill="FFFFFF"/>
          <w:lang w:val="de-DE" w:eastAsia="ja-JP"/>
        </w:rPr>
        <w:fldChar w:fldCharType="separate"/>
      </w:r>
      <w:r w:rsidRPr="00997D14">
        <w:rPr>
          <w:rFonts w:ascii="Times New Roman" w:eastAsia="MS Mincho" w:hAnsi="Times New Roman" w:cs="Times New Roman"/>
          <w:noProof/>
          <w:color w:val="000000"/>
          <w:kern w:val="0"/>
          <w:sz w:val="24"/>
          <w:szCs w:val="24"/>
          <w:shd w:val="clear" w:color="auto" w:fill="FFFFFF"/>
          <w:lang w:val="de-DE" w:eastAsia="ja-JP"/>
        </w:rPr>
        <w:t>[2]</w:t>
      </w:r>
      <w:r w:rsidRPr="00997D14">
        <w:rPr>
          <w:rFonts w:ascii="Times New Roman" w:eastAsia="MS Mincho" w:hAnsi="Times New Roman" w:cs="Times New Roman"/>
          <w:color w:val="000000"/>
          <w:kern w:val="0"/>
          <w:sz w:val="24"/>
          <w:szCs w:val="24"/>
          <w:shd w:val="clear" w:color="auto" w:fill="FFFFFF"/>
          <w:lang w:val="de-DE" w:eastAsia="ja-JP"/>
        </w:rPr>
        <w:fldChar w:fldCharType="end"/>
      </w:r>
      <w:r w:rsidRPr="00997D14">
        <w:rPr>
          <w:rFonts w:ascii="Times New Roman" w:eastAsia="MS Mincho" w:hAnsi="Times New Roman" w:cs="Times New Roman"/>
          <w:color w:val="000000"/>
          <w:kern w:val="0"/>
          <w:sz w:val="24"/>
          <w:szCs w:val="24"/>
          <w:shd w:val="clear" w:color="auto" w:fill="FFFFFF"/>
          <w:lang w:val="de-DE" w:eastAsia="ja-JP"/>
        </w:rPr>
        <w:t xml:space="preserve"> </w:t>
      </w:r>
      <w:r w:rsidRPr="00997D14">
        <w:rPr>
          <w:rFonts w:ascii="Times New Roman" w:eastAsia="宋体" w:hAnsi="Times New Roman" w:cs="Times New Roman"/>
          <w:color w:val="000000"/>
          <w:sz w:val="24"/>
          <w:szCs w:val="24"/>
        </w:rPr>
        <w:t xml:space="preserve"> All samples were measured at 25°C, and reference fluorophore IR-FEP was used with an optical density (OD) of 0.1 at 808 nm. Their NIR-II fluorescence emission intensities were measured under the same 808 nm excitation. Using the measured optical density (OD) at 808 nm and spectrally integrated fluorescence intensity (F), </w:t>
      </w:r>
      <w:r w:rsidRPr="00997D14">
        <w:rPr>
          <w:rFonts w:ascii="Times New Roman" w:eastAsia="宋体" w:hAnsi="Times New Roman" w:cs="Times New Roman"/>
          <w:i/>
          <w:iCs/>
          <w:color w:val="000000"/>
          <w:sz w:val="24"/>
          <w:szCs w:val="24"/>
        </w:rPr>
        <w:t>η</w:t>
      </w:r>
      <w:r w:rsidRPr="00997D14">
        <w:rPr>
          <w:rFonts w:ascii="Times New Roman" w:eastAsia="宋体" w:hAnsi="Times New Roman" w:cs="Times New Roman"/>
          <w:color w:val="000000"/>
          <w:sz w:val="24"/>
          <w:szCs w:val="24"/>
        </w:rPr>
        <w:t xml:space="preserve"> the refractive index of the solvent, the quantum yield of the test sample can be calculated according to the following equation:  </w:t>
      </w:r>
    </w:p>
    <w:p w14:paraId="6D2D9647" w14:textId="7BF12D3E" w:rsidR="004348D5" w:rsidRPr="00997D14" w:rsidRDefault="004348D5" w:rsidP="004348D5">
      <w:pPr>
        <w:topLinePunct/>
        <w:adjustRightInd w:val="0"/>
        <w:snapToGrid w:val="0"/>
        <w:spacing w:line="480" w:lineRule="auto"/>
        <w:jc w:val="center"/>
        <w:rPr>
          <w:rFonts w:ascii="Times New Roman" w:eastAsia="宋体" w:hAnsi="Times New Roman" w:cs="Times New Roman"/>
          <w:noProof/>
          <w:sz w:val="24"/>
          <w:szCs w:val="24"/>
        </w:rPr>
      </w:pPr>
      <w:r w:rsidRPr="00997D14">
        <w:rPr>
          <w:rFonts w:ascii="Times New Roman" w:eastAsia="宋体" w:hAnsi="Times New Roman" w:cs="Times New Roman"/>
          <w:noProof/>
          <w:sz w:val="24"/>
          <w:szCs w:val="24"/>
        </w:rPr>
        <w:drawing>
          <wp:inline distT="0" distB="0" distL="0" distR="0" wp14:anchorId="70CF6ACA" wp14:editId="55DF8B55">
            <wp:extent cx="2049780" cy="449580"/>
            <wp:effectExtent l="0" t="0" r="762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49780" cy="449580"/>
                    </a:xfrm>
                    <a:prstGeom prst="rect">
                      <a:avLst/>
                    </a:prstGeom>
                    <a:noFill/>
                    <a:ln>
                      <a:noFill/>
                    </a:ln>
                  </pic:spPr>
                </pic:pic>
              </a:graphicData>
            </a:graphic>
          </wp:inline>
        </w:drawing>
      </w:r>
    </w:p>
    <w:p w14:paraId="3CEC032F" w14:textId="68548302" w:rsidR="004348D5" w:rsidRPr="00997D14" w:rsidRDefault="004348D5" w:rsidP="004348D5">
      <w:pPr>
        <w:topLinePunct/>
        <w:adjustRightInd w:val="0"/>
        <w:snapToGrid w:val="0"/>
        <w:spacing w:line="480" w:lineRule="auto"/>
        <w:jc w:val="left"/>
        <w:rPr>
          <w:rFonts w:ascii="Times New Roman" w:eastAsia="宋体" w:hAnsi="Times New Roman" w:cs="Times New Roman"/>
          <w:sz w:val="24"/>
          <w:szCs w:val="24"/>
        </w:rPr>
      </w:pPr>
      <w:r w:rsidRPr="00997D14">
        <w:rPr>
          <w:rFonts w:ascii="Times New Roman" w:eastAsia="宋体" w:hAnsi="Times New Roman" w:cs="Times New Roman"/>
          <w:sz w:val="24"/>
          <w:szCs w:val="24"/>
        </w:rPr>
        <w:t xml:space="preserve">Both </w:t>
      </w:r>
      <w:proofErr w:type="spellStart"/>
      <w:r w:rsidRPr="00997D14">
        <w:rPr>
          <w:rFonts w:ascii="Times New Roman" w:eastAsia="宋体" w:hAnsi="Times New Roman" w:cs="Times New Roman"/>
          <w:i/>
          <w:sz w:val="24"/>
          <w:szCs w:val="24"/>
        </w:rPr>
        <w:t>η</w:t>
      </w:r>
      <w:r w:rsidRPr="00997D14">
        <w:rPr>
          <w:rFonts w:ascii="Times New Roman" w:eastAsia="宋体" w:hAnsi="Times New Roman" w:cs="Times New Roman"/>
          <w:sz w:val="24"/>
          <w:szCs w:val="24"/>
          <w:vertAlign w:val="subscript"/>
        </w:rPr>
        <w:t>sample</w:t>
      </w:r>
      <w:proofErr w:type="spellEnd"/>
      <w:r w:rsidRPr="00997D14">
        <w:rPr>
          <w:rFonts w:ascii="Times New Roman" w:eastAsia="宋体" w:hAnsi="Times New Roman" w:cs="Times New Roman"/>
          <w:sz w:val="24"/>
          <w:szCs w:val="24"/>
        </w:rPr>
        <w:t xml:space="preserve"> and </w:t>
      </w:r>
      <w:proofErr w:type="spellStart"/>
      <w:r w:rsidRPr="00997D14">
        <w:rPr>
          <w:rFonts w:ascii="Times New Roman" w:eastAsia="宋体" w:hAnsi="Times New Roman" w:cs="Times New Roman"/>
          <w:i/>
          <w:sz w:val="24"/>
          <w:szCs w:val="24"/>
        </w:rPr>
        <w:t>η</w:t>
      </w:r>
      <w:r w:rsidRPr="00997D14">
        <w:rPr>
          <w:rFonts w:ascii="Times New Roman" w:eastAsia="宋体" w:hAnsi="Times New Roman" w:cs="Times New Roman"/>
          <w:sz w:val="24"/>
          <w:szCs w:val="24"/>
          <w:vertAlign w:val="subscript"/>
        </w:rPr>
        <w:t>ref</w:t>
      </w:r>
      <w:proofErr w:type="spellEnd"/>
      <w:r w:rsidRPr="00997D14">
        <w:rPr>
          <w:rFonts w:ascii="Times New Roman" w:eastAsia="宋体" w:hAnsi="Times New Roman" w:cs="Times New Roman"/>
          <w:sz w:val="24"/>
          <w:szCs w:val="24"/>
        </w:rPr>
        <w:t xml:space="preserve"> are the refractive index of water</w:t>
      </w:r>
      <w:r w:rsidRPr="00997D14">
        <w:rPr>
          <w:rFonts w:ascii="Times New Roman" w:eastAsia="宋体" w:hAnsi="Times New Roman" w:cs="Times New Roman"/>
          <w:sz w:val="24"/>
          <w:szCs w:val="24"/>
        </w:rPr>
        <w:t>。</w:t>
      </w:r>
    </w:p>
    <w:p w14:paraId="4542F458" w14:textId="3BF7879C"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bookmarkStart w:id="2" w:name="_Hlk110178007"/>
      <w:r w:rsidRPr="00997D14">
        <w:rPr>
          <w:rFonts w:ascii="Times New Roman" w:eastAsia="宋体" w:hAnsi="Times New Roman" w:cs="Times New Roman"/>
          <w:b/>
          <w:bCs/>
          <w:color w:val="000000"/>
          <w:sz w:val="24"/>
          <w:szCs w:val="24"/>
        </w:rPr>
        <w:t>Photothermal conversion efficiency</w:t>
      </w:r>
      <w:r w:rsidRPr="00997D14">
        <w:rPr>
          <w:rFonts w:ascii="Times New Roman" w:eastAsia="宋体" w:hAnsi="Times New Roman" w:cs="Times New Roman"/>
          <w:color w:val="000000"/>
          <w:sz w:val="24"/>
          <w:szCs w:val="24"/>
        </w:rPr>
        <w:t xml:space="preserve"> </w:t>
      </w:r>
      <w:bookmarkEnd w:id="2"/>
    </w:p>
    <w:p w14:paraId="34A4BEBE"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 xml:space="preserve">The photothermal conversion efficiency was calculated using the following equation: where h is the heat transfer coefficient, S is the surface of the container, </w:t>
      </w:r>
      <w:proofErr w:type="spellStart"/>
      <w:r w:rsidRPr="00997D14">
        <w:rPr>
          <w:rFonts w:ascii="Times New Roman" w:eastAsia="宋体" w:hAnsi="Times New Roman" w:cs="Times New Roman"/>
          <w:color w:val="000000"/>
          <w:sz w:val="24"/>
          <w:szCs w:val="24"/>
        </w:rPr>
        <w:t>T</w:t>
      </w:r>
      <w:r w:rsidRPr="00997D14">
        <w:rPr>
          <w:rFonts w:ascii="Times New Roman" w:eastAsia="宋体" w:hAnsi="Times New Roman" w:cs="Times New Roman"/>
          <w:color w:val="000000"/>
          <w:sz w:val="24"/>
          <w:szCs w:val="24"/>
          <w:vertAlign w:val="subscript"/>
        </w:rPr>
        <w:t>max</w:t>
      </w:r>
      <w:proofErr w:type="spellEnd"/>
      <w:r w:rsidRPr="00997D14">
        <w:rPr>
          <w:rFonts w:ascii="Times New Roman" w:eastAsia="宋体" w:hAnsi="Times New Roman" w:cs="Times New Roman"/>
          <w:color w:val="000000"/>
          <w:sz w:val="24"/>
          <w:szCs w:val="24"/>
        </w:rPr>
        <w:t xml:space="preserve"> and </w:t>
      </w:r>
      <w:proofErr w:type="spellStart"/>
      <w:r w:rsidRPr="00997D14">
        <w:rPr>
          <w:rFonts w:ascii="Times New Roman" w:eastAsia="宋体" w:hAnsi="Times New Roman" w:cs="Times New Roman"/>
          <w:color w:val="000000"/>
          <w:sz w:val="24"/>
          <w:szCs w:val="24"/>
        </w:rPr>
        <w:t>T</w:t>
      </w:r>
      <w:r w:rsidRPr="00997D14">
        <w:rPr>
          <w:rFonts w:ascii="Times New Roman" w:eastAsia="宋体" w:hAnsi="Times New Roman" w:cs="Times New Roman"/>
          <w:color w:val="000000"/>
          <w:sz w:val="24"/>
          <w:szCs w:val="24"/>
          <w:vertAlign w:val="subscript"/>
        </w:rPr>
        <w:t>surr</w:t>
      </w:r>
      <w:proofErr w:type="spellEnd"/>
      <w:r w:rsidRPr="00997D14">
        <w:rPr>
          <w:rFonts w:ascii="Times New Roman" w:eastAsia="宋体" w:hAnsi="Times New Roman" w:cs="Times New Roman"/>
          <w:color w:val="000000"/>
          <w:sz w:val="24"/>
          <w:szCs w:val="24"/>
        </w:rPr>
        <w:t xml:space="preserve"> are the equilibrium temperature and ambient temperature, respectively. Q</w:t>
      </w:r>
      <w:r w:rsidRPr="00997D14">
        <w:rPr>
          <w:rFonts w:ascii="Times New Roman" w:eastAsia="宋体" w:hAnsi="Times New Roman" w:cs="Times New Roman"/>
          <w:color w:val="000000"/>
          <w:sz w:val="24"/>
          <w:szCs w:val="24"/>
          <w:vertAlign w:val="subscript"/>
        </w:rPr>
        <w:t>0</w:t>
      </w:r>
      <w:r w:rsidRPr="00997D14">
        <w:rPr>
          <w:rFonts w:ascii="Times New Roman" w:eastAsia="宋体" w:hAnsi="Times New Roman" w:cs="Times New Roman"/>
          <w:color w:val="000000"/>
          <w:sz w:val="24"/>
          <w:szCs w:val="24"/>
        </w:rPr>
        <w:t xml:space="preserve"> is the heat associated with the light absorbance of the solvent, </w:t>
      </w:r>
      <w:proofErr w:type="spellStart"/>
      <w:r w:rsidRPr="00997D14">
        <w:rPr>
          <w:rFonts w:ascii="Times New Roman" w:eastAsia="宋体" w:hAnsi="Times New Roman" w:cs="Times New Roman"/>
          <w:color w:val="000000"/>
          <w:sz w:val="24"/>
          <w:szCs w:val="24"/>
        </w:rPr>
        <w:t>A</w:t>
      </w:r>
      <w:r w:rsidRPr="00997D14">
        <w:rPr>
          <w:rFonts w:ascii="Times New Roman" w:eastAsia="宋体" w:hAnsi="Times New Roman" w:cs="Times New Roman"/>
          <w:color w:val="000000"/>
          <w:sz w:val="24"/>
          <w:szCs w:val="24"/>
          <w:vertAlign w:val="subscript"/>
        </w:rPr>
        <w:t>λ</w:t>
      </w:r>
      <w:proofErr w:type="spellEnd"/>
      <w:r w:rsidRPr="00997D14">
        <w:rPr>
          <w:rFonts w:ascii="Times New Roman" w:eastAsia="宋体" w:hAnsi="Times New Roman" w:cs="Times New Roman"/>
          <w:color w:val="000000"/>
          <w:sz w:val="24"/>
          <w:szCs w:val="24"/>
        </w:rPr>
        <w:t xml:space="preserve"> is the absorbance of FEPT at 808 nm, and I is the laser power density. According to the above equation, the </w:t>
      </w:r>
      <w:r w:rsidRPr="00997D14">
        <w:rPr>
          <w:rFonts w:ascii="Times New Roman" w:eastAsia="宋体" w:hAnsi="Times New Roman" w:cs="Times New Roman"/>
          <w:i/>
          <w:iCs/>
          <w:color w:val="000000"/>
          <w:sz w:val="24"/>
          <w:szCs w:val="24"/>
        </w:rPr>
        <w:t>η</w:t>
      </w:r>
      <w:r w:rsidRPr="00997D14">
        <w:rPr>
          <w:rFonts w:ascii="Times New Roman" w:eastAsia="宋体" w:hAnsi="Times New Roman" w:cs="Times New Roman"/>
          <w:color w:val="000000"/>
          <w:sz w:val="24"/>
          <w:szCs w:val="24"/>
        </w:rPr>
        <w:t xml:space="preserve"> value of FEPT was determined to be about </w:t>
      </w:r>
      <w:r w:rsidRPr="00997D14">
        <w:rPr>
          <w:rFonts w:ascii="Times New Roman" w:eastAsia="黑体" w:hAnsi="Times New Roman" w:cs="Times New Roman"/>
          <w:color w:val="000000"/>
          <w:sz w:val="24"/>
          <w:szCs w:val="24"/>
        </w:rPr>
        <w:t>56.8%</w:t>
      </w:r>
      <w:r w:rsidRPr="00997D14">
        <w:rPr>
          <w:rFonts w:ascii="Times New Roman" w:eastAsia="宋体" w:hAnsi="Times New Roman" w:cs="Times New Roman"/>
          <w:color w:val="000000"/>
          <w:sz w:val="24"/>
          <w:szCs w:val="24"/>
        </w:rPr>
        <w:t>. The η was calculated by equation:</w:t>
      </w:r>
      <w:r w:rsidRPr="00997D14">
        <w:rPr>
          <w:rFonts w:ascii="Times New Roman" w:eastAsia="宋体" w:hAnsi="Times New Roman" w:cs="Times New Roman"/>
          <w:color w:val="000000"/>
          <w:sz w:val="24"/>
          <w:szCs w:val="24"/>
        </w:rPr>
        <w:fldChar w:fldCharType="begin">
          <w:fldData xml:space="preserve">PEVuZE5vdGU+PENpdGU+PEF1dGhvcj5XYW5nPC9BdXRob3I+PFllYXI+MjAyMDwvWWVhcj48UmVj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</w:fldData>
        </w:fldChar>
      </w:r>
      <w:r w:rsidRPr="00997D14">
        <w:rPr>
          <w:rFonts w:ascii="Times New Roman" w:eastAsia="宋体" w:hAnsi="Times New Roman" w:cs="Times New Roman"/>
          <w:color w:val="000000"/>
          <w:sz w:val="24"/>
          <w:szCs w:val="24"/>
        </w:rPr>
        <w:instrText xml:space="preserve"> ADDIN EN.CITE </w:instrText>
      </w:r>
      <w:r w:rsidRPr="00997D14">
        <w:rPr>
          <w:rFonts w:ascii="Times New Roman" w:eastAsia="宋体" w:hAnsi="Times New Roman" w:cs="Times New Roman"/>
          <w:color w:val="000000"/>
          <w:sz w:val="24"/>
          <w:szCs w:val="24"/>
        </w:rPr>
        <w:fldChar w:fldCharType="begin">
          <w:fldData xml:space="preserve">PEVuZE5vdGU+PENpdGU+PEF1dGhvcj5XYW5nPC9BdXRob3I+PFllYXI+MjAyMDwvWWVhcj48UmVj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</w:fldData>
        </w:fldChar>
      </w:r>
      <w:r w:rsidRPr="00997D14">
        <w:rPr>
          <w:rFonts w:ascii="Times New Roman" w:eastAsia="宋体" w:hAnsi="Times New Roman" w:cs="Times New Roman"/>
          <w:color w:val="000000"/>
          <w:sz w:val="24"/>
          <w:szCs w:val="24"/>
        </w:rPr>
        <w:instrText xml:space="preserve"> ADDIN EN.CITE.DATA </w:instrText>
      </w:r>
      <w:r w:rsidRPr="00997D14">
        <w:rPr>
          <w:rFonts w:ascii="Times New Roman" w:eastAsia="宋体" w:hAnsi="Times New Roman" w:cs="Times New Roman"/>
          <w:color w:val="000000"/>
          <w:sz w:val="24"/>
          <w:szCs w:val="24"/>
        </w:rPr>
      </w:r>
      <w:r w:rsidRPr="00997D14">
        <w:rPr>
          <w:rFonts w:ascii="Times New Roman" w:eastAsia="宋体" w:hAnsi="Times New Roman" w:cs="Times New Roman"/>
          <w:color w:val="000000"/>
          <w:sz w:val="24"/>
          <w:szCs w:val="24"/>
        </w:rPr>
        <w:fldChar w:fldCharType="end"/>
      </w:r>
      <w:r w:rsidRPr="00997D14">
        <w:rPr>
          <w:rFonts w:ascii="Times New Roman" w:eastAsia="宋体" w:hAnsi="Times New Roman" w:cs="Times New Roman"/>
          <w:color w:val="000000"/>
          <w:sz w:val="24"/>
          <w:szCs w:val="24"/>
        </w:rPr>
      </w:r>
      <w:r w:rsidRPr="00997D14">
        <w:rPr>
          <w:rFonts w:ascii="Times New Roman" w:eastAsia="宋体" w:hAnsi="Times New Roman" w:cs="Times New Roman"/>
          <w:color w:val="000000"/>
          <w:sz w:val="24"/>
          <w:szCs w:val="24"/>
        </w:rPr>
        <w:fldChar w:fldCharType="separate"/>
      </w:r>
      <w:r w:rsidRPr="00997D14">
        <w:rPr>
          <w:rFonts w:ascii="Times New Roman" w:eastAsia="宋体" w:hAnsi="Times New Roman" w:cs="Times New Roman"/>
          <w:noProof/>
          <w:color w:val="000000"/>
          <w:sz w:val="24"/>
          <w:szCs w:val="24"/>
        </w:rPr>
        <w:t>[3]</w:t>
      </w:r>
      <w:r w:rsidRPr="00997D14">
        <w:rPr>
          <w:rFonts w:ascii="Times New Roman" w:eastAsia="宋体" w:hAnsi="Times New Roman" w:cs="Times New Roman"/>
          <w:color w:val="000000"/>
          <w:sz w:val="24"/>
          <w:szCs w:val="24"/>
        </w:rPr>
        <w:fldChar w:fldCharType="end"/>
      </w:r>
    </w:p>
    <w:p w14:paraId="520D52B1" w14:textId="6F6C447E" w:rsidR="004348D5" w:rsidRPr="007C26C6" w:rsidRDefault="004348D5" w:rsidP="007C26C6">
      <w:pPr>
        <w:topLinePunct/>
        <w:adjustRightInd w:val="0"/>
        <w:snapToGrid w:val="0"/>
        <w:spacing w:line="480" w:lineRule="auto"/>
        <w:jc w:val="center"/>
        <w:rPr>
          <w:rFonts w:ascii="Times New Roman" w:eastAsia="宋体" w:hAnsi="Times New Roman" w:cs="Times New Roman"/>
          <w:sz w:val="24"/>
          <w:szCs w:val="24"/>
        </w:rPr>
      </w:pPr>
      <w:r w:rsidRPr="00997D14">
        <w:rPr>
          <w:rFonts w:ascii="Times New Roman" w:eastAsia="宋体" w:hAnsi="Times New Roman" w:cs="Times New Roman"/>
          <w:position w:val="-28"/>
          <w:sz w:val="24"/>
          <w:szCs w:val="24"/>
        </w:rPr>
        <w:object w:dxaOrig="2299" w:dyaOrig="660" w14:anchorId="6040B9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34.35pt" o:ole="">
            <v:imagedata r:id="rId12" o:title=""/>
          </v:shape>
          <o:OLEObject Type="Embed" ProgID="Equation.KSEE3" ShapeID="_x0000_i1025" DrawAspect="Content" ObjectID="_1723225224" r:id="rId13"/>
        </w:object>
      </w:r>
      <w:r w:rsidRPr="00997D14">
        <w:rPr>
          <w:rFonts w:ascii="Times New Roman" w:eastAsia="宋体" w:hAnsi="Times New Roman" w:cs="Times New Roman"/>
          <w:sz w:val="24"/>
          <w:szCs w:val="24"/>
        </w:rPr>
        <w:t xml:space="preserve">        </w:t>
      </w:r>
      <w:r w:rsidRPr="00997D14">
        <w:rPr>
          <w:rFonts w:ascii="Times New Roman" w:eastAsia="宋体" w:hAnsi="Times New Roman" w:cs="Times New Roman"/>
          <w:color w:val="242021"/>
          <w:sz w:val="24"/>
          <w:szCs w:val="24"/>
        </w:rPr>
        <w:t xml:space="preserve">  (1)</w:t>
      </w:r>
    </w:p>
    <w:p w14:paraId="642A2677" w14:textId="77777777" w:rsidR="004348D5" w:rsidRPr="00997D14" w:rsidRDefault="004348D5" w:rsidP="004348D5">
      <w:pPr>
        <w:topLinePunct/>
        <w:adjustRightInd w:val="0"/>
        <w:snapToGrid w:val="0"/>
        <w:spacing w:line="480" w:lineRule="auto"/>
        <w:rPr>
          <w:rFonts w:ascii="Times New Roman" w:eastAsia="宋体" w:hAnsi="Times New Roman" w:cs="Times New Roman"/>
          <w:sz w:val="24"/>
          <w:szCs w:val="24"/>
        </w:rPr>
      </w:pPr>
      <w:proofErr w:type="spellStart"/>
      <w:r w:rsidRPr="00997D14">
        <w:rPr>
          <w:rFonts w:ascii="Times New Roman" w:eastAsia="宋体" w:hAnsi="Times New Roman" w:cs="Times New Roman"/>
          <w:bCs/>
          <w:sz w:val="24"/>
          <w:szCs w:val="24"/>
        </w:rPr>
        <w:t>hs</w:t>
      </w:r>
      <w:proofErr w:type="spellEnd"/>
      <w:r w:rsidRPr="00997D14">
        <w:rPr>
          <w:rFonts w:ascii="Times New Roman" w:eastAsia="宋体" w:hAnsi="Times New Roman" w:cs="Times New Roman"/>
          <w:sz w:val="24"/>
          <w:szCs w:val="24"/>
        </w:rPr>
        <w:t xml:space="preserve"> can be calculated by the follow </w:t>
      </w:r>
      <w:r w:rsidRPr="00997D14">
        <w:rPr>
          <w:rFonts w:ascii="Times New Roman" w:eastAsia="宋体" w:hAnsi="Times New Roman" w:cs="Times New Roman"/>
          <w:color w:val="242021"/>
          <w:sz w:val="24"/>
          <w:szCs w:val="24"/>
        </w:rPr>
        <w:t>equation:</w:t>
      </w:r>
    </w:p>
    <w:p w14:paraId="40129F16" w14:textId="77777777" w:rsidR="004348D5" w:rsidRPr="00997D14" w:rsidRDefault="004348D5" w:rsidP="004348D5">
      <w:pPr>
        <w:topLinePunct/>
        <w:adjustRightInd w:val="0"/>
        <w:snapToGrid w:val="0"/>
        <w:spacing w:line="480" w:lineRule="auto"/>
        <w:jc w:val="center"/>
        <w:rPr>
          <w:rFonts w:ascii="Times New Roman" w:eastAsia="宋体" w:hAnsi="Times New Roman" w:cs="Times New Roman"/>
          <w:sz w:val="24"/>
          <w:szCs w:val="24"/>
        </w:rPr>
      </w:pPr>
      <w:r w:rsidRPr="00997D14">
        <w:rPr>
          <w:rFonts w:ascii="Times New Roman" w:eastAsia="宋体" w:hAnsi="Times New Roman" w:cs="Times New Roman"/>
          <w:position w:val="-30"/>
          <w:sz w:val="24"/>
          <w:szCs w:val="24"/>
        </w:rPr>
        <w:object w:dxaOrig="1440" w:dyaOrig="740" w14:anchorId="2E192F8E">
          <v:shape id="_x0000_i1026" type="#_x0000_t75" style="width:1in;height:37.35pt" o:ole="">
            <v:imagedata r:id="rId14" o:title=""/>
          </v:shape>
          <o:OLEObject Type="Embed" ProgID="Equation.KSEE3" ShapeID="_x0000_i1026" DrawAspect="Content" ObjectID="_1723225225" r:id="rId15"/>
        </w:object>
      </w:r>
      <w:r w:rsidRPr="00997D14">
        <w:rPr>
          <w:rFonts w:ascii="Times New Roman" w:eastAsia="宋体" w:hAnsi="Times New Roman" w:cs="Times New Roman"/>
          <w:color w:val="242021"/>
          <w:sz w:val="24"/>
          <w:szCs w:val="24"/>
        </w:rPr>
        <w:t xml:space="preserve">                  (2)</w:t>
      </w:r>
    </w:p>
    <w:p w14:paraId="256DF280" w14:textId="77777777" w:rsidR="004348D5" w:rsidRPr="00997D14" w:rsidRDefault="004348D5" w:rsidP="004348D5">
      <w:pPr>
        <w:topLinePunct/>
        <w:adjustRightInd w:val="0"/>
        <w:snapToGrid w:val="0"/>
        <w:spacing w:line="480" w:lineRule="auto"/>
        <w:jc w:val="center"/>
        <w:rPr>
          <w:rFonts w:ascii="Times New Roman" w:eastAsia="宋体" w:hAnsi="Times New Roman" w:cs="Times New Roman"/>
          <w:sz w:val="24"/>
          <w:szCs w:val="24"/>
        </w:rPr>
      </w:pPr>
      <w:r w:rsidRPr="00997D14">
        <w:rPr>
          <w:rFonts w:ascii="Times New Roman" w:eastAsia="宋体" w:hAnsi="Times New Roman" w:cs="Times New Roman"/>
          <w:position w:val="-24"/>
          <w:sz w:val="24"/>
          <w:szCs w:val="24"/>
        </w:rPr>
        <w:object w:dxaOrig="1060" w:dyaOrig="620" w14:anchorId="17421C13">
          <v:shape id="_x0000_i1027" type="#_x0000_t75" style="width:53.35pt;height:31.35pt" o:ole="">
            <v:imagedata r:id="rId16" o:title=""/>
          </v:shape>
          <o:OLEObject Type="Embed" ProgID="Equation.KSEE3" ShapeID="_x0000_i1027" DrawAspect="Content" ObjectID="_1723225226" r:id="rId17"/>
        </w:object>
      </w:r>
      <w:r w:rsidRPr="00997D14">
        <w:rPr>
          <w:rFonts w:ascii="Times New Roman" w:eastAsia="宋体" w:hAnsi="Times New Roman" w:cs="Times New Roman"/>
          <w:sz w:val="24"/>
          <w:szCs w:val="24"/>
        </w:rPr>
        <w:t xml:space="preserve">                     </w:t>
      </w:r>
      <w:r w:rsidRPr="00997D14">
        <w:rPr>
          <w:rFonts w:ascii="Times New Roman" w:eastAsia="宋体" w:hAnsi="Times New Roman" w:cs="Times New Roman"/>
          <w:color w:val="242021"/>
          <w:sz w:val="24"/>
          <w:szCs w:val="24"/>
        </w:rPr>
        <w:t>(3)</w:t>
      </w:r>
    </w:p>
    <w:p w14:paraId="05FCD45F" w14:textId="77777777" w:rsidR="004348D5" w:rsidRPr="00997D14" w:rsidRDefault="004348D5" w:rsidP="004348D5">
      <w:pPr>
        <w:topLinePunct/>
        <w:adjustRightInd w:val="0"/>
        <w:snapToGrid w:val="0"/>
        <w:spacing w:line="480" w:lineRule="auto"/>
        <w:jc w:val="center"/>
        <w:rPr>
          <w:rFonts w:ascii="Times New Roman" w:eastAsia="宋体" w:hAnsi="Times New Roman" w:cs="Times New Roman"/>
          <w:color w:val="242021"/>
          <w:sz w:val="24"/>
          <w:szCs w:val="24"/>
        </w:rPr>
      </w:pPr>
      <w:r w:rsidRPr="00997D14">
        <w:rPr>
          <w:rFonts w:ascii="Times New Roman" w:eastAsia="宋体" w:hAnsi="Times New Roman" w:cs="Times New Roman"/>
          <w:position w:val="-30"/>
          <w:sz w:val="24"/>
          <w:szCs w:val="24"/>
        </w:rPr>
        <w:object w:dxaOrig="1460" w:dyaOrig="680" w14:anchorId="5E3BD54D">
          <v:shape id="_x0000_i1028" type="#_x0000_t75" style="width:72.65pt;height:34.65pt" o:ole="">
            <v:imagedata r:id="rId18" o:title=""/>
          </v:shape>
          <o:OLEObject Type="Embed" ProgID="Equation.KSEE3" ShapeID="_x0000_i1028" DrawAspect="Content" ObjectID="_1723225227" r:id="rId19"/>
        </w:object>
      </w:r>
      <w:r w:rsidRPr="00997D14">
        <w:rPr>
          <w:rFonts w:ascii="Times New Roman" w:eastAsia="宋体" w:hAnsi="Times New Roman" w:cs="Times New Roman"/>
          <w:sz w:val="24"/>
          <w:szCs w:val="24"/>
        </w:rPr>
        <w:t xml:space="preserve">                 </w:t>
      </w:r>
      <w:r w:rsidRPr="00997D14">
        <w:rPr>
          <w:rFonts w:ascii="Times New Roman" w:eastAsia="宋体" w:hAnsi="Times New Roman" w:cs="Times New Roman"/>
          <w:color w:val="242021"/>
          <w:sz w:val="24"/>
          <w:szCs w:val="24"/>
        </w:rPr>
        <w:t xml:space="preserve"> (4)</w:t>
      </w:r>
    </w:p>
    <w:p w14:paraId="4F6BF902" w14:textId="77777777" w:rsidR="004348D5" w:rsidRPr="00997D14" w:rsidRDefault="004348D5" w:rsidP="004348D5">
      <w:pPr>
        <w:topLinePunct/>
        <w:adjustRightInd w:val="0"/>
        <w:snapToGrid w:val="0"/>
        <w:spacing w:line="480" w:lineRule="auto"/>
        <w:jc w:val="center"/>
        <w:rPr>
          <w:rFonts w:ascii="Times New Roman" w:eastAsia="宋体" w:hAnsi="Times New Roman" w:cs="Times New Roman"/>
          <w:color w:val="242021"/>
          <w:sz w:val="24"/>
          <w:szCs w:val="24"/>
        </w:rPr>
      </w:pPr>
      <w:r w:rsidRPr="00997D14">
        <w:rPr>
          <w:rFonts w:ascii="Times New Roman" w:eastAsia="宋体" w:hAnsi="Times New Roman" w:cs="Times New Roman"/>
          <w:color w:val="242021"/>
          <w:position w:val="-12"/>
          <w:sz w:val="24"/>
          <w:szCs w:val="24"/>
        </w:rPr>
        <w:object w:dxaOrig="1939" w:dyaOrig="360" w14:anchorId="3872C0FE">
          <v:shape id="_x0000_i1029" type="#_x0000_t75" style="width:95.65pt;height:19.35pt" o:ole="">
            <v:imagedata r:id="rId20" o:title=""/>
          </v:shape>
          <o:OLEObject Type="Embed" ProgID="Equation.KSEE3" ShapeID="_x0000_i1029" DrawAspect="Content" ObjectID="_1723225228" r:id="rId21"/>
        </w:object>
      </w:r>
      <w:r w:rsidRPr="00997D14">
        <w:rPr>
          <w:rFonts w:ascii="Times New Roman" w:eastAsia="宋体" w:hAnsi="Times New Roman" w:cs="Times New Roman"/>
          <w:color w:val="242021"/>
          <w:sz w:val="24"/>
          <w:szCs w:val="24"/>
        </w:rPr>
        <w:t xml:space="preserve">              (5)</w:t>
      </w:r>
    </w:p>
    <w:p w14:paraId="7C3C99EA"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h</w:t>
      </w:r>
      <w:r w:rsidRPr="00997D14">
        <w:rPr>
          <w:rFonts w:ascii="Times New Roman" w:eastAsia="宋体" w:hAnsi="Times New Roman" w:cs="Times New Roman"/>
          <w:color w:val="000000"/>
          <w:sz w:val="24"/>
          <w:szCs w:val="24"/>
        </w:rPr>
        <w:t xml:space="preserve"> represents the heat transfer coefficient,</w:t>
      </w:r>
    </w:p>
    <w:p w14:paraId="3BE99E32"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s</w:t>
      </w:r>
      <w:r w:rsidRPr="00997D14">
        <w:rPr>
          <w:rFonts w:ascii="Times New Roman" w:eastAsia="宋体" w:hAnsi="Times New Roman" w:cs="Times New Roman"/>
          <w:color w:val="000000"/>
          <w:sz w:val="24"/>
          <w:szCs w:val="24"/>
        </w:rPr>
        <w:t xml:space="preserve"> represents the sample container surface area,</w:t>
      </w:r>
    </w:p>
    <w:p w14:paraId="0C66A521"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roofErr w:type="spellStart"/>
      <w:r w:rsidRPr="00997D14">
        <w:rPr>
          <w:rFonts w:ascii="Times New Roman" w:eastAsia="宋体" w:hAnsi="Times New Roman" w:cs="Times New Roman"/>
          <w:bCs/>
          <w:color w:val="000000"/>
          <w:sz w:val="24"/>
          <w:szCs w:val="24"/>
        </w:rPr>
        <w:t>T</w:t>
      </w:r>
      <w:r w:rsidRPr="00997D14">
        <w:rPr>
          <w:rFonts w:ascii="Times New Roman" w:eastAsia="宋体" w:hAnsi="Times New Roman" w:cs="Times New Roman"/>
          <w:bCs/>
          <w:color w:val="000000"/>
          <w:sz w:val="24"/>
          <w:szCs w:val="24"/>
          <w:vertAlign w:val="subscript"/>
        </w:rPr>
        <w:t>max</w:t>
      </w:r>
      <w:proofErr w:type="spellEnd"/>
      <w:r w:rsidRPr="00997D14">
        <w:rPr>
          <w:rFonts w:ascii="Times New Roman" w:eastAsia="宋体" w:hAnsi="Times New Roman" w:cs="Times New Roman"/>
          <w:color w:val="000000"/>
          <w:sz w:val="24"/>
          <w:szCs w:val="24"/>
        </w:rPr>
        <w:t xml:space="preserve"> represents the steady-state maximum temperature,</w:t>
      </w:r>
    </w:p>
    <w:p w14:paraId="58D9A8F8"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roofErr w:type="spellStart"/>
      <w:r w:rsidRPr="00997D14">
        <w:rPr>
          <w:rFonts w:ascii="Times New Roman" w:eastAsia="宋体" w:hAnsi="Times New Roman" w:cs="Times New Roman"/>
          <w:bCs/>
          <w:color w:val="000000"/>
          <w:sz w:val="24"/>
          <w:szCs w:val="24"/>
        </w:rPr>
        <w:t>T</w:t>
      </w:r>
      <w:r w:rsidRPr="00997D14">
        <w:rPr>
          <w:rFonts w:ascii="Times New Roman" w:eastAsia="宋体" w:hAnsi="Times New Roman" w:cs="Times New Roman"/>
          <w:bCs/>
          <w:color w:val="000000"/>
          <w:sz w:val="24"/>
          <w:szCs w:val="24"/>
          <w:vertAlign w:val="subscript"/>
        </w:rPr>
        <w:t>surr</w:t>
      </w:r>
      <w:proofErr w:type="spellEnd"/>
      <w:r w:rsidRPr="00997D14">
        <w:rPr>
          <w:rFonts w:ascii="Times New Roman" w:eastAsia="宋体" w:hAnsi="Times New Roman" w:cs="Times New Roman"/>
          <w:bCs/>
          <w:color w:val="000000"/>
          <w:sz w:val="24"/>
          <w:szCs w:val="24"/>
        </w:rPr>
        <w:t xml:space="preserve"> </w:t>
      </w:r>
      <w:r w:rsidRPr="00997D14">
        <w:rPr>
          <w:rFonts w:ascii="Times New Roman" w:eastAsia="宋体" w:hAnsi="Times New Roman" w:cs="Times New Roman"/>
          <w:color w:val="000000"/>
          <w:sz w:val="24"/>
          <w:szCs w:val="24"/>
        </w:rPr>
        <w:t>represents the ambient room temperature,</w:t>
      </w:r>
    </w:p>
    <w:p w14:paraId="313424F6"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 xml:space="preserve">T </w:t>
      </w:r>
      <w:r w:rsidRPr="00997D14">
        <w:rPr>
          <w:rFonts w:ascii="Times New Roman" w:eastAsia="宋体" w:hAnsi="Times New Roman" w:cs="Times New Roman"/>
          <w:color w:val="000000"/>
          <w:sz w:val="24"/>
          <w:szCs w:val="24"/>
        </w:rPr>
        <w:t>represents instantaneous temperature during cooling,</w:t>
      </w:r>
    </w:p>
    <w:p w14:paraId="387AB64D"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 xml:space="preserve">t </w:t>
      </w:r>
      <w:r w:rsidRPr="00997D14">
        <w:rPr>
          <w:rFonts w:ascii="Times New Roman" w:eastAsia="宋体" w:hAnsi="Times New Roman" w:cs="Times New Roman"/>
          <w:color w:val="000000"/>
          <w:sz w:val="24"/>
          <w:szCs w:val="24"/>
        </w:rPr>
        <w:t xml:space="preserve">represents the time it takes by </w:t>
      </w:r>
      <w:r w:rsidRPr="00997D14">
        <w:rPr>
          <w:rFonts w:ascii="Times New Roman" w:eastAsia="宋体" w:hAnsi="Times New Roman" w:cs="Times New Roman"/>
          <w:bCs/>
          <w:color w:val="000000"/>
          <w:sz w:val="24"/>
          <w:szCs w:val="24"/>
        </w:rPr>
        <w:t>T</w:t>
      </w:r>
      <w:r w:rsidRPr="00997D14">
        <w:rPr>
          <w:rFonts w:ascii="Times New Roman" w:eastAsia="宋体" w:hAnsi="Times New Roman" w:cs="Times New Roman"/>
          <w:color w:val="000000"/>
          <w:sz w:val="24"/>
          <w:szCs w:val="24"/>
        </w:rPr>
        <w:t xml:space="preserve"> cooled to room temperature,</w:t>
      </w:r>
    </w:p>
    <w:p w14:paraId="56B08602"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C</w:t>
      </w:r>
      <w:r w:rsidRPr="00997D14">
        <w:rPr>
          <w:rFonts w:ascii="Times New Roman" w:eastAsia="宋体" w:hAnsi="Times New Roman" w:cs="Times New Roman"/>
          <w:color w:val="000000"/>
          <w:sz w:val="24"/>
          <w:szCs w:val="24"/>
        </w:rPr>
        <w:t xml:space="preserve"> approximate to the specific heat capacity of water, </w:t>
      </w:r>
    </w:p>
    <w:p w14:paraId="4D11D2FE"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m</w:t>
      </w:r>
      <w:r w:rsidRPr="00997D14">
        <w:rPr>
          <w:rFonts w:ascii="Times New Roman" w:eastAsia="宋体" w:hAnsi="Times New Roman" w:cs="Times New Roman"/>
          <w:color w:val="000000"/>
          <w:sz w:val="24"/>
          <w:szCs w:val="24"/>
        </w:rPr>
        <w:t xml:space="preserve"> represented the mass of the solution (g),</w:t>
      </w:r>
    </w:p>
    <w:p w14:paraId="642BD004" w14:textId="0D32CF1A"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Cs/>
          <w:color w:val="000000"/>
          <w:sz w:val="24"/>
          <w:szCs w:val="24"/>
        </w:rPr>
        <w:t>Q</w:t>
      </w:r>
      <w:r w:rsidRPr="00997D14">
        <w:rPr>
          <w:rFonts w:ascii="Times New Roman" w:eastAsia="宋体" w:hAnsi="Times New Roman" w:cs="Times New Roman"/>
          <w:bCs/>
          <w:color w:val="000000"/>
          <w:sz w:val="24"/>
          <w:szCs w:val="24"/>
          <w:vertAlign w:val="subscript"/>
        </w:rPr>
        <w:t>0</w:t>
      </w:r>
      <w:r w:rsidRPr="00997D14">
        <w:rPr>
          <w:rFonts w:ascii="Times New Roman" w:eastAsia="宋体" w:hAnsi="Times New Roman" w:cs="Times New Roman"/>
          <w:color w:val="000000"/>
          <w:sz w:val="24"/>
          <w:szCs w:val="24"/>
        </w:rPr>
        <w:t xml:space="preserve"> represents the energy input by the same solvent without NPs in the same quartz cuvette after the same laser irradiation.</w:t>
      </w:r>
    </w:p>
    <w:p w14:paraId="7FD8162C" w14:textId="221A34CE" w:rsidR="004348D5" w:rsidRPr="00997D14" w:rsidRDefault="004348D5" w:rsidP="004348D5">
      <w:pPr>
        <w:widowControl/>
        <w:overflowPunct w:val="0"/>
        <w:spacing w:beforeLines="50" w:before="156" w:afterLines="50" w:after="156" w:line="360" w:lineRule="auto"/>
        <w:rPr>
          <w:rFonts w:ascii="Times New Roman" w:eastAsia="宋体" w:hAnsi="Times New Roman" w:cs="Times New Roman"/>
          <w:b/>
          <w:kern w:val="0"/>
          <w:sz w:val="24"/>
          <w:szCs w:val="28"/>
          <w:lang w:eastAsia="en-US"/>
        </w:rPr>
      </w:pPr>
      <w:r w:rsidRPr="00997D14">
        <w:rPr>
          <w:rFonts w:ascii="Times New Roman" w:eastAsia="宋体" w:hAnsi="Times New Roman" w:cs="Times New Roman"/>
          <w:b/>
          <w:kern w:val="0"/>
          <w:sz w:val="24"/>
          <w:szCs w:val="28"/>
          <w:lang w:eastAsia="en-US"/>
        </w:rPr>
        <w:lastRenderedPageBreak/>
        <w:t xml:space="preserve">Cell culture </w:t>
      </w:r>
    </w:p>
    <w:p w14:paraId="2A22BE5C" w14:textId="713FD715" w:rsidR="004348D5" w:rsidRPr="00997D14" w:rsidRDefault="004348D5" w:rsidP="004348D5">
      <w:pPr>
        <w:widowControl/>
        <w:overflowPunct w:val="0"/>
        <w:spacing w:beforeLines="50" w:before="156" w:afterLines="50" w:after="156" w:line="360" w:lineRule="auto"/>
        <w:rPr>
          <w:rFonts w:ascii="Times New Roman" w:eastAsia="宋体" w:hAnsi="Times New Roman" w:cs="Times New Roman"/>
          <w:kern w:val="0"/>
          <w:sz w:val="24"/>
          <w:szCs w:val="28"/>
          <w:lang w:eastAsia="en-US"/>
        </w:rPr>
      </w:pPr>
      <w:r w:rsidRPr="00997D14">
        <w:rPr>
          <w:rFonts w:ascii="Times New Roman" w:eastAsia="宋体" w:hAnsi="Times New Roman" w:cs="Times New Roman"/>
          <w:kern w:val="0"/>
          <w:sz w:val="24"/>
          <w:szCs w:val="28"/>
          <w:lang w:eastAsia="en-US"/>
        </w:rPr>
        <w:t>4T1 breast cancer cells were cultured with Dulbecco’s Modified Eagle’s Medium (DMEM) supplemented with 10% fetal bovine serum (FBS) in a humidified 5% CO</w:t>
      </w:r>
      <w:r w:rsidRPr="00997D14">
        <w:rPr>
          <w:rFonts w:ascii="Times New Roman" w:eastAsia="宋体" w:hAnsi="Times New Roman" w:cs="Times New Roman"/>
          <w:kern w:val="0"/>
          <w:sz w:val="24"/>
          <w:szCs w:val="28"/>
          <w:vertAlign w:val="subscript"/>
          <w:lang w:eastAsia="en-US"/>
        </w:rPr>
        <w:t>2</w:t>
      </w:r>
      <w:r w:rsidRPr="00997D14">
        <w:rPr>
          <w:rFonts w:ascii="Times New Roman" w:eastAsia="宋体" w:hAnsi="Times New Roman" w:cs="Times New Roman"/>
          <w:kern w:val="0"/>
          <w:sz w:val="24"/>
          <w:szCs w:val="28"/>
          <w:lang w:eastAsia="en-US"/>
        </w:rPr>
        <w:t xml:space="preserve"> environment at 37 °C.</w:t>
      </w:r>
    </w:p>
    <w:p w14:paraId="11ED96E8" w14:textId="62688119"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i/>
          <w:iCs/>
          <w:color w:val="000000"/>
          <w:sz w:val="24"/>
          <w:szCs w:val="24"/>
        </w:rPr>
        <w:t xml:space="preserve">In vitro </w:t>
      </w:r>
      <w:r w:rsidRPr="00997D14">
        <w:rPr>
          <w:rFonts w:ascii="Times New Roman" w:eastAsia="宋体" w:hAnsi="Times New Roman" w:cs="Times New Roman"/>
          <w:b/>
          <w:bCs/>
          <w:color w:val="000000"/>
          <w:sz w:val="24"/>
          <w:szCs w:val="24"/>
        </w:rPr>
        <w:t>cellular uptake</w:t>
      </w:r>
    </w:p>
    <w:p w14:paraId="6DFE9244" w14:textId="392B3B23" w:rsidR="004348D5" w:rsidRPr="00997D14" w:rsidRDefault="004348D5" w:rsidP="004348D5">
      <w:pPr>
        <w:topLinePunct/>
        <w:adjustRightInd w:val="0"/>
        <w:snapToGrid w:val="0"/>
        <w:spacing w:before="100" w:beforeAutospacing="1" w:after="100" w:afterAutospacing="1" w:line="480" w:lineRule="auto"/>
        <w:rPr>
          <w:rFonts w:ascii="Times New Roman" w:hAnsi="Times New Roman" w:cs="Times New Roman"/>
          <w:color w:val="000000"/>
          <w:sz w:val="24"/>
        </w:rPr>
      </w:pPr>
      <w:r w:rsidRPr="00997D14">
        <w:rPr>
          <w:rFonts w:ascii="Times New Roman" w:eastAsia="宋体" w:hAnsi="Times New Roman" w:cs="Times New Roman"/>
          <w:color w:val="000000"/>
          <w:sz w:val="24"/>
          <w:szCs w:val="24"/>
        </w:rPr>
        <w:t xml:space="preserve"> For cell uptake study, the 4T1 cells (1 × 10</w:t>
      </w:r>
      <w:r w:rsidRPr="00997D14">
        <w:rPr>
          <w:rFonts w:ascii="Times New Roman" w:eastAsia="宋体" w:hAnsi="Times New Roman" w:cs="Times New Roman"/>
          <w:color w:val="000000"/>
          <w:sz w:val="24"/>
          <w:szCs w:val="24"/>
          <w:vertAlign w:val="superscript"/>
        </w:rPr>
        <w:t>5</w:t>
      </w:r>
      <w:r w:rsidRPr="00997D14">
        <w:rPr>
          <w:rFonts w:ascii="Times New Roman" w:eastAsia="宋体" w:hAnsi="Times New Roman" w:cs="Times New Roman"/>
          <w:color w:val="000000"/>
          <w:sz w:val="24"/>
          <w:szCs w:val="24"/>
        </w:rPr>
        <w:t xml:space="preserve"> cells per dish) were cultured in a confocal dish with DMEM medium containing 10% fetal bovine serum (FBS, Gibco, Invitrogen, Carlsbad, CA, USA), 100 IU/ml penicillin, 100 µg/ml streptomycin for 24 hours and then substituted with the fresh medium contained FEPT (</w:t>
      </w:r>
      <w:bookmarkStart w:id="3" w:name="_Hlk103017135"/>
      <w:r w:rsidRPr="00997D14">
        <w:rPr>
          <w:rFonts w:ascii="Times New Roman" w:eastAsia="宋体" w:hAnsi="Times New Roman" w:cs="Times New Roman"/>
          <w:color w:val="000000"/>
          <w:sz w:val="24"/>
          <w:szCs w:val="24"/>
        </w:rPr>
        <w:t xml:space="preserve">50 </w:t>
      </w:r>
      <w:proofErr w:type="spellStart"/>
      <w:r w:rsidRPr="00997D14">
        <w:rPr>
          <w:rFonts w:ascii="Times New Roman" w:eastAsia="宋体" w:hAnsi="Times New Roman" w:cs="Times New Roman"/>
          <w:color w:val="000000"/>
          <w:sz w:val="24"/>
          <w:szCs w:val="24"/>
        </w:rPr>
        <w:t>μM</w:t>
      </w:r>
      <w:bookmarkEnd w:id="3"/>
      <w:proofErr w:type="spellEnd"/>
      <w:r w:rsidRPr="00997D14">
        <w:rPr>
          <w:rFonts w:ascii="Times New Roman" w:eastAsia="宋体" w:hAnsi="Times New Roman" w:cs="Times New Roman"/>
          <w:color w:val="000000"/>
          <w:sz w:val="24"/>
          <w:szCs w:val="24"/>
        </w:rPr>
        <w:t>). Followed by incubation for different time (0, 2, 4, and 6 hours), and the suspension cells were collected. Then the cells were washed twice with PBS and the fluorescence of 4T1 cells were collected with a confocal laser scanning microscope (Zeiss LSM980, Germany).</w:t>
      </w:r>
      <w:r w:rsidRPr="00997D14">
        <w:rPr>
          <w:rFonts w:ascii="Times New Roman" w:eastAsia="AdvOT8608a8d1+22" w:hAnsi="Times New Roman" w:cs="Times New Roman"/>
          <w:color w:val="000000"/>
          <w:sz w:val="24"/>
        </w:rPr>
        <w:t xml:space="preserve"> </w:t>
      </w:r>
    </w:p>
    <w:p w14:paraId="5A3E203B" w14:textId="5E2D9A1C"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rPr>
      </w:pPr>
      <w:r w:rsidRPr="00997D14">
        <w:rPr>
          <w:rFonts w:ascii="Times New Roman" w:eastAsia="AdvOT8608a8d1+22" w:hAnsi="Times New Roman" w:cs="Times New Roman"/>
          <w:b/>
          <w:bCs/>
          <w:color w:val="000000"/>
          <w:sz w:val="24"/>
        </w:rPr>
        <w:t>Co-staining imaging in living cells</w:t>
      </w:r>
      <w:r w:rsidRPr="00997D14">
        <w:rPr>
          <w:rFonts w:ascii="Times New Roman" w:eastAsia="宋体" w:hAnsi="Times New Roman" w:cs="Times New Roman"/>
          <w:b/>
          <w:bCs/>
          <w:color w:val="000000"/>
          <w:sz w:val="24"/>
        </w:rPr>
        <w:t xml:space="preserve"> </w:t>
      </w:r>
    </w:p>
    <w:p w14:paraId="435DB3D3" w14:textId="4A8886F4"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rPr>
      </w:pPr>
      <w:r w:rsidRPr="00997D14">
        <w:rPr>
          <w:rFonts w:ascii="Times New Roman" w:eastAsia="宋体" w:hAnsi="Times New Roman" w:cs="Times New Roman"/>
          <w:color w:val="000000"/>
          <w:sz w:val="24"/>
        </w:rPr>
        <w:t>After the 4T1 cells (</w:t>
      </w:r>
      <w:r w:rsidRPr="00997D14">
        <w:rPr>
          <w:rFonts w:ascii="Times New Roman" w:eastAsia="宋体" w:hAnsi="Times New Roman" w:cs="Times New Roman"/>
          <w:color w:val="000000"/>
          <w:sz w:val="24"/>
          <w:szCs w:val="24"/>
        </w:rPr>
        <w:t>5 ×10</w:t>
      </w:r>
      <w:r w:rsidRPr="00997D14">
        <w:rPr>
          <w:rFonts w:ascii="Times New Roman" w:eastAsia="宋体" w:hAnsi="Times New Roman" w:cs="Times New Roman"/>
          <w:color w:val="000000"/>
          <w:sz w:val="24"/>
          <w:szCs w:val="24"/>
          <w:vertAlign w:val="superscript"/>
        </w:rPr>
        <w:t xml:space="preserve">4 </w:t>
      </w:r>
      <w:r w:rsidRPr="00997D14">
        <w:rPr>
          <w:rFonts w:ascii="Times New Roman" w:eastAsia="宋体" w:hAnsi="Times New Roman" w:cs="Times New Roman"/>
          <w:color w:val="000000"/>
          <w:sz w:val="24"/>
          <w:szCs w:val="24"/>
        </w:rPr>
        <w:t xml:space="preserve">cells per dish) </w:t>
      </w:r>
      <w:r w:rsidRPr="00997D14">
        <w:rPr>
          <w:rFonts w:ascii="Times New Roman" w:eastAsia="宋体" w:hAnsi="Times New Roman" w:cs="Times New Roman"/>
          <w:color w:val="000000"/>
          <w:sz w:val="24"/>
        </w:rPr>
        <w:t xml:space="preserve">were plated on chamber slides for 12 hours, </w:t>
      </w:r>
      <w:r w:rsidRPr="00997D14">
        <w:rPr>
          <w:rFonts w:ascii="Times New Roman" w:eastAsia="宋体" w:hAnsi="Times New Roman" w:cs="Times New Roman"/>
          <w:color w:val="000000"/>
          <w:sz w:val="24"/>
          <w:szCs w:val="24"/>
        </w:rPr>
        <w:t xml:space="preserve">50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rPr>
        <w:t xml:space="preserve"> of FEPT or FEP was added into the medium. After 4 hours of incubation, the cells</w:t>
      </w:r>
      <w:r w:rsidRPr="00997D14">
        <w:rPr>
          <w:rFonts w:ascii="Times New Roman" w:eastAsia="宋体" w:hAnsi="Times New Roman" w:cs="Times New Roman"/>
          <w:color w:val="000000"/>
          <w:sz w:val="24"/>
          <w:szCs w:val="24"/>
        </w:rPr>
        <w:t xml:space="preserve"> </w:t>
      </w:r>
      <w:r w:rsidRPr="00997D14">
        <w:rPr>
          <w:rFonts w:ascii="Times New Roman" w:eastAsia="宋体" w:hAnsi="Times New Roman" w:cs="Times New Roman"/>
          <w:color w:val="000000"/>
          <w:sz w:val="24"/>
        </w:rPr>
        <w:t xml:space="preserve">were incubated with </w:t>
      </w:r>
      <w:bookmarkStart w:id="4" w:name="_Hlk104974737"/>
      <w:r w:rsidRPr="00997D14">
        <w:rPr>
          <w:rFonts w:ascii="Times New Roman" w:eastAsia="宋体" w:hAnsi="Times New Roman" w:cs="Times New Roman"/>
          <w:color w:val="000000"/>
          <w:sz w:val="24"/>
        </w:rPr>
        <w:t xml:space="preserve">Mito-Tracker Green FM </w:t>
      </w:r>
      <w:bookmarkEnd w:id="4"/>
      <w:r w:rsidRPr="00997D14">
        <w:rPr>
          <w:rFonts w:ascii="Times New Roman" w:eastAsia="宋体" w:hAnsi="Times New Roman" w:cs="Times New Roman"/>
          <w:color w:val="000000"/>
          <w:sz w:val="24"/>
        </w:rPr>
        <w:t xml:space="preserve">(200 </w:t>
      </w:r>
      <w:proofErr w:type="spellStart"/>
      <w:r w:rsidRPr="00997D14">
        <w:rPr>
          <w:rFonts w:ascii="Times New Roman" w:eastAsia="宋体" w:hAnsi="Times New Roman" w:cs="Times New Roman"/>
          <w:color w:val="000000"/>
          <w:sz w:val="24"/>
        </w:rPr>
        <w:t>nM</w:t>
      </w:r>
      <w:proofErr w:type="spellEnd"/>
      <w:r w:rsidRPr="00997D14">
        <w:rPr>
          <w:rFonts w:ascii="Times New Roman" w:eastAsia="宋体" w:hAnsi="Times New Roman" w:cs="Times New Roman"/>
          <w:color w:val="000000"/>
          <w:sz w:val="24"/>
        </w:rPr>
        <w:t>) for 30 minutes. Finally, the fluorescence imaging was</w:t>
      </w:r>
      <w:r w:rsidRPr="00997D14">
        <w:rPr>
          <w:rFonts w:ascii="Times New Roman" w:eastAsia="宋体" w:hAnsi="Times New Roman" w:cs="Times New Roman"/>
          <w:color w:val="000000"/>
          <w:sz w:val="24"/>
          <w:szCs w:val="24"/>
        </w:rPr>
        <w:t xml:space="preserve"> </w:t>
      </w:r>
      <w:r w:rsidRPr="00997D14">
        <w:rPr>
          <w:rFonts w:ascii="Times New Roman" w:eastAsia="宋体" w:hAnsi="Times New Roman" w:cs="Times New Roman"/>
          <w:color w:val="000000"/>
          <w:sz w:val="24"/>
        </w:rPr>
        <w:t xml:space="preserve">performed. The excitation wavelength of Mito-Tracker Green FM and FEPT/FEP were 488 nm and 405 nm, respectively. </w:t>
      </w:r>
    </w:p>
    <w:p w14:paraId="499536F3" w14:textId="77777777" w:rsidR="00F740D3" w:rsidRDefault="00F740D3" w:rsidP="004348D5">
      <w:pPr>
        <w:topLinePunct/>
        <w:adjustRightInd w:val="0"/>
        <w:snapToGrid w:val="0"/>
        <w:spacing w:before="100" w:beforeAutospacing="1" w:after="100" w:afterAutospacing="1" w:line="480" w:lineRule="auto"/>
        <w:rPr>
          <w:rFonts w:ascii="Times New Roman" w:eastAsia="AdvOT8608a8d1+22" w:hAnsi="Times New Roman" w:cs="Times New Roman"/>
          <w:b/>
          <w:bCs/>
          <w:color w:val="000000"/>
          <w:sz w:val="24"/>
        </w:rPr>
      </w:pPr>
    </w:p>
    <w:p w14:paraId="029EE6E6" w14:textId="77777777" w:rsidR="00F740D3" w:rsidRDefault="00F740D3" w:rsidP="004348D5">
      <w:pPr>
        <w:topLinePunct/>
        <w:adjustRightInd w:val="0"/>
        <w:snapToGrid w:val="0"/>
        <w:spacing w:before="100" w:beforeAutospacing="1" w:after="100" w:afterAutospacing="1" w:line="480" w:lineRule="auto"/>
        <w:rPr>
          <w:rFonts w:ascii="Times New Roman" w:eastAsia="AdvOT8608a8d1+22" w:hAnsi="Times New Roman" w:cs="Times New Roman"/>
          <w:b/>
          <w:bCs/>
          <w:color w:val="000000"/>
          <w:sz w:val="24"/>
        </w:rPr>
      </w:pPr>
    </w:p>
    <w:p w14:paraId="715A59A7" w14:textId="77777777" w:rsidR="00F740D3" w:rsidRDefault="00F740D3" w:rsidP="004348D5">
      <w:pPr>
        <w:topLinePunct/>
        <w:adjustRightInd w:val="0"/>
        <w:snapToGrid w:val="0"/>
        <w:spacing w:before="100" w:beforeAutospacing="1" w:after="100" w:afterAutospacing="1" w:line="480" w:lineRule="auto"/>
        <w:rPr>
          <w:rFonts w:ascii="Times New Roman" w:eastAsia="AdvOT8608a8d1+22" w:hAnsi="Times New Roman" w:cs="Times New Roman"/>
          <w:b/>
          <w:bCs/>
          <w:color w:val="000000"/>
          <w:sz w:val="24"/>
        </w:rPr>
      </w:pPr>
    </w:p>
    <w:p w14:paraId="7CC883D5" w14:textId="250CA673"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r w:rsidRPr="00997D14">
        <w:rPr>
          <w:rFonts w:ascii="Times New Roman" w:eastAsia="AdvOT8608a8d1+22" w:hAnsi="Times New Roman" w:cs="Times New Roman"/>
          <w:b/>
          <w:bCs/>
          <w:color w:val="000000"/>
          <w:sz w:val="24"/>
        </w:rPr>
        <w:lastRenderedPageBreak/>
        <w:t>Monitoring of intracellular ROS generation</w:t>
      </w:r>
      <w:r w:rsidRPr="00997D14">
        <w:rPr>
          <w:rFonts w:ascii="Times New Roman" w:eastAsia="宋体" w:hAnsi="Times New Roman" w:cs="Times New Roman"/>
          <w:b/>
          <w:bCs/>
          <w:color w:val="000000"/>
          <w:sz w:val="24"/>
          <w:szCs w:val="24"/>
        </w:rPr>
        <w:t xml:space="preserve"> </w:t>
      </w:r>
    </w:p>
    <w:p w14:paraId="6656AA76" w14:textId="5CCCBD55"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 xml:space="preserve">ROS generation inside cells under laser irradiation was detected with DCFH-DA as an indicator. 4T1 cells were cultured in a 35 mm confocal dish (glass bottom dish) at an appropriate density for12 hours. Following incubation with FEPT (50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for 4 hours in the dark, DCFH-DA (1 × 10</w:t>
      </w:r>
      <w:r w:rsidRPr="00997D14">
        <w:rPr>
          <w:rFonts w:ascii="Times New Roman" w:eastAsia="微软雅黑" w:hAnsi="Times New Roman" w:cs="Times New Roman"/>
          <w:color w:val="000000"/>
          <w:sz w:val="24"/>
          <w:szCs w:val="24"/>
          <w:vertAlign w:val="superscript"/>
        </w:rPr>
        <w:t>-</w:t>
      </w:r>
      <w:r w:rsidRPr="00997D14">
        <w:rPr>
          <w:rFonts w:ascii="Times New Roman" w:eastAsia="宋体" w:hAnsi="Times New Roman" w:cs="Times New Roman"/>
          <w:color w:val="000000"/>
          <w:sz w:val="24"/>
          <w:szCs w:val="24"/>
          <w:vertAlign w:val="superscript"/>
        </w:rPr>
        <w:t xml:space="preserve">5 </w:t>
      </w:r>
      <w:r w:rsidRPr="00997D14">
        <w:rPr>
          <w:rFonts w:ascii="Times New Roman" w:eastAsia="宋体" w:hAnsi="Times New Roman" w:cs="Times New Roman"/>
          <w:color w:val="000000"/>
          <w:sz w:val="24"/>
          <w:szCs w:val="24"/>
        </w:rPr>
        <w:t>M) was loaded into the cells. After 30 minutes of incubation, cells were washed twice with PBS and then irradiated under 808 nm laser (1.0 W/cm</w:t>
      </w:r>
      <w:r w:rsidRPr="00997D14">
        <w:rPr>
          <w:rFonts w:ascii="Times New Roman" w:eastAsia="宋体" w:hAnsi="Times New Roman" w:cs="Times New Roman"/>
          <w:color w:val="000000"/>
          <w:sz w:val="24"/>
          <w:szCs w:val="24"/>
          <w:vertAlign w:val="superscript"/>
        </w:rPr>
        <w:t>2</w:t>
      </w:r>
      <w:r w:rsidRPr="00997D14">
        <w:rPr>
          <w:rFonts w:ascii="Times New Roman" w:eastAsia="宋体" w:hAnsi="Times New Roman" w:cs="Times New Roman"/>
          <w:color w:val="000000"/>
          <w:sz w:val="24"/>
          <w:szCs w:val="24"/>
        </w:rPr>
        <w:t>) for 10 minutes. After another 30 minutes of incubation at 37 °C, the fluorescence images of treated cells were acquired by CLSM. The DCFH-DA was excited at 488 nm. No background fluorescence of cells was detected under the setting condition.</w:t>
      </w:r>
      <w:bookmarkEnd w:id="1"/>
    </w:p>
    <w:p w14:paraId="25D654D3" w14:textId="7D83285C"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bookmarkStart w:id="5" w:name="_Hlk112229789"/>
      <w:r w:rsidRPr="00997D14">
        <w:rPr>
          <w:rFonts w:ascii="Times New Roman" w:eastAsia="宋体" w:hAnsi="Times New Roman" w:cs="Times New Roman"/>
          <w:b/>
          <w:bCs/>
          <w:color w:val="000000"/>
          <w:sz w:val="24"/>
          <w:szCs w:val="24"/>
        </w:rPr>
        <w:t>Monitoring changes of</w:t>
      </w:r>
      <w:bookmarkStart w:id="6" w:name="_Hlk107687084"/>
      <w:r w:rsidRPr="00997D14">
        <w:rPr>
          <w:rFonts w:ascii="Times New Roman" w:eastAsia="宋体" w:hAnsi="Times New Roman" w:cs="Times New Roman"/>
          <w:b/>
          <w:bCs/>
          <w:color w:val="000000"/>
          <w:sz w:val="24"/>
          <w:szCs w:val="24"/>
        </w:rPr>
        <w:t xml:space="preserve"> mitochondria transmembrane potential</w:t>
      </w:r>
      <w:r w:rsidRPr="00997D14">
        <w:rPr>
          <w:rFonts w:ascii="Times New Roman" w:eastAsia="宋体" w:hAnsi="Times New Roman" w:cs="Times New Roman"/>
          <w:color w:val="000000"/>
          <w:sz w:val="24"/>
          <w:szCs w:val="24"/>
        </w:rPr>
        <w:t xml:space="preserve"> </w:t>
      </w:r>
    </w:p>
    <w:p w14:paraId="2D69AD3A" w14:textId="35884D81"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A Mitochondria staining kit (JC-1</w:t>
      </w:r>
      <w:bookmarkEnd w:id="6"/>
      <w:r w:rsidRPr="00997D14">
        <w:rPr>
          <w:rFonts w:ascii="Times New Roman" w:eastAsia="宋体" w:hAnsi="Times New Roman" w:cs="Times New Roman"/>
          <w:color w:val="000000"/>
          <w:sz w:val="24"/>
          <w:szCs w:val="24"/>
        </w:rPr>
        <w:t>) was employed to investigate the mitochondria transmembrane potential</w:t>
      </w:r>
      <w:r w:rsidRPr="00997D14">
        <w:rPr>
          <w:rFonts w:ascii="Times New Roman" w:eastAsia="宋体" w:hAnsi="Times New Roman" w:cs="Times New Roman"/>
          <w:i/>
          <w:iCs/>
          <w:color w:val="000000"/>
          <w:sz w:val="24"/>
          <w:szCs w:val="24"/>
        </w:rPr>
        <w:t xml:space="preserve"> </w:t>
      </w:r>
      <w:r w:rsidRPr="00997D14">
        <w:rPr>
          <w:rFonts w:ascii="Times New Roman" w:eastAsia="宋体" w:hAnsi="Times New Roman" w:cs="Times New Roman"/>
          <w:color w:val="000000"/>
          <w:sz w:val="24"/>
          <w:szCs w:val="24"/>
        </w:rPr>
        <w:t xml:space="preserve">of the cells with different treatments. 4T1 cells </w:t>
      </w:r>
      <w:r w:rsidRPr="00997D14">
        <w:rPr>
          <w:rFonts w:ascii="Times New Roman" w:eastAsia="宋体" w:hAnsi="Times New Roman" w:cs="Times New Roman"/>
          <w:color w:val="000000"/>
          <w:sz w:val="24"/>
        </w:rPr>
        <w:t>(</w:t>
      </w:r>
      <w:r w:rsidRPr="00997D14">
        <w:rPr>
          <w:rFonts w:ascii="Times New Roman" w:eastAsia="宋体" w:hAnsi="Times New Roman" w:cs="Times New Roman"/>
          <w:color w:val="000000"/>
          <w:sz w:val="24"/>
          <w:szCs w:val="24"/>
        </w:rPr>
        <w:t>1 × 10</w:t>
      </w:r>
      <w:r w:rsidRPr="00997D14">
        <w:rPr>
          <w:rFonts w:ascii="Times New Roman" w:eastAsia="宋体" w:hAnsi="Times New Roman" w:cs="Times New Roman"/>
          <w:color w:val="000000"/>
          <w:sz w:val="24"/>
          <w:szCs w:val="24"/>
          <w:vertAlign w:val="superscript"/>
        </w:rPr>
        <w:t xml:space="preserve">5 </w:t>
      </w:r>
      <w:r w:rsidRPr="00997D14">
        <w:rPr>
          <w:rFonts w:ascii="Times New Roman" w:eastAsia="宋体" w:hAnsi="Times New Roman" w:cs="Times New Roman"/>
          <w:color w:val="000000"/>
          <w:sz w:val="24"/>
          <w:szCs w:val="24"/>
        </w:rPr>
        <w:t>cells</w:t>
      </w:r>
      <w:r w:rsidRPr="00997D14">
        <w:rPr>
          <w:rFonts w:ascii="Times New Roman" w:eastAsia="宋体" w:hAnsi="Times New Roman" w:cs="Times New Roman"/>
          <w:color w:val="000000"/>
          <w:sz w:val="24"/>
          <w:szCs w:val="24"/>
          <w:vertAlign w:val="superscript"/>
        </w:rPr>
        <w:t xml:space="preserve"> </w:t>
      </w:r>
      <w:r w:rsidRPr="00997D14">
        <w:rPr>
          <w:rFonts w:ascii="Times New Roman" w:eastAsia="宋体" w:hAnsi="Times New Roman" w:cs="Times New Roman"/>
          <w:color w:val="000000"/>
          <w:sz w:val="24"/>
          <w:szCs w:val="24"/>
        </w:rPr>
        <w:t xml:space="preserve">per dish) were cultured in confocal dishes and divided into four groups: PBS only, PBS with laser irradiation, FEPT only, and FEPT with a laser irradiation. Cells were first incubated with different substrates for 4 hours, respectively, and the concentration of FEPT was 50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The irradiation groups were irradiated with laser at 1.0 W/cm</w:t>
      </w:r>
      <w:r w:rsidRPr="00997D14">
        <w:rPr>
          <w:rFonts w:ascii="Times New Roman" w:eastAsia="宋体" w:hAnsi="Times New Roman" w:cs="Times New Roman"/>
          <w:color w:val="000000"/>
          <w:sz w:val="24"/>
          <w:szCs w:val="24"/>
          <w:vertAlign w:val="superscript"/>
        </w:rPr>
        <w:t xml:space="preserve">2 </w:t>
      </w:r>
      <w:r w:rsidRPr="00997D14">
        <w:rPr>
          <w:rFonts w:ascii="Times New Roman" w:eastAsia="宋体" w:hAnsi="Times New Roman" w:cs="Times New Roman"/>
          <w:color w:val="000000"/>
          <w:sz w:val="24"/>
          <w:szCs w:val="24"/>
        </w:rPr>
        <w:t xml:space="preserve">for 10 minutes. After further incubation for 4 hours, JC-1 (2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solution was added and incubated for 10 minutes under dark, and the confocal images were recorded with CLSM after washed the four groups with PBS. The excitation wavelength of JC-1was 488 nm.</w:t>
      </w:r>
    </w:p>
    <w:p w14:paraId="4A276482" w14:textId="42D5B403"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roofErr w:type="spellStart"/>
      <w:r w:rsidRPr="00997D14">
        <w:rPr>
          <w:rFonts w:ascii="Times New Roman" w:eastAsia="宋体" w:hAnsi="Times New Roman" w:cs="Times New Roman"/>
          <w:b/>
          <w:bCs/>
          <w:color w:val="000000"/>
          <w:sz w:val="24"/>
          <w:szCs w:val="24"/>
        </w:rPr>
        <w:t>Calcein</w:t>
      </w:r>
      <w:proofErr w:type="spellEnd"/>
      <w:r w:rsidRPr="00997D14">
        <w:rPr>
          <w:rFonts w:ascii="Times New Roman" w:eastAsia="宋体" w:hAnsi="Times New Roman" w:cs="Times New Roman"/>
          <w:b/>
          <w:bCs/>
          <w:color w:val="000000"/>
          <w:sz w:val="24"/>
          <w:szCs w:val="24"/>
        </w:rPr>
        <w:t>-AM/PI Staining of Live/Dead Cell induced by laser irradiation</w:t>
      </w:r>
      <w:r w:rsidRPr="00997D14">
        <w:rPr>
          <w:rFonts w:ascii="Times New Roman" w:eastAsia="宋体" w:hAnsi="Times New Roman" w:cs="Times New Roman"/>
          <w:color w:val="000000"/>
          <w:sz w:val="24"/>
          <w:szCs w:val="24"/>
        </w:rPr>
        <w:t xml:space="preserve"> </w:t>
      </w:r>
    </w:p>
    <w:p w14:paraId="2D8F52F1" w14:textId="49122FB8"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 xml:space="preserve">4T1 cells </w:t>
      </w:r>
      <w:r w:rsidRPr="00997D14">
        <w:rPr>
          <w:rFonts w:ascii="Times New Roman" w:eastAsia="宋体" w:hAnsi="Times New Roman" w:cs="Times New Roman"/>
          <w:color w:val="000000"/>
          <w:sz w:val="24"/>
        </w:rPr>
        <w:t>(</w:t>
      </w:r>
      <w:r w:rsidRPr="00997D14">
        <w:rPr>
          <w:rFonts w:ascii="Times New Roman" w:eastAsia="宋体" w:hAnsi="Times New Roman" w:cs="Times New Roman"/>
          <w:color w:val="000000"/>
          <w:sz w:val="24"/>
          <w:szCs w:val="24"/>
        </w:rPr>
        <w:t>1 × 10</w:t>
      </w:r>
      <w:r w:rsidRPr="00997D14">
        <w:rPr>
          <w:rFonts w:ascii="Times New Roman" w:eastAsia="宋体" w:hAnsi="Times New Roman" w:cs="Times New Roman"/>
          <w:color w:val="000000"/>
          <w:sz w:val="24"/>
          <w:szCs w:val="24"/>
          <w:vertAlign w:val="superscript"/>
        </w:rPr>
        <w:t>5</w:t>
      </w:r>
      <w:r w:rsidRPr="00997D14">
        <w:rPr>
          <w:rFonts w:ascii="Times New Roman" w:eastAsia="宋体" w:hAnsi="Times New Roman" w:cs="Times New Roman"/>
          <w:color w:val="000000"/>
          <w:sz w:val="24"/>
          <w:szCs w:val="24"/>
        </w:rPr>
        <w:t xml:space="preserve"> cells per dish) were seeded and cultured in a confocal dish with 2.0 ml of medium. 4T1 cells were pre-incubated with FEPT (50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xml:space="preserve">) for 4 hours and then exposed </w:t>
      </w:r>
      <w:r w:rsidRPr="00997D14">
        <w:rPr>
          <w:rFonts w:ascii="Times New Roman" w:eastAsia="宋体" w:hAnsi="Times New Roman" w:cs="Times New Roman"/>
          <w:color w:val="000000"/>
          <w:sz w:val="24"/>
          <w:szCs w:val="24"/>
        </w:rPr>
        <w:lastRenderedPageBreak/>
        <w:t xml:space="preserve">to 808 nm laser irradiation for 10 minutes. After incubated for another one hour, the cells were stained with a mixed solution of PI (8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xml:space="preserve">) and </w:t>
      </w:r>
      <w:proofErr w:type="spellStart"/>
      <w:r w:rsidRPr="00997D14">
        <w:rPr>
          <w:rFonts w:ascii="Times New Roman" w:eastAsia="宋体" w:hAnsi="Times New Roman" w:cs="Times New Roman"/>
          <w:color w:val="000000"/>
          <w:sz w:val="24"/>
          <w:szCs w:val="24"/>
        </w:rPr>
        <w:t>Calcein</w:t>
      </w:r>
      <w:proofErr w:type="spellEnd"/>
      <w:r w:rsidRPr="00997D14">
        <w:rPr>
          <w:rFonts w:ascii="Times New Roman" w:eastAsia="宋体" w:hAnsi="Times New Roman" w:cs="Times New Roman"/>
          <w:color w:val="000000"/>
          <w:sz w:val="24"/>
          <w:szCs w:val="24"/>
        </w:rPr>
        <w:t>-AM (2</w:t>
      </w:r>
      <w:bookmarkStart w:id="7" w:name="_Hlk101901805"/>
      <w:r w:rsidRPr="00997D14">
        <w:rPr>
          <w:rFonts w:ascii="Times New Roman" w:eastAsia="宋体" w:hAnsi="Times New Roman" w:cs="Times New Roman"/>
          <w:color w:val="000000"/>
          <w:sz w:val="24"/>
          <w:szCs w:val="24"/>
        </w:rPr>
        <w:t xml:space="preserve"> </w:t>
      </w:r>
      <w:proofErr w:type="spellStart"/>
      <w:r w:rsidRPr="00997D14">
        <w:rPr>
          <w:rFonts w:ascii="Times New Roman" w:eastAsia="宋体" w:hAnsi="Times New Roman" w:cs="Times New Roman"/>
          <w:color w:val="000000"/>
          <w:sz w:val="24"/>
          <w:szCs w:val="24"/>
        </w:rPr>
        <w:t>μ</w:t>
      </w:r>
      <w:bookmarkEnd w:id="7"/>
      <w:r w:rsidRPr="00997D14">
        <w:rPr>
          <w:rFonts w:ascii="Times New Roman" w:eastAsia="宋体" w:hAnsi="Times New Roman" w:cs="Times New Roman"/>
          <w:color w:val="000000"/>
          <w:sz w:val="24"/>
          <w:szCs w:val="24"/>
        </w:rPr>
        <w:t>M</w:t>
      </w:r>
      <w:proofErr w:type="spellEnd"/>
      <w:r w:rsidRPr="00997D14">
        <w:rPr>
          <w:rFonts w:ascii="Times New Roman" w:eastAsia="宋体" w:hAnsi="Times New Roman" w:cs="Times New Roman"/>
          <w:color w:val="000000"/>
          <w:sz w:val="24"/>
          <w:szCs w:val="24"/>
        </w:rPr>
        <w:t xml:space="preserve">) for 30 minutes in the PBS. After being washed gently with PBS, the cells were then imaged by CLSM980. The excitation wavelength was 488 nm for </w:t>
      </w:r>
      <w:proofErr w:type="spellStart"/>
      <w:r w:rsidRPr="00997D14">
        <w:rPr>
          <w:rFonts w:ascii="Times New Roman" w:eastAsia="宋体" w:hAnsi="Times New Roman" w:cs="Times New Roman"/>
          <w:color w:val="000000"/>
          <w:sz w:val="24"/>
          <w:szCs w:val="24"/>
        </w:rPr>
        <w:t>Calcein</w:t>
      </w:r>
      <w:proofErr w:type="spellEnd"/>
      <w:r w:rsidRPr="00997D14">
        <w:rPr>
          <w:rFonts w:ascii="Times New Roman" w:eastAsia="宋体" w:hAnsi="Times New Roman" w:cs="Times New Roman"/>
          <w:color w:val="000000"/>
          <w:sz w:val="24"/>
          <w:szCs w:val="24"/>
        </w:rPr>
        <w:t>-AM, and 543 nm for PI.</w:t>
      </w:r>
    </w:p>
    <w:p w14:paraId="6E6DB8C5" w14:textId="22D9DFAC"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t>Evaluation of cleaved caspase-3 with IF and ELISA</w:t>
      </w:r>
      <w:r w:rsidRPr="00997D14">
        <w:rPr>
          <w:rFonts w:ascii="Times New Roman" w:eastAsia="宋体" w:hAnsi="Times New Roman" w:cs="Times New Roman"/>
          <w:color w:val="000000"/>
          <w:sz w:val="24"/>
          <w:szCs w:val="24"/>
        </w:rPr>
        <w:t xml:space="preserve"> </w:t>
      </w:r>
    </w:p>
    <w:p w14:paraId="45C2A70A" w14:textId="59BD8839"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The immunofluorescence (IF) staining was performed to evaluate the cleaved caspase-3 expression of 4T1 cells with different treatments. The cells were treated with blank medium and medium containing</w:t>
      </w:r>
      <w:bookmarkStart w:id="8" w:name="_Hlk103718226"/>
      <w:r w:rsidRPr="00997D14">
        <w:rPr>
          <w:rFonts w:ascii="Times New Roman" w:eastAsia="宋体" w:hAnsi="Times New Roman" w:cs="Times New Roman"/>
          <w:color w:val="000000"/>
          <w:sz w:val="24"/>
          <w:szCs w:val="24"/>
        </w:rPr>
        <w:t xml:space="preserve"> FEPT (50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for 4 h</w:t>
      </w:r>
      <w:bookmarkEnd w:id="8"/>
      <w:r w:rsidRPr="00997D14">
        <w:rPr>
          <w:rFonts w:ascii="Times New Roman" w:eastAsia="宋体" w:hAnsi="Times New Roman" w:cs="Times New Roman"/>
          <w:color w:val="000000"/>
          <w:sz w:val="24"/>
          <w:szCs w:val="24"/>
        </w:rPr>
        <w:t xml:space="preserve">ours. Then the cells were fixed with 4% PFA for 20 minutes at 4 °C and treated with 0.2% Triton X-100-PBS for exact 5 minutes. BSA-PBS was used to block the cells for 1 hour at room temperature. Subsequently, the cells were stained with anti-cleaved caspase-3 primary antibody, secondary antibody and Hoechst 33258. Finally, the cells were evaluated by confocal fluorescence imaging (Ex = 488 nm). ELISA </w:t>
      </w:r>
      <w:r w:rsidRPr="00997D14">
        <w:rPr>
          <w:rFonts w:ascii="Times New Roman" w:eastAsia="黑体" w:hAnsi="Times New Roman" w:cs="Times New Roman"/>
          <w:color w:val="000000"/>
          <w:sz w:val="24"/>
          <w:szCs w:val="24"/>
        </w:rPr>
        <w:t>was further performed with Mouse cleaved caspase-3 ELISA Kit.</w:t>
      </w:r>
      <w:r w:rsidRPr="00997D14">
        <w:rPr>
          <w:rFonts w:ascii="Times New Roman" w:eastAsia="宋体" w:hAnsi="Times New Roman" w:cs="Times New Roman"/>
          <w:color w:val="000000"/>
          <w:sz w:val="24"/>
          <w:szCs w:val="24"/>
        </w:rPr>
        <w:t xml:space="preserve"> 4T1 cells (2 × 10</w:t>
      </w:r>
      <w:r w:rsidRPr="00997D14">
        <w:rPr>
          <w:rFonts w:ascii="Times New Roman" w:eastAsia="宋体" w:hAnsi="Times New Roman" w:cs="Times New Roman"/>
          <w:color w:val="000000"/>
          <w:sz w:val="24"/>
          <w:szCs w:val="24"/>
          <w:vertAlign w:val="superscript"/>
        </w:rPr>
        <w:t>5</w:t>
      </w:r>
      <w:r w:rsidRPr="00997D14">
        <w:rPr>
          <w:rFonts w:ascii="Times New Roman" w:eastAsia="宋体" w:hAnsi="Times New Roman" w:cs="Times New Roman"/>
          <w:color w:val="000000"/>
          <w:sz w:val="24"/>
          <w:szCs w:val="24"/>
        </w:rPr>
        <w:t xml:space="preserve"> cells per well) were seeded in six-well plates overnight. Then, a fresh medium containing FEPT was used to replace the medium. After 4 hours of incubation, the medium containing the probes was replaced, and then the cells were irradiated using an 808 nm laser (1.0 W/cm</w:t>
      </w:r>
      <w:r w:rsidRPr="00997D14">
        <w:rPr>
          <w:rFonts w:ascii="Times New Roman" w:eastAsia="宋体" w:hAnsi="Times New Roman" w:cs="Times New Roman"/>
          <w:color w:val="000000"/>
          <w:sz w:val="24"/>
          <w:szCs w:val="24"/>
          <w:vertAlign w:val="superscript"/>
        </w:rPr>
        <w:t>2</w:t>
      </w:r>
      <w:r w:rsidRPr="00997D14">
        <w:rPr>
          <w:rFonts w:ascii="Times New Roman" w:eastAsia="宋体" w:hAnsi="Times New Roman" w:cs="Times New Roman"/>
          <w:color w:val="000000"/>
          <w:sz w:val="24"/>
          <w:szCs w:val="24"/>
        </w:rPr>
        <w:t xml:space="preserve">, 10 minutes). Afterward, the medium was discarded and washed with cold PBS. Protein lysis buffer (100 </w:t>
      </w:r>
      <w:proofErr w:type="spellStart"/>
      <w:r w:rsidRPr="00997D14">
        <w:rPr>
          <w:rFonts w:ascii="Times New Roman" w:eastAsia="宋体" w:hAnsi="Times New Roman" w:cs="Times New Roman"/>
          <w:color w:val="000000"/>
          <w:sz w:val="24"/>
          <w:szCs w:val="24"/>
        </w:rPr>
        <w:t>μl</w:t>
      </w:r>
      <w:proofErr w:type="spellEnd"/>
      <w:r w:rsidRPr="00997D14">
        <w:rPr>
          <w:rFonts w:ascii="Times New Roman" w:eastAsia="宋体" w:hAnsi="Times New Roman" w:cs="Times New Roman"/>
          <w:color w:val="000000"/>
          <w:sz w:val="24"/>
          <w:szCs w:val="24"/>
        </w:rPr>
        <w:t>, containing 1 mM PMSF) was added to each well, and the cells were grinded for 30 minutes. The whole process was operated on ice. After 30 minutes, all samples were centrifuged to collect the supernatant (13000 rpm, 15 minutes, 4 °C). Thereafter, the collected proteins were measured with Mouse cleaved caspase-3 ELISA Kit.</w:t>
      </w:r>
    </w:p>
    <w:p w14:paraId="74E72186" w14:textId="77777777" w:rsidR="00F740D3" w:rsidRDefault="00F740D3"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p>
    <w:p w14:paraId="578EFB1B" w14:textId="1B67B713"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Animal cancer models</w:t>
      </w:r>
      <w:r w:rsidRPr="00997D14">
        <w:rPr>
          <w:rFonts w:ascii="Times New Roman" w:eastAsia="宋体" w:hAnsi="Times New Roman" w:cs="Times New Roman"/>
          <w:color w:val="000000"/>
          <w:sz w:val="24"/>
          <w:szCs w:val="24"/>
        </w:rPr>
        <w:t xml:space="preserve"> </w:t>
      </w:r>
    </w:p>
    <w:p w14:paraId="09C428D8" w14:textId="571FDF80"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roofErr w:type="spellStart"/>
      <w:r w:rsidRPr="00997D14">
        <w:rPr>
          <w:rFonts w:ascii="Times New Roman" w:eastAsia="宋体" w:hAnsi="Times New Roman" w:cs="Times New Roman"/>
          <w:color w:val="000000"/>
          <w:sz w:val="24"/>
          <w:szCs w:val="24"/>
        </w:rPr>
        <w:t>Balb</w:t>
      </w:r>
      <w:proofErr w:type="spellEnd"/>
      <w:r w:rsidRPr="00997D14">
        <w:rPr>
          <w:rFonts w:ascii="Times New Roman" w:eastAsia="宋体" w:hAnsi="Times New Roman" w:cs="Times New Roman"/>
          <w:color w:val="000000"/>
          <w:sz w:val="24"/>
          <w:szCs w:val="24"/>
        </w:rPr>
        <w:t>/c mice (female, 4-5 weeks old) were obtained from</w:t>
      </w:r>
      <w:bookmarkStart w:id="9" w:name="_Hlk104966374"/>
      <w:r w:rsidRPr="00997D14">
        <w:rPr>
          <w:rFonts w:ascii="Times New Roman" w:eastAsia="宋体" w:hAnsi="Times New Roman" w:cs="Times New Roman"/>
          <w:color w:val="000000"/>
          <w:sz w:val="24"/>
          <w:szCs w:val="24"/>
        </w:rPr>
        <w:t xml:space="preserve"> Hunan SJA Laboratory Animal Co., Ltd. </w:t>
      </w:r>
      <w:bookmarkEnd w:id="9"/>
      <w:r w:rsidRPr="00997D14">
        <w:rPr>
          <w:rFonts w:ascii="Times New Roman" w:eastAsia="宋体" w:hAnsi="Times New Roman" w:cs="Times New Roman"/>
          <w:color w:val="000000"/>
          <w:sz w:val="24"/>
          <w:szCs w:val="24"/>
        </w:rPr>
        <w:t xml:space="preserve">100 </w:t>
      </w:r>
      <w:proofErr w:type="spellStart"/>
      <w:r w:rsidRPr="00997D14">
        <w:rPr>
          <w:rFonts w:ascii="Times New Roman" w:eastAsia="宋体" w:hAnsi="Times New Roman" w:cs="Times New Roman"/>
          <w:color w:val="000000"/>
          <w:sz w:val="24"/>
          <w:szCs w:val="24"/>
        </w:rPr>
        <w:t>μl</w:t>
      </w:r>
      <w:proofErr w:type="spellEnd"/>
      <w:r w:rsidRPr="00997D14">
        <w:rPr>
          <w:rFonts w:ascii="Times New Roman" w:eastAsia="宋体" w:hAnsi="Times New Roman" w:cs="Times New Roman"/>
          <w:color w:val="000000"/>
          <w:sz w:val="24"/>
          <w:szCs w:val="24"/>
        </w:rPr>
        <w:t xml:space="preserve"> of 4T1 cell suspension (2 × 10</w:t>
      </w:r>
      <w:r w:rsidRPr="00997D14">
        <w:rPr>
          <w:rFonts w:ascii="Times New Roman" w:eastAsia="宋体" w:hAnsi="Times New Roman" w:cs="Times New Roman"/>
          <w:color w:val="000000"/>
          <w:sz w:val="24"/>
          <w:szCs w:val="24"/>
          <w:vertAlign w:val="superscript"/>
        </w:rPr>
        <w:t>6</w:t>
      </w:r>
      <w:r w:rsidRPr="00997D14">
        <w:rPr>
          <w:rFonts w:ascii="Times New Roman" w:eastAsia="宋体" w:hAnsi="Times New Roman" w:cs="Times New Roman"/>
          <w:color w:val="000000"/>
          <w:sz w:val="24"/>
          <w:szCs w:val="24"/>
        </w:rPr>
        <w:t xml:space="preserve"> cells) were subcutaneous injected into each mouse to establish the cancer models.</w:t>
      </w:r>
      <w:bookmarkStart w:id="10" w:name="_Hlk112324886"/>
      <w:r w:rsidRPr="00997D14">
        <w:rPr>
          <w:rFonts w:ascii="Times New Roman" w:eastAsia="宋体" w:hAnsi="Times New Roman" w:cs="Times New Roman"/>
          <w:color w:val="000000"/>
          <w:sz w:val="24"/>
          <w:szCs w:val="24"/>
        </w:rPr>
        <w:t xml:space="preserve"> All animal experiments were approved by University of South China Animal Experiment Ethics Review and the Health Guide for the Care and Use of Laboratory Animals of National Institutes. All mice received care in accordance with international ethics guidelines.</w:t>
      </w:r>
    </w:p>
    <w:bookmarkEnd w:id="10"/>
    <w:p w14:paraId="455FAD0D" w14:textId="481C40C9"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color w:val="000000"/>
          <w:sz w:val="24"/>
          <w:szCs w:val="24"/>
        </w:rPr>
        <w:t>Systemic toxicity assessment</w:t>
      </w:r>
      <w:r w:rsidRPr="00997D14">
        <w:rPr>
          <w:rFonts w:ascii="Times New Roman" w:eastAsia="宋体" w:hAnsi="Times New Roman" w:cs="Times New Roman"/>
          <w:color w:val="000000"/>
          <w:sz w:val="24"/>
          <w:szCs w:val="24"/>
        </w:rPr>
        <w:t xml:space="preserve"> </w:t>
      </w:r>
    </w:p>
    <w:p w14:paraId="503D9000" w14:textId="7CCE27CF"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To evaluate the systemic toxicity, the mice were divided into two groups. Control group: intravenous injection with PBS (100</w:t>
      </w:r>
      <w:bookmarkStart w:id="11" w:name="_Hlk104833271"/>
      <w:bookmarkStart w:id="12" w:name="_Hlk104833258"/>
      <w:r w:rsidRPr="00997D14">
        <w:rPr>
          <w:rFonts w:ascii="Times New Roman" w:eastAsia="宋体" w:hAnsi="Times New Roman" w:cs="Times New Roman"/>
          <w:color w:val="000000"/>
          <w:sz w:val="24"/>
          <w:szCs w:val="24"/>
        </w:rPr>
        <w:t xml:space="preserve"> </w:t>
      </w:r>
      <w:proofErr w:type="spellStart"/>
      <w:r w:rsidRPr="00997D14">
        <w:rPr>
          <w:rFonts w:ascii="Times New Roman" w:eastAsia="宋体" w:hAnsi="Times New Roman" w:cs="Times New Roman"/>
          <w:color w:val="000000"/>
          <w:sz w:val="24"/>
          <w:szCs w:val="24"/>
        </w:rPr>
        <w:t>μ</w:t>
      </w:r>
      <w:bookmarkEnd w:id="11"/>
      <w:r w:rsidRPr="00997D14">
        <w:rPr>
          <w:rFonts w:ascii="Times New Roman" w:eastAsia="宋体" w:hAnsi="Times New Roman" w:cs="Times New Roman"/>
          <w:color w:val="000000"/>
          <w:sz w:val="24"/>
          <w:szCs w:val="24"/>
        </w:rPr>
        <w:t>l</w:t>
      </w:r>
      <w:bookmarkEnd w:id="12"/>
      <w:proofErr w:type="spellEnd"/>
      <w:r w:rsidRPr="00997D14">
        <w:rPr>
          <w:rFonts w:ascii="Times New Roman" w:eastAsia="宋体" w:hAnsi="Times New Roman" w:cs="Times New Roman"/>
          <w:color w:val="000000"/>
          <w:sz w:val="24"/>
          <w:szCs w:val="24"/>
        </w:rPr>
        <w:t xml:space="preserve">); FEPT group: </w:t>
      </w:r>
      <w:bookmarkStart w:id="13" w:name="_Hlk103005243"/>
      <w:r w:rsidRPr="00997D14">
        <w:rPr>
          <w:rFonts w:ascii="Times New Roman" w:eastAsia="宋体" w:hAnsi="Times New Roman" w:cs="Times New Roman"/>
          <w:color w:val="000000"/>
          <w:sz w:val="24"/>
          <w:szCs w:val="24"/>
        </w:rPr>
        <w:t xml:space="preserve">intravenous injection with FEPT (100 </w:t>
      </w:r>
      <w:proofErr w:type="spellStart"/>
      <w:r w:rsidRPr="00997D14">
        <w:rPr>
          <w:rFonts w:ascii="Times New Roman" w:eastAsia="宋体" w:hAnsi="Times New Roman" w:cs="Times New Roman"/>
          <w:color w:val="000000"/>
          <w:sz w:val="24"/>
          <w:szCs w:val="24"/>
        </w:rPr>
        <w:t>μl</w:t>
      </w:r>
      <w:proofErr w:type="spellEnd"/>
      <w:r w:rsidRPr="00997D14">
        <w:rPr>
          <w:rFonts w:ascii="Times New Roman" w:eastAsia="宋体" w:hAnsi="Times New Roman" w:cs="Times New Roman"/>
          <w:color w:val="000000"/>
          <w:sz w:val="24"/>
          <w:szCs w:val="24"/>
        </w:rPr>
        <w:t xml:space="preserve">, 500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w:t>
      </w:r>
      <w:bookmarkEnd w:id="13"/>
      <w:r w:rsidRPr="00997D14">
        <w:rPr>
          <w:rFonts w:ascii="Times New Roman" w:eastAsia="宋体" w:hAnsi="Times New Roman" w:cs="Times New Roman"/>
          <w:color w:val="000000"/>
          <w:sz w:val="24"/>
          <w:szCs w:val="24"/>
        </w:rPr>
        <w:t xml:space="preserve">. </w:t>
      </w:r>
      <w:r w:rsidRPr="00997D14">
        <w:rPr>
          <w:rFonts w:ascii="Times New Roman" w:eastAsia="宋体" w:hAnsi="Times New Roman" w:cs="Times New Roman"/>
          <w:i/>
          <w:iCs/>
          <w:color w:val="000000"/>
          <w:sz w:val="24"/>
          <w:szCs w:val="24"/>
        </w:rPr>
        <w:t>In vivo</w:t>
      </w:r>
      <w:r w:rsidRPr="00997D14">
        <w:rPr>
          <w:rFonts w:ascii="Times New Roman" w:eastAsia="宋体" w:hAnsi="Times New Roman" w:cs="Times New Roman"/>
          <w:color w:val="000000"/>
          <w:sz w:val="24"/>
          <w:szCs w:val="24"/>
        </w:rPr>
        <w:t xml:space="preserve"> blood biochemistry and blood routine analysis were comprehensively carried out to study the long-term biotoxicity of FEPT. Blood from two groups was collected on day 15. The hepatic function and kidney function parameters, including alkaline phosphatase (ALP)</w:t>
      </w:r>
      <w:bookmarkStart w:id="14" w:name="_Hlk104833913"/>
      <w:r w:rsidRPr="00997D14">
        <w:rPr>
          <w:rFonts w:ascii="Times New Roman" w:eastAsia="宋体" w:hAnsi="Times New Roman" w:cs="Times New Roman"/>
          <w:color w:val="000000"/>
          <w:sz w:val="24"/>
          <w:szCs w:val="24"/>
        </w:rPr>
        <w:t>,</w:t>
      </w:r>
      <w:bookmarkEnd w:id="14"/>
      <w:r w:rsidRPr="00997D14">
        <w:rPr>
          <w:rFonts w:ascii="Times New Roman" w:eastAsia="宋体" w:hAnsi="Times New Roman" w:cs="Times New Roman"/>
          <w:color w:val="000000"/>
          <w:sz w:val="24"/>
          <w:szCs w:val="24"/>
        </w:rPr>
        <w:t xml:space="preserve"> aspartate aminotransferase (AST), alanine transaminase (ALT), γ-</w:t>
      </w:r>
      <w:proofErr w:type="spellStart"/>
      <w:r w:rsidRPr="00997D14">
        <w:rPr>
          <w:rFonts w:ascii="Times New Roman" w:eastAsia="宋体" w:hAnsi="Times New Roman" w:cs="Times New Roman"/>
          <w:color w:val="000000"/>
          <w:sz w:val="24"/>
          <w:szCs w:val="24"/>
        </w:rPr>
        <w:t>glutamyltranspeptidase</w:t>
      </w:r>
      <w:proofErr w:type="spellEnd"/>
      <w:r w:rsidRPr="00997D14">
        <w:rPr>
          <w:rFonts w:ascii="Times New Roman" w:eastAsia="宋体" w:hAnsi="Times New Roman" w:cs="Times New Roman"/>
          <w:color w:val="000000"/>
          <w:sz w:val="24"/>
          <w:szCs w:val="24"/>
        </w:rPr>
        <w:t xml:space="preserve"> (γ-GT), creatinine (CREA), urea (UREA) and uric acid (UA) were monitored. For the blood routine examination, relative indexes such as white blood cells (WBC), red blood cells (RBC), hematocrit (HCT), hemoglobin (HGB), platelets (PLT), mean corpuscular volume (MCV), mean corpuscular hemoglobin (MCH), and mean corpuscular hemoglobin concentration (MCHC) were evaluated. Blood routine examinations and biochemical indexes were examined by hematology analyzer.</w:t>
      </w:r>
    </w:p>
    <w:p w14:paraId="6C0950F3" w14:textId="77777777" w:rsidR="00F740D3" w:rsidRDefault="00F740D3"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p>
    <w:p w14:paraId="311561B6" w14:textId="77777777" w:rsidR="00F740D3" w:rsidRDefault="00F740D3"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p>
    <w:p w14:paraId="64CA3108" w14:textId="3C735F22"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Histological analysis</w:t>
      </w:r>
      <w:r w:rsidRPr="00997D14">
        <w:rPr>
          <w:rFonts w:ascii="Times New Roman" w:eastAsia="宋体" w:hAnsi="Times New Roman" w:cs="Times New Roman"/>
          <w:color w:val="000000"/>
          <w:sz w:val="24"/>
          <w:szCs w:val="24"/>
        </w:rPr>
        <w:t xml:space="preserve"> </w:t>
      </w:r>
    </w:p>
    <w:p w14:paraId="01B64F7D" w14:textId="278C8D23" w:rsidR="004348D5"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color w:val="000000"/>
          <w:sz w:val="24"/>
          <w:szCs w:val="24"/>
        </w:rPr>
        <w:t>After the treatment, major organs (heart, liver, spleen, lung, and kidney) and tumors of all mice were harvested. The CD4</w:t>
      </w:r>
      <w:r w:rsidRPr="00997D14">
        <w:rPr>
          <w:rFonts w:ascii="Times New Roman" w:eastAsia="宋体" w:hAnsi="Times New Roman" w:cs="Times New Roman"/>
          <w:color w:val="000000"/>
          <w:sz w:val="24"/>
          <w:szCs w:val="24"/>
          <w:vertAlign w:val="superscript"/>
        </w:rPr>
        <w:t>+</w:t>
      </w:r>
      <w:r w:rsidRPr="00997D14">
        <w:rPr>
          <w:rFonts w:ascii="Times New Roman" w:eastAsia="宋体" w:hAnsi="Times New Roman" w:cs="Times New Roman"/>
          <w:color w:val="000000"/>
          <w:sz w:val="24"/>
          <w:szCs w:val="24"/>
        </w:rPr>
        <w:t xml:space="preserve"> T cells (stained with APC Anti-Mouse CD3 Antibody and FITC Anti-mouse CD4 Antibody), CD8</w:t>
      </w:r>
      <w:r w:rsidRPr="00997D14">
        <w:rPr>
          <w:rFonts w:ascii="Times New Roman" w:eastAsia="宋体" w:hAnsi="Times New Roman" w:cs="Times New Roman"/>
          <w:color w:val="000000"/>
          <w:sz w:val="24"/>
          <w:szCs w:val="24"/>
          <w:vertAlign w:val="superscript"/>
        </w:rPr>
        <w:t>+</w:t>
      </w:r>
      <w:r w:rsidRPr="00997D14">
        <w:rPr>
          <w:rFonts w:ascii="Times New Roman" w:eastAsia="宋体" w:hAnsi="Times New Roman" w:cs="Times New Roman"/>
          <w:color w:val="000000"/>
          <w:sz w:val="24"/>
          <w:szCs w:val="24"/>
        </w:rPr>
        <w:t xml:space="preserve"> T cells (stained with APC Anti-Mouse CD3 Antibody and PE Anti-Mouse CD8a Antibody) and regulatory T cells (stained with FITC Anti-Mouse CD4 Antibody and PE Anti-Mouse Foxp3 Antibody) in spleens were detected by flow cytometry. Cytokines in serum were evaluated with ELISA. Tissues were washed with PBS, and fixed with paraformaldehyde for histology analysis. After the tumor tissues were weighed, they were fixed in 4% neutral buffered formalin, processed routinely into paraffin, and sectioned at 4 </w:t>
      </w:r>
      <w:proofErr w:type="spellStart"/>
      <w:r w:rsidRPr="00997D14">
        <w:rPr>
          <w:rFonts w:ascii="Times New Roman" w:eastAsia="宋体" w:hAnsi="Times New Roman" w:cs="Times New Roman"/>
          <w:color w:val="000000"/>
          <w:sz w:val="24"/>
          <w:szCs w:val="24"/>
        </w:rPr>
        <w:t>μm</w:t>
      </w:r>
      <w:proofErr w:type="spellEnd"/>
      <w:r w:rsidRPr="00997D14">
        <w:rPr>
          <w:rFonts w:ascii="Times New Roman" w:eastAsia="宋体" w:hAnsi="Times New Roman" w:cs="Times New Roman"/>
          <w:color w:val="000000"/>
          <w:sz w:val="24"/>
          <w:szCs w:val="24"/>
        </w:rPr>
        <w:t xml:space="preserve">. The tumor tissues were stained with a primary antibody with Rabbit anti-mouse Ki-67, cleaved caspase-3, HSP70, and Foxp3 antibodies at 4 °C overnight, respectively. Besides, spleen slices were also fixed and stained with Rabbit anti-mouse Foxp3 antibodies. After washing three times with cold PBS buffer, HRP-conjugated secondary antibody (1:1000) were added and incubated for 2 hours at room temperature. Finally, added TMB resolutions for color reactions. The IF </w:t>
      </w:r>
      <w:proofErr w:type="spellStart"/>
      <w:r w:rsidRPr="00997D14">
        <w:rPr>
          <w:rFonts w:ascii="Times New Roman" w:eastAsia="宋体" w:hAnsi="Times New Roman" w:cs="Times New Roman"/>
          <w:color w:val="000000"/>
          <w:sz w:val="24"/>
          <w:szCs w:val="24"/>
        </w:rPr>
        <w:t>stainings</w:t>
      </w:r>
      <w:proofErr w:type="spellEnd"/>
      <w:r w:rsidRPr="00997D14">
        <w:rPr>
          <w:rFonts w:ascii="Times New Roman" w:eastAsia="宋体" w:hAnsi="Times New Roman" w:cs="Times New Roman"/>
          <w:color w:val="000000"/>
          <w:sz w:val="24"/>
          <w:szCs w:val="24"/>
        </w:rPr>
        <w:t xml:space="preserve"> of </w:t>
      </w:r>
      <w:r w:rsidRPr="00997D14">
        <w:rPr>
          <w:rFonts w:ascii="Times New Roman" w:eastAsia="宋体" w:hAnsi="Times New Roman" w:cs="Times New Roman"/>
          <w:bCs/>
          <w:i/>
          <w:iCs/>
          <w:color w:val="000000"/>
          <w:sz w:val="24"/>
          <w:szCs w:val="24"/>
          <w:shd w:val="clear" w:color="auto" w:fill="FFFFFF"/>
        </w:rPr>
        <w:t xml:space="preserve">Terminal </w:t>
      </w:r>
      <w:proofErr w:type="spellStart"/>
      <w:r w:rsidRPr="00997D14">
        <w:rPr>
          <w:rFonts w:ascii="Times New Roman" w:eastAsia="宋体" w:hAnsi="Times New Roman" w:cs="Times New Roman"/>
          <w:bCs/>
          <w:i/>
          <w:iCs/>
          <w:color w:val="000000"/>
          <w:sz w:val="24"/>
          <w:szCs w:val="24"/>
          <w:shd w:val="clear" w:color="auto" w:fill="FFFFFF"/>
        </w:rPr>
        <w:t>dUTP</w:t>
      </w:r>
      <w:proofErr w:type="spellEnd"/>
      <w:r w:rsidRPr="00997D14">
        <w:rPr>
          <w:rFonts w:ascii="Times New Roman" w:eastAsia="宋体" w:hAnsi="Times New Roman" w:cs="Times New Roman"/>
          <w:bCs/>
          <w:i/>
          <w:iCs/>
          <w:color w:val="000000"/>
          <w:sz w:val="24"/>
          <w:szCs w:val="24"/>
          <w:shd w:val="clear" w:color="auto" w:fill="FFFFFF"/>
        </w:rPr>
        <w:t xml:space="preserve"> Nick End Labeling</w:t>
      </w:r>
      <w:r w:rsidRPr="00997D14">
        <w:rPr>
          <w:rFonts w:ascii="Times New Roman" w:eastAsia="宋体" w:hAnsi="Times New Roman" w:cs="Times New Roman"/>
          <w:b/>
          <w:bCs/>
          <w:i/>
          <w:iCs/>
          <w:color w:val="000000"/>
          <w:sz w:val="24"/>
          <w:szCs w:val="24"/>
          <w:shd w:val="clear" w:color="auto" w:fill="FFFFFF"/>
        </w:rPr>
        <w:t xml:space="preserve"> </w:t>
      </w:r>
      <w:r w:rsidRPr="00997D14">
        <w:rPr>
          <w:rFonts w:ascii="Times New Roman" w:eastAsia="宋体" w:hAnsi="Times New Roman" w:cs="Times New Roman"/>
          <w:color w:val="000000"/>
          <w:sz w:val="24"/>
          <w:szCs w:val="24"/>
        </w:rPr>
        <w:t>(TUNEL), CRT, HMGB1, CD4</w:t>
      </w:r>
      <w:r w:rsidRPr="00997D14">
        <w:rPr>
          <w:rFonts w:ascii="Times New Roman" w:eastAsia="宋体" w:hAnsi="Times New Roman" w:cs="Times New Roman"/>
          <w:color w:val="000000"/>
          <w:sz w:val="24"/>
          <w:szCs w:val="24"/>
          <w:vertAlign w:val="superscript"/>
        </w:rPr>
        <w:t>+</w:t>
      </w:r>
      <w:r w:rsidRPr="00997D14">
        <w:rPr>
          <w:rFonts w:ascii="Times New Roman" w:eastAsia="宋体" w:hAnsi="Times New Roman" w:cs="Times New Roman"/>
          <w:color w:val="000000"/>
          <w:sz w:val="24"/>
          <w:szCs w:val="24"/>
        </w:rPr>
        <w:t>T and CD8</w:t>
      </w:r>
      <w:r w:rsidRPr="00997D14">
        <w:rPr>
          <w:rFonts w:ascii="Times New Roman" w:eastAsia="宋体" w:hAnsi="Times New Roman" w:cs="Times New Roman"/>
          <w:color w:val="000000"/>
          <w:sz w:val="24"/>
          <w:szCs w:val="24"/>
          <w:vertAlign w:val="superscript"/>
        </w:rPr>
        <w:t>+</w:t>
      </w:r>
      <w:r w:rsidRPr="00997D14">
        <w:rPr>
          <w:rFonts w:ascii="Times New Roman" w:eastAsia="宋体" w:hAnsi="Times New Roman" w:cs="Times New Roman"/>
          <w:color w:val="000000"/>
          <w:sz w:val="24"/>
          <w:szCs w:val="24"/>
        </w:rPr>
        <w:t xml:space="preserve">T in tumor/spleen tissues were also performed after being fixed. According to the standard protocols. </w:t>
      </w:r>
      <w:r w:rsidRPr="00997D14">
        <w:rPr>
          <w:rFonts w:ascii="Times New Roman" w:eastAsia="宋体" w:hAnsi="Times New Roman" w:cs="Times New Roman"/>
          <w:sz w:val="24"/>
          <w:szCs w:val="24"/>
        </w:rPr>
        <w:t xml:space="preserve">In IHC and IF staining, the cellular nuclei were stained with hematoxylin and Hoechst 33258, respectively. </w:t>
      </w:r>
      <w:r w:rsidRPr="00997D14">
        <w:rPr>
          <w:rFonts w:ascii="Times New Roman" w:eastAsia="宋体" w:hAnsi="Times New Roman" w:cs="Times New Roman"/>
          <w:color w:val="000000"/>
          <w:sz w:val="24"/>
          <w:szCs w:val="24"/>
        </w:rPr>
        <w:t xml:space="preserve">The sections were eventually scanned with </w:t>
      </w:r>
      <w:proofErr w:type="spellStart"/>
      <w:r w:rsidRPr="00997D14">
        <w:rPr>
          <w:rFonts w:ascii="Times New Roman" w:eastAsia="宋体" w:hAnsi="Times New Roman" w:cs="Times New Roman"/>
          <w:i/>
          <w:iCs/>
          <w:color w:val="000000"/>
          <w:sz w:val="24"/>
          <w:szCs w:val="24"/>
          <w:shd w:val="clear" w:color="auto" w:fill="FFFFFF"/>
        </w:rPr>
        <w:t>Pannoramic</w:t>
      </w:r>
      <w:proofErr w:type="spellEnd"/>
      <w:r w:rsidRPr="00997D14">
        <w:rPr>
          <w:rFonts w:ascii="Times New Roman" w:eastAsia="宋体" w:hAnsi="Times New Roman" w:cs="Times New Roman"/>
          <w:color w:val="000000"/>
          <w:sz w:val="24"/>
          <w:szCs w:val="24"/>
          <w:shd w:val="clear" w:color="auto" w:fill="FFFFFF"/>
        </w:rPr>
        <w:t> </w:t>
      </w:r>
      <w:r w:rsidRPr="00997D14">
        <w:rPr>
          <w:rFonts w:ascii="Times New Roman" w:eastAsia="宋体" w:hAnsi="Times New Roman" w:cs="Times New Roman"/>
          <w:i/>
          <w:iCs/>
          <w:color w:val="000000"/>
          <w:sz w:val="24"/>
          <w:szCs w:val="24"/>
          <w:shd w:val="clear" w:color="auto" w:fill="FFFFFF"/>
        </w:rPr>
        <w:t>DESK,</w:t>
      </w:r>
      <w:r w:rsidRPr="00997D14">
        <w:rPr>
          <w:rFonts w:ascii="Times New Roman" w:eastAsia="宋体" w:hAnsi="Times New Roman" w:cs="Times New Roman"/>
          <w:color w:val="000000"/>
          <w:sz w:val="24"/>
          <w:szCs w:val="24"/>
          <w:shd w:val="clear" w:color="auto" w:fill="FFFFFF"/>
        </w:rPr>
        <w:t> </w:t>
      </w:r>
      <w:r w:rsidRPr="00997D14">
        <w:rPr>
          <w:rFonts w:ascii="Times New Roman" w:eastAsia="宋体" w:hAnsi="Times New Roman" w:cs="Times New Roman"/>
          <w:i/>
          <w:iCs/>
          <w:color w:val="000000"/>
          <w:sz w:val="24"/>
          <w:szCs w:val="24"/>
          <w:shd w:val="clear" w:color="auto" w:fill="FFFFFF"/>
        </w:rPr>
        <w:t>P-MIDI,</w:t>
      </w:r>
      <w:r w:rsidRPr="00997D14">
        <w:rPr>
          <w:rFonts w:ascii="Times New Roman" w:eastAsia="宋体" w:hAnsi="Times New Roman" w:cs="Times New Roman"/>
          <w:color w:val="000000"/>
          <w:sz w:val="24"/>
          <w:szCs w:val="24"/>
          <w:shd w:val="clear" w:color="auto" w:fill="FFFFFF"/>
        </w:rPr>
        <w:t> </w:t>
      </w:r>
      <w:r w:rsidRPr="00997D14">
        <w:rPr>
          <w:rFonts w:ascii="Times New Roman" w:eastAsia="宋体" w:hAnsi="Times New Roman" w:cs="Times New Roman"/>
          <w:i/>
          <w:iCs/>
          <w:color w:val="000000"/>
          <w:sz w:val="24"/>
          <w:szCs w:val="24"/>
          <w:shd w:val="clear" w:color="auto" w:fill="FFFFFF"/>
        </w:rPr>
        <w:t>P250,</w:t>
      </w:r>
      <w:r w:rsidRPr="00997D14">
        <w:rPr>
          <w:rFonts w:ascii="Times New Roman" w:eastAsia="宋体" w:hAnsi="Times New Roman" w:cs="Times New Roman"/>
          <w:color w:val="000000"/>
          <w:sz w:val="24"/>
          <w:szCs w:val="24"/>
          <w:shd w:val="clear" w:color="auto" w:fill="FFFFFF"/>
        </w:rPr>
        <w:t> </w:t>
      </w:r>
      <w:r w:rsidRPr="00997D14">
        <w:rPr>
          <w:rFonts w:ascii="Times New Roman" w:eastAsia="宋体" w:hAnsi="Times New Roman" w:cs="Times New Roman"/>
          <w:i/>
          <w:iCs/>
          <w:color w:val="000000"/>
          <w:sz w:val="24"/>
          <w:szCs w:val="24"/>
          <w:shd w:val="clear" w:color="auto" w:fill="FFFFFF"/>
        </w:rPr>
        <w:t>P1000</w:t>
      </w:r>
      <w:r w:rsidRPr="00997D14">
        <w:rPr>
          <w:rFonts w:ascii="Times New Roman" w:eastAsia="宋体" w:hAnsi="Times New Roman" w:cs="Times New Roman"/>
          <w:color w:val="000000"/>
          <w:sz w:val="24"/>
          <w:szCs w:val="24"/>
        </w:rPr>
        <w:t xml:space="preserve"> (3D HISTECH, </w:t>
      </w:r>
      <w:r w:rsidRPr="00997D14">
        <w:rPr>
          <w:rFonts w:ascii="Times New Roman" w:eastAsia="宋体" w:hAnsi="Times New Roman" w:cs="Times New Roman"/>
          <w:color w:val="000000"/>
          <w:sz w:val="24"/>
          <w:szCs w:val="24"/>
          <w:shd w:val="clear" w:color="auto" w:fill="FFFFFF"/>
        </w:rPr>
        <w:t>HUN</w:t>
      </w:r>
      <w:r w:rsidRPr="00997D14">
        <w:rPr>
          <w:rFonts w:ascii="Times New Roman" w:eastAsia="宋体" w:hAnsi="Times New Roman" w:cs="Times New Roman"/>
          <w:color w:val="000000"/>
          <w:sz w:val="24"/>
          <w:szCs w:val="24"/>
        </w:rPr>
        <w:t xml:space="preserve">). </w:t>
      </w:r>
    </w:p>
    <w:p w14:paraId="560F38D4" w14:textId="4A1065DC" w:rsidR="007C26C6" w:rsidRDefault="007C26C6"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
    <w:p w14:paraId="72207E56" w14:textId="1F1D8552" w:rsidR="007C26C6" w:rsidRDefault="007C26C6"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p>
    <w:bookmarkEnd w:id="5"/>
    <w:p w14:paraId="4A1414B3"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b/>
          <w:bCs/>
          <w:sz w:val="24"/>
          <w:szCs w:val="24"/>
        </w:rPr>
      </w:pPr>
      <w:r w:rsidRPr="00997D14">
        <w:rPr>
          <w:rFonts w:ascii="Times New Roman" w:eastAsia="宋体" w:hAnsi="Times New Roman" w:cs="Times New Roman"/>
          <w:b/>
          <w:bCs/>
          <w:sz w:val="24"/>
          <w:szCs w:val="24"/>
        </w:rPr>
        <w:lastRenderedPageBreak/>
        <w:t>Synthetic procedures and characterization data for NIR-II fluorophores</w:t>
      </w:r>
    </w:p>
    <w:p w14:paraId="7F6AE9E6"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b/>
          <w:bCs/>
          <w:color w:val="000000"/>
          <w:sz w:val="24"/>
          <w:szCs w:val="24"/>
        </w:rPr>
      </w:pPr>
      <w:r w:rsidRPr="00997D14">
        <w:rPr>
          <w:rFonts w:ascii="Times New Roman" w:eastAsia="宋体" w:hAnsi="Times New Roman" w:cs="Times New Roman"/>
          <w:b/>
          <w:bCs/>
          <w:sz w:val="24"/>
          <w:szCs w:val="24"/>
        </w:rPr>
        <w:t>Synthesis of FEPT and FEP</w:t>
      </w:r>
    </w:p>
    <w:p w14:paraId="439C095A" w14:textId="77777777" w:rsidR="004348D5" w:rsidRPr="00997D14" w:rsidRDefault="004348D5" w:rsidP="004348D5">
      <w:pPr>
        <w:topLinePunct/>
        <w:adjustRightInd w:val="0"/>
        <w:snapToGrid w:val="0"/>
        <w:spacing w:line="480" w:lineRule="auto"/>
        <w:ind w:firstLineChars="200" w:firstLine="480"/>
        <w:jc w:val="center"/>
        <w:rPr>
          <w:rFonts w:ascii="Times New Roman" w:eastAsia="宋体" w:hAnsi="Times New Roman" w:cs="Times New Roman"/>
          <w:sz w:val="24"/>
          <w:szCs w:val="24"/>
        </w:rPr>
      </w:pPr>
      <w:r w:rsidRPr="00997D14">
        <w:rPr>
          <w:rFonts w:ascii="Times New Roman" w:eastAsia="宋体" w:hAnsi="Times New Roman" w:cs="Times New Roman"/>
          <w:sz w:val="24"/>
          <w:szCs w:val="24"/>
        </w:rPr>
        <w:object w:dxaOrig="17230" w:dyaOrig="17177" w14:anchorId="256297D5">
          <v:shape id="_x0000_i1030" type="#_x0000_t75" style="width:407.35pt;height:407pt" o:ole="">
            <v:imagedata r:id="rId22" o:title=""/>
          </v:shape>
          <o:OLEObject Type="Embed" ProgID="ChemDraw.Document.6.0" ShapeID="_x0000_i1030" DrawAspect="Content" ObjectID="_1723225229" r:id="rId23"/>
        </w:object>
      </w:r>
    </w:p>
    <w:p w14:paraId="541F91A5" w14:textId="77777777" w:rsidR="004348D5" w:rsidRPr="00997D14"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15" w:name="_Hlk112319028"/>
      <w:r w:rsidRPr="00997D14">
        <w:rPr>
          <w:rFonts w:ascii="Times New Roman" w:eastAsia="宋体" w:hAnsi="Times New Roman" w:cs="Times New Roman"/>
          <w:b/>
          <w:bCs/>
          <w:color w:val="000000"/>
          <w:szCs w:val="21"/>
        </w:rPr>
        <w:t>Fig. S1</w:t>
      </w:r>
      <w:r w:rsidRPr="00997D14">
        <w:rPr>
          <w:rFonts w:ascii="Times New Roman" w:eastAsia="宋体" w:hAnsi="Times New Roman" w:cs="Times New Roman"/>
          <w:color w:val="000000"/>
          <w:szCs w:val="21"/>
        </w:rPr>
        <w:t xml:space="preserve"> Synthetic routes of FEPT and FEP.</w:t>
      </w:r>
      <w:bookmarkEnd w:id="15"/>
    </w:p>
    <w:p w14:paraId="5A233983" w14:textId="1C524C1A" w:rsidR="004348D5" w:rsidRDefault="004348D5" w:rsidP="004348D5">
      <w:pPr>
        <w:topLinePunct/>
        <w:adjustRightInd w:val="0"/>
        <w:snapToGrid w:val="0"/>
        <w:spacing w:line="480" w:lineRule="auto"/>
        <w:rPr>
          <w:rFonts w:ascii="Times New Roman" w:eastAsia="宋体" w:hAnsi="Times New Roman" w:cs="Times New Roman"/>
          <w:color w:val="000000"/>
          <w:sz w:val="24"/>
          <w:szCs w:val="24"/>
        </w:rPr>
      </w:pPr>
    </w:p>
    <w:p w14:paraId="1C3E31C7" w14:textId="20BB7BB2" w:rsidR="00F740D3" w:rsidRDefault="00F740D3" w:rsidP="004348D5">
      <w:pPr>
        <w:topLinePunct/>
        <w:adjustRightInd w:val="0"/>
        <w:snapToGrid w:val="0"/>
        <w:spacing w:line="480" w:lineRule="auto"/>
        <w:rPr>
          <w:rFonts w:ascii="Times New Roman" w:eastAsia="宋体" w:hAnsi="Times New Roman" w:cs="Times New Roman"/>
          <w:color w:val="000000"/>
          <w:sz w:val="24"/>
          <w:szCs w:val="24"/>
        </w:rPr>
      </w:pPr>
    </w:p>
    <w:p w14:paraId="53852205" w14:textId="35770929" w:rsidR="00F740D3" w:rsidRDefault="00F740D3" w:rsidP="004348D5">
      <w:pPr>
        <w:topLinePunct/>
        <w:adjustRightInd w:val="0"/>
        <w:snapToGrid w:val="0"/>
        <w:spacing w:line="480" w:lineRule="auto"/>
        <w:rPr>
          <w:rFonts w:ascii="Times New Roman" w:eastAsia="宋体" w:hAnsi="Times New Roman" w:cs="Times New Roman"/>
          <w:color w:val="000000"/>
          <w:sz w:val="24"/>
          <w:szCs w:val="24"/>
        </w:rPr>
      </w:pPr>
    </w:p>
    <w:p w14:paraId="32A74096" w14:textId="77777777" w:rsidR="00F740D3" w:rsidRPr="00997D14" w:rsidRDefault="00F740D3" w:rsidP="004348D5">
      <w:pPr>
        <w:topLinePunct/>
        <w:adjustRightInd w:val="0"/>
        <w:snapToGrid w:val="0"/>
        <w:spacing w:line="480" w:lineRule="auto"/>
        <w:rPr>
          <w:rFonts w:ascii="Times New Roman" w:eastAsia="宋体" w:hAnsi="Times New Roman" w:cs="Times New Roman"/>
          <w:color w:val="000000"/>
          <w:sz w:val="24"/>
          <w:szCs w:val="24"/>
        </w:rPr>
      </w:pPr>
    </w:p>
    <w:p w14:paraId="146236E0"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vertAlign w:val="superscript"/>
        </w:rPr>
      </w:pPr>
      <w:r w:rsidRPr="00997D14">
        <w:rPr>
          <w:rFonts w:ascii="Times New Roman" w:eastAsia="宋体" w:hAnsi="Times New Roman" w:cs="Times New Roman"/>
          <w:b/>
          <w:bCs/>
          <w:color w:val="000000"/>
          <w:sz w:val="24"/>
          <w:szCs w:val="24"/>
        </w:rPr>
        <w:lastRenderedPageBreak/>
        <w:t>2-bromo-9,9-bis(6-bromohexyl)-9H-fluorene (2)</w:t>
      </w:r>
      <w:r w:rsidRPr="00997D14">
        <w:rPr>
          <w:rFonts w:ascii="Times New Roman" w:eastAsia="宋体" w:hAnsi="Times New Roman" w:cs="Times New Roman"/>
          <w:color w:val="000000"/>
          <w:sz w:val="24"/>
          <w:szCs w:val="24"/>
        </w:rPr>
        <w:t>: To a 150 ml of 45% aqueous potassium hydroxide was added 6.0 g (24.4 mmol) 2-bromofluorene, 59.3 g (0.244 mol) 1,6-dibromohexane and 0.78 g (2.4 mmol) tetrabutylammonium bromide at 75</w:t>
      </w:r>
      <w:r w:rsidRPr="00997D14">
        <w:rPr>
          <w:rFonts w:ascii="Times New Roman" w:eastAsia="等线" w:hAnsi="Times New Roman" w:cs="Times New Roman"/>
          <w:color w:val="000000"/>
          <w:sz w:val="24"/>
          <w:szCs w:val="24"/>
        </w:rPr>
        <w:t>°</w:t>
      </w:r>
      <w:r w:rsidRPr="00997D14">
        <w:rPr>
          <w:rFonts w:ascii="Times New Roman" w:eastAsia="宋体" w:hAnsi="Times New Roman" w:cs="Times New Roman"/>
          <w:color w:val="000000"/>
          <w:sz w:val="24"/>
          <w:szCs w:val="24"/>
        </w:rPr>
        <w:t xml:space="preserve">C. The mixture was stirring for one hour, and then cooled down to room temperature. The aqueous layer was extracted with dichloromethane. The organic layer was washed with 1.0 M aqueous HCl, then brine and water, and dried over anhydrous magnesium sulfate. After removal of the solvent and the excess 1,6-dibromohexane under reduced pressure, the residue was purified by column chromatography on silica gel (eluent petroleum ether) to afford yellow, which was further purified by recrystallization by petroleum ether under -20 </w:t>
      </w:r>
      <w:r w:rsidRPr="00997D14">
        <w:rPr>
          <w:rFonts w:ascii="Times New Roman" w:eastAsia="等线" w:hAnsi="Times New Roman" w:cs="Times New Roman"/>
          <w:color w:val="000000"/>
          <w:sz w:val="24"/>
          <w:szCs w:val="24"/>
        </w:rPr>
        <w:t>°</w:t>
      </w:r>
      <w:r w:rsidRPr="00997D14">
        <w:rPr>
          <w:rFonts w:ascii="Times New Roman" w:eastAsia="宋体" w:hAnsi="Times New Roman" w:cs="Times New Roman"/>
          <w:color w:val="000000"/>
          <w:sz w:val="24"/>
          <w:szCs w:val="24"/>
        </w:rPr>
        <w:t>C to give white solid product 8.79 g (63%). </w:t>
      </w: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H NMR (500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xml:space="preserve">). δ (ppm): δ 7.67 – 7.64 (m, 1H), 7.57 – 7.53 (m, 1H), 7.47 – 7.42 (m, 2H), 7.34 – 7.30 (m, 3H), 3.27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6.8 Hz, 4H), 2.00 – 1.89 (m, 4H), 1.69 – 1.61 (m, 4H), 1.23 – 1.15 (m, 4H), 1.10 – 1.02 (m, 4H), 0.66 – 0.54 (m, 4H).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(125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δ (ppm): 152.59, 149.93, 140.16, 140.03, 130.05, 127.59, 127.10, 126.06, 122.80, 121.11, 121.05, 119.84, 55.24, 40.11, 33.86, 32.60, 28.98, 27.74, 23.46.</w:t>
      </w:r>
    </w:p>
    <w:p w14:paraId="16DFF283" w14:textId="6263AE68" w:rsidR="004348D5" w:rsidRPr="00997D14" w:rsidRDefault="00AC1768" w:rsidP="004348D5">
      <w:pPr>
        <w:topLinePunct/>
        <w:adjustRightInd w:val="0"/>
        <w:snapToGrid w:val="0"/>
        <w:spacing w:line="480" w:lineRule="auto"/>
        <w:jc w:val="center"/>
        <w:rPr>
          <w:rFonts w:ascii="Times New Roman" w:eastAsia="宋体" w:hAnsi="Times New Roman" w:cs="Times New Roman"/>
          <w:noProof/>
          <w:sz w:val="24"/>
          <w:szCs w:val="24"/>
        </w:rPr>
      </w:pPr>
      <w:bookmarkStart w:id="16" w:name="_Hlk104798178"/>
      <w:r>
        <w:rPr>
          <w:noProof/>
        </w:rPr>
        <w:lastRenderedPageBreak/>
        <w:drawing>
          <wp:inline distT="0" distB="0" distL="0" distR="0" wp14:anchorId="2526AF83" wp14:editId="5828055D">
            <wp:extent cx="5274310" cy="368046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3680460"/>
                    </a:xfrm>
                    <a:prstGeom prst="rect">
                      <a:avLst/>
                    </a:prstGeom>
                  </pic:spPr>
                </pic:pic>
              </a:graphicData>
            </a:graphic>
          </wp:inline>
        </w:drawing>
      </w:r>
    </w:p>
    <w:p w14:paraId="28675BD7" w14:textId="77777777" w:rsidR="004348D5" w:rsidRPr="00997D14"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17" w:name="_Hlk112319056"/>
      <w:r w:rsidRPr="00997D14">
        <w:rPr>
          <w:rFonts w:ascii="Times New Roman" w:eastAsia="宋体" w:hAnsi="Times New Roman" w:cs="Times New Roman"/>
          <w:b/>
          <w:bCs/>
          <w:color w:val="000000"/>
          <w:szCs w:val="21"/>
        </w:rPr>
        <w:t>Fig. S2</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w:t>
      </w:r>
      <w:r w:rsidRPr="00997D14">
        <w:rPr>
          <w:rFonts w:ascii="Times New Roman" w:eastAsia="宋体" w:hAnsi="Times New Roman" w:cs="Times New Roman"/>
          <w:color w:val="000000"/>
          <w:szCs w:val="21"/>
        </w:rPr>
        <w:t xml:space="preserve">H NMR of compound </w:t>
      </w:r>
      <w:r w:rsidRPr="00997D14">
        <w:rPr>
          <w:rFonts w:ascii="Times New Roman" w:eastAsia="宋体" w:hAnsi="Times New Roman" w:cs="Times New Roman"/>
          <w:b/>
          <w:bCs/>
          <w:color w:val="000000"/>
          <w:szCs w:val="21"/>
        </w:rPr>
        <w:t>2</w:t>
      </w:r>
      <w:bookmarkEnd w:id="16"/>
      <w:r w:rsidRPr="00997D14">
        <w:rPr>
          <w:rFonts w:ascii="Times New Roman" w:eastAsia="宋体" w:hAnsi="Times New Roman" w:cs="Times New Roman"/>
          <w:color w:val="000000"/>
          <w:szCs w:val="21"/>
        </w:rPr>
        <w:t>.</w:t>
      </w:r>
      <w:bookmarkEnd w:id="17"/>
    </w:p>
    <w:p w14:paraId="02F20CCC" w14:textId="2F9C980D" w:rsidR="004348D5" w:rsidRPr="00AC1768" w:rsidRDefault="00AC1768" w:rsidP="00AC1768">
      <w:pPr>
        <w:topLinePunct/>
        <w:adjustRightInd w:val="0"/>
        <w:snapToGrid w:val="0"/>
        <w:spacing w:line="480" w:lineRule="auto"/>
        <w:rPr>
          <w:rFonts w:ascii="Times New Roman" w:eastAsia="宋体" w:hAnsi="Times New Roman" w:cs="Times New Roman"/>
          <w:b/>
          <w:bCs/>
          <w:color w:val="000000"/>
          <w:sz w:val="24"/>
          <w:szCs w:val="24"/>
        </w:rPr>
      </w:pPr>
      <w:r>
        <w:rPr>
          <w:noProof/>
        </w:rPr>
        <w:drawing>
          <wp:inline distT="0" distB="0" distL="0" distR="0" wp14:anchorId="526EA290" wp14:editId="795F46A6">
            <wp:extent cx="5274310" cy="368046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3680460"/>
                    </a:xfrm>
                    <a:prstGeom prst="rect">
                      <a:avLst/>
                    </a:prstGeom>
                  </pic:spPr>
                </pic:pic>
              </a:graphicData>
            </a:graphic>
          </wp:inline>
        </w:drawing>
      </w:r>
    </w:p>
    <w:p w14:paraId="5F342FD1" w14:textId="5CB05BC9" w:rsidR="004348D5" w:rsidRPr="007C26C6"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18" w:name="_Hlk112319092"/>
      <w:r w:rsidRPr="00997D14">
        <w:rPr>
          <w:rFonts w:ascii="Times New Roman" w:eastAsia="宋体" w:hAnsi="Times New Roman" w:cs="Times New Roman"/>
          <w:b/>
          <w:bCs/>
          <w:color w:val="000000"/>
          <w:szCs w:val="21"/>
        </w:rPr>
        <w:t>Fig. S3</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13</w:t>
      </w:r>
      <w:r w:rsidRPr="00997D14">
        <w:rPr>
          <w:rFonts w:ascii="Times New Roman" w:eastAsia="宋体" w:hAnsi="Times New Roman" w:cs="Times New Roman"/>
          <w:color w:val="000000"/>
          <w:szCs w:val="21"/>
        </w:rPr>
        <w:t xml:space="preserve">C NMR of compound </w:t>
      </w:r>
      <w:r w:rsidRPr="00997D14">
        <w:rPr>
          <w:rFonts w:ascii="Times New Roman" w:eastAsia="宋体" w:hAnsi="Times New Roman" w:cs="Times New Roman"/>
          <w:b/>
          <w:bCs/>
          <w:color w:val="000000"/>
          <w:szCs w:val="21"/>
        </w:rPr>
        <w:t>2</w:t>
      </w:r>
      <w:r w:rsidRPr="00997D14">
        <w:rPr>
          <w:rFonts w:ascii="Times New Roman" w:eastAsia="宋体" w:hAnsi="Times New Roman" w:cs="Times New Roman"/>
          <w:color w:val="000000"/>
          <w:szCs w:val="21"/>
        </w:rPr>
        <w:t>.</w:t>
      </w:r>
    </w:p>
    <w:bookmarkEnd w:id="18"/>
    <w:p w14:paraId="701B5338"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Tributyl(2,3-dihydrothieno[3,4-</w:t>
      </w:r>
      <w:proofErr w:type="gramStart"/>
      <w:r w:rsidRPr="00997D14">
        <w:rPr>
          <w:rFonts w:ascii="Times New Roman" w:eastAsia="宋体" w:hAnsi="Times New Roman" w:cs="Times New Roman"/>
          <w:b/>
          <w:bCs/>
          <w:i/>
          <w:iCs/>
          <w:color w:val="000000"/>
          <w:sz w:val="24"/>
          <w:szCs w:val="24"/>
        </w:rPr>
        <w:t>b</w:t>
      </w:r>
      <w:r w:rsidRPr="00997D14">
        <w:rPr>
          <w:rFonts w:ascii="Times New Roman" w:eastAsia="宋体" w:hAnsi="Times New Roman" w:cs="Times New Roman"/>
          <w:b/>
          <w:bCs/>
          <w:color w:val="000000"/>
          <w:sz w:val="24"/>
          <w:szCs w:val="24"/>
        </w:rPr>
        <w:t>][</w:t>
      </w:r>
      <w:proofErr w:type="gramEnd"/>
      <w:r w:rsidRPr="00997D14">
        <w:rPr>
          <w:rFonts w:ascii="Times New Roman" w:eastAsia="宋体" w:hAnsi="Times New Roman" w:cs="Times New Roman"/>
          <w:b/>
          <w:bCs/>
          <w:color w:val="000000"/>
          <w:sz w:val="24"/>
          <w:szCs w:val="24"/>
        </w:rPr>
        <w:t>1,4]dioxin-5-yl)</w:t>
      </w:r>
      <w:proofErr w:type="spellStart"/>
      <w:r w:rsidRPr="00997D14">
        <w:rPr>
          <w:rFonts w:ascii="Times New Roman" w:eastAsia="宋体" w:hAnsi="Times New Roman" w:cs="Times New Roman"/>
          <w:b/>
          <w:bCs/>
          <w:color w:val="000000"/>
          <w:sz w:val="24"/>
          <w:szCs w:val="24"/>
        </w:rPr>
        <w:t>stannane</w:t>
      </w:r>
      <w:proofErr w:type="spellEnd"/>
      <w:r w:rsidRPr="00997D14">
        <w:rPr>
          <w:rFonts w:ascii="Times New Roman" w:eastAsia="宋体" w:hAnsi="Times New Roman" w:cs="Times New Roman"/>
          <w:b/>
          <w:bCs/>
          <w:color w:val="000000"/>
          <w:sz w:val="24"/>
          <w:szCs w:val="24"/>
        </w:rPr>
        <w:t xml:space="preserve"> (4)</w:t>
      </w:r>
      <w:r w:rsidRPr="00997D14">
        <w:rPr>
          <w:rFonts w:ascii="Times New Roman" w:eastAsia="宋体" w:hAnsi="Times New Roman" w:cs="Times New Roman"/>
          <w:color w:val="000000"/>
          <w:sz w:val="24"/>
          <w:szCs w:val="24"/>
        </w:rPr>
        <w:t xml:space="preserve">: To a solution of compound </w:t>
      </w:r>
      <w:r w:rsidRPr="00997D14">
        <w:rPr>
          <w:rFonts w:ascii="Times New Roman" w:eastAsia="宋体" w:hAnsi="Times New Roman" w:cs="Times New Roman"/>
          <w:b/>
          <w:bCs/>
          <w:color w:val="000000"/>
          <w:sz w:val="24"/>
          <w:szCs w:val="24"/>
        </w:rPr>
        <w:t>3</w:t>
      </w:r>
      <w:r w:rsidRPr="00997D14">
        <w:rPr>
          <w:rFonts w:ascii="Times New Roman" w:eastAsia="宋体" w:hAnsi="Times New Roman" w:cs="Times New Roman"/>
          <w:color w:val="000000"/>
          <w:sz w:val="24"/>
          <w:szCs w:val="24"/>
        </w:rPr>
        <w:t xml:space="preserve"> (2.13 g, 15.00 mmol) in THF (25.00 ml) at - 78 °C under nitrogen, </w:t>
      </w:r>
      <w:r w:rsidRPr="00997D14">
        <w:rPr>
          <w:rFonts w:ascii="Times New Roman" w:eastAsia="宋体" w:hAnsi="Times New Roman" w:cs="Times New Roman"/>
          <w:i/>
          <w:iCs/>
          <w:color w:val="000000"/>
          <w:sz w:val="24"/>
          <w:szCs w:val="24"/>
        </w:rPr>
        <w:t>n</w:t>
      </w:r>
      <w:r w:rsidRPr="00997D14">
        <w:rPr>
          <w:rFonts w:ascii="Times New Roman" w:eastAsia="宋体" w:hAnsi="Times New Roman" w:cs="Times New Roman"/>
          <w:color w:val="000000"/>
          <w:sz w:val="24"/>
          <w:szCs w:val="24"/>
        </w:rPr>
        <w:t>-</w:t>
      </w:r>
      <w:proofErr w:type="spellStart"/>
      <w:r w:rsidRPr="00997D14">
        <w:rPr>
          <w:rFonts w:ascii="Times New Roman" w:eastAsia="宋体" w:hAnsi="Times New Roman" w:cs="Times New Roman"/>
          <w:color w:val="000000"/>
          <w:sz w:val="24"/>
          <w:szCs w:val="24"/>
        </w:rPr>
        <w:t>BuLi</w:t>
      </w:r>
      <w:proofErr w:type="spellEnd"/>
      <w:r w:rsidRPr="00997D14">
        <w:rPr>
          <w:rFonts w:ascii="Times New Roman" w:eastAsia="宋体" w:hAnsi="Times New Roman" w:cs="Times New Roman"/>
          <w:color w:val="000000"/>
          <w:sz w:val="24"/>
          <w:szCs w:val="24"/>
        </w:rPr>
        <w:t xml:space="preserve"> solution (2.50 M in hexane, 7.20 ml, 18.00 mmol) was added dropwise. After the mixture was stirred at this temperature for another 2.0 h, tributyltin chloride (5.86 g, 18.00 mmol) was added to the solution. The reaction mixture was then slowly warmed to room temperature and stirred for overnight. After that the mixture was poured into water and extracted twice with ethyl acetate, the combined organic phase was dried with MgSO</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and evaporated in vacuo without further purification. </w:t>
      </w:r>
    </w:p>
    <w:p w14:paraId="63547391"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t>5-(9,9-bis(6-bromohexyl)-9H-fluoren-2-yl)-2,3-dihydrothieno[3,4-</w:t>
      </w:r>
      <w:r w:rsidRPr="00997D14">
        <w:rPr>
          <w:rFonts w:ascii="Times New Roman" w:eastAsia="宋体" w:hAnsi="Times New Roman" w:cs="Times New Roman"/>
          <w:b/>
          <w:bCs/>
          <w:i/>
          <w:iCs/>
          <w:color w:val="000000"/>
          <w:sz w:val="24"/>
          <w:szCs w:val="24"/>
        </w:rPr>
        <w:t>b</w:t>
      </w:r>
      <w:r w:rsidRPr="00997D14">
        <w:rPr>
          <w:rFonts w:ascii="Times New Roman" w:eastAsia="宋体" w:hAnsi="Times New Roman" w:cs="Times New Roman"/>
          <w:b/>
          <w:bCs/>
          <w:color w:val="000000"/>
          <w:sz w:val="24"/>
          <w:szCs w:val="24"/>
        </w:rPr>
        <w:t>][1,4]dioxine (5)</w:t>
      </w:r>
      <w:r w:rsidRPr="00997D14">
        <w:rPr>
          <w:rFonts w:ascii="Times New Roman" w:eastAsia="宋体" w:hAnsi="Times New Roman" w:cs="Times New Roman"/>
          <w:color w:val="000000"/>
          <w:sz w:val="24"/>
          <w:szCs w:val="24"/>
        </w:rPr>
        <w:t xml:space="preserve">: To a solution of compound </w:t>
      </w:r>
      <w:r w:rsidRPr="00997D14">
        <w:rPr>
          <w:rFonts w:ascii="Times New Roman" w:eastAsia="宋体" w:hAnsi="Times New Roman" w:cs="Times New Roman"/>
          <w:b/>
          <w:bCs/>
          <w:color w:val="000000"/>
          <w:sz w:val="24"/>
          <w:szCs w:val="24"/>
        </w:rPr>
        <w:t>2</w:t>
      </w:r>
      <w:r w:rsidRPr="00997D14">
        <w:rPr>
          <w:rFonts w:ascii="Times New Roman" w:eastAsia="宋体" w:hAnsi="Times New Roman" w:cs="Times New Roman"/>
          <w:color w:val="000000"/>
          <w:sz w:val="24"/>
          <w:szCs w:val="24"/>
        </w:rPr>
        <w:t xml:space="preserve"> (5.71 g, 10.00 mmol) and the crude product from previous step in xylene (100 mL) under nitrogen, Pd(PPh</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(1.16 g) was added. The mixture was stirred at 130 °C for 3 h. After cooling to room temperature, the mixture was poured into water and extracted twice with ethyl acetate, dried with MgSO</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and evaporated in vacuo. The crude product was subjected to column chromatography on silica gel to afford IR-FE as a dark green solid (3.71 g, 58.6%). </w:t>
      </w: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H NMR (500 MHz, Chloroform-</w:t>
      </w:r>
      <w:r w:rsidRPr="00997D14">
        <w:rPr>
          <w:rFonts w:ascii="Times New Roman" w:eastAsia="宋体" w:hAnsi="Times New Roman" w:cs="Times New Roman"/>
          <w:i/>
          <w:iCs/>
          <w:color w:val="000000"/>
          <w:sz w:val="24"/>
          <w:szCs w:val="24"/>
        </w:rPr>
        <w:t>d</w:t>
      </w:r>
      <w:r w:rsidRPr="00997D14">
        <w:rPr>
          <w:rFonts w:ascii="Times New Roman" w:eastAsia="宋体" w:hAnsi="Times New Roman" w:cs="Times New Roman"/>
          <w:color w:val="000000"/>
          <w:sz w:val="24"/>
          <w:szCs w:val="24"/>
        </w:rPr>
        <w:t xml:space="preserve">) δ (ppm): 8.06 (s, 1H), 7.72 (dd,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8.0, 1.6 Hz, 1H), 7.69 – 7.65 (m, 2H), 7.63 (d,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1.3 Hz, 1H), 7.35 – 7.28 (m, 3H), 6.31 (s, 1H), 4.38 – 4.33 (m, 2H), 4.29 – 4.25 (m, 2H), 4.17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6.6 Hz, 2H), 3.41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6.8 Hz, 2H), 3.26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6.8 Hz, 4H), 2.01 – 1.95 (m, 4H), 1.91 – 1.83 (m, 2H), 1.71 – 1.60 (m, 6H), 1.52 – 1.44 (m, 2H), 1.44 – 1.38 (m, 2H), 1.22 – 1.15 (m, 4H), 1.11 – 1.02 (m, 4H), 0.71 – 0.60 (m, 4H).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(125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δ (ppm): 161.13, 150.76, 150.56, 142.39, 140.87, 139.69, 138.05, 132.09, 127.00, 126.91, 124.99, 122.75, 120.26, 119.84, 119.67, 118.22, 97.31, 64.86, 64.50, 63.80, 54.99, 40.15, 33.96, 33.60, 32.62, 32.57, 29.02, 28.34, 27.71, 25.06, 23.50.</w:t>
      </w:r>
    </w:p>
    <w:p w14:paraId="39E274FE" w14:textId="79BE4E70" w:rsidR="004348D5" w:rsidRPr="00997D14" w:rsidRDefault="00AC1768" w:rsidP="004348D5">
      <w:pPr>
        <w:topLinePunct/>
        <w:adjustRightInd w:val="0"/>
        <w:snapToGrid w:val="0"/>
        <w:spacing w:line="480" w:lineRule="auto"/>
        <w:jc w:val="center"/>
        <w:rPr>
          <w:rFonts w:ascii="Times New Roman" w:eastAsia="宋体" w:hAnsi="Times New Roman" w:cs="Times New Roman"/>
          <w:noProof/>
          <w:sz w:val="24"/>
          <w:szCs w:val="24"/>
        </w:rPr>
      </w:pPr>
      <w:bookmarkStart w:id="19" w:name="_Hlk104798879"/>
      <w:r>
        <w:rPr>
          <w:noProof/>
        </w:rPr>
        <w:lastRenderedPageBreak/>
        <w:drawing>
          <wp:inline distT="0" distB="0" distL="0" distR="0" wp14:anchorId="14D407D1" wp14:editId="58555525">
            <wp:extent cx="5274310" cy="3680460"/>
            <wp:effectExtent l="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680460"/>
                    </a:xfrm>
                    <a:prstGeom prst="rect">
                      <a:avLst/>
                    </a:prstGeom>
                  </pic:spPr>
                </pic:pic>
              </a:graphicData>
            </a:graphic>
          </wp:inline>
        </w:drawing>
      </w:r>
    </w:p>
    <w:p w14:paraId="371F7E57" w14:textId="5C6CC533" w:rsidR="004348D5" w:rsidRPr="007C26C6" w:rsidRDefault="004348D5" w:rsidP="007C26C6">
      <w:pPr>
        <w:topLinePunct/>
        <w:adjustRightInd w:val="0"/>
        <w:snapToGrid w:val="0"/>
        <w:spacing w:line="480" w:lineRule="auto"/>
        <w:rPr>
          <w:rFonts w:ascii="Times New Roman" w:eastAsia="宋体" w:hAnsi="Times New Roman" w:cs="Times New Roman"/>
          <w:color w:val="000000"/>
          <w:szCs w:val="21"/>
        </w:rPr>
      </w:pPr>
      <w:bookmarkStart w:id="20" w:name="_Hlk112319115"/>
      <w:r w:rsidRPr="00997D14">
        <w:rPr>
          <w:rFonts w:ascii="Times New Roman" w:eastAsia="宋体" w:hAnsi="Times New Roman" w:cs="Times New Roman"/>
          <w:b/>
          <w:bCs/>
          <w:color w:val="000000"/>
          <w:szCs w:val="21"/>
        </w:rPr>
        <w:t>Fig. S4</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w:t>
      </w:r>
      <w:r w:rsidRPr="00997D14">
        <w:rPr>
          <w:rFonts w:ascii="Times New Roman" w:eastAsia="宋体" w:hAnsi="Times New Roman" w:cs="Times New Roman"/>
          <w:color w:val="000000"/>
          <w:szCs w:val="21"/>
        </w:rPr>
        <w:t xml:space="preserve">H NMR of compound </w:t>
      </w:r>
      <w:r w:rsidRPr="00997D14">
        <w:rPr>
          <w:rFonts w:ascii="Times New Roman" w:eastAsia="宋体" w:hAnsi="Times New Roman" w:cs="Times New Roman"/>
          <w:b/>
          <w:bCs/>
          <w:color w:val="000000"/>
          <w:szCs w:val="21"/>
        </w:rPr>
        <w:t>5</w:t>
      </w:r>
      <w:r w:rsidRPr="00997D14">
        <w:rPr>
          <w:rFonts w:ascii="Times New Roman" w:eastAsia="宋体" w:hAnsi="Times New Roman" w:cs="Times New Roman"/>
          <w:color w:val="000000"/>
          <w:szCs w:val="21"/>
        </w:rPr>
        <w:t>.</w:t>
      </w:r>
      <w:bookmarkEnd w:id="20"/>
    </w:p>
    <w:p w14:paraId="55112AEC" w14:textId="40F4C9CC" w:rsidR="004348D5" w:rsidRPr="00997D14" w:rsidRDefault="00AC1768" w:rsidP="00BD3E14">
      <w:pPr>
        <w:topLinePunct/>
        <w:adjustRightInd w:val="0"/>
        <w:snapToGrid w:val="0"/>
        <w:spacing w:line="480" w:lineRule="auto"/>
        <w:rPr>
          <w:rFonts w:ascii="Times New Roman" w:eastAsia="宋体" w:hAnsi="Times New Roman" w:cs="Times New Roman"/>
          <w:noProof/>
          <w:sz w:val="24"/>
          <w:szCs w:val="24"/>
        </w:rPr>
      </w:pPr>
      <w:bookmarkStart w:id="21" w:name="_Hlk104799029"/>
      <w:bookmarkEnd w:id="19"/>
      <w:r>
        <w:rPr>
          <w:noProof/>
        </w:rPr>
        <w:drawing>
          <wp:inline distT="0" distB="0" distL="0" distR="0" wp14:anchorId="09EE6C4E" wp14:editId="1ABDB3F8">
            <wp:extent cx="5274310" cy="3680460"/>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3680460"/>
                    </a:xfrm>
                    <a:prstGeom prst="rect">
                      <a:avLst/>
                    </a:prstGeom>
                  </pic:spPr>
                </pic:pic>
              </a:graphicData>
            </a:graphic>
          </wp:inline>
        </w:drawing>
      </w:r>
    </w:p>
    <w:p w14:paraId="706C6CA6" w14:textId="55659A66" w:rsidR="004348D5" w:rsidRPr="00F740D3"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22" w:name="_Hlk112319137"/>
      <w:r w:rsidRPr="00997D14">
        <w:rPr>
          <w:rFonts w:ascii="Times New Roman" w:eastAsia="宋体" w:hAnsi="Times New Roman" w:cs="Times New Roman"/>
          <w:b/>
          <w:bCs/>
          <w:color w:val="000000"/>
          <w:szCs w:val="21"/>
        </w:rPr>
        <w:t>Fig. S5</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13</w:t>
      </w:r>
      <w:r w:rsidRPr="00997D14">
        <w:rPr>
          <w:rFonts w:ascii="Times New Roman" w:eastAsia="宋体" w:hAnsi="Times New Roman" w:cs="Times New Roman"/>
          <w:color w:val="000000"/>
          <w:szCs w:val="21"/>
        </w:rPr>
        <w:t xml:space="preserve">C NMR of compound </w:t>
      </w:r>
      <w:r w:rsidRPr="00997D14">
        <w:rPr>
          <w:rFonts w:ascii="Times New Roman" w:eastAsia="宋体" w:hAnsi="Times New Roman" w:cs="Times New Roman"/>
          <w:b/>
          <w:bCs/>
          <w:color w:val="000000"/>
          <w:szCs w:val="21"/>
        </w:rPr>
        <w:t>5</w:t>
      </w:r>
      <w:bookmarkEnd w:id="21"/>
      <w:r w:rsidRPr="00997D14">
        <w:rPr>
          <w:rFonts w:ascii="Times New Roman" w:eastAsia="宋体" w:hAnsi="Times New Roman" w:cs="Times New Roman"/>
          <w:color w:val="000000"/>
          <w:szCs w:val="21"/>
        </w:rPr>
        <w:t>.</w:t>
      </w:r>
      <w:bookmarkEnd w:id="22"/>
    </w:p>
    <w:p w14:paraId="0A911518"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(7-(9,9-bis(6-bromohexyl)-9H-fluoren-2-yl)-2,3-dihydrothieno[3,4-</w:t>
      </w:r>
      <w:proofErr w:type="gramStart"/>
      <w:r w:rsidRPr="00997D14">
        <w:rPr>
          <w:rFonts w:ascii="Times New Roman" w:eastAsia="宋体" w:hAnsi="Times New Roman" w:cs="Times New Roman"/>
          <w:b/>
          <w:bCs/>
          <w:i/>
          <w:iCs/>
          <w:color w:val="000000"/>
          <w:sz w:val="24"/>
          <w:szCs w:val="24"/>
        </w:rPr>
        <w:t>b</w:t>
      </w:r>
      <w:r w:rsidRPr="00997D14">
        <w:rPr>
          <w:rFonts w:ascii="Times New Roman" w:eastAsia="宋体" w:hAnsi="Times New Roman" w:cs="Times New Roman"/>
          <w:b/>
          <w:bCs/>
          <w:color w:val="000000"/>
          <w:sz w:val="24"/>
          <w:szCs w:val="24"/>
        </w:rPr>
        <w:t>][</w:t>
      </w:r>
      <w:proofErr w:type="gramEnd"/>
      <w:r w:rsidRPr="00997D14">
        <w:rPr>
          <w:rFonts w:ascii="Times New Roman" w:eastAsia="宋体" w:hAnsi="Times New Roman" w:cs="Times New Roman"/>
          <w:b/>
          <w:bCs/>
          <w:color w:val="000000"/>
          <w:sz w:val="24"/>
          <w:szCs w:val="24"/>
        </w:rPr>
        <w:t>1,4]dioxin-5-yl)tributylstannane (6)</w:t>
      </w:r>
      <w:r w:rsidRPr="00997D14">
        <w:rPr>
          <w:rFonts w:ascii="Times New Roman" w:eastAsia="宋体" w:hAnsi="Times New Roman" w:cs="Times New Roman"/>
          <w:color w:val="000000"/>
          <w:sz w:val="24"/>
          <w:szCs w:val="24"/>
        </w:rPr>
        <w:t xml:space="preserve">: To a solution of compound </w:t>
      </w:r>
      <w:r w:rsidRPr="00997D14">
        <w:rPr>
          <w:rFonts w:ascii="Times New Roman" w:eastAsia="宋体" w:hAnsi="Times New Roman" w:cs="Times New Roman"/>
          <w:b/>
          <w:bCs/>
          <w:color w:val="000000"/>
          <w:sz w:val="24"/>
          <w:szCs w:val="24"/>
        </w:rPr>
        <w:t>5</w:t>
      </w:r>
      <w:r w:rsidRPr="00997D14">
        <w:rPr>
          <w:rFonts w:ascii="Times New Roman" w:eastAsia="宋体" w:hAnsi="Times New Roman" w:cs="Times New Roman"/>
          <w:color w:val="000000"/>
          <w:sz w:val="24"/>
          <w:szCs w:val="24"/>
        </w:rPr>
        <w:t xml:space="preserve"> (1.90 g, 3.00 mmol) in THF (15.00 ml) at - 78 °C under nitrogen, </w:t>
      </w:r>
      <w:r w:rsidRPr="00997D14">
        <w:rPr>
          <w:rFonts w:ascii="Times New Roman" w:eastAsia="宋体" w:hAnsi="Times New Roman" w:cs="Times New Roman"/>
          <w:i/>
          <w:iCs/>
          <w:color w:val="000000"/>
          <w:sz w:val="24"/>
          <w:szCs w:val="24"/>
        </w:rPr>
        <w:t>n</w:t>
      </w:r>
      <w:r w:rsidRPr="00997D14">
        <w:rPr>
          <w:rFonts w:ascii="Times New Roman" w:eastAsia="宋体" w:hAnsi="Times New Roman" w:cs="Times New Roman"/>
          <w:color w:val="000000"/>
          <w:sz w:val="24"/>
          <w:szCs w:val="24"/>
        </w:rPr>
        <w:t>-</w:t>
      </w:r>
      <w:proofErr w:type="spellStart"/>
      <w:r w:rsidRPr="00997D14">
        <w:rPr>
          <w:rFonts w:ascii="Times New Roman" w:eastAsia="宋体" w:hAnsi="Times New Roman" w:cs="Times New Roman"/>
          <w:color w:val="000000"/>
          <w:sz w:val="24"/>
          <w:szCs w:val="24"/>
        </w:rPr>
        <w:t>BuLi</w:t>
      </w:r>
      <w:proofErr w:type="spellEnd"/>
      <w:r w:rsidRPr="00997D14">
        <w:rPr>
          <w:rFonts w:ascii="Times New Roman" w:eastAsia="宋体" w:hAnsi="Times New Roman" w:cs="Times New Roman"/>
          <w:color w:val="000000"/>
          <w:sz w:val="24"/>
          <w:szCs w:val="24"/>
        </w:rPr>
        <w:t xml:space="preserve"> solution (2.50 M in hexane, 1.80 mL, 4.50 mmol) was added dropwise. After the mixture was stirred at this temperature for another 2.0 h, tributyltin chloride (1.46 g, 4.50 mmol) was added to the solution. The reaction mixture was then slowly warmed to room temperature and stirred for overnight. After that the mixture was poured into water and extracted twice with ethyl acetate, the combined organic phase was dried with MgSO</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and evaporated in vacuo without further purification. </w:t>
      </w:r>
    </w:p>
    <w:p w14:paraId="7AE2E5B3" w14:textId="77777777" w:rsidR="004348D5" w:rsidRPr="00997D14"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t>IR-FE (7)</w:t>
      </w:r>
      <w:r w:rsidRPr="00997D14">
        <w:rPr>
          <w:rFonts w:ascii="Times New Roman" w:eastAsia="宋体" w:hAnsi="Times New Roman" w:cs="Times New Roman"/>
          <w:color w:val="000000"/>
          <w:sz w:val="24"/>
          <w:szCs w:val="24"/>
        </w:rPr>
        <w:t xml:space="preserve">: To a solution of compound </w:t>
      </w:r>
      <w:r w:rsidRPr="00997D14">
        <w:rPr>
          <w:rFonts w:ascii="Times New Roman" w:eastAsia="宋体" w:hAnsi="Times New Roman" w:cs="Times New Roman"/>
          <w:b/>
          <w:bCs/>
          <w:color w:val="000000"/>
          <w:sz w:val="24"/>
          <w:szCs w:val="24"/>
        </w:rPr>
        <w:t>BBTD</w:t>
      </w:r>
      <w:r w:rsidRPr="00997D14">
        <w:rPr>
          <w:rFonts w:ascii="Times New Roman" w:eastAsia="宋体" w:hAnsi="Times New Roman" w:cs="Times New Roman"/>
          <w:color w:val="000000"/>
          <w:sz w:val="24"/>
          <w:szCs w:val="24"/>
        </w:rPr>
        <w:t xml:space="preserve"> (352 mg, 1.00 mmol) and the crude product from previous step in xylene (20 ml) under nitrogen, Pd (PPh</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w:t>
      </w:r>
      <w:r w:rsidRPr="00997D14">
        <w:rPr>
          <w:rFonts w:ascii="Times New Roman" w:eastAsia="宋体" w:hAnsi="Times New Roman" w:cs="Times New Roman"/>
          <w:color w:val="000000"/>
          <w:sz w:val="24"/>
          <w:szCs w:val="24"/>
          <w:vertAlign w:val="subscript"/>
        </w:rPr>
        <w:t>2</w:t>
      </w:r>
      <w:r w:rsidRPr="00997D14">
        <w:rPr>
          <w:rFonts w:ascii="Times New Roman" w:eastAsia="宋体" w:hAnsi="Times New Roman" w:cs="Times New Roman"/>
          <w:color w:val="000000"/>
          <w:sz w:val="24"/>
          <w:szCs w:val="24"/>
        </w:rPr>
        <w:t>Cl</w:t>
      </w:r>
      <w:r w:rsidRPr="00997D14">
        <w:rPr>
          <w:rFonts w:ascii="Times New Roman" w:eastAsia="宋体" w:hAnsi="Times New Roman" w:cs="Times New Roman"/>
          <w:color w:val="000000"/>
          <w:sz w:val="24"/>
          <w:szCs w:val="24"/>
          <w:vertAlign w:val="subscript"/>
        </w:rPr>
        <w:t>2</w:t>
      </w:r>
      <w:r w:rsidRPr="00997D14">
        <w:rPr>
          <w:rFonts w:ascii="Times New Roman" w:eastAsia="宋体" w:hAnsi="Times New Roman" w:cs="Times New Roman"/>
          <w:color w:val="000000"/>
          <w:sz w:val="24"/>
          <w:szCs w:val="24"/>
        </w:rPr>
        <w:t xml:space="preserve"> (70 mg) was added. The mixture was stirred at 130 °C for 10 hours. After cooling to room temperature, the mixture was poured into water and extracted twice with ethyl acetate, dried with MgSO</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and evaporated in vacuo. The crude product was subjected to column chromatography on silica gel to afford IR-FE as a dark green solid (452 mg, 31.1%). </w:t>
      </w: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H NMR (500 MHz, Chloroform-</w:t>
      </w:r>
      <w:r w:rsidRPr="00997D14">
        <w:rPr>
          <w:rFonts w:ascii="Times New Roman" w:eastAsia="宋体" w:hAnsi="Times New Roman" w:cs="Times New Roman"/>
          <w:i/>
          <w:iCs/>
          <w:color w:val="000000"/>
          <w:sz w:val="24"/>
          <w:szCs w:val="24"/>
        </w:rPr>
        <w:t>d</w:t>
      </w:r>
      <w:r w:rsidRPr="00997D14">
        <w:rPr>
          <w:rFonts w:ascii="Times New Roman" w:eastAsia="宋体" w:hAnsi="Times New Roman" w:cs="Times New Roman"/>
          <w:color w:val="000000"/>
          <w:sz w:val="24"/>
          <w:szCs w:val="24"/>
        </w:rPr>
        <w:t xml:space="preserve">) δ (ppm): 7.91 (dd,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7.9, 1.6 Hz, 2H), 7.77 – 7.70 (m, 6H), 7.36 – 7.30 (m, 6H), 4.55 – 4.49 (m, 4H), 4.41 – 4.36 (m, 4H), 3.28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6.8 Hz, 8H), 2.06 – 1.97 (m, 8H), 1.69 – 1.63 (m, 8H), 1.24 – 1.17 (m, 8H), 1.14 – 1.02 (m, 9H), 0.73 – 0.62 (m, 8H).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(125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δ (ppm): 152.63, 150.81, 150.67, 141.97, 140.84, 140.37, 138.98, 138.36, 131.77, 127.19, 126.97, 125.63, 122.77, 122.69, 120.70, 119.92, 119.80, 114.03, 113.16, 108.80, 64.76, 64.60, 55.11, 40.24, 34.00, 32.64, 29.04, 27.77, 26.78, 23.55, 17.31, 13.59.</w:t>
      </w:r>
      <w:r w:rsidRPr="00997D14">
        <w:rPr>
          <w:rFonts w:ascii="Times New Roman" w:eastAsia="宋体" w:hAnsi="Times New Roman" w:cs="Times New Roman"/>
          <w:color w:val="000000"/>
          <w:sz w:val="24"/>
          <w:szCs w:val="24"/>
          <w:vertAlign w:val="superscript"/>
        </w:rPr>
        <w:t xml:space="preserve"> </w:t>
      </w:r>
    </w:p>
    <w:p w14:paraId="6D92F5C4" w14:textId="5F719499" w:rsidR="004348D5" w:rsidRPr="00997D14" w:rsidRDefault="00AC1768" w:rsidP="004348D5">
      <w:pPr>
        <w:topLinePunct/>
        <w:adjustRightInd w:val="0"/>
        <w:snapToGrid w:val="0"/>
        <w:spacing w:line="480" w:lineRule="auto"/>
        <w:jc w:val="center"/>
        <w:rPr>
          <w:rFonts w:ascii="Times New Roman" w:eastAsia="宋体" w:hAnsi="Times New Roman" w:cs="Times New Roman"/>
          <w:noProof/>
          <w:sz w:val="24"/>
          <w:szCs w:val="24"/>
        </w:rPr>
      </w:pPr>
      <w:r>
        <w:rPr>
          <w:noProof/>
        </w:rPr>
        <w:lastRenderedPageBreak/>
        <w:drawing>
          <wp:inline distT="0" distB="0" distL="0" distR="0" wp14:anchorId="235E97A3" wp14:editId="7EEC0AD3">
            <wp:extent cx="5274310" cy="368046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3680460"/>
                    </a:xfrm>
                    <a:prstGeom prst="rect">
                      <a:avLst/>
                    </a:prstGeom>
                  </pic:spPr>
                </pic:pic>
              </a:graphicData>
            </a:graphic>
          </wp:inline>
        </w:drawing>
      </w:r>
    </w:p>
    <w:p w14:paraId="6E822217" w14:textId="7CF4BFFA" w:rsidR="00C807F6" w:rsidRPr="00997D14"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23" w:name="_Hlk112319152"/>
      <w:r w:rsidRPr="00997D14">
        <w:rPr>
          <w:rFonts w:ascii="Times New Roman" w:eastAsia="宋体" w:hAnsi="Times New Roman" w:cs="Times New Roman"/>
          <w:b/>
          <w:bCs/>
          <w:color w:val="000000"/>
          <w:szCs w:val="21"/>
        </w:rPr>
        <w:t>Fig. S6</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w:t>
      </w:r>
      <w:r w:rsidRPr="00997D14">
        <w:rPr>
          <w:rFonts w:ascii="Times New Roman" w:eastAsia="宋体" w:hAnsi="Times New Roman" w:cs="Times New Roman"/>
          <w:color w:val="000000"/>
          <w:szCs w:val="21"/>
        </w:rPr>
        <w:t xml:space="preserve">H NMR of compound </w:t>
      </w:r>
      <w:r w:rsidRPr="00997D14">
        <w:rPr>
          <w:rFonts w:ascii="Times New Roman" w:eastAsia="宋体" w:hAnsi="Times New Roman" w:cs="Times New Roman"/>
          <w:b/>
          <w:bCs/>
          <w:color w:val="000000"/>
          <w:szCs w:val="21"/>
        </w:rPr>
        <w:t>IR-FE</w:t>
      </w:r>
      <w:r w:rsidRPr="00997D14">
        <w:rPr>
          <w:rFonts w:ascii="Times New Roman" w:eastAsia="宋体" w:hAnsi="Times New Roman" w:cs="Times New Roman"/>
          <w:color w:val="000000"/>
          <w:szCs w:val="21"/>
        </w:rPr>
        <w:t>.</w:t>
      </w:r>
      <w:bookmarkEnd w:id="23"/>
    </w:p>
    <w:p w14:paraId="1457591F" w14:textId="11AA54BE" w:rsidR="004348D5" w:rsidRPr="00997D14" w:rsidRDefault="00AC1768" w:rsidP="004348D5">
      <w:pPr>
        <w:topLinePunct/>
        <w:adjustRightInd w:val="0"/>
        <w:snapToGrid w:val="0"/>
        <w:spacing w:line="480" w:lineRule="auto"/>
        <w:rPr>
          <w:rFonts w:ascii="Times New Roman" w:eastAsia="宋体" w:hAnsi="Times New Roman" w:cs="Times New Roman"/>
          <w:color w:val="000000"/>
          <w:sz w:val="24"/>
          <w:szCs w:val="24"/>
        </w:rPr>
      </w:pPr>
      <w:r>
        <w:object w:dxaOrig="16308" w:dyaOrig="11377" w14:anchorId="4191CE76">
          <v:shape id="_x0000_i1031" type="#_x0000_t75" style="width:415pt;height:289.65pt" o:ole="">
            <v:imagedata r:id="rId29" o:title=""/>
          </v:shape>
          <o:OLEObject Type="Embed" ProgID="MestReNova.Document.1" ShapeID="_x0000_i1031" DrawAspect="Content" ObjectID="_1723225230" r:id="rId30"/>
        </w:object>
      </w:r>
    </w:p>
    <w:p w14:paraId="69EE1CB6" w14:textId="5475DF1E" w:rsidR="007C26C6" w:rsidRPr="007C26C6" w:rsidRDefault="004348D5" w:rsidP="007C26C6">
      <w:pPr>
        <w:topLinePunct/>
        <w:adjustRightInd w:val="0"/>
        <w:snapToGrid w:val="0"/>
        <w:spacing w:line="480" w:lineRule="auto"/>
        <w:jc w:val="left"/>
        <w:rPr>
          <w:rFonts w:ascii="Times New Roman" w:eastAsia="宋体" w:hAnsi="Times New Roman" w:cs="Times New Roman"/>
          <w:color w:val="000000"/>
          <w:szCs w:val="21"/>
        </w:rPr>
      </w:pPr>
      <w:bookmarkStart w:id="24" w:name="_Hlk104799157"/>
      <w:bookmarkStart w:id="25" w:name="_Hlk112319173"/>
      <w:r w:rsidRPr="00997D14">
        <w:rPr>
          <w:rFonts w:ascii="Times New Roman" w:eastAsia="宋体" w:hAnsi="Times New Roman" w:cs="Times New Roman"/>
          <w:b/>
          <w:bCs/>
          <w:color w:val="000000"/>
          <w:szCs w:val="21"/>
        </w:rPr>
        <w:t>Fig. S7</w:t>
      </w:r>
      <w:bookmarkEnd w:id="24"/>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13</w:t>
      </w:r>
      <w:r w:rsidRPr="00997D14">
        <w:rPr>
          <w:rFonts w:ascii="Times New Roman" w:eastAsia="宋体" w:hAnsi="Times New Roman" w:cs="Times New Roman"/>
          <w:color w:val="000000"/>
          <w:szCs w:val="21"/>
        </w:rPr>
        <w:t xml:space="preserve">C NMR of compound </w:t>
      </w:r>
      <w:r w:rsidRPr="00997D14">
        <w:rPr>
          <w:rFonts w:ascii="Times New Roman" w:eastAsia="宋体" w:hAnsi="Times New Roman" w:cs="Times New Roman"/>
          <w:b/>
          <w:bCs/>
          <w:color w:val="000000"/>
          <w:szCs w:val="21"/>
        </w:rPr>
        <w:t>IR-FE</w:t>
      </w:r>
      <w:r w:rsidRPr="00997D14">
        <w:rPr>
          <w:rFonts w:ascii="Times New Roman" w:eastAsia="宋体" w:hAnsi="Times New Roman" w:cs="Times New Roman"/>
          <w:color w:val="000000"/>
          <w:szCs w:val="21"/>
        </w:rPr>
        <w:t>.</w:t>
      </w:r>
      <w:bookmarkEnd w:id="25"/>
    </w:p>
    <w:p w14:paraId="5610C140" w14:textId="75DB405E" w:rsidR="004348D5" w:rsidRDefault="004348D5" w:rsidP="004348D5">
      <w:pPr>
        <w:topLinePunct/>
        <w:adjustRightInd w:val="0"/>
        <w:snapToGrid w:val="0"/>
        <w:spacing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sz w:val="24"/>
          <w:szCs w:val="24"/>
        </w:rPr>
        <w:lastRenderedPageBreak/>
        <w:t xml:space="preserve">IRFE-N3 </w:t>
      </w:r>
      <w:r w:rsidRPr="00997D14">
        <w:rPr>
          <w:rFonts w:ascii="Times New Roman" w:eastAsia="宋体" w:hAnsi="Times New Roman" w:cs="Times New Roman"/>
          <w:color w:val="000000"/>
          <w:sz w:val="24"/>
          <w:szCs w:val="24"/>
        </w:rPr>
        <w:t>(</w:t>
      </w:r>
      <w:r w:rsidRPr="00997D14">
        <w:rPr>
          <w:rFonts w:ascii="Times New Roman" w:eastAsia="宋体" w:hAnsi="Times New Roman" w:cs="Times New Roman"/>
          <w:b/>
          <w:bCs/>
          <w:color w:val="000000"/>
          <w:sz w:val="24"/>
          <w:szCs w:val="24"/>
        </w:rPr>
        <w:t>8</w:t>
      </w:r>
      <w:r w:rsidRPr="00997D14">
        <w:rPr>
          <w:rFonts w:ascii="Times New Roman" w:eastAsia="宋体" w:hAnsi="Times New Roman" w:cs="Times New Roman"/>
          <w:color w:val="000000"/>
          <w:sz w:val="24"/>
          <w:szCs w:val="24"/>
        </w:rPr>
        <w:t xml:space="preserve">): Compound </w:t>
      </w:r>
      <w:r w:rsidRPr="00997D14">
        <w:rPr>
          <w:rFonts w:ascii="Times New Roman" w:eastAsia="宋体" w:hAnsi="Times New Roman" w:cs="Times New Roman"/>
          <w:b/>
          <w:bCs/>
          <w:color w:val="000000"/>
          <w:sz w:val="24"/>
          <w:szCs w:val="24"/>
        </w:rPr>
        <w:t>IR-FE</w:t>
      </w:r>
      <w:r w:rsidRPr="00997D14">
        <w:rPr>
          <w:rFonts w:ascii="Times New Roman" w:eastAsia="宋体" w:hAnsi="Times New Roman" w:cs="Times New Roman"/>
          <w:color w:val="000000"/>
          <w:sz w:val="24"/>
          <w:szCs w:val="24"/>
        </w:rPr>
        <w:t xml:space="preserve"> (50 mg, 0.069 mmol) and sodium </w:t>
      </w:r>
      <w:proofErr w:type="spellStart"/>
      <w:r w:rsidRPr="00997D14">
        <w:rPr>
          <w:rFonts w:ascii="Times New Roman" w:eastAsia="宋体" w:hAnsi="Times New Roman" w:cs="Times New Roman"/>
          <w:color w:val="000000"/>
          <w:sz w:val="24"/>
          <w:szCs w:val="24"/>
        </w:rPr>
        <w:t>azide</w:t>
      </w:r>
      <w:proofErr w:type="spellEnd"/>
      <w:r w:rsidRPr="00997D14">
        <w:rPr>
          <w:rFonts w:ascii="Times New Roman" w:eastAsia="宋体" w:hAnsi="Times New Roman" w:cs="Times New Roman"/>
          <w:color w:val="000000"/>
          <w:sz w:val="24"/>
          <w:szCs w:val="24"/>
        </w:rPr>
        <w:t xml:space="preserve"> (47 mg, 0.72 mmol) were dissolved in DMF (3 ml) and heated for 5 h at 70 °C. After cool to room temperature, a large amount of water was added and stirred until all solids dissolved. The solution was extracted twice with ethyl acetate. The combined organic phase was washed with saturated aqueous NaHCO</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xml:space="preserve"> solution, brine and water, then was dried with MgSO</w:t>
      </w:r>
      <w:r w:rsidRPr="00997D14">
        <w:rPr>
          <w:rFonts w:ascii="Times New Roman" w:eastAsia="宋体" w:hAnsi="Times New Roman" w:cs="Times New Roman"/>
          <w:color w:val="000000"/>
          <w:sz w:val="24"/>
          <w:szCs w:val="24"/>
          <w:vertAlign w:val="subscript"/>
        </w:rPr>
        <w:t>4</w:t>
      </w:r>
      <w:r w:rsidRPr="00997D14">
        <w:rPr>
          <w:rFonts w:ascii="Times New Roman" w:eastAsia="宋体" w:hAnsi="Times New Roman" w:cs="Times New Roman"/>
          <w:color w:val="000000"/>
          <w:sz w:val="24"/>
          <w:szCs w:val="24"/>
        </w:rPr>
        <w:t xml:space="preserve"> and evaporated in vacuo. The crude product was subjected to flash column chromatography (PE/EA = 2) on silica gel to afford dark green solid (45 mg). </w:t>
      </w: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H NMR (500 MHz, Chloroform-</w:t>
      </w:r>
      <w:r w:rsidRPr="00997D14">
        <w:rPr>
          <w:rFonts w:ascii="Times New Roman" w:eastAsia="宋体" w:hAnsi="Times New Roman" w:cs="Times New Roman"/>
          <w:i/>
          <w:iCs/>
          <w:color w:val="000000"/>
          <w:sz w:val="24"/>
          <w:szCs w:val="24"/>
        </w:rPr>
        <w:t>d</w:t>
      </w:r>
      <w:r w:rsidRPr="00997D14">
        <w:rPr>
          <w:rFonts w:ascii="Times New Roman" w:eastAsia="宋体" w:hAnsi="Times New Roman" w:cs="Times New Roman"/>
          <w:color w:val="000000"/>
          <w:sz w:val="24"/>
          <w:szCs w:val="24"/>
        </w:rPr>
        <w:t xml:space="preserve">) δ (ppm): 7.90 (d,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1.7 Hz, 2H), 7.77 – 7.70 (m, 6H), 7.37 – 7.30 (m, 6H), 4.55 – 4.48 (m, 4H), 4.41 – 4.35 (m, 4H), 3.13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7.0 Hz, 8H), 2.06 – 1.98 (m, 8H), 1.45 – 1.37 (m, 8H), 1.20 – 1.06 (m, 16H), 0.74 – 0.61 (m, 8H).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(125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δ (ppm): 152.66, 150.83, 150.68, 142.00, 140.87, 140.40, 138.39, 131.79, 127.21, 127.00, 125.66, 122.78, 122.71, 120.70, 119.94, 119.82, 114.04, 108.80, 64.76, 64.61, 55.13, 51.41, 40.26, 31.45, 30.22, 29.44, 28.68, 26.32, 23.60.</w:t>
      </w:r>
    </w:p>
    <w:p w14:paraId="77415C7E" w14:textId="77777777" w:rsidR="00C807F6" w:rsidRPr="00997D14" w:rsidRDefault="00C807F6" w:rsidP="004348D5">
      <w:pPr>
        <w:topLinePunct/>
        <w:adjustRightInd w:val="0"/>
        <w:snapToGrid w:val="0"/>
        <w:spacing w:line="480" w:lineRule="auto"/>
        <w:rPr>
          <w:rFonts w:ascii="Times New Roman" w:eastAsia="宋体" w:hAnsi="Times New Roman" w:cs="Times New Roman"/>
          <w:color w:val="000000"/>
          <w:sz w:val="24"/>
          <w:szCs w:val="24"/>
        </w:rPr>
      </w:pPr>
    </w:p>
    <w:p w14:paraId="5BD28A31" w14:textId="2CD0A7F8" w:rsidR="004348D5" w:rsidRPr="00997D14" w:rsidRDefault="007C63E2" w:rsidP="004348D5">
      <w:pPr>
        <w:topLinePunct/>
        <w:adjustRightInd w:val="0"/>
        <w:snapToGrid w:val="0"/>
        <w:spacing w:line="480" w:lineRule="auto"/>
        <w:jc w:val="center"/>
        <w:rPr>
          <w:rFonts w:ascii="Times New Roman" w:eastAsia="宋体" w:hAnsi="Times New Roman" w:cs="Times New Roman"/>
          <w:color w:val="000000"/>
          <w:sz w:val="24"/>
          <w:szCs w:val="24"/>
        </w:rPr>
      </w:pPr>
      <w:r w:rsidRPr="00BE64A7">
        <w:rPr>
          <w:rFonts w:ascii="Times New Roman" w:hAnsi="Times New Roman"/>
          <w:sz w:val="24"/>
          <w:szCs w:val="24"/>
        </w:rPr>
        <w:object w:dxaOrig="16308" w:dyaOrig="11376" w14:anchorId="254395A5">
          <v:shape id="_x0000_i1032" type="#_x0000_t75" style="width:415pt;height:289.65pt" o:ole="">
            <v:imagedata r:id="rId31" o:title=""/>
          </v:shape>
          <o:OLEObject Type="Embed" ProgID="MestReNova.Document.1" ShapeID="_x0000_i1032" DrawAspect="Content" ObjectID="_1723225231" r:id="rId32"/>
        </w:object>
      </w:r>
    </w:p>
    <w:p w14:paraId="70E8959E" w14:textId="48FD6122" w:rsidR="004348D5" w:rsidRPr="00F740D3"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26" w:name="_Hlk112319188"/>
      <w:r w:rsidRPr="00997D14">
        <w:rPr>
          <w:rFonts w:ascii="Times New Roman" w:eastAsia="宋体" w:hAnsi="Times New Roman" w:cs="Times New Roman"/>
          <w:b/>
          <w:bCs/>
          <w:color w:val="000000"/>
          <w:szCs w:val="21"/>
        </w:rPr>
        <w:t>Fig. S8</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w:t>
      </w:r>
      <w:r w:rsidRPr="00997D14">
        <w:rPr>
          <w:rFonts w:ascii="Times New Roman" w:eastAsia="宋体" w:hAnsi="Times New Roman" w:cs="Times New Roman"/>
          <w:color w:val="000000"/>
          <w:szCs w:val="21"/>
        </w:rPr>
        <w:t xml:space="preserve">H NMR of compound </w:t>
      </w:r>
      <w:r w:rsidRPr="00997D14">
        <w:rPr>
          <w:rFonts w:ascii="Times New Roman" w:eastAsia="宋体" w:hAnsi="Times New Roman" w:cs="Times New Roman"/>
          <w:b/>
          <w:bCs/>
          <w:color w:val="000000"/>
          <w:szCs w:val="21"/>
        </w:rPr>
        <w:t>8</w:t>
      </w:r>
      <w:r w:rsidRPr="00997D14">
        <w:rPr>
          <w:rFonts w:ascii="Times New Roman" w:eastAsia="宋体" w:hAnsi="Times New Roman" w:cs="Times New Roman"/>
          <w:color w:val="000000"/>
          <w:szCs w:val="21"/>
        </w:rPr>
        <w:t>.</w:t>
      </w:r>
      <w:bookmarkEnd w:id="26"/>
    </w:p>
    <w:p w14:paraId="25C0AF82" w14:textId="4AC44CAD" w:rsidR="004348D5" w:rsidRPr="00997D14" w:rsidRDefault="007C63E2" w:rsidP="004348D5">
      <w:pPr>
        <w:topLinePunct/>
        <w:adjustRightInd w:val="0"/>
        <w:snapToGrid w:val="0"/>
        <w:spacing w:line="480" w:lineRule="auto"/>
        <w:jc w:val="center"/>
        <w:rPr>
          <w:rFonts w:ascii="Times New Roman" w:eastAsia="宋体" w:hAnsi="Times New Roman" w:cs="Times New Roman"/>
          <w:color w:val="000000"/>
          <w:sz w:val="24"/>
          <w:szCs w:val="24"/>
        </w:rPr>
      </w:pPr>
      <w:r w:rsidRPr="00BE64A7">
        <w:rPr>
          <w:rFonts w:ascii="Times New Roman" w:hAnsi="Times New Roman"/>
          <w:sz w:val="24"/>
          <w:szCs w:val="24"/>
        </w:rPr>
        <w:object w:dxaOrig="16308" w:dyaOrig="11376" w14:anchorId="20612B3B">
          <v:shape id="_x0000_i1033" type="#_x0000_t75" style="width:415pt;height:289.65pt" o:ole="">
            <v:imagedata r:id="rId33" o:title=""/>
          </v:shape>
          <o:OLEObject Type="Embed" ProgID="MestReNova.Document.1" ShapeID="_x0000_i1033" DrawAspect="Content" ObjectID="_1723225232" r:id="rId34"/>
        </w:object>
      </w:r>
    </w:p>
    <w:p w14:paraId="357ECD2A" w14:textId="1271D192" w:rsidR="004348D5" w:rsidRPr="00F740D3"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27" w:name="_Hlk112319200"/>
      <w:r w:rsidRPr="00997D14">
        <w:rPr>
          <w:rFonts w:ascii="Times New Roman" w:eastAsia="宋体" w:hAnsi="Times New Roman" w:cs="Times New Roman"/>
          <w:b/>
          <w:bCs/>
          <w:color w:val="000000"/>
          <w:szCs w:val="21"/>
        </w:rPr>
        <w:t>Fig. S9</w:t>
      </w:r>
      <w:r w:rsidRPr="00997D14">
        <w:rPr>
          <w:rFonts w:ascii="Times New Roman" w:eastAsia="宋体" w:hAnsi="Times New Roman" w:cs="Times New Roman"/>
          <w:b/>
          <w:bCs/>
          <w:color w:val="000000"/>
          <w:szCs w:val="21"/>
          <w:vertAlign w:val="superscript"/>
        </w:rPr>
        <w:t xml:space="preserve"> </w:t>
      </w:r>
      <w:r w:rsidRPr="00997D14">
        <w:rPr>
          <w:rFonts w:ascii="Times New Roman" w:eastAsia="宋体" w:hAnsi="Times New Roman" w:cs="Times New Roman"/>
          <w:color w:val="000000"/>
          <w:szCs w:val="21"/>
          <w:vertAlign w:val="superscript"/>
        </w:rPr>
        <w:t>13</w:t>
      </w:r>
      <w:r w:rsidRPr="00997D14">
        <w:rPr>
          <w:rFonts w:ascii="Times New Roman" w:eastAsia="宋体" w:hAnsi="Times New Roman" w:cs="Times New Roman"/>
          <w:color w:val="000000"/>
          <w:szCs w:val="21"/>
        </w:rPr>
        <w:t xml:space="preserve">C NMR of compound </w:t>
      </w:r>
      <w:r w:rsidRPr="00997D14">
        <w:rPr>
          <w:rFonts w:ascii="Times New Roman" w:eastAsia="宋体" w:hAnsi="Times New Roman" w:cs="Times New Roman"/>
          <w:b/>
          <w:bCs/>
          <w:color w:val="000000"/>
          <w:szCs w:val="21"/>
        </w:rPr>
        <w:t>8</w:t>
      </w:r>
      <w:r w:rsidRPr="00997D14">
        <w:rPr>
          <w:rFonts w:ascii="Times New Roman" w:eastAsia="宋体" w:hAnsi="Times New Roman" w:cs="Times New Roman"/>
          <w:color w:val="000000"/>
          <w:szCs w:val="21"/>
        </w:rPr>
        <w:t>.</w:t>
      </w:r>
      <w:bookmarkEnd w:id="27"/>
    </w:p>
    <w:p w14:paraId="5C91909C" w14:textId="46474902" w:rsidR="004348D5" w:rsidRDefault="004348D5" w:rsidP="004348D5">
      <w:pPr>
        <w:topLinePunct/>
        <w:autoSpaceDE w:val="0"/>
        <w:autoSpaceDN w:val="0"/>
        <w:adjustRightInd w:val="0"/>
        <w:snapToGrid w:val="0"/>
        <w:spacing w:line="480" w:lineRule="auto"/>
        <w:rPr>
          <w:rFonts w:ascii="Times New Roman" w:eastAsia="宋体" w:hAnsi="Times New Roman" w:cs="Times New Roman"/>
          <w:color w:val="000000"/>
          <w:sz w:val="24"/>
          <w:szCs w:val="24"/>
        </w:rPr>
      </w:pPr>
      <w:r w:rsidRPr="00997D14">
        <w:rPr>
          <w:rFonts w:ascii="Times New Roman" w:eastAsia="宋体" w:hAnsi="Times New Roman" w:cs="Times New Roman"/>
          <w:b/>
          <w:bCs/>
          <w:color w:val="000000"/>
          <w:kern w:val="0"/>
          <w:sz w:val="24"/>
          <w:szCs w:val="24"/>
        </w:rPr>
        <w:lastRenderedPageBreak/>
        <w:t>FEPT</w:t>
      </w:r>
      <w:r w:rsidRPr="00997D14">
        <w:rPr>
          <w:rFonts w:ascii="Times New Roman" w:eastAsia="宋体" w:hAnsi="Times New Roman" w:cs="Times New Roman"/>
          <w:color w:val="000000"/>
          <w:kern w:val="0"/>
          <w:sz w:val="24"/>
          <w:szCs w:val="24"/>
        </w:rPr>
        <w:t xml:space="preserve"> (</w:t>
      </w:r>
      <w:r w:rsidRPr="00997D14">
        <w:rPr>
          <w:rFonts w:ascii="Times New Roman" w:eastAsia="宋体" w:hAnsi="Times New Roman" w:cs="Times New Roman"/>
          <w:b/>
          <w:bCs/>
          <w:color w:val="000000"/>
          <w:kern w:val="0"/>
          <w:sz w:val="24"/>
          <w:szCs w:val="24"/>
        </w:rPr>
        <w:t>10</w:t>
      </w:r>
      <w:r w:rsidRPr="00997D14">
        <w:rPr>
          <w:rFonts w:ascii="Times New Roman" w:eastAsia="宋体" w:hAnsi="Times New Roman" w:cs="Times New Roman"/>
          <w:color w:val="000000"/>
          <w:kern w:val="0"/>
          <w:sz w:val="24"/>
          <w:szCs w:val="24"/>
        </w:rPr>
        <w:t xml:space="preserve">): The compound </w:t>
      </w:r>
      <w:r w:rsidRPr="00997D14">
        <w:rPr>
          <w:rFonts w:ascii="Times New Roman" w:eastAsia="宋体" w:hAnsi="Times New Roman" w:cs="Times New Roman"/>
          <w:b/>
          <w:bCs/>
          <w:color w:val="000000"/>
          <w:kern w:val="0"/>
          <w:sz w:val="24"/>
          <w:szCs w:val="24"/>
        </w:rPr>
        <w:t>8</w:t>
      </w:r>
      <w:r w:rsidRPr="00997D14">
        <w:rPr>
          <w:rFonts w:ascii="Times New Roman" w:eastAsia="宋体" w:hAnsi="Times New Roman" w:cs="Times New Roman"/>
          <w:color w:val="000000"/>
          <w:kern w:val="0"/>
          <w:sz w:val="24"/>
          <w:szCs w:val="24"/>
        </w:rPr>
        <w:t xml:space="preserve"> (50 mg) was dissolved in 5 mL THF and copper(I) thiophene-2-carboxylate (</w:t>
      </w:r>
      <w:proofErr w:type="spellStart"/>
      <w:r w:rsidRPr="00997D14">
        <w:rPr>
          <w:rFonts w:ascii="Times New Roman" w:eastAsia="宋体" w:hAnsi="Times New Roman" w:cs="Times New Roman"/>
          <w:color w:val="000000"/>
          <w:kern w:val="0"/>
          <w:sz w:val="24"/>
          <w:szCs w:val="24"/>
        </w:rPr>
        <w:t>CuTc</w:t>
      </w:r>
      <w:proofErr w:type="spellEnd"/>
      <w:r w:rsidRPr="00997D14">
        <w:rPr>
          <w:rFonts w:ascii="Times New Roman" w:eastAsia="宋体" w:hAnsi="Times New Roman" w:cs="Times New Roman"/>
          <w:color w:val="000000"/>
          <w:kern w:val="0"/>
          <w:sz w:val="24"/>
          <w:szCs w:val="24"/>
        </w:rPr>
        <w:t>) (10 mg), w-alkynyl-PEG-</w:t>
      </w:r>
      <w:r w:rsidRPr="00997D14">
        <w:rPr>
          <w:rFonts w:ascii="Times New Roman" w:eastAsia="宋体" w:hAnsi="Times New Roman" w:cs="Times New Roman"/>
          <w:color w:val="000000"/>
          <w:sz w:val="24"/>
          <w:szCs w:val="24"/>
        </w:rPr>
        <w:t xml:space="preserve"> </w:t>
      </w:r>
      <w:proofErr w:type="spellStart"/>
      <w:r w:rsidRPr="00997D14">
        <w:rPr>
          <w:rFonts w:ascii="Times New Roman" w:eastAsia="宋体" w:hAnsi="Times New Roman" w:cs="Times New Roman"/>
          <w:color w:val="000000"/>
          <w:sz w:val="24"/>
          <w:szCs w:val="24"/>
        </w:rPr>
        <w:t>triphenylphosphonium</w:t>
      </w:r>
      <w:proofErr w:type="spellEnd"/>
      <w:r w:rsidRPr="00997D14">
        <w:rPr>
          <w:rFonts w:ascii="Times New Roman" w:eastAsia="宋体" w:hAnsi="Times New Roman" w:cs="Times New Roman"/>
          <w:color w:val="000000"/>
          <w:sz w:val="24"/>
          <w:szCs w:val="24"/>
        </w:rPr>
        <w:t xml:space="preserve"> bromide</w:t>
      </w:r>
      <w:r w:rsidRPr="00997D14">
        <w:rPr>
          <w:rFonts w:ascii="Times New Roman" w:eastAsia="宋体" w:hAnsi="Times New Roman" w:cs="Times New Roman"/>
          <w:color w:val="000000"/>
          <w:kern w:val="0"/>
          <w:sz w:val="24"/>
          <w:szCs w:val="24"/>
        </w:rPr>
        <w:t xml:space="preserve"> (</w:t>
      </w:r>
      <w:r w:rsidRPr="00997D14">
        <w:rPr>
          <w:rFonts w:ascii="Times New Roman" w:eastAsia="宋体" w:hAnsi="Times New Roman" w:cs="Times New Roman"/>
          <w:i/>
          <w:iCs/>
          <w:color w:val="000000"/>
          <w:kern w:val="0"/>
          <w:sz w:val="24"/>
          <w:szCs w:val="24"/>
        </w:rPr>
        <w:t xml:space="preserve">Mw </w:t>
      </w:r>
      <w:r w:rsidRPr="00997D14">
        <w:rPr>
          <w:rFonts w:ascii="Times New Roman" w:eastAsia="宋体" w:hAnsi="Times New Roman" w:cs="Times New Roman"/>
          <w:color w:val="000000"/>
          <w:kern w:val="0"/>
          <w:sz w:val="24"/>
          <w:szCs w:val="24"/>
        </w:rPr>
        <w:t>= 2000) (192 mg), and tris[(1-benzyl-1H-1,2,3-triazol-4-</w:t>
      </w:r>
      <w:proofErr w:type="gramStart"/>
      <w:r w:rsidRPr="00997D14">
        <w:rPr>
          <w:rFonts w:ascii="Times New Roman" w:eastAsia="宋体" w:hAnsi="Times New Roman" w:cs="Times New Roman"/>
          <w:color w:val="000000"/>
          <w:kern w:val="0"/>
          <w:sz w:val="24"/>
          <w:szCs w:val="24"/>
        </w:rPr>
        <w:t>yl)methyl</w:t>
      </w:r>
      <w:proofErr w:type="gramEnd"/>
      <w:r w:rsidRPr="00997D14">
        <w:rPr>
          <w:rFonts w:ascii="Times New Roman" w:eastAsia="宋体" w:hAnsi="Times New Roman" w:cs="Times New Roman"/>
          <w:color w:val="000000"/>
          <w:kern w:val="0"/>
          <w:sz w:val="24"/>
          <w:szCs w:val="24"/>
        </w:rPr>
        <w:t xml:space="preserve">]amine (TBTA) (5 mg) were added. The system was stirred at RT for 2 h, then filtered with diatomite. The solvent was evaporated </w:t>
      </w:r>
      <w:r w:rsidRPr="00997D14">
        <w:rPr>
          <w:rFonts w:ascii="Times New Roman" w:eastAsia="宋体" w:hAnsi="Times New Roman" w:cs="Times New Roman"/>
          <w:i/>
          <w:iCs/>
          <w:color w:val="000000"/>
          <w:kern w:val="0"/>
          <w:sz w:val="24"/>
          <w:szCs w:val="24"/>
        </w:rPr>
        <w:t>in vacuo</w:t>
      </w:r>
      <w:r w:rsidRPr="00997D14">
        <w:rPr>
          <w:rFonts w:ascii="Times New Roman" w:eastAsia="宋体" w:hAnsi="Times New Roman" w:cs="Times New Roman"/>
          <w:color w:val="000000"/>
          <w:kern w:val="0"/>
          <w:sz w:val="24"/>
          <w:szCs w:val="24"/>
        </w:rPr>
        <w:t xml:space="preserve">. Then the crude product was purified by column chromatography under DCM/MeOH = 7:1 to give 177 mg of green viscous oil </w:t>
      </w:r>
      <w:r w:rsidRPr="00997D14">
        <w:rPr>
          <w:rFonts w:ascii="Times New Roman" w:eastAsia="宋体" w:hAnsi="Times New Roman" w:cs="Times New Roman"/>
          <w:b/>
          <w:bCs/>
          <w:color w:val="000000"/>
          <w:kern w:val="0"/>
          <w:sz w:val="24"/>
          <w:szCs w:val="24"/>
        </w:rPr>
        <w:t>10</w:t>
      </w:r>
      <w:r w:rsidRPr="00997D14">
        <w:rPr>
          <w:rFonts w:ascii="Times New Roman" w:eastAsia="宋体" w:hAnsi="Times New Roman" w:cs="Times New Roman"/>
          <w:color w:val="000000"/>
          <w:kern w:val="0"/>
          <w:sz w:val="24"/>
          <w:szCs w:val="24"/>
        </w:rPr>
        <w:t xml:space="preserve"> (</w:t>
      </w:r>
      <w:r w:rsidRPr="00997D14">
        <w:rPr>
          <w:rFonts w:ascii="Times New Roman" w:eastAsia="宋体" w:hAnsi="Times New Roman" w:cs="Times New Roman"/>
          <w:b/>
          <w:bCs/>
          <w:color w:val="000000"/>
          <w:kern w:val="0"/>
          <w:sz w:val="24"/>
          <w:szCs w:val="24"/>
        </w:rPr>
        <w:t>FEPT</w:t>
      </w:r>
      <w:r w:rsidRPr="00997D14">
        <w:rPr>
          <w:rFonts w:ascii="Times New Roman" w:eastAsia="宋体" w:hAnsi="Times New Roman" w:cs="Times New Roman"/>
          <w:color w:val="000000"/>
          <w:kern w:val="0"/>
          <w:sz w:val="24"/>
          <w:szCs w:val="24"/>
        </w:rPr>
        <w:t xml:space="preserve">) in 87% yield. </w:t>
      </w:r>
      <w:r w:rsidRPr="00997D14">
        <w:rPr>
          <w:rFonts w:ascii="Times New Roman" w:eastAsia="宋体" w:hAnsi="Times New Roman" w:cs="Times New Roman"/>
          <w:color w:val="000000"/>
          <w:sz w:val="24"/>
          <w:szCs w:val="24"/>
          <w:vertAlign w:val="superscript"/>
        </w:rPr>
        <w:t>1</w:t>
      </w:r>
      <w:r w:rsidRPr="00997D14">
        <w:rPr>
          <w:rFonts w:ascii="Times New Roman" w:eastAsia="宋体" w:hAnsi="Times New Roman" w:cs="Times New Roman"/>
          <w:color w:val="000000"/>
          <w:sz w:val="24"/>
          <w:szCs w:val="24"/>
        </w:rPr>
        <w:t>H NMR (500 MHz, Chloroform-</w:t>
      </w:r>
      <w:r w:rsidRPr="00997D14">
        <w:rPr>
          <w:rFonts w:ascii="Times New Roman" w:eastAsia="宋体" w:hAnsi="Times New Roman" w:cs="Times New Roman"/>
          <w:i/>
          <w:iCs/>
          <w:color w:val="000000"/>
          <w:sz w:val="24"/>
          <w:szCs w:val="24"/>
        </w:rPr>
        <w:t>d</w:t>
      </w:r>
      <w:r w:rsidRPr="00997D14">
        <w:rPr>
          <w:rFonts w:ascii="Times New Roman" w:eastAsia="宋体" w:hAnsi="Times New Roman" w:cs="Times New Roman"/>
          <w:color w:val="000000"/>
          <w:sz w:val="24"/>
          <w:szCs w:val="24"/>
        </w:rPr>
        <w:t xml:space="preserve">) δ (ppm): δ 8.01 – 7.65 (m, 40H), 7.38 – 7.31 (m, 6H), 4.58 – 4.49 (m, 4H), 4.42 – 4.37 (m, 4H), 4.24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4.7 Hz, 8H), 4.21 – 4.15 (m, 6H), 4.10 (t, </w:t>
      </w:r>
      <w:r w:rsidRPr="00997D14">
        <w:rPr>
          <w:rFonts w:ascii="Times New Roman" w:eastAsia="宋体" w:hAnsi="Times New Roman" w:cs="Times New Roman"/>
          <w:i/>
          <w:iCs/>
          <w:color w:val="000000"/>
          <w:sz w:val="24"/>
          <w:szCs w:val="24"/>
        </w:rPr>
        <w:t>J</w:t>
      </w:r>
      <w:r w:rsidRPr="00997D14">
        <w:rPr>
          <w:rFonts w:ascii="Times New Roman" w:eastAsia="宋体" w:hAnsi="Times New Roman" w:cs="Times New Roman"/>
          <w:color w:val="000000"/>
          <w:sz w:val="24"/>
          <w:szCs w:val="24"/>
        </w:rPr>
        <w:t xml:space="preserve"> = 4.9 Hz, 4H), 4.01 – 3.96 (m, 8H), 3.80 – 3.50 (m, 740H), 2.40 – 2.36 (m, 8H), 2.04 – 1.95 (m, 8H), 1.12 – 1.04 (m, 16H), 0.70 – 0.57 (m, 8H) </w:t>
      </w:r>
      <w:r w:rsidRPr="00997D14">
        <w:rPr>
          <w:rFonts w:ascii="Times New Roman" w:eastAsia="宋体" w:hAnsi="Times New Roman" w:cs="Times New Roman"/>
          <w:color w:val="000000"/>
          <w:sz w:val="24"/>
          <w:szCs w:val="24"/>
          <w:vertAlign w:val="superscript"/>
        </w:rPr>
        <w:t>13</w:t>
      </w:r>
      <w:r w:rsidRPr="00997D14">
        <w:rPr>
          <w:rFonts w:ascii="Times New Roman" w:eastAsia="宋体" w:hAnsi="Times New Roman" w:cs="Times New Roman"/>
          <w:color w:val="000000"/>
          <w:sz w:val="24"/>
          <w:szCs w:val="24"/>
        </w:rPr>
        <w:t>C NMR (125 MHz, CDCl</w:t>
      </w:r>
      <w:r w:rsidRPr="00997D14">
        <w:rPr>
          <w:rFonts w:ascii="Times New Roman" w:eastAsia="宋体" w:hAnsi="Times New Roman" w:cs="Times New Roman"/>
          <w:color w:val="000000"/>
          <w:sz w:val="24"/>
          <w:szCs w:val="24"/>
          <w:vertAlign w:val="subscript"/>
        </w:rPr>
        <w:t>3</w:t>
      </w:r>
      <w:r w:rsidRPr="00997D14">
        <w:rPr>
          <w:rFonts w:ascii="Times New Roman" w:eastAsia="宋体" w:hAnsi="Times New Roman" w:cs="Times New Roman"/>
          <w:color w:val="000000"/>
          <w:sz w:val="24"/>
          <w:szCs w:val="24"/>
        </w:rPr>
        <w:t>) δ (ppm): 156.80, 156.05, 152.57, 140.79, 135.44, 135.42, 133.68, 133.60, 130.76, 130.66, 117.92, 117.24, 113.95, 108.67, 80.27, 71.69, 70.68, 70.60, 70.54, 69.46, 69.15, 64.60, 64.46, 64.29, 64.15, 55.13, 40.99, 35.23, 31.86, 30.84, 30.05, 29.70, 29.57, 29.52, 29.32, 29.29, 29.25, 27.37, 23.73, 23.34, 22.64, 14.12, 13.76, 8.67.</w:t>
      </w:r>
      <w:r w:rsidRPr="00997D14">
        <w:rPr>
          <w:rFonts w:ascii="Times New Roman" w:eastAsia="宋体" w:hAnsi="Times New Roman" w:cs="Times New Roman"/>
          <w:color w:val="000000"/>
          <w:sz w:val="24"/>
          <w:szCs w:val="24"/>
          <w:vertAlign w:val="superscript"/>
        </w:rPr>
        <w:t xml:space="preserve"> 31</w:t>
      </w:r>
      <w:r w:rsidRPr="00997D14">
        <w:rPr>
          <w:rFonts w:ascii="Times New Roman" w:eastAsia="宋体" w:hAnsi="Times New Roman" w:cs="Times New Roman"/>
          <w:color w:val="000000"/>
          <w:sz w:val="24"/>
          <w:szCs w:val="24"/>
        </w:rPr>
        <w:t>P NMR (500 MHz, Chloroform-</w:t>
      </w:r>
      <w:r w:rsidRPr="00997D14">
        <w:rPr>
          <w:rFonts w:ascii="Times New Roman" w:eastAsia="宋体" w:hAnsi="Times New Roman" w:cs="Times New Roman"/>
          <w:i/>
          <w:iCs/>
          <w:color w:val="000000"/>
          <w:sz w:val="24"/>
          <w:szCs w:val="24"/>
        </w:rPr>
        <w:t>d</w:t>
      </w:r>
      <w:r w:rsidRPr="00997D14">
        <w:rPr>
          <w:rFonts w:ascii="Times New Roman" w:eastAsia="宋体" w:hAnsi="Times New Roman" w:cs="Times New Roman"/>
          <w:color w:val="000000"/>
          <w:sz w:val="24"/>
          <w:szCs w:val="24"/>
        </w:rPr>
        <w:t>) δ (ppm): 20.47. HRMS (ESI) m/z [2654.4934</w:t>
      </w:r>
      <w:r w:rsidRPr="00997D14">
        <w:rPr>
          <w:rFonts w:ascii="Times New Roman" w:eastAsia="宋体" w:hAnsi="Times New Roman" w:cs="Times New Roman"/>
          <w:sz w:val="24"/>
          <w:szCs w:val="24"/>
        </w:rPr>
        <w:t>±</w:t>
      </w:r>
      <w:r w:rsidRPr="00997D14">
        <w:rPr>
          <w:rFonts w:ascii="Times New Roman" w:eastAsia="宋体" w:hAnsi="Times New Roman" w:cs="Times New Roman"/>
          <w:color w:val="000000"/>
          <w:sz w:val="24"/>
          <w:szCs w:val="24"/>
        </w:rPr>
        <w:t>22(</w:t>
      </w:r>
      <w:proofErr w:type="spellStart"/>
      <w:r w:rsidRPr="00997D14">
        <w:rPr>
          <w:rFonts w:ascii="Times New Roman" w:eastAsia="宋体" w:hAnsi="Times New Roman" w:cs="Times New Roman"/>
          <w:color w:val="000000"/>
          <w:sz w:val="24"/>
          <w:szCs w:val="24"/>
        </w:rPr>
        <w:t>m+n</w:t>
      </w:r>
      <w:proofErr w:type="spellEnd"/>
      <w:r w:rsidRPr="00997D14">
        <w:rPr>
          <w:rFonts w:ascii="Times New Roman" w:eastAsia="宋体" w:hAnsi="Times New Roman" w:cs="Times New Roman"/>
          <w:color w:val="000000"/>
          <w:sz w:val="24"/>
          <w:szCs w:val="24"/>
        </w:rPr>
        <w:t>)] [(M-2Br)</w:t>
      </w:r>
      <w:r w:rsidRPr="00997D14">
        <w:rPr>
          <w:rFonts w:ascii="Times New Roman" w:eastAsia="宋体" w:hAnsi="Times New Roman" w:cs="Times New Roman"/>
          <w:color w:val="000000"/>
          <w:sz w:val="24"/>
          <w:szCs w:val="24"/>
          <w:vertAlign w:val="superscript"/>
        </w:rPr>
        <w:t>2+</w:t>
      </w:r>
      <w:r w:rsidRPr="00997D14">
        <w:rPr>
          <w:rFonts w:ascii="Times New Roman" w:eastAsia="宋体" w:hAnsi="Times New Roman" w:cs="Times New Roman"/>
          <w:color w:val="000000"/>
          <w:sz w:val="24"/>
          <w:szCs w:val="24"/>
        </w:rPr>
        <w:t>].</w:t>
      </w:r>
    </w:p>
    <w:p w14:paraId="37C8A51F" w14:textId="77777777" w:rsidR="00C807F6" w:rsidRPr="00997D14" w:rsidRDefault="00C807F6" w:rsidP="004348D5">
      <w:pPr>
        <w:topLinePunct/>
        <w:autoSpaceDE w:val="0"/>
        <w:autoSpaceDN w:val="0"/>
        <w:adjustRightInd w:val="0"/>
        <w:snapToGrid w:val="0"/>
        <w:spacing w:line="480" w:lineRule="auto"/>
        <w:rPr>
          <w:rFonts w:ascii="Times New Roman" w:eastAsia="宋体" w:hAnsi="Times New Roman" w:cs="Times New Roman"/>
          <w:color w:val="000000"/>
          <w:sz w:val="24"/>
          <w:szCs w:val="24"/>
        </w:rPr>
      </w:pPr>
    </w:p>
    <w:p w14:paraId="57658E08" w14:textId="558AAE62" w:rsidR="004348D5" w:rsidRPr="00997D14" w:rsidRDefault="007C63E2" w:rsidP="004348D5">
      <w:pPr>
        <w:topLinePunct/>
        <w:autoSpaceDE w:val="0"/>
        <w:autoSpaceDN w:val="0"/>
        <w:adjustRightInd w:val="0"/>
        <w:snapToGrid w:val="0"/>
        <w:spacing w:line="480" w:lineRule="auto"/>
        <w:jc w:val="center"/>
        <w:rPr>
          <w:rFonts w:ascii="Times New Roman" w:eastAsia="宋体" w:hAnsi="Times New Roman" w:cs="Times New Roman"/>
          <w:sz w:val="24"/>
          <w:szCs w:val="24"/>
        </w:rPr>
      </w:pPr>
      <w:r w:rsidRPr="00BE64A7">
        <w:rPr>
          <w:rFonts w:ascii="Times New Roman" w:hAnsi="Times New Roman"/>
          <w:sz w:val="24"/>
          <w:szCs w:val="24"/>
        </w:rPr>
        <w:object w:dxaOrig="16308" w:dyaOrig="11376" w14:anchorId="402138BE">
          <v:shape id="_x0000_i1034" type="#_x0000_t75" style="width:415pt;height:289.65pt" o:ole="">
            <v:imagedata r:id="rId35" o:title=""/>
          </v:shape>
          <o:OLEObject Type="Embed" ProgID="MestReNova.Document.1" ShapeID="_x0000_i1034" DrawAspect="Content" ObjectID="_1723225233" r:id="rId36"/>
        </w:object>
      </w:r>
    </w:p>
    <w:p w14:paraId="117B7598" w14:textId="3C9E8FBB" w:rsidR="004348D5" w:rsidRPr="00F740D3" w:rsidRDefault="004348D5" w:rsidP="00F740D3">
      <w:pPr>
        <w:topLinePunct/>
        <w:adjustRightInd w:val="0"/>
        <w:snapToGrid w:val="0"/>
        <w:spacing w:line="480" w:lineRule="auto"/>
        <w:rPr>
          <w:rFonts w:ascii="Times New Roman" w:eastAsia="宋体" w:hAnsi="Times New Roman" w:cs="Times New Roman"/>
          <w:color w:val="000000"/>
          <w:sz w:val="24"/>
          <w:szCs w:val="24"/>
        </w:rPr>
      </w:pPr>
      <w:bookmarkStart w:id="28" w:name="_Hlk112319213"/>
      <w:r w:rsidRPr="00997D14">
        <w:rPr>
          <w:rFonts w:ascii="Times New Roman" w:eastAsia="宋体" w:hAnsi="Times New Roman" w:cs="Times New Roman"/>
          <w:b/>
          <w:bCs/>
          <w:color w:val="000000"/>
          <w:szCs w:val="21"/>
        </w:rPr>
        <w:t>Fig. S10</w:t>
      </w:r>
      <w:r w:rsidRPr="00997D14">
        <w:rPr>
          <w:rFonts w:ascii="Times New Roman" w:eastAsia="宋体" w:hAnsi="Times New Roman" w:cs="Times New Roman"/>
          <w:color w:val="000000"/>
          <w:szCs w:val="21"/>
          <w:vertAlign w:val="superscript"/>
        </w:rPr>
        <w:t xml:space="preserve"> 1</w:t>
      </w:r>
      <w:r w:rsidRPr="00997D14">
        <w:rPr>
          <w:rFonts w:ascii="Times New Roman" w:eastAsia="宋体" w:hAnsi="Times New Roman" w:cs="Times New Roman"/>
          <w:color w:val="000000"/>
          <w:szCs w:val="21"/>
        </w:rPr>
        <w:t xml:space="preserve">H NMR of compound </w:t>
      </w:r>
      <w:r w:rsidRPr="00997D14">
        <w:rPr>
          <w:rFonts w:ascii="Times New Roman" w:eastAsia="宋体" w:hAnsi="Times New Roman" w:cs="Times New Roman"/>
          <w:b/>
          <w:bCs/>
          <w:color w:val="000000"/>
          <w:szCs w:val="21"/>
        </w:rPr>
        <w:t>FEPT</w:t>
      </w:r>
      <w:r w:rsidRPr="00997D14">
        <w:rPr>
          <w:rFonts w:ascii="Times New Roman" w:eastAsia="宋体" w:hAnsi="Times New Roman" w:cs="Times New Roman"/>
          <w:color w:val="000000"/>
          <w:sz w:val="24"/>
          <w:szCs w:val="24"/>
        </w:rPr>
        <w:t>.</w:t>
      </w:r>
      <w:bookmarkEnd w:id="28"/>
    </w:p>
    <w:p w14:paraId="485B01B0" w14:textId="70F9D532" w:rsidR="004348D5" w:rsidRPr="00997D14" w:rsidRDefault="007C63E2" w:rsidP="004348D5">
      <w:pPr>
        <w:topLinePunct/>
        <w:adjustRightInd w:val="0"/>
        <w:snapToGrid w:val="0"/>
        <w:spacing w:line="480" w:lineRule="auto"/>
        <w:jc w:val="center"/>
        <w:rPr>
          <w:rFonts w:ascii="Times New Roman" w:eastAsia="宋体" w:hAnsi="Times New Roman" w:cs="Times New Roman"/>
          <w:sz w:val="24"/>
          <w:szCs w:val="24"/>
        </w:rPr>
      </w:pPr>
      <w:r w:rsidRPr="00BE64A7">
        <w:rPr>
          <w:rFonts w:ascii="Times New Roman" w:hAnsi="Times New Roman"/>
          <w:sz w:val="24"/>
          <w:szCs w:val="24"/>
        </w:rPr>
        <w:object w:dxaOrig="16308" w:dyaOrig="11376" w14:anchorId="6F1E1ADF">
          <v:shape id="_x0000_i1035" type="#_x0000_t75" style="width:415pt;height:289.65pt" o:ole="">
            <v:imagedata r:id="rId37" o:title=""/>
          </v:shape>
          <o:OLEObject Type="Embed" ProgID="MestReNova.Document.1" ShapeID="_x0000_i1035" DrawAspect="Content" ObjectID="_1723225234" r:id="rId38"/>
        </w:object>
      </w:r>
    </w:p>
    <w:p w14:paraId="0AE5ACE3" w14:textId="6ED05FA9" w:rsidR="004348D5" w:rsidRPr="007C26C6"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29" w:name="_Hlk112319362"/>
      <w:r w:rsidRPr="00997D14">
        <w:rPr>
          <w:rFonts w:ascii="Times New Roman" w:eastAsia="宋体" w:hAnsi="Times New Roman" w:cs="Times New Roman"/>
          <w:b/>
          <w:bCs/>
          <w:color w:val="000000"/>
          <w:szCs w:val="21"/>
        </w:rPr>
        <w:t>Fig. S11</w:t>
      </w:r>
      <w:r w:rsidRPr="00997D14">
        <w:rPr>
          <w:rFonts w:ascii="Times New Roman" w:eastAsia="宋体" w:hAnsi="Times New Roman" w:cs="Times New Roman"/>
          <w:color w:val="000000"/>
          <w:szCs w:val="21"/>
          <w:vertAlign w:val="superscript"/>
        </w:rPr>
        <w:t xml:space="preserve"> 13</w:t>
      </w:r>
      <w:r w:rsidRPr="00997D14">
        <w:rPr>
          <w:rFonts w:ascii="Times New Roman" w:eastAsia="宋体" w:hAnsi="Times New Roman" w:cs="Times New Roman"/>
          <w:color w:val="000000"/>
          <w:szCs w:val="21"/>
        </w:rPr>
        <w:t xml:space="preserve">C NMR of compound </w:t>
      </w:r>
      <w:r w:rsidRPr="00997D14">
        <w:rPr>
          <w:rFonts w:ascii="Times New Roman" w:eastAsia="宋体" w:hAnsi="Times New Roman" w:cs="Times New Roman"/>
          <w:b/>
          <w:bCs/>
          <w:color w:val="000000"/>
          <w:szCs w:val="21"/>
        </w:rPr>
        <w:t>FEPT</w:t>
      </w:r>
      <w:r w:rsidRPr="00997D14">
        <w:rPr>
          <w:rFonts w:ascii="Times New Roman" w:eastAsia="宋体" w:hAnsi="Times New Roman" w:cs="Times New Roman"/>
          <w:color w:val="000000"/>
          <w:szCs w:val="21"/>
        </w:rPr>
        <w:t>.</w:t>
      </w:r>
      <w:bookmarkEnd w:id="29"/>
    </w:p>
    <w:p w14:paraId="2826464D" w14:textId="4E8A245B" w:rsidR="004348D5" w:rsidRPr="00997D14" w:rsidRDefault="007C63E2" w:rsidP="004348D5">
      <w:pPr>
        <w:topLinePunct/>
        <w:adjustRightInd w:val="0"/>
        <w:snapToGrid w:val="0"/>
        <w:spacing w:line="480" w:lineRule="auto"/>
        <w:jc w:val="center"/>
        <w:rPr>
          <w:rFonts w:ascii="Times New Roman" w:eastAsia="宋体" w:hAnsi="Times New Roman" w:cs="Times New Roman"/>
          <w:color w:val="000000"/>
          <w:sz w:val="24"/>
          <w:szCs w:val="24"/>
        </w:rPr>
      </w:pPr>
      <w:r w:rsidRPr="00BE64A7">
        <w:rPr>
          <w:rFonts w:ascii="Times New Roman" w:hAnsi="Times New Roman"/>
          <w:sz w:val="24"/>
          <w:szCs w:val="24"/>
        </w:rPr>
        <w:object w:dxaOrig="16308" w:dyaOrig="11376" w14:anchorId="77FD6149">
          <v:shape id="_x0000_i1036" type="#_x0000_t75" style="width:415pt;height:289.65pt" o:ole="">
            <v:imagedata r:id="rId39" o:title=""/>
          </v:shape>
          <o:OLEObject Type="Embed" ProgID="MestReNova.Document.1" ShapeID="_x0000_i1036" DrawAspect="Content" ObjectID="_1723225235" r:id="rId40"/>
        </w:object>
      </w:r>
    </w:p>
    <w:p w14:paraId="008A8072" w14:textId="159590A8" w:rsidR="00367C8B" w:rsidRPr="00997D14"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30" w:name="_Hlk112319377"/>
      <w:r w:rsidRPr="00997D14">
        <w:rPr>
          <w:rFonts w:ascii="Times New Roman" w:eastAsia="宋体" w:hAnsi="Times New Roman" w:cs="Times New Roman"/>
          <w:b/>
          <w:bCs/>
          <w:color w:val="000000"/>
          <w:szCs w:val="21"/>
        </w:rPr>
        <w:t>Fig. S12</w:t>
      </w:r>
      <w:r w:rsidRPr="00997D14">
        <w:rPr>
          <w:rFonts w:ascii="Times New Roman" w:eastAsia="宋体" w:hAnsi="Times New Roman" w:cs="Times New Roman"/>
          <w:color w:val="000000"/>
          <w:szCs w:val="21"/>
        </w:rPr>
        <w:t xml:space="preserve"> </w:t>
      </w:r>
      <w:r w:rsidRPr="00997D14">
        <w:rPr>
          <w:rFonts w:ascii="Times New Roman" w:eastAsia="宋体" w:hAnsi="Times New Roman" w:cs="Times New Roman"/>
          <w:color w:val="000000"/>
          <w:szCs w:val="21"/>
          <w:vertAlign w:val="superscript"/>
        </w:rPr>
        <w:t>13</w:t>
      </w:r>
      <w:r w:rsidRPr="00997D14">
        <w:rPr>
          <w:rFonts w:ascii="Times New Roman" w:eastAsia="宋体" w:hAnsi="Times New Roman" w:cs="Times New Roman"/>
          <w:color w:val="000000"/>
          <w:szCs w:val="21"/>
        </w:rPr>
        <w:t xml:space="preserve">P NMR of compound </w:t>
      </w:r>
      <w:r w:rsidRPr="00997D14">
        <w:rPr>
          <w:rFonts w:ascii="Times New Roman" w:eastAsia="宋体" w:hAnsi="Times New Roman" w:cs="Times New Roman"/>
          <w:b/>
          <w:bCs/>
          <w:color w:val="000000"/>
          <w:szCs w:val="21"/>
        </w:rPr>
        <w:t>FEPT</w:t>
      </w:r>
      <w:bookmarkStart w:id="31" w:name="_Hlk110524819"/>
      <w:r w:rsidRPr="00997D14">
        <w:rPr>
          <w:rFonts w:ascii="Times New Roman" w:eastAsia="宋体" w:hAnsi="Times New Roman" w:cs="Times New Roman"/>
          <w:color w:val="000000"/>
          <w:szCs w:val="21"/>
        </w:rPr>
        <w:t>.</w:t>
      </w:r>
      <w:bookmarkEnd w:id="30"/>
    </w:p>
    <w:bookmarkEnd w:id="31"/>
    <w:p w14:paraId="0F5E9950" w14:textId="3EDDC7DE" w:rsidR="004348D5" w:rsidRPr="00997D14" w:rsidRDefault="004348D5" w:rsidP="004348D5">
      <w:pPr>
        <w:topLinePunct/>
        <w:adjustRightInd w:val="0"/>
        <w:snapToGrid w:val="0"/>
        <w:spacing w:line="480" w:lineRule="auto"/>
        <w:jc w:val="center"/>
        <w:rPr>
          <w:rFonts w:ascii="Times New Roman" w:eastAsia="宋体" w:hAnsi="Times New Roman" w:cs="Times New Roman"/>
          <w:color w:val="000000"/>
          <w:sz w:val="24"/>
          <w:szCs w:val="24"/>
        </w:rPr>
      </w:pPr>
      <w:r w:rsidRPr="00997D14">
        <w:rPr>
          <w:rFonts w:ascii="Times New Roman" w:eastAsia="宋体" w:hAnsi="Times New Roman" w:cs="Times New Roman"/>
          <w:noProof/>
          <w:color w:val="000000"/>
          <w:sz w:val="24"/>
          <w:szCs w:val="24"/>
        </w:rPr>
        <w:drawing>
          <wp:inline distT="0" distB="0" distL="0" distR="0" wp14:anchorId="4DFDABD4" wp14:editId="58A4EA05">
            <wp:extent cx="5490845" cy="30683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a:stretch/>
                  </pic:blipFill>
                  <pic:spPr bwMode="auto">
                    <a:xfrm>
                      <a:off x="0" y="0"/>
                      <a:ext cx="5490845" cy="3068320"/>
                    </a:xfrm>
                    <a:prstGeom prst="rect">
                      <a:avLst/>
                    </a:prstGeom>
                    <a:noFill/>
                    <a:ln>
                      <a:noFill/>
                    </a:ln>
                    <a:extLst>
                      <a:ext uri="{53640926-AAD7-44D8-BBD7-CCE9431645EC}">
                        <a14:shadowObscured xmlns:a14="http://schemas.microsoft.com/office/drawing/2010/main"/>
                      </a:ext>
                    </a:extLst>
                  </pic:spPr>
                </pic:pic>
              </a:graphicData>
            </a:graphic>
          </wp:inline>
        </w:drawing>
      </w:r>
    </w:p>
    <w:p w14:paraId="2CF8CADB" w14:textId="747D0D8A" w:rsidR="004348D5" w:rsidRDefault="004348D5" w:rsidP="004348D5">
      <w:pPr>
        <w:topLinePunct/>
        <w:adjustRightInd w:val="0"/>
        <w:snapToGrid w:val="0"/>
        <w:spacing w:line="480" w:lineRule="auto"/>
        <w:rPr>
          <w:rFonts w:ascii="Times New Roman" w:eastAsia="宋体" w:hAnsi="Times New Roman" w:cs="Times New Roman"/>
          <w:color w:val="000000"/>
          <w:szCs w:val="21"/>
        </w:rPr>
      </w:pPr>
      <w:bookmarkStart w:id="32" w:name="_Hlk112319399"/>
      <w:r w:rsidRPr="00367C8B">
        <w:rPr>
          <w:rFonts w:ascii="Times New Roman" w:eastAsia="宋体" w:hAnsi="Times New Roman" w:cs="Times New Roman"/>
          <w:b/>
          <w:bCs/>
          <w:color w:val="000000"/>
          <w:szCs w:val="21"/>
        </w:rPr>
        <w:t>Fig. S13</w:t>
      </w:r>
      <w:r w:rsidRPr="00367C8B">
        <w:rPr>
          <w:rFonts w:ascii="Times New Roman" w:eastAsia="宋体" w:hAnsi="Times New Roman" w:cs="Times New Roman"/>
          <w:color w:val="000000"/>
          <w:szCs w:val="21"/>
        </w:rPr>
        <w:t xml:space="preserve"> HRMS of compound </w:t>
      </w:r>
      <w:r w:rsidRPr="00367C8B">
        <w:rPr>
          <w:rFonts w:ascii="Times New Roman" w:eastAsia="宋体" w:hAnsi="Times New Roman" w:cs="Times New Roman"/>
          <w:b/>
          <w:bCs/>
          <w:color w:val="000000"/>
          <w:szCs w:val="21"/>
        </w:rPr>
        <w:t>FEPT.</w:t>
      </w:r>
      <w:r w:rsidRPr="00997D14">
        <w:rPr>
          <w:rFonts w:ascii="Times New Roman" w:eastAsia="宋体" w:hAnsi="Times New Roman" w:cs="Times New Roman"/>
          <w:color w:val="000000"/>
          <w:szCs w:val="21"/>
        </w:rPr>
        <w:t xml:space="preserve"> </w:t>
      </w:r>
    </w:p>
    <w:p w14:paraId="7C7D55E0" w14:textId="49872B19" w:rsidR="00F740D3" w:rsidRDefault="00F740D3" w:rsidP="004348D5">
      <w:pPr>
        <w:topLinePunct/>
        <w:adjustRightInd w:val="0"/>
        <w:snapToGrid w:val="0"/>
        <w:spacing w:line="480" w:lineRule="auto"/>
        <w:rPr>
          <w:rFonts w:ascii="Times New Roman" w:eastAsia="宋体" w:hAnsi="Times New Roman" w:cs="Times New Roman"/>
          <w:color w:val="000000"/>
          <w:szCs w:val="21"/>
        </w:rPr>
      </w:pPr>
    </w:p>
    <w:p w14:paraId="618D4B40" w14:textId="77777777" w:rsidR="00F740D3" w:rsidRPr="00997D14" w:rsidRDefault="00F740D3" w:rsidP="004348D5">
      <w:pPr>
        <w:topLinePunct/>
        <w:adjustRightInd w:val="0"/>
        <w:snapToGrid w:val="0"/>
        <w:spacing w:line="480" w:lineRule="auto"/>
        <w:rPr>
          <w:rFonts w:ascii="Times New Roman" w:eastAsia="宋体" w:hAnsi="Times New Roman" w:cs="Times New Roman"/>
          <w:color w:val="000000"/>
          <w:szCs w:val="21"/>
        </w:rPr>
      </w:pPr>
    </w:p>
    <w:bookmarkEnd w:id="32"/>
    <w:p w14:paraId="5F8B0F32" w14:textId="0CF86EBD" w:rsidR="004348D5" w:rsidRDefault="004348D5" w:rsidP="004348D5">
      <w:pPr>
        <w:topLinePunct/>
        <w:adjustRightInd w:val="0"/>
        <w:snapToGrid w:val="0"/>
        <w:spacing w:before="100" w:beforeAutospacing="1" w:after="100" w:afterAutospacing="1" w:line="480" w:lineRule="auto"/>
        <w:rPr>
          <w:rFonts w:ascii="Times New Roman" w:eastAsia="宋体" w:hAnsi="Times New Roman" w:cs="Times New Roman"/>
          <w:sz w:val="24"/>
          <w:szCs w:val="24"/>
        </w:rPr>
      </w:pPr>
      <w:r w:rsidRPr="00997D14">
        <w:rPr>
          <w:rFonts w:ascii="Times New Roman" w:eastAsia="宋体" w:hAnsi="Times New Roman" w:cs="Times New Roman"/>
          <w:b/>
          <w:bCs/>
          <w:kern w:val="0"/>
          <w:sz w:val="24"/>
          <w:szCs w:val="24"/>
        </w:rPr>
        <w:lastRenderedPageBreak/>
        <w:t>FEP</w:t>
      </w:r>
      <w:r w:rsidRPr="00997D14">
        <w:rPr>
          <w:rFonts w:ascii="Times New Roman" w:eastAsia="宋体" w:hAnsi="Times New Roman" w:cs="Times New Roman"/>
          <w:kern w:val="0"/>
          <w:sz w:val="24"/>
          <w:szCs w:val="24"/>
        </w:rPr>
        <w:t xml:space="preserve"> (</w:t>
      </w:r>
      <w:r w:rsidRPr="00997D14">
        <w:rPr>
          <w:rFonts w:ascii="Times New Roman" w:eastAsia="宋体" w:hAnsi="Times New Roman" w:cs="Times New Roman"/>
          <w:b/>
          <w:bCs/>
          <w:kern w:val="0"/>
          <w:sz w:val="24"/>
          <w:szCs w:val="24"/>
        </w:rPr>
        <w:t>11</w:t>
      </w:r>
      <w:r w:rsidRPr="00997D14">
        <w:rPr>
          <w:rFonts w:ascii="Times New Roman" w:eastAsia="宋体" w:hAnsi="Times New Roman" w:cs="Times New Roman"/>
          <w:kern w:val="0"/>
          <w:sz w:val="24"/>
          <w:szCs w:val="24"/>
        </w:rPr>
        <w:t xml:space="preserve">): The compound </w:t>
      </w:r>
      <w:r w:rsidRPr="00997D14">
        <w:rPr>
          <w:rFonts w:ascii="Times New Roman" w:eastAsia="宋体" w:hAnsi="Times New Roman" w:cs="Times New Roman"/>
          <w:b/>
          <w:bCs/>
          <w:kern w:val="0"/>
          <w:sz w:val="24"/>
          <w:szCs w:val="24"/>
        </w:rPr>
        <w:t>8</w:t>
      </w:r>
      <w:r w:rsidRPr="00997D14">
        <w:rPr>
          <w:rFonts w:ascii="Times New Roman" w:eastAsia="宋体" w:hAnsi="Times New Roman" w:cs="Times New Roman"/>
          <w:kern w:val="0"/>
          <w:sz w:val="24"/>
          <w:szCs w:val="24"/>
        </w:rPr>
        <w:t xml:space="preserve"> (20 mg) was dissolved in 5 mL THF and copper(I) thiophene-2-carboxylate (</w:t>
      </w:r>
      <w:proofErr w:type="spellStart"/>
      <w:r w:rsidRPr="00997D14">
        <w:rPr>
          <w:rFonts w:ascii="Times New Roman" w:eastAsia="宋体" w:hAnsi="Times New Roman" w:cs="Times New Roman"/>
          <w:kern w:val="0"/>
          <w:sz w:val="24"/>
          <w:szCs w:val="24"/>
        </w:rPr>
        <w:t>CuTc</w:t>
      </w:r>
      <w:proofErr w:type="spellEnd"/>
      <w:r w:rsidRPr="00997D14">
        <w:rPr>
          <w:rFonts w:ascii="Times New Roman" w:eastAsia="宋体" w:hAnsi="Times New Roman" w:cs="Times New Roman"/>
          <w:kern w:val="0"/>
          <w:sz w:val="24"/>
          <w:szCs w:val="24"/>
        </w:rPr>
        <w:t>) (5 mg), w-alkynyl-PEG (</w:t>
      </w:r>
      <w:r w:rsidRPr="00997D14">
        <w:rPr>
          <w:rFonts w:ascii="Times New Roman" w:eastAsia="宋体" w:hAnsi="Times New Roman" w:cs="Times New Roman"/>
          <w:i/>
          <w:iCs/>
          <w:kern w:val="0"/>
          <w:sz w:val="24"/>
          <w:szCs w:val="24"/>
        </w:rPr>
        <w:t xml:space="preserve">Mw </w:t>
      </w:r>
      <w:r w:rsidRPr="00997D14">
        <w:rPr>
          <w:rFonts w:ascii="Times New Roman" w:eastAsia="宋体" w:hAnsi="Times New Roman" w:cs="Times New Roman"/>
          <w:kern w:val="0"/>
          <w:sz w:val="24"/>
          <w:szCs w:val="24"/>
        </w:rPr>
        <w:sym w:font="Symbol" w:char="F0BB"/>
      </w:r>
      <w:r w:rsidRPr="00997D14">
        <w:rPr>
          <w:rFonts w:ascii="Times New Roman" w:eastAsia="宋体" w:hAnsi="Times New Roman" w:cs="Times New Roman"/>
          <w:kern w:val="0"/>
          <w:sz w:val="24"/>
          <w:szCs w:val="24"/>
        </w:rPr>
        <w:t xml:space="preserve"> 2000) (38 mg), and tris[(1-benzyl-1H-1,2,3-triazol-4-</w:t>
      </w:r>
      <w:proofErr w:type="gramStart"/>
      <w:r w:rsidRPr="00997D14">
        <w:rPr>
          <w:rFonts w:ascii="Times New Roman" w:eastAsia="宋体" w:hAnsi="Times New Roman" w:cs="Times New Roman"/>
          <w:kern w:val="0"/>
          <w:sz w:val="24"/>
          <w:szCs w:val="24"/>
        </w:rPr>
        <w:t>yl)methyl</w:t>
      </w:r>
      <w:proofErr w:type="gramEnd"/>
      <w:r w:rsidRPr="00997D14">
        <w:rPr>
          <w:rFonts w:ascii="Times New Roman" w:eastAsia="宋体" w:hAnsi="Times New Roman" w:cs="Times New Roman"/>
          <w:kern w:val="0"/>
          <w:sz w:val="24"/>
          <w:szCs w:val="24"/>
        </w:rPr>
        <w:t xml:space="preserve">]amine (TBTA) (1 mg) were added. The system was stirred at RT for 2 h, then filtered with diatomite. The solvent was evaporated </w:t>
      </w:r>
      <w:r w:rsidRPr="00997D14">
        <w:rPr>
          <w:rFonts w:ascii="Times New Roman" w:eastAsia="宋体" w:hAnsi="Times New Roman" w:cs="Times New Roman"/>
          <w:i/>
          <w:iCs/>
          <w:kern w:val="0"/>
          <w:sz w:val="24"/>
          <w:szCs w:val="24"/>
        </w:rPr>
        <w:t>in vacuo</w:t>
      </w:r>
      <w:r w:rsidRPr="00997D14">
        <w:rPr>
          <w:rFonts w:ascii="Times New Roman" w:eastAsia="宋体" w:hAnsi="Times New Roman" w:cs="Times New Roman"/>
          <w:kern w:val="0"/>
          <w:sz w:val="24"/>
          <w:szCs w:val="24"/>
        </w:rPr>
        <w:t xml:space="preserve">. Then the crude product was purified by column chromatography under DCM/MeOH = 7:1 to give 39 mg of green viscous oil </w:t>
      </w:r>
      <w:r w:rsidRPr="00997D14">
        <w:rPr>
          <w:rFonts w:ascii="Times New Roman" w:eastAsia="宋体" w:hAnsi="Times New Roman" w:cs="Times New Roman"/>
          <w:b/>
          <w:bCs/>
          <w:kern w:val="0"/>
          <w:sz w:val="24"/>
          <w:szCs w:val="24"/>
        </w:rPr>
        <w:t>10</w:t>
      </w:r>
      <w:r w:rsidRPr="00997D14">
        <w:rPr>
          <w:rFonts w:ascii="Times New Roman" w:eastAsia="宋体" w:hAnsi="Times New Roman" w:cs="Times New Roman"/>
          <w:kern w:val="0"/>
          <w:sz w:val="24"/>
          <w:szCs w:val="24"/>
        </w:rPr>
        <w:t xml:space="preserve"> (</w:t>
      </w:r>
      <w:r w:rsidRPr="00997D14">
        <w:rPr>
          <w:rFonts w:ascii="Times New Roman" w:eastAsia="宋体" w:hAnsi="Times New Roman" w:cs="Times New Roman"/>
          <w:b/>
          <w:bCs/>
          <w:kern w:val="0"/>
          <w:sz w:val="24"/>
          <w:szCs w:val="24"/>
        </w:rPr>
        <w:t>FEP</w:t>
      </w:r>
      <w:r w:rsidRPr="00997D14">
        <w:rPr>
          <w:rFonts w:ascii="Times New Roman" w:eastAsia="宋体" w:hAnsi="Times New Roman" w:cs="Times New Roman"/>
          <w:kern w:val="0"/>
          <w:sz w:val="24"/>
          <w:szCs w:val="24"/>
        </w:rPr>
        <w:t xml:space="preserve">) in 90% yield. </w:t>
      </w:r>
      <w:r w:rsidRPr="00997D14">
        <w:rPr>
          <w:rFonts w:ascii="Times New Roman" w:eastAsia="宋体" w:hAnsi="Times New Roman" w:cs="Times New Roman"/>
          <w:sz w:val="24"/>
          <w:szCs w:val="24"/>
          <w:vertAlign w:val="superscript"/>
        </w:rPr>
        <w:t>1</w:t>
      </w:r>
      <w:r w:rsidRPr="00997D14">
        <w:rPr>
          <w:rFonts w:ascii="Times New Roman" w:eastAsia="宋体" w:hAnsi="Times New Roman" w:cs="Times New Roman"/>
          <w:sz w:val="24"/>
          <w:szCs w:val="24"/>
        </w:rPr>
        <w:t>H NMR (500 MHz, Methanol-</w:t>
      </w:r>
      <w:r w:rsidRPr="00997D14">
        <w:rPr>
          <w:rFonts w:ascii="Times New Roman" w:eastAsia="宋体" w:hAnsi="Times New Roman" w:cs="Times New Roman"/>
          <w:i/>
          <w:iCs/>
          <w:sz w:val="24"/>
          <w:szCs w:val="24"/>
        </w:rPr>
        <w:t>d</w:t>
      </w:r>
      <w:r w:rsidRPr="00997D14">
        <w:rPr>
          <w:rFonts w:ascii="Times New Roman" w:eastAsia="宋体" w:hAnsi="Times New Roman" w:cs="Times New Roman"/>
          <w:sz w:val="24"/>
          <w:szCs w:val="24"/>
          <w:vertAlign w:val="subscript"/>
        </w:rPr>
        <w:t>4</w:t>
      </w:r>
      <w:r w:rsidRPr="00997D14">
        <w:rPr>
          <w:rFonts w:ascii="Times New Roman" w:eastAsia="宋体" w:hAnsi="Times New Roman" w:cs="Times New Roman"/>
          <w:sz w:val="24"/>
          <w:szCs w:val="24"/>
        </w:rPr>
        <w:t xml:space="preserve">) δ 8.03 – 7.56 (m, 10H), 7.29 (s, 6H), 4.58 – 4.41 (m, 8H), 4.38 – 4.24 (m, 3H), 4.23 – 4.03 (m, 8H), 3.64 – 3.55 (m, 622H), 2.73 – 2.55 (m, 185H), 2.04 – 1.76 (m, 8H), 1.59 (d, </w:t>
      </w:r>
      <w:r w:rsidRPr="00997D14">
        <w:rPr>
          <w:rFonts w:ascii="Times New Roman" w:eastAsia="宋体" w:hAnsi="Times New Roman" w:cs="Times New Roman"/>
          <w:i/>
          <w:iCs/>
          <w:sz w:val="24"/>
          <w:szCs w:val="24"/>
        </w:rPr>
        <w:t>J</w:t>
      </w:r>
      <w:r w:rsidRPr="00997D14">
        <w:rPr>
          <w:rFonts w:ascii="Times New Roman" w:eastAsia="宋体" w:hAnsi="Times New Roman" w:cs="Times New Roman"/>
          <w:sz w:val="24"/>
          <w:szCs w:val="24"/>
        </w:rPr>
        <w:t xml:space="preserve"> = 70.1 Hz, 8H), 0.94 – 0.80 (m, 16H), 0.53 (s, 8H). </w:t>
      </w:r>
      <w:r w:rsidRPr="00997D14">
        <w:rPr>
          <w:rFonts w:ascii="Times New Roman" w:eastAsia="宋体" w:hAnsi="Times New Roman" w:cs="Times New Roman"/>
          <w:sz w:val="24"/>
          <w:szCs w:val="24"/>
          <w:vertAlign w:val="superscript"/>
        </w:rPr>
        <w:t>13</w:t>
      </w:r>
      <w:r w:rsidRPr="00997D14">
        <w:rPr>
          <w:rFonts w:ascii="Times New Roman" w:eastAsia="宋体" w:hAnsi="Times New Roman" w:cs="Times New Roman"/>
          <w:sz w:val="24"/>
          <w:szCs w:val="24"/>
        </w:rPr>
        <w:t>C NMR (125 MHz, Methanol-</w:t>
      </w:r>
      <w:r w:rsidRPr="00997D14">
        <w:rPr>
          <w:rFonts w:ascii="Times New Roman" w:eastAsia="宋体" w:hAnsi="Times New Roman" w:cs="Times New Roman"/>
          <w:i/>
          <w:iCs/>
          <w:sz w:val="24"/>
          <w:szCs w:val="24"/>
        </w:rPr>
        <w:t>d</w:t>
      </w:r>
      <w:r w:rsidRPr="00997D14">
        <w:rPr>
          <w:rFonts w:ascii="Times New Roman" w:eastAsia="宋体" w:hAnsi="Times New Roman" w:cs="Times New Roman"/>
          <w:sz w:val="24"/>
          <w:szCs w:val="24"/>
          <w:vertAlign w:val="subscript"/>
        </w:rPr>
        <w:t>4</w:t>
      </w:r>
      <w:r w:rsidRPr="00997D14">
        <w:rPr>
          <w:rFonts w:ascii="Times New Roman" w:eastAsia="宋体" w:hAnsi="Times New Roman" w:cs="Times New Roman"/>
          <w:sz w:val="24"/>
          <w:szCs w:val="24"/>
        </w:rPr>
        <w:t>) δ (ppm): δ 151.98, 144.44, 142.44, 140.71, 138.85, 132.06, 123.59, 120.11, 109.34, 79.49, 78.44, 74.93, 71.60, 70.18, 69.99, 69.38, 68.75, 63.68, 61.92, 57.81, 57.68, 54.97, 49.80, 48.55, 39.13, 31.71, 29.79, 29.44, 29.39, 29.33, 29.29, 29.11, 28.92, 27.88, 26.60, 25.83, 22.40, 18.89, 13.38, 13.24, 12.83. HRMS (ESI) m/z [4149.4325±44(</w:t>
      </w:r>
      <w:proofErr w:type="spellStart"/>
      <w:r w:rsidRPr="00997D14">
        <w:rPr>
          <w:rFonts w:ascii="Times New Roman" w:eastAsia="宋体" w:hAnsi="Times New Roman" w:cs="Times New Roman"/>
          <w:sz w:val="24"/>
          <w:szCs w:val="24"/>
        </w:rPr>
        <w:t>m+n</w:t>
      </w:r>
      <w:proofErr w:type="spellEnd"/>
      <w:r w:rsidRPr="00997D14">
        <w:rPr>
          <w:rFonts w:ascii="Times New Roman" w:eastAsia="宋体" w:hAnsi="Times New Roman" w:cs="Times New Roman"/>
          <w:sz w:val="24"/>
          <w:szCs w:val="24"/>
        </w:rPr>
        <w:t xml:space="preserve">)] </w:t>
      </w:r>
      <w:r w:rsidRPr="00997D14">
        <w:rPr>
          <w:rFonts w:ascii="Times New Roman" w:eastAsia="宋体" w:hAnsi="Times New Roman" w:cs="Times New Roman"/>
          <w:sz w:val="24"/>
          <w:szCs w:val="24"/>
          <w:vertAlign w:val="superscript"/>
        </w:rPr>
        <w:t>+</w:t>
      </w:r>
      <w:r w:rsidRPr="00997D14">
        <w:rPr>
          <w:rFonts w:ascii="Times New Roman" w:eastAsia="宋体" w:hAnsi="Times New Roman" w:cs="Times New Roman"/>
          <w:sz w:val="24"/>
          <w:szCs w:val="24"/>
        </w:rPr>
        <w:t>].</w:t>
      </w:r>
    </w:p>
    <w:p w14:paraId="31BCF638" w14:textId="77777777" w:rsidR="0011212E" w:rsidRPr="00997D14" w:rsidRDefault="0011212E" w:rsidP="004348D5">
      <w:pPr>
        <w:topLinePunct/>
        <w:adjustRightInd w:val="0"/>
        <w:snapToGrid w:val="0"/>
        <w:spacing w:before="100" w:beforeAutospacing="1" w:after="100" w:afterAutospacing="1" w:line="480" w:lineRule="auto"/>
        <w:rPr>
          <w:rFonts w:ascii="Times New Roman" w:eastAsia="宋体" w:hAnsi="Times New Roman" w:cs="Times New Roman"/>
          <w:sz w:val="24"/>
          <w:szCs w:val="24"/>
        </w:rPr>
      </w:pPr>
    </w:p>
    <w:p w14:paraId="74D2D09F" w14:textId="6112A142" w:rsidR="004348D5" w:rsidRPr="00997D14" w:rsidRDefault="007C26C6" w:rsidP="004348D5">
      <w:pPr>
        <w:topLinePunct/>
        <w:adjustRightInd w:val="0"/>
        <w:snapToGrid w:val="0"/>
        <w:spacing w:line="480" w:lineRule="auto"/>
        <w:jc w:val="center"/>
        <w:rPr>
          <w:rFonts w:ascii="Times New Roman" w:eastAsia="宋体" w:hAnsi="Times New Roman" w:cs="Times New Roman"/>
          <w:sz w:val="24"/>
          <w:szCs w:val="24"/>
        </w:rPr>
      </w:pPr>
      <w:r w:rsidRPr="00BE64A7">
        <w:rPr>
          <w:rFonts w:ascii="Times New Roman" w:hAnsi="Times New Roman"/>
          <w:sz w:val="24"/>
          <w:szCs w:val="24"/>
        </w:rPr>
        <w:object w:dxaOrig="16308" w:dyaOrig="11376" w14:anchorId="729898F6">
          <v:shape id="_x0000_i1037" type="#_x0000_t75" style="width:389.65pt;height:272.35pt" o:ole="">
            <v:imagedata r:id="rId42" o:title=""/>
          </v:shape>
          <o:OLEObject Type="Embed" ProgID="MestReNova.Document.1" ShapeID="_x0000_i1037" DrawAspect="Content" ObjectID="_1723225236" r:id="rId43"/>
        </w:object>
      </w:r>
    </w:p>
    <w:p w14:paraId="569A4D56" w14:textId="77777777" w:rsidR="004348D5" w:rsidRPr="00997D14" w:rsidRDefault="004348D5" w:rsidP="004348D5">
      <w:pPr>
        <w:topLinePunct/>
        <w:adjustRightInd w:val="0"/>
        <w:snapToGrid w:val="0"/>
        <w:spacing w:line="480" w:lineRule="auto"/>
        <w:rPr>
          <w:rFonts w:ascii="Times New Roman" w:eastAsia="宋体" w:hAnsi="Times New Roman" w:cs="Times New Roman"/>
          <w:szCs w:val="21"/>
        </w:rPr>
      </w:pPr>
      <w:bookmarkStart w:id="33" w:name="_Hlk112319412"/>
      <w:r w:rsidRPr="00997D14">
        <w:rPr>
          <w:rFonts w:ascii="Times New Roman" w:eastAsia="宋体" w:hAnsi="Times New Roman" w:cs="Times New Roman"/>
          <w:b/>
          <w:bCs/>
          <w:color w:val="000000"/>
          <w:szCs w:val="21"/>
        </w:rPr>
        <w:t xml:space="preserve">Fig. S14 </w:t>
      </w:r>
      <w:r w:rsidRPr="00997D14">
        <w:rPr>
          <w:rFonts w:ascii="Times New Roman" w:eastAsia="宋体" w:hAnsi="Times New Roman" w:cs="Times New Roman"/>
          <w:szCs w:val="21"/>
          <w:vertAlign w:val="superscript"/>
        </w:rPr>
        <w:t>1</w:t>
      </w:r>
      <w:r w:rsidRPr="00997D14">
        <w:rPr>
          <w:rFonts w:ascii="Times New Roman" w:eastAsia="宋体" w:hAnsi="Times New Roman" w:cs="Times New Roman"/>
          <w:szCs w:val="21"/>
        </w:rPr>
        <w:t xml:space="preserve">H NMR of compound </w:t>
      </w:r>
      <w:r w:rsidRPr="00997D14">
        <w:rPr>
          <w:rFonts w:ascii="Times New Roman" w:eastAsia="宋体" w:hAnsi="Times New Roman" w:cs="Times New Roman"/>
          <w:b/>
          <w:bCs/>
          <w:szCs w:val="21"/>
        </w:rPr>
        <w:t>FEP</w:t>
      </w:r>
      <w:r w:rsidRPr="00997D14">
        <w:rPr>
          <w:rFonts w:ascii="Times New Roman" w:eastAsia="宋体" w:hAnsi="Times New Roman" w:cs="Times New Roman"/>
          <w:szCs w:val="21"/>
        </w:rPr>
        <w:t>.</w:t>
      </w:r>
    </w:p>
    <w:bookmarkEnd w:id="33"/>
    <w:p w14:paraId="221559B3" w14:textId="5577ED2F" w:rsidR="004348D5" w:rsidRPr="00997D14" w:rsidRDefault="007C26C6" w:rsidP="007C63E2">
      <w:pPr>
        <w:topLinePunct/>
        <w:adjustRightInd w:val="0"/>
        <w:snapToGrid w:val="0"/>
        <w:spacing w:line="480" w:lineRule="auto"/>
        <w:rPr>
          <w:rFonts w:ascii="Times New Roman" w:eastAsia="宋体" w:hAnsi="Times New Roman" w:cs="Times New Roman"/>
          <w:sz w:val="24"/>
          <w:szCs w:val="24"/>
        </w:rPr>
      </w:pPr>
      <w:r w:rsidRPr="00BE64A7">
        <w:rPr>
          <w:rFonts w:ascii="Times New Roman" w:hAnsi="Times New Roman"/>
          <w:sz w:val="24"/>
          <w:szCs w:val="24"/>
        </w:rPr>
        <w:object w:dxaOrig="16308" w:dyaOrig="11376" w14:anchorId="465951C0">
          <v:shape id="_x0000_i1038" type="#_x0000_t75" style="width:389pt;height:271.35pt" o:ole="">
            <v:imagedata r:id="rId44" o:title=""/>
          </v:shape>
          <o:OLEObject Type="Embed" ProgID="MestReNova.Document.1" ShapeID="_x0000_i1038" DrawAspect="Content" ObjectID="_1723225237" r:id="rId45"/>
        </w:object>
      </w:r>
    </w:p>
    <w:p w14:paraId="46868B1E" w14:textId="22C157E4" w:rsidR="004348D5" w:rsidRPr="007C26C6" w:rsidRDefault="004348D5" w:rsidP="004348D5">
      <w:pPr>
        <w:topLinePunct/>
        <w:adjustRightInd w:val="0"/>
        <w:snapToGrid w:val="0"/>
        <w:spacing w:line="480" w:lineRule="auto"/>
        <w:rPr>
          <w:rFonts w:ascii="Times New Roman" w:eastAsia="宋体" w:hAnsi="Times New Roman" w:cs="Times New Roman"/>
          <w:b/>
          <w:bCs/>
          <w:szCs w:val="21"/>
        </w:rPr>
      </w:pPr>
      <w:bookmarkStart w:id="34" w:name="_Hlk112319429"/>
      <w:r w:rsidRPr="00997D14">
        <w:rPr>
          <w:rFonts w:ascii="Times New Roman" w:eastAsia="宋体" w:hAnsi="Times New Roman" w:cs="Times New Roman"/>
          <w:b/>
          <w:bCs/>
          <w:color w:val="000000"/>
          <w:szCs w:val="21"/>
        </w:rPr>
        <w:t xml:space="preserve">Fig. S15 </w:t>
      </w:r>
      <w:r w:rsidRPr="00997D14">
        <w:rPr>
          <w:rFonts w:ascii="Times New Roman" w:eastAsia="宋体" w:hAnsi="Times New Roman" w:cs="Times New Roman"/>
          <w:szCs w:val="21"/>
          <w:vertAlign w:val="superscript"/>
        </w:rPr>
        <w:t>13</w:t>
      </w:r>
      <w:r w:rsidRPr="00997D14">
        <w:rPr>
          <w:rFonts w:ascii="Times New Roman" w:eastAsia="宋体" w:hAnsi="Times New Roman" w:cs="Times New Roman"/>
          <w:szCs w:val="21"/>
        </w:rPr>
        <w:t xml:space="preserve">C NMR of compound </w:t>
      </w:r>
      <w:r w:rsidRPr="00997D14">
        <w:rPr>
          <w:rFonts w:ascii="Times New Roman" w:eastAsia="宋体" w:hAnsi="Times New Roman" w:cs="Times New Roman"/>
          <w:b/>
          <w:bCs/>
          <w:szCs w:val="21"/>
        </w:rPr>
        <w:t>FEP</w:t>
      </w:r>
      <w:r w:rsidRPr="00997D14">
        <w:rPr>
          <w:rFonts w:ascii="Times New Roman" w:eastAsia="宋体" w:hAnsi="Times New Roman" w:cs="Times New Roman"/>
          <w:szCs w:val="21"/>
        </w:rPr>
        <w:t>.</w:t>
      </w:r>
      <w:bookmarkEnd w:id="34"/>
    </w:p>
    <w:p w14:paraId="3293CE4C" w14:textId="4B2AD71A" w:rsidR="004348D5" w:rsidRPr="00997D14" w:rsidRDefault="004348D5" w:rsidP="004348D5">
      <w:pPr>
        <w:topLinePunct/>
        <w:adjustRightInd w:val="0"/>
        <w:snapToGrid w:val="0"/>
        <w:spacing w:line="480" w:lineRule="auto"/>
        <w:jc w:val="center"/>
        <w:rPr>
          <w:rFonts w:ascii="Times New Roman" w:eastAsia="宋体" w:hAnsi="Times New Roman" w:cs="Times New Roman"/>
          <w:noProof/>
          <w:sz w:val="24"/>
          <w:szCs w:val="24"/>
        </w:rPr>
      </w:pPr>
      <w:r w:rsidRPr="00997D14">
        <w:rPr>
          <w:rFonts w:ascii="Times New Roman" w:eastAsia="宋体" w:hAnsi="Times New Roman" w:cs="Times New Roman"/>
          <w:noProof/>
          <w:sz w:val="24"/>
          <w:szCs w:val="24"/>
        </w:rPr>
        <w:lastRenderedPageBreak/>
        <w:drawing>
          <wp:inline distT="0" distB="0" distL="0" distR="0" wp14:anchorId="1186BDA2" wp14:editId="4D838FA7">
            <wp:extent cx="5158740" cy="3032760"/>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158740" cy="3032760"/>
                    </a:xfrm>
                    <a:prstGeom prst="rect">
                      <a:avLst/>
                    </a:prstGeom>
                    <a:noFill/>
                    <a:ln>
                      <a:noFill/>
                    </a:ln>
                  </pic:spPr>
                </pic:pic>
              </a:graphicData>
            </a:graphic>
          </wp:inline>
        </w:drawing>
      </w:r>
    </w:p>
    <w:p w14:paraId="6B5E0FA0" w14:textId="77777777" w:rsidR="004348D5" w:rsidRPr="00997D14" w:rsidRDefault="004348D5" w:rsidP="004348D5">
      <w:pPr>
        <w:topLinePunct/>
        <w:adjustRightInd w:val="0"/>
        <w:snapToGrid w:val="0"/>
        <w:spacing w:line="480" w:lineRule="auto"/>
        <w:rPr>
          <w:rFonts w:ascii="Times New Roman" w:eastAsia="宋体" w:hAnsi="Times New Roman" w:cs="Times New Roman"/>
          <w:szCs w:val="21"/>
        </w:rPr>
      </w:pPr>
      <w:bookmarkStart w:id="35" w:name="_Hlk112319442"/>
      <w:r w:rsidRPr="00997D14">
        <w:rPr>
          <w:rFonts w:ascii="Times New Roman" w:eastAsia="宋体" w:hAnsi="Times New Roman" w:cs="Times New Roman"/>
          <w:b/>
          <w:bCs/>
          <w:color w:val="000000"/>
          <w:szCs w:val="21"/>
        </w:rPr>
        <w:t xml:space="preserve">Fig. S16 </w:t>
      </w:r>
      <w:r w:rsidRPr="00997D14">
        <w:rPr>
          <w:rFonts w:ascii="Times New Roman" w:eastAsia="宋体" w:hAnsi="Times New Roman" w:cs="Times New Roman"/>
          <w:szCs w:val="21"/>
        </w:rPr>
        <w:t xml:space="preserve">HRMS of compound </w:t>
      </w:r>
      <w:r w:rsidRPr="00997D14">
        <w:rPr>
          <w:rFonts w:ascii="Times New Roman" w:eastAsia="宋体" w:hAnsi="Times New Roman" w:cs="Times New Roman"/>
          <w:b/>
          <w:bCs/>
          <w:szCs w:val="21"/>
        </w:rPr>
        <w:t>FEP</w:t>
      </w:r>
      <w:r w:rsidRPr="00997D14">
        <w:rPr>
          <w:rFonts w:ascii="Times New Roman" w:eastAsia="宋体" w:hAnsi="Times New Roman" w:cs="Times New Roman"/>
          <w:szCs w:val="21"/>
        </w:rPr>
        <w:t xml:space="preserve">. </w:t>
      </w:r>
    </w:p>
    <w:bookmarkEnd w:id="35"/>
    <w:p w14:paraId="128A5B0C" w14:textId="77777777" w:rsidR="004348D5" w:rsidRPr="00997D14" w:rsidRDefault="004348D5" w:rsidP="004348D5">
      <w:pPr>
        <w:topLinePunct/>
        <w:adjustRightInd w:val="0"/>
        <w:snapToGrid w:val="0"/>
        <w:spacing w:line="480" w:lineRule="auto"/>
        <w:rPr>
          <w:rFonts w:ascii="Times New Roman" w:eastAsia="宋体" w:hAnsi="Times New Roman" w:cs="Times New Roman"/>
          <w:sz w:val="24"/>
          <w:szCs w:val="24"/>
        </w:rPr>
      </w:pPr>
    </w:p>
    <w:p w14:paraId="60D3A0D1" w14:textId="54014EED" w:rsidR="004348D5" w:rsidRPr="00997D14" w:rsidRDefault="004348D5" w:rsidP="004348D5">
      <w:pPr>
        <w:topLinePunct/>
        <w:adjustRightInd w:val="0"/>
        <w:jc w:val="center"/>
        <w:rPr>
          <w:rFonts w:ascii="Times New Roman" w:eastAsia="宋体" w:hAnsi="Times New Roman" w:cs="Times New Roman"/>
          <w:color w:val="000000"/>
          <w:sz w:val="24"/>
          <w:szCs w:val="24"/>
        </w:rPr>
      </w:pPr>
      <w:r w:rsidRPr="00997D14">
        <w:rPr>
          <w:rFonts w:ascii="Times New Roman" w:eastAsia="宋体" w:hAnsi="Times New Roman" w:cs="Times New Roman"/>
          <w:sz w:val="24"/>
          <w:szCs w:val="24"/>
        </w:rPr>
        <w:t xml:space="preserve"> </w:t>
      </w:r>
      <w:r w:rsidR="00D537BD" w:rsidRPr="00D537BD">
        <w:rPr>
          <w:rFonts w:ascii="Times New Roman" w:eastAsia="宋体" w:hAnsi="Times New Roman" w:cs="Times New Roman"/>
          <w:noProof/>
          <w:sz w:val="24"/>
          <w:szCs w:val="24"/>
        </w:rPr>
        <w:drawing>
          <wp:inline distT="0" distB="0" distL="0" distR="0" wp14:anchorId="116FFE37" wp14:editId="24B3D583">
            <wp:extent cx="3701667" cy="297606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03691" cy="2977691"/>
                    </a:xfrm>
                    <a:prstGeom prst="rect">
                      <a:avLst/>
                    </a:prstGeom>
                    <a:noFill/>
                    <a:ln>
                      <a:noFill/>
                    </a:ln>
                  </pic:spPr>
                </pic:pic>
              </a:graphicData>
            </a:graphic>
          </wp:inline>
        </w:drawing>
      </w:r>
    </w:p>
    <w:p w14:paraId="31CD5A61" w14:textId="77777777" w:rsidR="004348D5" w:rsidRPr="00997D14" w:rsidRDefault="004348D5" w:rsidP="004348D5">
      <w:pPr>
        <w:topLinePunct/>
        <w:adjustRightInd w:val="0"/>
        <w:rPr>
          <w:rFonts w:ascii="Times New Roman" w:eastAsia="宋体" w:hAnsi="Times New Roman" w:cs="Times New Roman"/>
          <w:szCs w:val="21"/>
        </w:rPr>
      </w:pPr>
      <w:bookmarkStart w:id="36" w:name="_Hlk112319455"/>
      <w:r w:rsidRPr="00997D14">
        <w:rPr>
          <w:rFonts w:ascii="Times New Roman" w:eastAsia="宋体" w:hAnsi="Times New Roman" w:cs="Times New Roman"/>
          <w:b/>
          <w:bCs/>
          <w:szCs w:val="21"/>
        </w:rPr>
        <w:t>Fig. S17</w:t>
      </w:r>
      <w:r w:rsidRPr="00997D14">
        <w:rPr>
          <w:rFonts w:ascii="Times New Roman" w:eastAsia="宋体" w:hAnsi="Times New Roman" w:cs="Times New Roman"/>
          <w:szCs w:val="21"/>
        </w:rPr>
        <w:t xml:space="preserve"> </w:t>
      </w:r>
      <w:r w:rsidRPr="00997D14">
        <w:rPr>
          <w:rFonts w:ascii="Times New Roman" w:eastAsia="宋体" w:hAnsi="Times New Roman" w:cs="Times New Roman"/>
          <w:b/>
          <w:bCs/>
          <w:szCs w:val="21"/>
        </w:rPr>
        <w:t>A</w:t>
      </w:r>
      <w:r w:rsidRPr="00997D14">
        <w:rPr>
          <w:rFonts w:ascii="Times New Roman" w:eastAsia="宋体" w:hAnsi="Times New Roman" w:cs="Times New Roman"/>
          <w:szCs w:val="21"/>
        </w:rPr>
        <w:t xml:space="preserve"> UV-Vis absorbance spectra of FEPT. </w:t>
      </w:r>
      <w:r w:rsidRPr="00997D14">
        <w:rPr>
          <w:rFonts w:ascii="Times New Roman" w:eastAsia="宋体" w:hAnsi="Times New Roman" w:cs="Times New Roman"/>
          <w:b/>
          <w:bCs/>
          <w:szCs w:val="21"/>
        </w:rPr>
        <w:t>B</w:t>
      </w:r>
      <w:r w:rsidRPr="00997D14">
        <w:rPr>
          <w:rFonts w:ascii="Times New Roman" w:eastAsia="宋体" w:hAnsi="Times New Roman" w:cs="Times New Roman"/>
          <w:szCs w:val="21"/>
        </w:rPr>
        <w:t xml:space="preserve"> UV-Vis absorbance of FEPT (black line) and NIR-II fluorescence emission of FEPT (red line) with a peak at 1085 nm under an 808 nm excitation laser (solvents: water). </w:t>
      </w:r>
      <w:r w:rsidRPr="00997D14">
        <w:rPr>
          <w:rFonts w:ascii="Times New Roman" w:eastAsia="宋体" w:hAnsi="Times New Roman" w:cs="Times New Roman"/>
          <w:b/>
          <w:bCs/>
          <w:szCs w:val="21"/>
        </w:rPr>
        <w:t>C</w:t>
      </w:r>
      <w:r w:rsidRPr="00997D14">
        <w:rPr>
          <w:rFonts w:ascii="Times New Roman" w:eastAsia="宋体" w:hAnsi="Times New Roman" w:cs="Times New Roman"/>
          <w:szCs w:val="21"/>
        </w:rPr>
        <w:t xml:space="preserve"> The fluorescence emission</w:t>
      </w:r>
      <w:r w:rsidRPr="00997D14" w:rsidDel="00C24E00">
        <w:rPr>
          <w:rFonts w:ascii="Times New Roman" w:eastAsia="宋体" w:hAnsi="Times New Roman" w:cs="Times New Roman"/>
          <w:szCs w:val="21"/>
        </w:rPr>
        <w:t xml:space="preserve"> </w:t>
      </w:r>
      <w:r w:rsidRPr="00997D14">
        <w:rPr>
          <w:rFonts w:ascii="Times New Roman" w:eastAsia="宋体" w:hAnsi="Times New Roman" w:cs="Times New Roman"/>
          <w:szCs w:val="21"/>
        </w:rPr>
        <w:t xml:space="preserve">of FEP (blackline) and FEPT (red line) under a 405 nm excitation laser (solvents: water). </w:t>
      </w:r>
      <w:r w:rsidRPr="00997D14">
        <w:rPr>
          <w:rFonts w:ascii="Times New Roman" w:eastAsia="宋体" w:hAnsi="Times New Roman" w:cs="Times New Roman"/>
          <w:b/>
          <w:bCs/>
          <w:szCs w:val="21"/>
        </w:rPr>
        <w:t>D</w:t>
      </w:r>
      <w:r w:rsidRPr="00997D14">
        <w:rPr>
          <w:rFonts w:ascii="Times New Roman" w:eastAsia="宋体" w:hAnsi="Times New Roman" w:cs="Times New Roman"/>
          <w:szCs w:val="21"/>
        </w:rPr>
        <w:t xml:space="preserve"> Photothermal conversion performance curves of FEP.</w:t>
      </w:r>
    </w:p>
    <w:p w14:paraId="2E10F6A8" w14:textId="77777777" w:rsidR="004348D5" w:rsidRPr="00997D14" w:rsidRDefault="004348D5" w:rsidP="004348D5">
      <w:pPr>
        <w:topLinePunct/>
        <w:adjustRightInd w:val="0"/>
        <w:rPr>
          <w:rFonts w:ascii="Times New Roman" w:eastAsia="宋体" w:hAnsi="Times New Roman" w:cs="Times New Roman"/>
          <w:szCs w:val="21"/>
        </w:rPr>
      </w:pPr>
    </w:p>
    <w:bookmarkEnd w:id="36"/>
    <w:p w14:paraId="580DEDF7" w14:textId="6F0698F1" w:rsidR="004348D5" w:rsidRPr="00D537BD" w:rsidRDefault="00D537BD" w:rsidP="00D537BD">
      <w:pPr>
        <w:topLinePunct/>
        <w:adjustRightInd w:val="0"/>
        <w:snapToGrid w:val="0"/>
        <w:spacing w:line="480" w:lineRule="auto"/>
        <w:jc w:val="center"/>
        <w:rPr>
          <w:rFonts w:ascii="Times New Roman" w:eastAsia="宋体" w:hAnsi="Times New Roman" w:cs="Times New Roman"/>
          <w:szCs w:val="21"/>
        </w:rPr>
      </w:pPr>
      <w:r w:rsidRPr="00D537BD">
        <w:rPr>
          <w:rFonts w:ascii="Times New Roman" w:eastAsia="宋体" w:hAnsi="Times New Roman" w:cs="Times New Roman"/>
          <w:noProof/>
          <w:szCs w:val="21"/>
        </w:rPr>
        <w:lastRenderedPageBreak/>
        <w:drawing>
          <wp:inline distT="0" distB="0" distL="0" distR="0" wp14:anchorId="7A8680B7" wp14:editId="4E4FB7AB">
            <wp:extent cx="3517019" cy="3854116"/>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18919" cy="3856198"/>
                    </a:xfrm>
                    <a:prstGeom prst="rect">
                      <a:avLst/>
                    </a:prstGeom>
                    <a:noFill/>
                    <a:ln>
                      <a:noFill/>
                    </a:ln>
                  </pic:spPr>
                </pic:pic>
              </a:graphicData>
            </a:graphic>
          </wp:inline>
        </w:drawing>
      </w:r>
    </w:p>
    <w:p w14:paraId="296F12AB" w14:textId="77777777" w:rsidR="004348D5" w:rsidRPr="00997D14" w:rsidRDefault="004348D5" w:rsidP="004348D5">
      <w:pPr>
        <w:topLinePunct/>
        <w:adjustRightInd w:val="0"/>
        <w:jc w:val="left"/>
        <w:rPr>
          <w:rFonts w:ascii="Times New Roman" w:eastAsia="宋体" w:hAnsi="Times New Roman" w:cs="Times New Roman"/>
          <w:color w:val="000000"/>
          <w:szCs w:val="21"/>
        </w:rPr>
      </w:pPr>
      <w:bookmarkStart w:id="37" w:name="_Hlk112319478"/>
      <w:bookmarkStart w:id="38" w:name="_Hlk104825268"/>
      <w:r w:rsidRPr="00997D14">
        <w:rPr>
          <w:rFonts w:ascii="Times New Roman" w:eastAsia="宋体" w:hAnsi="Times New Roman" w:cs="Times New Roman"/>
          <w:b/>
          <w:bCs/>
          <w:color w:val="000000"/>
          <w:szCs w:val="21"/>
        </w:rPr>
        <w:t>Fig. S18</w:t>
      </w:r>
      <w:r w:rsidRPr="00997D14">
        <w:rPr>
          <w:rFonts w:ascii="Times New Roman" w:eastAsia="宋体" w:hAnsi="Times New Roman" w:cs="Times New Roman"/>
          <w:color w:val="000000"/>
          <w:szCs w:val="21"/>
        </w:rPr>
        <w:t xml:space="preserve"> Cellular uptake images of FEPT in 4T1 cells captured by fluorescence inverted microscope. Scale bar: 20 </w:t>
      </w:r>
      <w:proofErr w:type="spellStart"/>
      <w:r w:rsidRPr="00997D14">
        <w:rPr>
          <w:rFonts w:ascii="Times New Roman" w:eastAsia="宋体" w:hAnsi="Times New Roman" w:cs="Times New Roman"/>
          <w:color w:val="000000"/>
          <w:szCs w:val="21"/>
        </w:rPr>
        <w:t>μm</w:t>
      </w:r>
      <w:proofErr w:type="spellEnd"/>
      <w:r w:rsidRPr="00997D14">
        <w:rPr>
          <w:rFonts w:ascii="Times New Roman" w:eastAsia="宋体" w:hAnsi="Times New Roman" w:cs="Times New Roman"/>
          <w:color w:val="000000"/>
          <w:szCs w:val="21"/>
        </w:rPr>
        <w:t>.</w:t>
      </w:r>
    </w:p>
    <w:bookmarkEnd w:id="37"/>
    <w:p w14:paraId="4D723C86" w14:textId="3CB6EFC2" w:rsidR="0011444B" w:rsidRPr="00997D14" w:rsidRDefault="00D537BD" w:rsidP="00D537BD">
      <w:pPr>
        <w:topLinePunct/>
        <w:adjustRightInd w:val="0"/>
        <w:ind w:firstLineChars="200" w:firstLine="420"/>
        <w:jc w:val="center"/>
        <w:rPr>
          <w:rFonts w:ascii="Times New Roman" w:eastAsia="宋体" w:hAnsi="Times New Roman" w:cs="Times New Roman"/>
          <w:color w:val="000000"/>
          <w:szCs w:val="21"/>
        </w:rPr>
      </w:pPr>
      <w:r w:rsidRPr="00D537BD">
        <w:rPr>
          <w:rFonts w:ascii="Times New Roman" w:eastAsia="宋体" w:hAnsi="Times New Roman" w:cs="Times New Roman"/>
          <w:noProof/>
          <w:color w:val="000000"/>
          <w:szCs w:val="21"/>
        </w:rPr>
        <w:drawing>
          <wp:inline distT="0" distB="0" distL="0" distR="0" wp14:anchorId="689C33E3" wp14:editId="63686542">
            <wp:extent cx="3818021" cy="2551234"/>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22556" cy="2554265"/>
                    </a:xfrm>
                    <a:prstGeom prst="rect">
                      <a:avLst/>
                    </a:prstGeom>
                    <a:noFill/>
                    <a:ln>
                      <a:noFill/>
                    </a:ln>
                  </pic:spPr>
                </pic:pic>
              </a:graphicData>
            </a:graphic>
          </wp:inline>
        </w:drawing>
      </w:r>
    </w:p>
    <w:p w14:paraId="24110C82" w14:textId="76AB7EFD" w:rsidR="004348D5" w:rsidRPr="00997D14" w:rsidRDefault="004348D5" w:rsidP="004348D5">
      <w:pPr>
        <w:topLinePunct/>
        <w:adjustRightInd w:val="0"/>
        <w:rPr>
          <w:rFonts w:ascii="Times New Roman" w:eastAsia="宋体" w:hAnsi="Times New Roman" w:cs="Times New Roman"/>
          <w:color w:val="000000"/>
          <w:szCs w:val="21"/>
        </w:rPr>
      </w:pPr>
      <w:bookmarkStart w:id="39" w:name="_Hlk103633726"/>
      <w:r w:rsidRPr="00997D14">
        <w:rPr>
          <w:rFonts w:ascii="Times New Roman" w:eastAsia="宋体" w:hAnsi="Times New Roman" w:cs="Times New Roman"/>
          <w:b/>
          <w:bCs/>
          <w:color w:val="000000"/>
          <w:szCs w:val="21"/>
        </w:rPr>
        <w:t>Fig. S19</w:t>
      </w:r>
      <w:r w:rsidRPr="00997D14">
        <w:rPr>
          <w:rFonts w:ascii="Times New Roman" w:eastAsia="宋体" w:hAnsi="Times New Roman" w:cs="Times New Roman"/>
          <w:color w:val="000000"/>
          <w:szCs w:val="21"/>
        </w:rPr>
        <w:t xml:space="preserve"> </w:t>
      </w:r>
      <w:r w:rsidRPr="00997D14">
        <w:rPr>
          <w:rFonts w:ascii="Times New Roman" w:eastAsia="等线 Light" w:hAnsi="Times New Roman" w:cs="Times New Roman"/>
          <w:b/>
          <w:bCs/>
          <w:color w:val="000000"/>
          <w:szCs w:val="21"/>
        </w:rPr>
        <w:t xml:space="preserve">A </w:t>
      </w:r>
      <w:r w:rsidRPr="00997D14">
        <w:rPr>
          <w:rFonts w:ascii="Times New Roman" w:eastAsia="等线 Light" w:hAnsi="Times New Roman" w:cs="Times New Roman"/>
          <w:color w:val="000000"/>
          <w:szCs w:val="21"/>
        </w:rPr>
        <w:t xml:space="preserve">Mean </w:t>
      </w:r>
      <w:r w:rsidRPr="00997D14">
        <w:rPr>
          <w:rFonts w:ascii="Times New Roman" w:eastAsia="宋体" w:hAnsi="Times New Roman" w:cs="Times New Roman"/>
          <w:color w:val="000000"/>
          <w:szCs w:val="21"/>
        </w:rPr>
        <w:t>fluorescence intensity</w:t>
      </w:r>
      <w:r w:rsidRPr="00997D14">
        <w:rPr>
          <w:rFonts w:ascii="Times New Roman" w:eastAsia="等线 Light" w:hAnsi="Times New Roman" w:cs="Times New Roman"/>
          <w:color w:val="000000"/>
          <w:szCs w:val="21"/>
        </w:rPr>
        <w:t xml:space="preserve"> of ROS in 4T1 cells detected with DCFH-DA probe after different treatments.</w:t>
      </w:r>
      <w:r w:rsidRPr="00997D14">
        <w:rPr>
          <w:rFonts w:ascii="Times New Roman" w:eastAsia="等线 Light" w:hAnsi="Times New Roman" w:cs="Times New Roman"/>
          <w:b/>
          <w:color w:val="000000"/>
          <w:szCs w:val="21"/>
        </w:rPr>
        <w:t xml:space="preserve"> </w:t>
      </w:r>
      <w:r w:rsidRPr="00997D14">
        <w:rPr>
          <w:rFonts w:ascii="Times New Roman" w:eastAsia="等线 Light" w:hAnsi="Times New Roman" w:cs="Times New Roman"/>
          <w:b/>
          <w:bCs/>
          <w:color w:val="000000"/>
          <w:szCs w:val="21"/>
        </w:rPr>
        <w:t>B</w:t>
      </w:r>
      <w:bookmarkStart w:id="40" w:name="_Hlk112272605"/>
      <w:r w:rsidRPr="00997D14">
        <w:rPr>
          <w:rFonts w:ascii="Times New Roman" w:eastAsia="等线 Light" w:hAnsi="Times New Roman" w:cs="Times New Roman"/>
          <w:b/>
          <w:color w:val="000000"/>
          <w:szCs w:val="21"/>
        </w:rPr>
        <w:t xml:space="preserve"> </w:t>
      </w:r>
      <w:r w:rsidRPr="00997D14">
        <w:rPr>
          <w:rFonts w:ascii="Times New Roman" w:eastAsia="等线 Light" w:hAnsi="Times New Roman" w:cs="Times New Roman"/>
          <w:color w:val="000000"/>
          <w:szCs w:val="21"/>
        </w:rPr>
        <w:t xml:space="preserve">Change in mitochondrial membrane potential </w:t>
      </w:r>
      <w:r w:rsidRPr="00997D14">
        <w:rPr>
          <w:rFonts w:ascii="Times New Roman" w:eastAsia="宋体" w:hAnsi="Times New Roman" w:cs="Times New Roman"/>
          <w:color w:val="000000"/>
          <w:szCs w:val="21"/>
          <w:shd w:val="clear" w:color="auto" w:fill="FFFFFF"/>
        </w:rPr>
        <w:t>(</w:t>
      </w:r>
      <w:proofErr w:type="spellStart"/>
      <w:r w:rsidRPr="00997D14">
        <w:rPr>
          <w:rFonts w:ascii="Times New Roman" w:eastAsia="宋体" w:hAnsi="Times New Roman" w:cs="Times New Roman"/>
          <w:color w:val="000000"/>
          <w:szCs w:val="21"/>
          <w:shd w:val="clear" w:color="auto" w:fill="FFFFFF"/>
        </w:rPr>
        <w:t>ΔΨm</w:t>
      </w:r>
      <w:proofErr w:type="spellEnd"/>
      <w:r w:rsidRPr="00997D14">
        <w:rPr>
          <w:rFonts w:ascii="Times New Roman" w:eastAsia="宋体" w:hAnsi="Times New Roman" w:cs="Times New Roman"/>
          <w:color w:val="000000"/>
          <w:szCs w:val="21"/>
          <w:shd w:val="clear" w:color="auto" w:fill="FFFFFF"/>
        </w:rPr>
        <w:t xml:space="preserve">) </w:t>
      </w:r>
      <w:bookmarkEnd w:id="40"/>
      <w:r w:rsidRPr="00997D14">
        <w:rPr>
          <w:rFonts w:ascii="Times New Roman" w:eastAsia="宋体" w:hAnsi="Times New Roman" w:cs="Times New Roman"/>
          <w:color w:val="000000"/>
          <w:szCs w:val="21"/>
          <w:shd w:val="clear" w:color="auto" w:fill="FFFFFF"/>
        </w:rPr>
        <w:t>of the relative fluorescent intensity of JC-1 aggregates and monomer of 4T1 cells with FEPT incubated for 4 hours and 808 nm irradiation (1W/cm</w:t>
      </w:r>
      <w:r w:rsidRPr="00997D14">
        <w:rPr>
          <w:rFonts w:ascii="Times New Roman" w:eastAsia="宋体" w:hAnsi="Times New Roman" w:cs="Times New Roman"/>
          <w:color w:val="000000"/>
          <w:szCs w:val="21"/>
          <w:shd w:val="clear" w:color="auto" w:fill="FFFFFF"/>
          <w:vertAlign w:val="superscript"/>
        </w:rPr>
        <w:t>2</w:t>
      </w:r>
      <w:r w:rsidRPr="00997D14">
        <w:rPr>
          <w:rFonts w:ascii="Times New Roman" w:eastAsia="宋体" w:hAnsi="Times New Roman" w:cs="Times New Roman"/>
          <w:color w:val="000000"/>
          <w:szCs w:val="21"/>
          <w:shd w:val="clear" w:color="auto" w:fill="FFFFFF"/>
          <w:vertAlign w:val="subscript"/>
        </w:rPr>
        <w:t>,</w:t>
      </w:r>
      <w:r w:rsidRPr="00997D14">
        <w:rPr>
          <w:rFonts w:ascii="Times New Roman" w:eastAsia="宋体" w:hAnsi="Times New Roman" w:cs="Times New Roman"/>
          <w:color w:val="000000"/>
          <w:szCs w:val="21"/>
          <w:shd w:val="clear" w:color="auto" w:fill="FFFFFF"/>
        </w:rPr>
        <w:t xml:space="preserve"> 10 minutes). </w:t>
      </w:r>
      <w:r w:rsidRPr="00997D14">
        <w:rPr>
          <w:rFonts w:ascii="Times New Roman" w:eastAsia="宋体" w:hAnsi="Times New Roman" w:cs="Times New Roman"/>
          <w:b/>
          <w:bCs/>
          <w:color w:val="000000"/>
          <w:szCs w:val="21"/>
          <w:shd w:val="clear" w:color="auto" w:fill="FFFFFF"/>
        </w:rPr>
        <w:t>C</w:t>
      </w:r>
      <w:r w:rsidRPr="00997D14">
        <w:rPr>
          <w:rFonts w:ascii="Times New Roman" w:eastAsia="宋体" w:hAnsi="Times New Roman" w:cs="Times New Roman"/>
          <w:b/>
          <w:color w:val="000000"/>
          <w:szCs w:val="21"/>
          <w:shd w:val="clear" w:color="auto" w:fill="FFFFFF"/>
        </w:rPr>
        <w:t xml:space="preserve"> </w:t>
      </w:r>
      <w:r w:rsidRPr="00997D14">
        <w:rPr>
          <w:rFonts w:ascii="Times New Roman" w:eastAsia="等线 Light" w:hAnsi="Times New Roman" w:cs="Times New Roman"/>
          <w:color w:val="000000"/>
          <w:szCs w:val="21"/>
        </w:rPr>
        <w:t xml:space="preserve">Quantitative </w:t>
      </w:r>
      <w:r w:rsidRPr="00997D14">
        <w:rPr>
          <w:rFonts w:ascii="Times New Roman" w:eastAsia="宋体" w:hAnsi="Times New Roman" w:cs="Times New Roman"/>
          <w:color w:val="000000"/>
          <w:szCs w:val="21"/>
        </w:rPr>
        <w:t>fluorescence intensity</w:t>
      </w:r>
      <w:r w:rsidRPr="00997D14">
        <w:rPr>
          <w:rFonts w:ascii="Times New Roman" w:eastAsia="等线 Light" w:hAnsi="Times New Roman" w:cs="Times New Roman"/>
          <w:color w:val="000000"/>
          <w:szCs w:val="21"/>
        </w:rPr>
        <w:t xml:space="preserve"> of cleaved caspase-3 in 4T1 cells with different treatments analyzed by CLSM. </w:t>
      </w:r>
      <w:r w:rsidRPr="00997D14">
        <w:rPr>
          <w:rFonts w:ascii="Times New Roman" w:eastAsia="等线 Light" w:hAnsi="Times New Roman" w:cs="Times New Roman"/>
          <w:b/>
          <w:bCs/>
          <w:color w:val="000000"/>
          <w:szCs w:val="21"/>
        </w:rPr>
        <w:t>D</w:t>
      </w:r>
      <w:r w:rsidRPr="00997D14">
        <w:rPr>
          <w:rFonts w:ascii="Times New Roman" w:eastAsia="等线 Light" w:hAnsi="Times New Roman" w:cs="Times New Roman"/>
          <w:color w:val="000000"/>
          <w:szCs w:val="21"/>
        </w:rPr>
        <w:t xml:space="preserve"> Cleaved caspase-3 detection of 4T1 cells after different treatments by ELISA.</w:t>
      </w:r>
      <w:r w:rsidRPr="00997D14">
        <w:rPr>
          <w:rFonts w:ascii="Times New Roman" w:eastAsia="宋体" w:hAnsi="Times New Roman" w:cs="Times New Roman"/>
          <w:color w:val="000000"/>
          <w:szCs w:val="21"/>
        </w:rPr>
        <w:t xml:space="preserve"> Error bars: mean ± SD (n = 3). *P &lt; 0.05; **P &lt; 0.01; ***P &lt; 0.001.</w:t>
      </w:r>
    </w:p>
    <w:p w14:paraId="2C33A613" w14:textId="4CBB2026" w:rsidR="004348D5" w:rsidRPr="00997D14" w:rsidRDefault="004348D5" w:rsidP="004348D5">
      <w:pPr>
        <w:topLinePunct/>
        <w:adjustRightInd w:val="0"/>
        <w:rPr>
          <w:rFonts w:ascii="Times New Roman" w:eastAsia="宋体" w:hAnsi="Times New Roman" w:cs="Times New Roman"/>
          <w:color w:val="000000"/>
          <w:szCs w:val="21"/>
        </w:rPr>
      </w:pPr>
    </w:p>
    <w:bookmarkEnd w:id="39"/>
    <w:p w14:paraId="19FBD545" w14:textId="3913A8CA" w:rsidR="004348D5" w:rsidRPr="000F74C3" w:rsidRDefault="00A47C7C" w:rsidP="000F74C3">
      <w:pPr>
        <w:topLinePunct/>
        <w:adjustRightInd w:val="0"/>
        <w:jc w:val="center"/>
        <w:rPr>
          <w:rFonts w:ascii="Times New Roman" w:eastAsia="宋体" w:hAnsi="Times New Roman" w:cs="Times New Roman"/>
          <w:color w:val="000000"/>
          <w:szCs w:val="21"/>
        </w:rPr>
      </w:pPr>
      <w:r w:rsidRPr="00A47C7C">
        <w:rPr>
          <w:rFonts w:ascii="Times New Roman" w:eastAsia="宋体" w:hAnsi="Times New Roman" w:cs="Times New Roman"/>
          <w:noProof/>
          <w:color w:val="000000"/>
          <w:szCs w:val="21"/>
        </w:rPr>
        <w:lastRenderedPageBreak/>
        <w:drawing>
          <wp:inline distT="0" distB="0" distL="0" distR="0" wp14:anchorId="700871CB" wp14:editId="2BD1A9EF">
            <wp:extent cx="2827387" cy="227523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32031" cy="2278973"/>
                    </a:xfrm>
                    <a:prstGeom prst="rect">
                      <a:avLst/>
                    </a:prstGeom>
                    <a:noFill/>
                    <a:ln>
                      <a:noFill/>
                    </a:ln>
                  </pic:spPr>
                </pic:pic>
              </a:graphicData>
            </a:graphic>
          </wp:inline>
        </w:drawing>
      </w:r>
    </w:p>
    <w:p w14:paraId="6D317415" w14:textId="77777777" w:rsidR="004348D5" w:rsidRPr="00997D14" w:rsidRDefault="004348D5" w:rsidP="004348D5">
      <w:pPr>
        <w:topLinePunct/>
        <w:adjustRightInd w:val="0"/>
        <w:rPr>
          <w:rFonts w:ascii="Times New Roman" w:eastAsia="宋体" w:hAnsi="Times New Roman" w:cs="Times New Roman"/>
          <w:color w:val="000000"/>
          <w:szCs w:val="21"/>
        </w:rPr>
      </w:pPr>
      <w:bookmarkStart w:id="41" w:name="_Hlk112319510"/>
      <w:r w:rsidRPr="00997D14">
        <w:rPr>
          <w:rFonts w:ascii="Times New Roman" w:eastAsia="宋体" w:hAnsi="Times New Roman" w:cs="Times New Roman"/>
          <w:b/>
          <w:bCs/>
          <w:color w:val="000000"/>
          <w:szCs w:val="21"/>
        </w:rPr>
        <w:t>Fig. S20</w:t>
      </w:r>
      <w:r w:rsidRPr="00997D14">
        <w:rPr>
          <w:rFonts w:ascii="Times New Roman" w:eastAsia="宋体" w:hAnsi="Times New Roman" w:cs="Times New Roman"/>
          <w:color w:val="000000"/>
          <w:szCs w:val="21"/>
        </w:rPr>
        <w:t xml:space="preserve"> Mean fluorescence intensity of cell live/dead imaging in 4T1 cells with different treatments. Live cells were marked with </w:t>
      </w:r>
      <w:proofErr w:type="spellStart"/>
      <w:r w:rsidRPr="00997D14">
        <w:rPr>
          <w:rFonts w:ascii="Times New Roman" w:eastAsia="宋体" w:hAnsi="Times New Roman" w:cs="Times New Roman"/>
          <w:color w:val="000000"/>
          <w:szCs w:val="21"/>
        </w:rPr>
        <w:t>calcein</w:t>
      </w:r>
      <w:proofErr w:type="spellEnd"/>
      <w:r w:rsidRPr="00997D14">
        <w:rPr>
          <w:rFonts w:ascii="Times New Roman" w:eastAsia="宋体" w:hAnsi="Times New Roman" w:cs="Times New Roman"/>
          <w:color w:val="000000"/>
          <w:szCs w:val="21"/>
        </w:rPr>
        <w:t>-AM (green), while dead cells were marked with propidium (red). The power density of 808 nm laser was 1W/ cm</w:t>
      </w:r>
      <w:r w:rsidRPr="00997D14">
        <w:rPr>
          <w:rFonts w:ascii="Times New Roman" w:eastAsia="宋体" w:hAnsi="Times New Roman" w:cs="Times New Roman"/>
          <w:color w:val="000000"/>
          <w:szCs w:val="21"/>
          <w:vertAlign w:val="superscript"/>
        </w:rPr>
        <w:t xml:space="preserve">2 </w:t>
      </w:r>
      <w:r w:rsidRPr="00997D14">
        <w:rPr>
          <w:rFonts w:ascii="Times New Roman" w:eastAsia="宋体" w:hAnsi="Times New Roman" w:cs="Times New Roman"/>
          <w:color w:val="000000"/>
          <w:szCs w:val="21"/>
        </w:rPr>
        <w:t>(10 minutes). Error bars: mean ± SD (n = 3). *P &lt; 0.05; **P &lt; 0.01; ***P &lt; 0.001</w:t>
      </w:r>
      <w:bookmarkStart w:id="42" w:name="_Hlk107433100"/>
      <w:bookmarkEnd w:id="38"/>
    </w:p>
    <w:bookmarkEnd w:id="41"/>
    <w:p w14:paraId="1D3F366D" w14:textId="77777777" w:rsidR="004348D5" w:rsidRPr="00997D14" w:rsidRDefault="004348D5" w:rsidP="004348D5">
      <w:pPr>
        <w:topLinePunct/>
        <w:adjustRightInd w:val="0"/>
        <w:snapToGrid w:val="0"/>
        <w:spacing w:line="480" w:lineRule="auto"/>
        <w:rPr>
          <w:rFonts w:ascii="Times New Roman" w:eastAsia="宋体" w:hAnsi="Times New Roman" w:cs="Times New Roman"/>
          <w:b/>
          <w:bCs/>
          <w:color w:val="000000"/>
          <w:sz w:val="24"/>
          <w:szCs w:val="24"/>
        </w:rPr>
      </w:pPr>
    </w:p>
    <w:p w14:paraId="1D17C38C" w14:textId="188D43AD" w:rsidR="004348D5" w:rsidRPr="00997D14" w:rsidRDefault="00A47C7C" w:rsidP="004348D5">
      <w:pPr>
        <w:topLinePunct/>
        <w:adjustRightInd w:val="0"/>
        <w:snapToGrid w:val="0"/>
        <w:spacing w:line="480" w:lineRule="auto"/>
        <w:jc w:val="center"/>
        <w:rPr>
          <w:rFonts w:ascii="Times New Roman" w:eastAsia="宋体" w:hAnsi="Times New Roman" w:cs="Times New Roman"/>
          <w:b/>
          <w:bCs/>
          <w:color w:val="000000"/>
          <w:sz w:val="24"/>
          <w:szCs w:val="24"/>
        </w:rPr>
      </w:pPr>
      <w:r w:rsidRPr="00A47C7C">
        <w:rPr>
          <w:rFonts w:ascii="Times New Roman" w:eastAsia="宋体" w:hAnsi="Times New Roman" w:cs="Times New Roman"/>
          <w:b/>
          <w:bCs/>
          <w:noProof/>
          <w:color w:val="000000"/>
          <w:sz w:val="24"/>
          <w:szCs w:val="24"/>
        </w:rPr>
        <w:drawing>
          <wp:inline distT="0" distB="0" distL="0" distR="0" wp14:anchorId="2357DAA8" wp14:editId="415A40B1">
            <wp:extent cx="5490845" cy="22574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490845" cy="2257425"/>
                    </a:xfrm>
                    <a:prstGeom prst="rect">
                      <a:avLst/>
                    </a:prstGeom>
                    <a:noFill/>
                    <a:ln>
                      <a:noFill/>
                    </a:ln>
                  </pic:spPr>
                </pic:pic>
              </a:graphicData>
            </a:graphic>
          </wp:inline>
        </w:drawing>
      </w:r>
    </w:p>
    <w:p w14:paraId="33B5A46E" w14:textId="21E60984" w:rsidR="004348D5" w:rsidRPr="00997D14" w:rsidRDefault="004348D5" w:rsidP="004348D5">
      <w:pPr>
        <w:topLinePunct/>
        <w:adjustRightInd w:val="0"/>
        <w:rPr>
          <w:rFonts w:ascii="Times New Roman" w:eastAsia="宋体" w:hAnsi="Times New Roman" w:cs="Times New Roman"/>
          <w:color w:val="000000"/>
          <w:szCs w:val="21"/>
        </w:rPr>
      </w:pPr>
      <w:bookmarkStart w:id="43" w:name="_Hlk112319530"/>
      <w:r w:rsidRPr="00997D14">
        <w:rPr>
          <w:rFonts w:ascii="Times New Roman" w:eastAsia="宋体" w:hAnsi="Times New Roman" w:cs="Times New Roman"/>
          <w:b/>
          <w:bCs/>
          <w:color w:val="000000"/>
          <w:szCs w:val="21"/>
        </w:rPr>
        <w:t>Fig. S21</w:t>
      </w:r>
      <w:r w:rsidRPr="00997D14">
        <w:rPr>
          <w:rFonts w:ascii="Times New Roman" w:eastAsia="宋体" w:hAnsi="Times New Roman" w:cs="Times New Roman"/>
          <w:color w:val="000000"/>
          <w:szCs w:val="21"/>
        </w:rPr>
        <w:t xml:space="preserve"> H&amp;E staining images of five major organs (heart, liver, spleen, lung and kidney) after injection with FEPT without 808 nm laser in healthy </w:t>
      </w:r>
      <w:proofErr w:type="spellStart"/>
      <w:r w:rsidRPr="00997D14">
        <w:rPr>
          <w:rFonts w:ascii="Times New Roman" w:eastAsia="宋体" w:hAnsi="Times New Roman" w:cs="Times New Roman"/>
          <w:color w:val="000000"/>
          <w:szCs w:val="21"/>
        </w:rPr>
        <w:t>Balb</w:t>
      </w:r>
      <w:proofErr w:type="spellEnd"/>
      <w:r w:rsidRPr="00997D14">
        <w:rPr>
          <w:rFonts w:ascii="Times New Roman" w:eastAsia="宋体" w:hAnsi="Times New Roman" w:cs="Times New Roman"/>
          <w:color w:val="000000"/>
          <w:szCs w:val="21"/>
        </w:rPr>
        <w:t xml:space="preserve">/c mice at 15 days post-injection. Scale bar: 50 </w:t>
      </w:r>
      <w:proofErr w:type="spellStart"/>
      <w:r w:rsidRPr="00997D14">
        <w:rPr>
          <w:rFonts w:ascii="Times New Roman" w:eastAsia="宋体" w:hAnsi="Times New Roman" w:cs="Times New Roman"/>
          <w:color w:val="000000"/>
          <w:szCs w:val="21"/>
        </w:rPr>
        <w:t>μm</w:t>
      </w:r>
      <w:proofErr w:type="spellEnd"/>
      <w:r w:rsidRPr="00997D14">
        <w:rPr>
          <w:rFonts w:ascii="Times New Roman" w:eastAsia="宋体" w:hAnsi="Times New Roman" w:cs="Times New Roman"/>
          <w:color w:val="000000"/>
          <w:szCs w:val="21"/>
        </w:rPr>
        <w:t>.</w:t>
      </w:r>
      <w:bookmarkEnd w:id="43"/>
    </w:p>
    <w:p w14:paraId="7F9F931F" w14:textId="77777777" w:rsidR="004348D5" w:rsidRPr="00997D14" w:rsidRDefault="004348D5" w:rsidP="004348D5">
      <w:pPr>
        <w:topLinePunct/>
        <w:adjustRightInd w:val="0"/>
        <w:rPr>
          <w:rFonts w:ascii="Times New Roman" w:eastAsia="宋体" w:hAnsi="Times New Roman" w:cs="Times New Roman"/>
          <w:color w:val="000000"/>
          <w:szCs w:val="21"/>
        </w:rPr>
      </w:pPr>
    </w:p>
    <w:p w14:paraId="5A71F03E" w14:textId="3B0D5111" w:rsidR="004348D5" w:rsidRPr="00997D14" w:rsidRDefault="00A47C7C" w:rsidP="009D3E10">
      <w:pPr>
        <w:topLinePunct/>
        <w:adjustRightInd w:val="0"/>
        <w:jc w:val="center"/>
        <w:rPr>
          <w:rFonts w:ascii="Times New Roman" w:eastAsia="宋体" w:hAnsi="Times New Roman" w:cs="Times New Roman"/>
          <w:color w:val="000000"/>
          <w:szCs w:val="21"/>
        </w:rPr>
      </w:pPr>
      <w:r w:rsidRPr="00A47C7C">
        <w:rPr>
          <w:rFonts w:ascii="Times New Roman" w:eastAsia="宋体" w:hAnsi="Times New Roman" w:cs="Times New Roman"/>
          <w:noProof/>
          <w:color w:val="000000"/>
          <w:szCs w:val="21"/>
        </w:rPr>
        <w:lastRenderedPageBreak/>
        <w:drawing>
          <wp:inline distT="0" distB="0" distL="0" distR="0" wp14:anchorId="5D07E9CE" wp14:editId="2C8F8AAE">
            <wp:extent cx="5428179" cy="3549315"/>
            <wp:effectExtent l="0" t="0" r="127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29282" cy="3550036"/>
                    </a:xfrm>
                    <a:prstGeom prst="rect">
                      <a:avLst/>
                    </a:prstGeom>
                    <a:noFill/>
                    <a:ln>
                      <a:noFill/>
                    </a:ln>
                  </pic:spPr>
                </pic:pic>
              </a:graphicData>
            </a:graphic>
          </wp:inline>
        </w:drawing>
      </w:r>
    </w:p>
    <w:p w14:paraId="6F7C0A6D" w14:textId="0FAD1B06" w:rsidR="004348D5" w:rsidRDefault="004348D5" w:rsidP="004348D5">
      <w:pPr>
        <w:topLinePunct/>
        <w:adjustRightInd w:val="0"/>
        <w:rPr>
          <w:rFonts w:ascii="Times New Roman" w:eastAsia="宋体" w:hAnsi="Times New Roman" w:cs="Times New Roman"/>
          <w:color w:val="000000"/>
          <w:szCs w:val="21"/>
        </w:rPr>
      </w:pPr>
      <w:bookmarkStart w:id="44" w:name="_Hlk112319548"/>
      <w:bookmarkEnd w:id="42"/>
      <w:r w:rsidRPr="00997D14">
        <w:rPr>
          <w:rFonts w:ascii="Times New Roman" w:eastAsia="宋体" w:hAnsi="Times New Roman" w:cs="Times New Roman"/>
          <w:b/>
          <w:bCs/>
          <w:color w:val="000000"/>
          <w:szCs w:val="21"/>
        </w:rPr>
        <w:t>Fig. S22 A</w:t>
      </w:r>
      <w:r w:rsidRPr="00997D14">
        <w:rPr>
          <w:rFonts w:ascii="Times New Roman" w:eastAsia="宋体" w:hAnsi="Times New Roman" w:cs="Times New Roman"/>
          <w:color w:val="000000"/>
          <w:szCs w:val="21"/>
        </w:rPr>
        <w:t xml:space="preserve"> Blood routine examinations in the PBS and FEPT groups. </w:t>
      </w:r>
      <w:r w:rsidRPr="00997D14">
        <w:rPr>
          <w:rFonts w:ascii="Times New Roman" w:eastAsia="宋体" w:hAnsi="Times New Roman" w:cs="Times New Roman"/>
          <w:b/>
          <w:bCs/>
          <w:color w:val="000000"/>
          <w:szCs w:val="21"/>
        </w:rPr>
        <w:t>B</w:t>
      </w:r>
      <w:r w:rsidRPr="00997D14">
        <w:rPr>
          <w:rFonts w:ascii="Times New Roman" w:eastAsia="宋体" w:hAnsi="Times New Roman" w:cs="Times New Roman"/>
          <w:color w:val="000000"/>
          <w:szCs w:val="21"/>
        </w:rPr>
        <w:t xml:space="preserve"> Chemistry indexes of the liver and renal function tests of PBS and FEPT groups. All the tests are detected in healthy </w:t>
      </w:r>
      <w:proofErr w:type="spellStart"/>
      <w:r w:rsidRPr="00997D14">
        <w:rPr>
          <w:rFonts w:ascii="Times New Roman" w:eastAsia="宋体" w:hAnsi="Times New Roman" w:cs="Times New Roman"/>
          <w:color w:val="000000"/>
          <w:szCs w:val="21"/>
        </w:rPr>
        <w:t>Balb</w:t>
      </w:r>
      <w:proofErr w:type="spellEnd"/>
      <w:r w:rsidRPr="00997D14">
        <w:rPr>
          <w:rFonts w:ascii="Times New Roman" w:eastAsia="宋体" w:hAnsi="Times New Roman" w:cs="Times New Roman"/>
          <w:color w:val="000000"/>
          <w:szCs w:val="21"/>
        </w:rPr>
        <w:t>/c mice without NIR irradiation at 15 days post-injection.</w:t>
      </w:r>
    </w:p>
    <w:p w14:paraId="7EF27F6E" w14:textId="77777777" w:rsidR="000F74C3" w:rsidRPr="00997D14" w:rsidRDefault="000F74C3" w:rsidP="004348D5">
      <w:pPr>
        <w:topLinePunct/>
        <w:adjustRightInd w:val="0"/>
        <w:rPr>
          <w:rFonts w:ascii="Times New Roman" w:eastAsia="宋体" w:hAnsi="Times New Roman" w:cs="Times New Roman"/>
          <w:color w:val="000000"/>
          <w:szCs w:val="21"/>
        </w:rPr>
      </w:pPr>
    </w:p>
    <w:bookmarkEnd w:id="44"/>
    <w:p w14:paraId="5E8E03F1" w14:textId="27419B11" w:rsidR="004348D5" w:rsidRPr="00997D14" w:rsidRDefault="00A47C7C" w:rsidP="000F74C3">
      <w:pPr>
        <w:topLinePunct/>
        <w:adjustRightInd w:val="0"/>
        <w:snapToGrid w:val="0"/>
        <w:spacing w:line="480" w:lineRule="auto"/>
        <w:ind w:firstLineChars="100" w:firstLine="240"/>
        <w:rPr>
          <w:rFonts w:ascii="Times New Roman" w:eastAsia="宋体" w:hAnsi="Times New Roman" w:cs="Times New Roman"/>
          <w:color w:val="000000"/>
          <w:sz w:val="24"/>
          <w:szCs w:val="24"/>
        </w:rPr>
      </w:pPr>
      <w:r w:rsidRPr="00A47C7C">
        <w:rPr>
          <w:rFonts w:ascii="Times New Roman" w:eastAsia="宋体" w:hAnsi="Times New Roman" w:cs="Times New Roman"/>
          <w:noProof/>
          <w:color w:val="000000"/>
          <w:sz w:val="24"/>
          <w:szCs w:val="24"/>
        </w:rPr>
        <w:drawing>
          <wp:inline distT="0" distB="0" distL="0" distR="0" wp14:anchorId="77E13678" wp14:editId="3072C7DD">
            <wp:extent cx="4776537" cy="3102788"/>
            <wp:effectExtent l="0" t="0" r="508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77281" cy="3103271"/>
                    </a:xfrm>
                    <a:prstGeom prst="rect">
                      <a:avLst/>
                    </a:prstGeom>
                    <a:noFill/>
                    <a:ln>
                      <a:noFill/>
                    </a:ln>
                  </pic:spPr>
                </pic:pic>
              </a:graphicData>
            </a:graphic>
          </wp:inline>
        </w:drawing>
      </w:r>
    </w:p>
    <w:p w14:paraId="17EFCE55" w14:textId="0B2B1D84" w:rsidR="004348D5" w:rsidRPr="00997D14" w:rsidRDefault="004348D5" w:rsidP="004348D5">
      <w:pPr>
        <w:topLinePunct/>
        <w:adjustRightInd w:val="0"/>
        <w:jc w:val="left"/>
        <w:rPr>
          <w:rFonts w:ascii="Times New Roman" w:eastAsia="宋体" w:hAnsi="Times New Roman" w:cs="Times New Roman"/>
          <w:color w:val="000000"/>
          <w:szCs w:val="21"/>
        </w:rPr>
      </w:pPr>
      <w:bookmarkStart w:id="45" w:name="_Hlk112319560"/>
      <w:r w:rsidRPr="00997D14">
        <w:rPr>
          <w:rFonts w:ascii="Times New Roman" w:eastAsia="宋体" w:hAnsi="Times New Roman" w:cs="Times New Roman"/>
          <w:b/>
          <w:bCs/>
          <w:color w:val="000000"/>
          <w:szCs w:val="21"/>
        </w:rPr>
        <w:t>Fig. S23</w:t>
      </w:r>
      <w:r w:rsidRPr="00997D14">
        <w:rPr>
          <w:rFonts w:ascii="Times New Roman" w:eastAsia="宋体" w:hAnsi="Times New Roman" w:cs="Times New Roman"/>
          <w:color w:val="000000"/>
          <w:szCs w:val="21"/>
        </w:rPr>
        <w:t xml:space="preserve"> H&amp;E staining images of five major organs (heart, liver, spleen, lung, and kidneys) with different treatments after the anti-tumor therapy in 4T1 tumor-bearing mice on day 15. Scale bar: 50μm.</w:t>
      </w:r>
      <w:bookmarkEnd w:id="45"/>
    </w:p>
    <w:p w14:paraId="5B94B917" w14:textId="77777777" w:rsidR="004348D5" w:rsidRPr="00997D14" w:rsidRDefault="004348D5" w:rsidP="004348D5">
      <w:pPr>
        <w:topLinePunct/>
        <w:adjustRightInd w:val="0"/>
        <w:snapToGrid w:val="0"/>
        <w:spacing w:line="480" w:lineRule="auto"/>
        <w:jc w:val="center"/>
        <w:rPr>
          <w:rFonts w:ascii="Times New Roman" w:eastAsia="宋体" w:hAnsi="Times New Roman" w:cs="Times New Roman"/>
          <w:noProof/>
          <w:color w:val="000000"/>
          <w:sz w:val="24"/>
          <w:szCs w:val="24"/>
        </w:rPr>
      </w:pPr>
    </w:p>
    <w:p w14:paraId="65CB5603" w14:textId="0CBAEF17" w:rsidR="004348D5" w:rsidRPr="00997D14" w:rsidRDefault="00A47C7C" w:rsidP="000F74C3">
      <w:pPr>
        <w:topLinePunct/>
        <w:adjustRightInd w:val="0"/>
        <w:snapToGrid w:val="0"/>
        <w:spacing w:line="480" w:lineRule="auto"/>
        <w:ind w:firstLineChars="400" w:firstLine="960"/>
        <w:jc w:val="center"/>
        <w:rPr>
          <w:rFonts w:ascii="Times New Roman" w:eastAsia="宋体" w:hAnsi="Times New Roman" w:cs="Times New Roman"/>
          <w:color w:val="000000"/>
          <w:sz w:val="24"/>
          <w:szCs w:val="24"/>
        </w:rPr>
      </w:pPr>
      <w:r w:rsidRPr="00A47C7C">
        <w:rPr>
          <w:rFonts w:ascii="Times New Roman" w:eastAsia="宋体" w:hAnsi="Times New Roman" w:cs="Times New Roman"/>
          <w:noProof/>
          <w:color w:val="000000"/>
          <w:sz w:val="24"/>
          <w:szCs w:val="24"/>
        </w:rPr>
        <w:lastRenderedPageBreak/>
        <w:drawing>
          <wp:inline distT="0" distB="0" distL="0" distR="0" wp14:anchorId="56F7336F" wp14:editId="4A4A53A4">
            <wp:extent cx="3289130" cy="2486532"/>
            <wp:effectExtent l="0" t="0" r="698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91043" cy="2487978"/>
                    </a:xfrm>
                    <a:prstGeom prst="rect">
                      <a:avLst/>
                    </a:prstGeom>
                    <a:noFill/>
                    <a:ln>
                      <a:noFill/>
                    </a:ln>
                  </pic:spPr>
                </pic:pic>
              </a:graphicData>
            </a:graphic>
          </wp:inline>
        </w:drawing>
      </w:r>
    </w:p>
    <w:p w14:paraId="44AFA7B4" w14:textId="77777777" w:rsidR="004348D5" w:rsidRPr="00997D14" w:rsidRDefault="004348D5" w:rsidP="004348D5">
      <w:pPr>
        <w:topLinePunct/>
        <w:adjustRightInd w:val="0"/>
        <w:rPr>
          <w:rFonts w:ascii="Times New Roman" w:eastAsia="宋体" w:hAnsi="Times New Roman" w:cs="Times New Roman"/>
          <w:color w:val="000000"/>
          <w:sz w:val="24"/>
          <w:szCs w:val="24"/>
        </w:rPr>
      </w:pPr>
      <w:bookmarkStart w:id="46" w:name="_Hlk112319576"/>
      <w:r w:rsidRPr="00997D14">
        <w:rPr>
          <w:rFonts w:ascii="Times New Roman" w:eastAsia="等线" w:hAnsi="Times New Roman" w:cs="Times New Roman"/>
          <w:b/>
          <w:bCs/>
          <w:color w:val="000000"/>
          <w:szCs w:val="21"/>
        </w:rPr>
        <w:t xml:space="preserve">Fig. S24 </w:t>
      </w:r>
      <w:r w:rsidRPr="00997D14">
        <w:rPr>
          <w:rFonts w:ascii="Times New Roman" w:eastAsia="宋体" w:hAnsi="Times New Roman" w:cs="Times New Roman"/>
          <w:color w:val="000000"/>
          <w:szCs w:val="21"/>
        </w:rPr>
        <w:t>Quantitative results of CD3</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CD4</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T cells, CD3</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CD8</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T cells, and Tregs in CD4</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T cells in splenic lymphocytes isolated from various treated mice. Mean ± SD (n = 3). *P &lt; 0.05; **P &lt; 0.01; ***P &lt; 0.001</w:t>
      </w:r>
      <w:r w:rsidRPr="00997D14">
        <w:rPr>
          <w:rFonts w:ascii="Times New Roman" w:eastAsia="宋体" w:hAnsi="Times New Roman" w:cs="Times New Roman"/>
          <w:color w:val="000000"/>
          <w:sz w:val="24"/>
          <w:szCs w:val="24"/>
        </w:rPr>
        <w:t>.</w:t>
      </w:r>
    </w:p>
    <w:bookmarkEnd w:id="46"/>
    <w:p w14:paraId="146B2DC2" w14:textId="07B0C46A" w:rsidR="004348D5" w:rsidRPr="00997D14" w:rsidRDefault="00A47C7C" w:rsidP="00232CC9">
      <w:pPr>
        <w:topLinePunct/>
        <w:adjustRightInd w:val="0"/>
        <w:snapToGrid w:val="0"/>
        <w:spacing w:line="480" w:lineRule="auto"/>
        <w:jc w:val="center"/>
        <w:rPr>
          <w:rFonts w:ascii="Times New Roman" w:eastAsia="宋体" w:hAnsi="Times New Roman" w:cs="Times New Roman"/>
          <w:color w:val="000000"/>
          <w:sz w:val="24"/>
          <w:szCs w:val="24"/>
        </w:rPr>
      </w:pPr>
      <w:r w:rsidRPr="00A47C7C">
        <w:rPr>
          <w:rFonts w:ascii="Times New Roman" w:eastAsia="宋体" w:hAnsi="Times New Roman" w:cs="Times New Roman"/>
          <w:noProof/>
          <w:color w:val="000000"/>
          <w:sz w:val="24"/>
          <w:szCs w:val="24"/>
        </w:rPr>
        <w:drawing>
          <wp:inline distT="0" distB="0" distL="0" distR="0" wp14:anchorId="4813FB97" wp14:editId="4C560B9A">
            <wp:extent cx="5490845" cy="373824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90845" cy="3738245"/>
                    </a:xfrm>
                    <a:prstGeom prst="rect">
                      <a:avLst/>
                    </a:prstGeom>
                    <a:noFill/>
                    <a:ln>
                      <a:noFill/>
                    </a:ln>
                  </pic:spPr>
                </pic:pic>
              </a:graphicData>
            </a:graphic>
          </wp:inline>
        </w:drawing>
      </w:r>
    </w:p>
    <w:p w14:paraId="6EC7301C" w14:textId="77777777" w:rsidR="004348D5" w:rsidRPr="00997D14" w:rsidRDefault="004348D5" w:rsidP="004348D5">
      <w:pPr>
        <w:topLinePunct/>
        <w:adjustRightInd w:val="0"/>
        <w:rPr>
          <w:rFonts w:ascii="Times New Roman" w:eastAsia="宋体" w:hAnsi="Times New Roman" w:cs="Times New Roman"/>
          <w:color w:val="000000"/>
          <w:szCs w:val="21"/>
        </w:rPr>
      </w:pPr>
      <w:bookmarkStart w:id="47" w:name="_Hlk112319599"/>
      <w:r w:rsidRPr="00997D14">
        <w:rPr>
          <w:rFonts w:ascii="Times New Roman" w:eastAsia="宋体" w:hAnsi="Times New Roman" w:cs="Times New Roman"/>
          <w:b/>
          <w:bCs/>
          <w:color w:val="000000"/>
          <w:szCs w:val="21"/>
        </w:rPr>
        <w:t>Fig. S25</w:t>
      </w:r>
      <w:r w:rsidRPr="00997D14">
        <w:rPr>
          <w:rFonts w:ascii="Times New Roman" w:eastAsia="宋体" w:hAnsi="Times New Roman" w:cs="Times New Roman"/>
          <w:color w:val="000000"/>
          <w:szCs w:val="21"/>
        </w:rPr>
        <w:t xml:space="preserve"> The IHC analysis of Tregs and the IF analysis of infiltrating CD4</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T (green) and CD8</w:t>
      </w:r>
      <w:r w:rsidRPr="00997D14">
        <w:rPr>
          <w:rFonts w:ascii="Times New Roman" w:eastAsia="宋体" w:hAnsi="Times New Roman" w:cs="Times New Roman"/>
          <w:color w:val="000000"/>
          <w:szCs w:val="21"/>
          <w:vertAlign w:val="superscript"/>
        </w:rPr>
        <w:t>+</w:t>
      </w:r>
      <w:r w:rsidRPr="00997D14">
        <w:rPr>
          <w:rFonts w:ascii="Times New Roman" w:eastAsia="宋体" w:hAnsi="Times New Roman" w:cs="Times New Roman"/>
          <w:color w:val="000000"/>
          <w:szCs w:val="21"/>
        </w:rPr>
        <w:t xml:space="preserve">T (red) cells in spleens and tumors. </w:t>
      </w:r>
      <w:r w:rsidRPr="00997D14">
        <w:rPr>
          <w:rFonts w:ascii="Times New Roman" w:eastAsia="宋体" w:hAnsi="Times New Roman" w:cs="Times New Roman"/>
          <w:szCs w:val="21"/>
        </w:rPr>
        <w:t>The blue signal in IHC and IF staining indicates cellular nuclei are stained with hematoxylin and Hoechst 33258, respectively. The positive signal of Tregs in IHC staining are brown. Green or red fluorescence signal indicates CD4</w:t>
      </w:r>
      <w:r w:rsidRPr="00997D14">
        <w:rPr>
          <w:rFonts w:ascii="Times New Roman" w:eastAsia="宋体" w:hAnsi="Times New Roman" w:cs="Times New Roman"/>
          <w:szCs w:val="21"/>
          <w:vertAlign w:val="superscript"/>
        </w:rPr>
        <w:t>+</w:t>
      </w:r>
      <w:r w:rsidRPr="00997D14">
        <w:rPr>
          <w:rFonts w:ascii="Times New Roman" w:eastAsia="宋体" w:hAnsi="Times New Roman" w:cs="Times New Roman"/>
          <w:szCs w:val="21"/>
        </w:rPr>
        <w:t>T, CD8</w:t>
      </w:r>
      <w:r w:rsidRPr="00997D14">
        <w:rPr>
          <w:rFonts w:ascii="Times New Roman" w:eastAsia="宋体" w:hAnsi="Times New Roman" w:cs="Times New Roman"/>
          <w:szCs w:val="21"/>
          <w:vertAlign w:val="superscript"/>
        </w:rPr>
        <w:t>+</w:t>
      </w:r>
      <w:r w:rsidRPr="00997D14">
        <w:rPr>
          <w:rFonts w:ascii="Times New Roman" w:eastAsia="宋体" w:hAnsi="Times New Roman" w:cs="Times New Roman"/>
          <w:szCs w:val="21"/>
        </w:rPr>
        <w:t xml:space="preserve">T cells, respectively. </w:t>
      </w:r>
      <w:r w:rsidRPr="00997D14">
        <w:rPr>
          <w:rFonts w:ascii="Times New Roman" w:eastAsia="宋体" w:hAnsi="Times New Roman" w:cs="Times New Roman"/>
          <w:color w:val="000000"/>
          <w:szCs w:val="21"/>
        </w:rPr>
        <w:t xml:space="preserve">Scale bar: 50 </w:t>
      </w:r>
      <w:proofErr w:type="spellStart"/>
      <w:r w:rsidRPr="00997D14">
        <w:rPr>
          <w:rFonts w:ascii="Times New Roman" w:eastAsia="宋体" w:hAnsi="Times New Roman" w:cs="Times New Roman"/>
          <w:color w:val="000000"/>
          <w:szCs w:val="21"/>
        </w:rPr>
        <w:t>μm</w:t>
      </w:r>
      <w:proofErr w:type="spellEnd"/>
      <w:r w:rsidRPr="00997D14">
        <w:rPr>
          <w:rFonts w:ascii="Times New Roman" w:eastAsia="宋体" w:hAnsi="Times New Roman" w:cs="Times New Roman"/>
          <w:color w:val="000000"/>
          <w:szCs w:val="21"/>
        </w:rPr>
        <w:t>.</w:t>
      </w:r>
    </w:p>
    <w:p w14:paraId="6A8D8AB2" w14:textId="77777777" w:rsidR="004348D5" w:rsidRPr="00997D14" w:rsidRDefault="004348D5" w:rsidP="004348D5">
      <w:pPr>
        <w:topLinePunct/>
        <w:adjustRightInd w:val="0"/>
        <w:rPr>
          <w:rFonts w:ascii="Times New Roman" w:eastAsia="宋体" w:hAnsi="Times New Roman" w:cs="Times New Roman"/>
          <w:color w:val="000000"/>
          <w:szCs w:val="21"/>
        </w:rPr>
      </w:pPr>
    </w:p>
    <w:bookmarkEnd w:id="47"/>
    <w:p w14:paraId="530EB77D" w14:textId="77777777" w:rsidR="004348D5" w:rsidRPr="00997D14" w:rsidRDefault="004348D5" w:rsidP="004348D5">
      <w:pPr>
        <w:topLinePunct/>
        <w:adjustRightInd w:val="0"/>
        <w:snapToGrid w:val="0"/>
        <w:spacing w:beforeLines="100" w:before="312" w:afterLines="100" w:after="312" w:line="480" w:lineRule="auto"/>
        <w:rPr>
          <w:rFonts w:ascii="Times New Roman" w:eastAsia="宋体" w:hAnsi="Times New Roman" w:cs="Times New Roman"/>
          <w:b/>
          <w:bCs/>
          <w:color w:val="000000"/>
          <w:sz w:val="24"/>
          <w:szCs w:val="24"/>
        </w:rPr>
      </w:pPr>
      <w:r w:rsidRPr="00997D14">
        <w:rPr>
          <w:rFonts w:ascii="Times New Roman" w:eastAsia="宋体" w:hAnsi="Times New Roman" w:cs="Times New Roman"/>
          <w:b/>
          <w:bCs/>
          <w:color w:val="000000"/>
          <w:sz w:val="24"/>
          <w:szCs w:val="24"/>
        </w:rPr>
        <w:lastRenderedPageBreak/>
        <w:t>Reference</w:t>
      </w:r>
    </w:p>
    <w:p w14:paraId="057CE55E" w14:textId="77777777" w:rsidR="00C35F0D" w:rsidRPr="00C35F0D" w:rsidRDefault="004348D5" w:rsidP="00C35F0D">
      <w:pPr>
        <w:pStyle w:val="EndNoteBibliography0"/>
        <w:ind w:left="720" w:hanging="720"/>
        <w:rPr>
          <w:rFonts w:ascii="Times New Roman" w:hAnsi="Times New Roman" w:cs="Times New Roman"/>
          <w:noProof/>
          <w:sz w:val="21"/>
          <w:szCs w:val="21"/>
        </w:rPr>
      </w:pPr>
      <w:r w:rsidRPr="00C35F0D">
        <w:rPr>
          <w:rFonts w:ascii="Times New Roman" w:hAnsi="Times New Roman" w:cs="Times New Roman"/>
          <w:noProof/>
          <w:color w:val="000000"/>
          <w:sz w:val="21"/>
          <w:szCs w:val="21"/>
        </w:rPr>
        <w:fldChar w:fldCharType="begin"/>
      </w:r>
      <w:r w:rsidRPr="00C35F0D">
        <w:rPr>
          <w:rFonts w:ascii="Times New Roman" w:eastAsia="Times New Roman" w:hAnsi="Times New Roman" w:cs="Times New Roman"/>
          <w:color w:val="000000"/>
          <w:sz w:val="21"/>
          <w:szCs w:val="21"/>
        </w:rPr>
        <w:instrText xml:space="preserve"> ADDIN EN.REFLIST </w:instrText>
      </w:r>
      <w:r w:rsidRPr="00C35F0D">
        <w:rPr>
          <w:rFonts w:ascii="Times New Roman" w:hAnsi="Times New Roman" w:cs="Times New Roman"/>
          <w:noProof/>
          <w:color w:val="000000"/>
          <w:sz w:val="21"/>
          <w:szCs w:val="21"/>
        </w:rPr>
        <w:fldChar w:fldCharType="separate"/>
      </w:r>
      <w:r w:rsidR="00C35F0D" w:rsidRPr="00C35F0D">
        <w:rPr>
          <w:rFonts w:ascii="Times New Roman" w:hAnsi="Times New Roman" w:cs="Times New Roman"/>
          <w:noProof/>
          <w:sz w:val="21"/>
          <w:szCs w:val="21"/>
        </w:rPr>
        <w:t>1.</w:t>
      </w:r>
      <w:r w:rsidR="00C35F0D" w:rsidRPr="00C35F0D">
        <w:rPr>
          <w:rFonts w:ascii="Times New Roman" w:hAnsi="Times New Roman" w:cs="Times New Roman"/>
          <w:noProof/>
          <w:sz w:val="21"/>
          <w:szCs w:val="21"/>
        </w:rPr>
        <w:tab/>
        <w:t xml:space="preserve">Diao S, Hong G, Robinson JT, Jiao L, Antaris AL, Wu JZ, Choi CL, Dai H: Chirality Enriched (12,1) and (11,3) Single-Walled Carbon Nanotubes for Biological Imaging. </w:t>
      </w:r>
      <w:r w:rsidR="00C35F0D" w:rsidRPr="00C35F0D">
        <w:rPr>
          <w:rFonts w:ascii="Times New Roman" w:hAnsi="Times New Roman" w:cs="Times New Roman"/>
          <w:i/>
          <w:noProof/>
          <w:sz w:val="21"/>
          <w:szCs w:val="21"/>
        </w:rPr>
        <w:t xml:space="preserve">J Am Chem Soc </w:t>
      </w:r>
      <w:r w:rsidR="00C35F0D" w:rsidRPr="00C35F0D">
        <w:rPr>
          <w:rFonts w:ascii="Times New Roman" w:hAnsi="Times New Roman" w:cs="Times New Roman"/>
          <w:noProof/>
          <w:sz w:val="21"/>
          <w:szCs w:val="21"/>
        </w:rPr>
        <w:t>2012, 134:16971-16974.</w:t>
      </w:r>
    </w:p>
    <w:p w14:paraId="6BD9CCE1" w14:textId="77777777" w:rsidR="00C35F0D" w:rsidRPr="00C35F0D" w:rsidRDefault="00C35F0D" w:rsidP="00C35F0D">
      <w:pPr>
        <w:pStyle w:val="EndNoteBibliography0"/>
        <w:ind w:left="720" w:hanging="720"/>
        <w:rPr>
          <w:rFonts w:ascii="Times New Roman" w:hAnsi="Times New Roman" w:cs="Times New Roman"/>
          <w:noProof/>
          <w:sz w:val="21"/>
          <w:szCs w:val="21"/>
        </w:rPr>
      </w:pPr>
      <w:r w:rsidRPr="00C35F0D">
        <w:rPr>
          <w:rFonts w:ascii="Times New Roman" w:hAnsi="Times New Roman" w:cs="Times New Roman"/>
          <w:noProof/>
          <w:sz w:val="21"/>
          <w:szCs w:val="21"/>
        </w:rPr>
        <w:t>2.</w:t>
      </w:r>
      <w:r w:rsidRPr="00C35F0D">
        <w:rPr>
          <w:rFonts w:ascii="Times New Roman" w:hAnsi="Times New Roman" w:cs="Times New Roman"/>
          <w:noProof/>
          <w:sz w:val="21"/>
          <w:szCs w:val="21"/>
        </w:rPr>
        <w:tab/>
        <w:t xml:space="preserve">Yang Q, Ma Z, Wang H, Zhou B, Zhu S, Zhong Y, Wang J, Wan H, Antaris A, Ma R, et al: Rational Design of Molecular Fluorophores for Biological Imaging in the NIR-II Window. </w:t>
      </w:r>
      <w:r w:rsidRPr="00C35F0D">
        <w:rPr>
          <w:rFonts w:ascii="Times New Roman" w:hAnsi="Times New Roman" w:cs="Times New Roman"/>
          <w:i/>
          <w:noProof/>
          <w:sz w:val="21"/>
          <w:szCs w:val="21"/>
        </w:rPr>
        <w:t xml:space="preserve">Adv Mater </w:t>
      </w:r>
      <w:r w:rsidRPr="00C35F0D">
        <w:rPr>
          <w:rFonts w:ascii="Times New Roman" w:hAnsi="Times New Roman" w:cs="Times New Roman"/>
          <w:noProof/>
          <w:sz w:val="21"/>
          <w:szCs w:val="21"/>
        </w:rPr>
        <w:t>2017, 29:1605497.</w:t>
      </w:r>
    </w:p>
    <w:p w14:paraId="5E84EEEB" w14:textId="77777777" w:rsidR="00C35F0D" w:rsidRPr="00C35F0D" w:rsidRDefault="00C35F0D" w:rsidP="00C35F0D">
      <w:pPr>
        <w:pStyle w:val="EndNoteBibliography0"/>
        <w:ind w:left="720" w:hanging="720"/>
        <w:rPr>
          <w:rFonts w:ascii="Times New Roman" w:hAnsi="Times New Roman" w:cs="Times New Roman"/>
          <w:noProof/>
          <w:sz w:val="21"/>
          <w:szCs w:val="21"/>
        </w:rPr>
      </w:pPr>
      <w:r w:rsidRPr="00C35F0D">
        <w:rPr>
          <w:rFonts w:ascii="Times New Roman" w:hAnsi="Times New Roman" w:cs="Times New Roman"/>
          <w:noProof/>
          <w:sz w:val="21"/>
          <w:szCs w:val="21"/>
        </w:rPr>
        <w:t>3.</w:t>
      </w:r>
      <w:r w:rsidRPr="00C35F0D">
        <w:rPr>
          <w:rFonts w:ascii="Times New Roman" w:hAnsi="Times New Roman" w:cs="Times New Roman"/>
          <w:noProof/>
          <w:sz w:val="21"/>
          <w:szCs w:val="21"/>
        </w:rPr>
        <w:tab/>
        <w:t xml:space="preserve">Wang Q, Xu J, Geng R, Cai J, Li J, Xie C, Tang W, Shen Q, Huang W, Fan Q: High performance one-for-all phototheranostics: NIR-II fluorescence imaging guided mitochondria-targeting phototherapy with a single-dose injection and 808 nm laser irradiation. </w:t>
      </w:r>
      <w:r w:rsidRPr="00C35F0D">
        <w:rPr>
          <w:rFonts w:ascii="Times New Roman" w:hAnsi="Times New Roman" w:cs="Times New Roman"/>
          <w:i/>
          <w:noProof/>
          <w:sz w:val="21"/>
          <w:szCs w:val="21"/>
        </w:rPr>
        <w:t xml:space="preserve">Biomaterials </w:t>
      </w:r>
      <w:r w:rsidRPr="00C35F0D">
        <w:rPr>
          <w:rFonts w:ascii="Times New Roman" w:hAnsi="Times New Roman" w:cs="Times New Roman"/>
          <w:noProof/>
          <w:sz w:val="21"/>
          <w:szCs w:val="21"/>
        </w:rPr>
        <w:t>2020, 231:119671.</w:t>
      </w:r>
    </w:p>
    <w:p w14:paraId="6B62E8AF" w14:textId="16D40307" w:rsidR="004348D5" w:rsidRPr="00997D14" w:rsidRDefault="004348D5" w:rsidP="004348D5">
      <w:pPr>
        <w:topLinePunct/>
        <w:adjustRightInd w:val="0"/>
        <w:snapToGrid w:val="0"/>
        <w:spacing w:line="480" w:lineRule="auto"/>
        <w:rPr>
          <w:rFonts w:ascii="Times New Roman" w:eastAsia="等线" w:hAnsi="Times New Roman" w:cs="Times New Roman"/>
          <w:sz w:val="24"/>
          <w:szCs w:val="24"/>
        </w:rPr>
      </w:pPr>
      <w:r w:rsidRPr="00C35F0D">
        <w:rPr>
          <w:rFonts w:ascii="Times New Roman" w:eastAsia="宋体" w:hAnsi="Times New Roman" w:cs="Times New Roman"/>
          <w:color w:val="000000"/>
          <w:szCs w:val="21"/>
        </w:rPr>
        <w:fldChar w:fldCharType="end"/>
      </w:r>
      <w:r w:rsidRPr="00997D14">
        <w:rPr>
          <w:rFonts w:ascii="Times New Roman" w:eastAsia="宋体" w:hAnsi="Times New Roman" w:cs="Times New Roman"/>
          <w:noProof/>
          <w:sz w:val="24"/>
          <w:szCs w:val="24"/>
        </w:rPr>
        <mc:AlternateContent>
          <mc:Choice Requires="wps">
            <w:drawing>
              <wp:anchor distT="0" distB="0" distL="114300" distR="114300" simplePos="0" relativeHeight="251659264" behindDoc="0" locked="1" layoutInCell="1" allowOverlap="0" wp14:anchorId="6C8621E6" wp14:editId="442F1BA7">
                <wp:simplePos x="0" y="0"/>
                <wp:positionH relativeFrom="column">
                  <wp:posOffset>0</wp:posOffset>
                </wp:positionH>
                <wp:positionV relativeFrom="page">
                  <wp:posOffset>9455785</wp:posOffset>
                </wp:positionV>
                <wp:extent cx="6802755" cy="278765"/>
                <wp:effectExtent l="0" t="4445" r="0" b="2540"/>
                <wp:wrapSquare wrapText="bothSides"/>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2755" cy="278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C093C3" w14:textId="77777777" w:rsidR="004348D5" w:rsidRPr="002D5975" w:rsidRDefault="004348D5" w:rsidP="004348D5">
                            <w:pPr>
                              <w:rPr>
                                <w:sz w:val="17"/>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8621E6" id="_x0000_t202" coordsize="21600,21600" o:spt="202" path="m,l,21600r21600,l21600,xe">
                <v:stroke joinstyle="miter"/>
                <v:path gradientshapeok="t" o:connecttype="rect"/>
              </v:shapetype>
              <v:shape id="文本框 15" o:spid="_x0000_s1026" type="#_x0000_t202" style="position:absolute;left:0;text-align:left;margin-left:0;margin-top:744.55pt;width:535.65pt;height:2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" o:allowoverlap="f" filled="f" stroked="f">
                <v:textbox inset="0,0,0,0">
                  <w:txbxContent>
                    <w:p w14:paraId="30C093C3" w14:textId="77777777" w:rsidR="004348D5" w:rsidRPr="002D5975" w:rsidRDefault="004348D5" w:rsidP="004348D5">
                      <w:pPr>
                        <w:rPr>
                          <w:sz w:val="17"/>
                          <w:szCs w:val="17"/>
                        </w:rPr>
                      </w:pPr>
                    </w:p>
                  </w:txbxContent>
                </v:textbox>
                <w10:wrap type="square" anchory="page"/>
                <w10:anchorlock/>
              </v:shape>
            </w:pict>
          </mc:Fallback>
        </mc:AlternateContent>
      </w:r>
    </w:p>
    <w:p w14:paraId="6F0EAD30" w14:textId="42CDB902" w:rsidR="00DE07B0" w:rsidRPr="00997D14" w:rsidRDefault="00DE07B0">
      <w:pPr>
        <w:rPr>
          <w:rFonts w:ascii="Times New Roman" w:hAnsi="Times New Roman" w:cs="Times New Roman"/>
        </w:rPr>
      </w:pPr>
    </w:p>
    <w:sectPr w:rsidR="00DE07B0" w:rsidRPr="00997D14" w:rsidSect="00B177F7">
      <w:headerReference w:type="even" r:id="rId56"/>
      <w:headerReference w:type="default" r:id="rId57"/>
      <w:headerReference w:type="first" r:id="rId58"/>
      <w:pgSz w:w="12247" w:h="16160" w:code="181"/>
      <w:pgMar w:top="1440" w:right="1800" w:bottom="1440" w:left="1800" w:header="340" w:footer="340" w:gutter="0"/>
      <w:pgNumType w:start="95"/>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6A337" w14:textId="77777777" w:rsidR="0005685D" w:rsidRDefault="0005685D" w:rsidP="004348D5">
      <w:r>
        <w:separator/>
      </w:r>
    </w:p>
  </w:endnote>
  <w:endnote w:type="continuationSeparator" w:id="0">
    <w:p w14:paraId="063B0578" w14:textId="77777777" w:rsidR="0005685D" w:rsidRDefault="0005685D" w:rsidP="00434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ueFrutigerLight">
    <w:altName w:val="Times New Roman"/>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华文细黑">
    <w:panose1 w:val="02010600040101010101"/>
    <w:charset w:val="86"/>
    <w:family w:val="auto"/>
    <w:pitch w:val="variable"/>
    <w:sig w:usb0="00000287" w:usb1="080F0000" w:usb2="00000010" w:usb3="00000000" w:csb0="0004009F" w:csb1="00000000"/>
  </w:font>
  <w:font w:name="Palatino Linotype">
    <w:panose1 w:val="02040502050505030304"/>
    <w:charset w:val="00"/>
    <w:family w:val="roman"/>
    <w:pitch w:val="variable"/>
    <w:sig w:usb0="E0000287" w:usb1="40000013" w:usb2="00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Liberation Sans">
    <w:altName w:val="Arial"/>
    <w:charset w:val="01"/>
    <w:family w:val="swiss"/>
    <w:pitch w:val="default"/>
    <w:sig w:usb0="00000003" w:usb1="00000000" w:usb2="00000000" w:usb3="00000000" w:csb0="00040001" w:csb1="00000000"/>
  </w:font>
  <w:font w:name="DejaVu Sans">
    <w:altName w:val="Trebuchet MS"/>
    <w:charset w:val="00"/>
    <w:family w:val="auto"/>
    <w:pitch w:val="default"/>
    <w:sig w:usb0="00000003" w:usb1="00000000" w:usb2="00000000" w:usb3="00000000" w:csb0="00000001" w:csb1="00000000"/>
  </w:font>
  <w:font w:name="ヒラギノ角ゴ Pro W3">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00"/>
    <w:family w:val="roman"/>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Myriad Pro">
    <w:altName w:val="Corbel"/>
    <w:panose1 w:val="00000000000000000000"/>
    <w:charset w:val="00"/>
    <w:family w:val="swiss"/>
    <w:notTrueType/>
    <w:pitch w:val="variable"/>
    <w:sig w:usb0="00000287" w:usb1="00000000" w:usb2="00000000" w:usb3="00000000" w:csb0="0000009F" w:csb1="00000000"/>
  </w:font>
  <w:font w:name="Minion Pro">
    <w:altName w:val="Cambria"/>
    <w:panose1 w:val="02040503050201020203"/>
    <w:charset w:val="00"/>
    <w:family w:val="roman"/>
    <w:notTrueType/>
    <w:pitch w:val="variable"/>
    <w:sig w:usb0="60000287" w:usb1="00000001" w:usb2="00000000" w:usb3="00000000" w:csb0="0000019F" w:csb1="00000000"/>
  </w:font>
  <w:font w:name="AdvOT8608a8d1+22">
    <w:altName w:val="Cambria"/>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335A6" w14:textId="77777777" w:rsidR="0005685D" w:rsidRDefault="0005685D" w:rsidP="004348D5">
      <w:r>
        <w:separator/>
      </w:r>
    </w:p>
  </w:footnote>
  <w:footnote w:type="continuationSeparator" w:id="0">
    <w:p w14:paraId="564B29C5" w14:textId="77777777" w:rsidR="0005685D" w:rsidRDefault="0005685D" w:rsidP="004348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55F9C" w14:textId="77777777" w:rsidR="009E5738" w:rsidRDefault="0005685D" w:rsidP="00922854">
    <w:pPr>
      <w:tabs>
        <w:tab w:val="left" w:pos="6507"/>
      </w:tabs>
      <w:wordWrap w:val="0"/>
      <w:adjustRightInd w:val="0"/>
      <w:ind w:right="60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69ED9" w14:textId="77777777" w:rsidR="00C77BBE" w:rsidRPr="002F5036" w:rsidRDefault="0005685D" w:rsidP="00C77BBE">
    <w:pPr>
      <w:adjustRightInd w:val="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7031A" w14:textId="77777777" w:rsidR="003D4923" w:rsidRDefault="0005685D" w:rsidP="00C460A6">
    <w:pPr>
      <w:pStyle w:val="a6"/>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BD806AA"/>
    <w:lvl w:ilvl="0">
      <w:start w:val="1"/>
      <w:numFmt w:val="bullet"/>
      <w:lvlText w:val=""/>
      <w:lvlJc w:val="left"/>
      <w:pPr>
        <w:tabs>
          <w:tab w:val="num" w:pos="360"/>
        </w:tabs>
        <w:ind w:left="360" w:hangingChars="200" w:hanging="360"/>
      </w:pPr>
      <w:rPr>
        <w:rFonts w:ascii="TrueFrutigerLight" w:hAnsi="TrueFrutigerLight" w:hint="default"/>
      </w:rPr>
    </w:lvl>
  </w:abstractNum>
  <w:abstractNum w:abstractNumId="1" w15:restartNumberingAfterBreak="0">
    <w:nsid w:val="07A31DE8"/>
    <w:multiLevelType w:val="hybridMultilevel"/>
    <w:tmpl w:val="3216C0DC"/>
    <w:lvl w:ilvl="0" w:tplc="06BC9DA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EBC74A8"/>
    <w:multiLevelType w:val="hybridMultilevel"/>
    <w:tmpl w:val="27403AA2"/>
    <w:lvl w:ilvl="0" w:tplc="DEE0CB1E">
      <w:start w:val="1"/>
      <w:numFmt w:val="bullet"/>
      <w:pStyle w:val="a"/>
      <w:lvlText w:val=""/>
      <w:lvlJc w:val="left"/>
      <w:pPr>
        <w:tabs>
          <w:tab w:val="num" w:pos="360"/>
        </w:tabs>
        <w:ind w:left="284" w:hanging="284"/>
      </w:pPr>
      <w:rPr>
        <w:rFonts w:ascii="Wingdings" w:hAnsi="Wingdings" w:hint="default"/>
        <w:sz w:val="11"/>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04B4F1A"/>
    <w:multiLevelType w:val="singleLevel"/>
    <w:tmpl w:val="8148110E"/>
    <w:lvl w:ilvl="0">
      <w:start w:val="1"/>
      <w:numFmt w:val="bullet"/>
      <w:pStyle w:val="Bulletwoindent"/>
      <w:lvlText w:val=""/>
      <w:lvlJc w:val="left"/>
      <w:pPr>
        <w:tabs>
          <w:tab w:val="num" w:pos="360"/>
        </w:tabs>
        <w:ind w:left="360" w:hanging="360"/>
      </w:pPr>
      <w:rPr>
        <w:rFonts w:ascii="TrueFrutigerLight" w:hAnsi="TrueFrutigerLight" w:hint="default"/>
      </w:rPr>
    </w:lvl>
  </w:abstractNum>
  <w:abstractNum w:abstractNumId="4" w15:restartNumberingAfterBreak="0">
    <w:nsid w:val="1338013C"/>
    <w:multiLevelType w:val="hybridMultilevel"/>
    <w:tmpl w:val="E402A9B2"/>
    <w:lvl w:ilvl="0" w:tplc="B284DE1C">
      <w:start w:val="1"/>
      <w:numFmt w:val="bullet"/>
      <w:pStyle w:val="a0"/>
      <w:lvlText w:val=""/>
      <w:lvlJc w:val="left"/>
      <w:pPr>
        <w:tabs>
          <w:tab w:val="num" w:pos="560"/>
        </w:tabs>
        <w:ind w:left="484" w:hanging="284"/>
      </w:pPr>
      <w:rPr>
        <w:rFonts w:ascii="TrueFrutigerLight" w:hAnsi="TrueFrutigerLight" w:hint="default"/>
        <w:sz w:val="11"/>
      </w:rPr>
    </w:lvl>
    <w:lvl w:ilvl="1" w:tplc="04090003" w:tentative="1">
      <w:start w:val="1"/>
      <w:numFmt w:val="bullet"/>
      <w:lvlText w:val=""/>
      <w:lvlJc w:val="left"/>
      <w:pPr>
        <w:tabs>
          <w:tab w:val="num" w:pos="840"/>
        </w:tabs>
        <w:ind w:left="840" w:hanging="420"/>
      </w:pPr>
      <w:rPr>
        <w:rFonts w:ascii="TrueFrutigerLight" w:hAnsi="TrueFrutigerLight" w:hint="default"/>
      </w:rPr>
    </w:lvl>
    <w:lvl w:ilvl="2" w:tplc="04090005" w:tentative="1">
      <w:start w:val="1"/>
      <w:numFmt w:val="bullet"/>
      <w:lvlText w:val=""/>
      <w:lvlJc w:val="left"/>
      <w:pPr>
        <w:tabs>
          <w:tab w:val="num" w:pos="1260"/>
        </w:tabs>
        <w:ind w:left="1260" w:hanging="420"/>
      </w:pPr>
      <w:rPr>
        <w:rFonts w:ascii="TrueFrutigerLight" w:hAnsi="TrueFrutigerLight" w:hint="default"/>
      </w:rPr>
    </w:lvl>
    <w:lvl w:ilvl="3" w:tplc="04090001" w:tentative="1">
      <w:start w:val="1"/>
      <w:numFmt w:val="bullet"/>
      <w:lvlText w:val=""/>
      <w:lvlJc w:val="left"/>
      <w:pPr>
        <w:tabs>
          <w:tab w:val="num" w:pos="1680"/>
        </w:tabs>
        <w:ind w:left="1680" w:hanging="420"/>
      </w:pPr>
      <w:rPr>
        <w:rFonts w:ascii="TrueFrutigerLight" w:hAnsi="TrueFrutigerLight" w:hint="default"/>
      </w:rPr>
    </w:lvl>
    <w:lvl w:ilvl="4" w:tplc="04090003" w:tentative="1">
      <w:start w:val="1"/>
      <w:numFmt w:val="bullet"/>
      <w:lvlText w:val=""/>
      <w:lvlJc w:val="left"/>
      <w:pPr>
        <w:tabs>
          <w:tab w:val="num" w:pos="2100"/>
        </w:tabs>
        <w:ind w:left="2100" w:hanging="420"/>
      </w:pPr>
      <w:rPr>
        <w:rFonts w:ascii="TrueFrutigerLight" w:hAnsi="TrueFrutigerLight" w:hint="default"/>
      </w:rPr>
    </w:lvl>
    <w:lvl w:ilvl="5" w:tplc="04090005" w:tentative="1">
      <w:start w:val="1"/>
      <w:numFmt w:val="bullet"/>
      <w:lvlText w:val=""/>
      <w:lvlJc w:val="left"/>
      <w:pPr>
        <w:tabs>
          <w:tab w:val="num" w:pos="2520"/>
        </w:tabs>
        <w:ind w:left="2520" w:hanging="420"/>
      </w:pPr>
      <w:rPr>
        <w:rFonts w:ascii="TrueFrutigerLight" w:hAnsi="TrueFrutigerLight" w:hint="default"/>
      </w:rPr>
    </w:lvl>
    <w:lvl w:ilvl="6" w:tplc="04090001" w:tentative="1">
      <w:start w:val="1"/>
      <w:numFmt w:val="bullet"/>
      <w:lvlText w:val=""/>
      <w:lvlJc w:val="left"/>
      <w:pPr>
        <w:tabs>
          <w:tab w:val="num" w:pos="2940"/>
        </w:tabs>
        <w:ind w:left="2940" w:hanging="420"/>
      </w:pPr>
      <w:rPr>
        <w:rFonts w:ascii="TrueFrutigerLight" w:hAnsi="TrueFrutigerLight" w:hint="default"/>
      </w:rPr>
    </w:lvl>
    <w:lvl w:ilvl="7" w:tplc="04090003" w:tentative="1">
      <w:start w:val="1"/>
      <w:numFmt w:val="bullet"/>
      <w:lvlText w:val=""/>
      <w:lvlJc w:val="left"/>
      <w:pPr>
        <w:tabs>
          <w:tab w:val="num" w:pos="3360"/>
        </w:tabs>
        <w:ind w:left="3360" w:hanging="420"/>
      </w:pPr>
      <w:rPr>
        <w:rFonts w:ascii="TrueFrutigerLight" w:hAnsi="TrueFrutigerLight" w:hint="default"/>
      </w:rPr>
    </w:lvl>
    <w:lvl w:ilvl="8" w:tplc="04090005" w:tentative="1">
      <w:start w:val="1"/>
      <w:numFmt w:val="bullet"/>
      <w:lvlText w:val=""/>
      <w:lvlJc w:val="left"/>
      <w:pPr>
        <w:tabs>
          <w:tab w:val="num" w:pos="3780"/>
        </w:tabs>
        <w:ind w:left="3780" w:hanging="420"/>
      </w:pPr>
      <w:rPr>
        <w:rFonts w:ascii="TrueFrutigerLight" w:hAnsi="TrueFrutigerLight" w:hint="default"/>
      </w:rPr>
    </w:lvl>
  </w:abstractNum>
  <w:abstractNum w:abstractNumId="5" w15:restartNumberingAfterBreak="0">
    <w:nsid w:val="16A97C11"/>
    <w:multiLevelType w:val="hybridMultilevel"/>
    <w:tmpl w:val="B3AC4FF4"/>
    <w:lvl w:ilvl="0" w:tplc="B1686FF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15:restartNumberingAfterBreak="0">
    <w:nsid w:val="22EE4E45"/>
    <w:multiLevelType w:val="hybridMultilevel"/>
    <w:tmpl w:val="F72AB6CE"/>
    <w:lvl w:ilvl="0" w:tplc="84E267B8">
      <w:start w:val="1"/>
      <w:numFmt w:val="bullet"/>
      <w:pStyle w:val="a1"/>
      <w:lvlText w:val=""/>
      <w:lvlJc w:val="left"/>
      <w:pPr>
        <w:tabs>
          <w:tab w:val="num" w:pos="758"/>
        </w:tabs>
        <w:ind w:left="484" w:hanging="86"/>
      </w:pPr>
      <w:rPr>
        <w:rFonts w:ascii="TrueFrutigerLight" w:hAnsi="TrueFrutigerLight" w:hint="default"/>
        <w:sz w:val="11"/>
      </w:rPr>
    </w:lvl>
    <w:lvl w:ilvl="1" w:tplc="04090003" w:tentative="1">
      <w:start w:val="1"/>
      <w:numFmt w:val="bullet"/>
      <w:lvlText w:val=""/>
      <w:lvlJc w:val="left"/>
      <w:pPr>
        <w:tabs>
          <w:tab w:val="num" w:pos="1040"/>
        </w:tabs>
        <w:ind w:left="1040" w:hanging="420"/>
      </w:pPr>
      <w:rPr>
        <w:rFonts w:ascii="TrueFrutigerLight" w:hAnsi="TrueFrutigerLight" w:hint="default"/>
      </w:rPr>
    </w:lvl>
    <w:lvl w:ilvl="2" w:tplc="04090005" w:tentative="1">
      <w:start w:val="1"/>
      <w:numFmt w:val="bullet"/>
      <w:lvlText w:val=""/>
      <w:lvlJc w:val="left"/>
      <w:pPr>
        <w:tabs>
          <w:tab w:val="num" w:pos="1460"/>
        </w:tabs>
        <w:ind w:left="1460" w:hanging="420"/>
      </w:pPr>
      <w:rPr>
        <w:rFonts w:ascii="TrueFrutigerLight" w:hAnsi="TrueFrutigerLight" w:hint="default"/>
      </w:rPr>
    </w:lvl>
    <w:lvl w:ilvl="3" w:tplc="04090001" w:tentative="1">
      <w:start w:val="1"/>
      <w:numFmt w:val="bullet"/>
      <w:lvlText w:val=""/>
      <w:lvlJc w:val="left"/>
      <w:pPr>
        <w:tabs>
          <w:tab w:val="num" w:pos="1880"/>
        </w:tabs>
        <w:ind w:left="1880" w:hanging="420"/>
      </w:pPr>
      <w:rPr>
        <w:rFonts w:ascii="TrueFrutigerLight" w:hAnsi="TrueFrutigerLight" w:hint="default"/>
      </w:rPr>
    </w:lvl>
    <w:lvl w:ilvl="4" w:tplc="04090003" w:tentative="1">
      <w:start w:val="1"/>
      <w:numFmt w:val="bullet"/>
      <w:lvlText w:val=""/>
      <w:lvlJc w:val="left"/>
      <w:pPr>
        <w:tabs>
          <w:tab w:val="num" w:pos="2300"/>
        </w:tabs>
        <w:ind w:left="2300" w:hanging="420"/>
      </w:pPr>
      <w:rPr>
        <w:rFonts w:ascii="TrueFrutigerLight" w:hAnsi="TrueFrutigerLight" w:hint="default"/>
      </w:rPr>
    </w:lvl>
    <w:lvl w:ilvl="5" w:tplc="04090005" w:tentative="1">
      <w:start w:val="1"/>
      <w:numFmt w:val="bullet"/>
      <w:lvlText w:val=""/>
      <w:lvlJc w:val="left"/>
      <w:pPr>
        <w:tabs>
          <w:tab w:val="num" w:pos="2720"/>
        </w:tabs>
        <w:ind w:left="2720" w:hanging="420"/>
      </w:pPr>
      <w:rPr>
        <w:rFonts w:ascii="TrueFrutigerLight" w:hAnsi="TrueFrutigerLight" w:hint="default"/>
      </w:rPr>
    </w:lvl>
    <w:lvl w:ilvl="6" w:tplc="04090001" w:tentative="1">
      <w:start w:val="1"/>
      <w:numFmt w:val="bullet"/>
      <w:lvlText w:val=""/>
      <w:lvlJc w:val="left"/>
      <w:pPr>
        <w:tabs>
          <w:tab w:val="num" w:pos="3140"/>
        </w:tabs>
        <w:ind w:left="3140" w:hanging="420"/>
      </w:pPr>
      <w:rPr>
        <w:rFonts w:ascii="TrueFrutigerLight" w:hAnsi="TrueFrutigerLight" w:hint="default"/>
      </w:rPr>
    </w:lvl>
    <w:lvl w:ilvl="7" w:tplc="04090003" w:tentative="1">
      <w:start w:val="1"/>
      <w:numFmt w:val="bullet"/>
      <w:lvlText w:val=""/>
      <w:lvlJc w:val="left"/>
      <w:pPr>
        <w:tabs>
          <w:tab w:val="num" w:pos="3560"/>
        </w:tabs>
        <w:ind w:left="3560" w:hanging="420"/>
      </w:pPr>
      <w:rPr>
        <w:rFonts w:ascii="TrueFrutigerLight" w:hAnsi="TrueFrutigerLight" w:hint="default"/>
      </w:rPr>
    </w:lvl>
    <w:lvl w:ilvl="8" w:tplc="04090005" w:tentative="1">
      <w:start w:val="1"/>
      <w:numFmt w:val="bullet"/>
      <w:lvlText w:val=""/>
      <w:lvlJc w:val="left"/>
      <w:pPr>
        <w:tabs>
          <w:tab w:val="num" w:pos="3980"/>
        </w:tabs>
        <w:ind w:left="3980" w:hanging="420"/>
      </w:pPr>
      <w:rPr>
        <w:rFonts w:ascii="TrueFrutigerLight" w:hAnsi="TrueFrutigerLight" w:hint="default"/>
      </w:rPr>
    </w:lvl>
  </w:abstractNum>
  <w:abstractNum w:abstractNumId="7" w15:restartNumberingAfterBreak="0">
    <w:nsid w:val="237E423A"/>
    <w:multiLevelType w:val="singleLevel"/>
    <w:tmpl w:val="568EDA90"/>
    <w:lvl w:ilvl="0">
      <w:start w:val="1"/>
      <w:numFmt w:val="upperLetter"/>
      <w:pStyle w:val="Body"/>
      <w:lvlText w:val="%1."/>
      <w:lvlJc w:val="left"/>
      <w:pPr>
        <w:tabs>
          <w:tab w:val="num" w:pos="360"/>
        </w:tabs>
        <w:ind w:left="360" w:hanging="360"/>
      </w:pPr>
    </w:lvl>
  </w:abstractNum>
  <w:abstractNum w:abstractNumId="8" w15:restartNumberingAfterBreak="0">
    <w:nsid w:val="2EA2486B"/>
    <w:multiLevelType w:val="hybridMultilevel"/>
    <w:tmpl w:val="F84AD532"/>
    <w:lvl w:ilvl="0" w:tplc="DE307C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0612646"/>
    <w:multiLevelType w:val="hybridMultilevel"/>
    <w:tmpl w:val="E320D7F2"/>
    <w:lvl w:ilvl="0" w:tplc="0E84533E">
      <w:start w:val="1"/>
      <w:numFmt w:val="bullet"/>
      <w:pStyle w:val="bulletlist"/>
      <w:lvlText w:val=""/>
      <w:lvlJc w:val="left"/>
      <w:pPr>
        <w:ind w:left="720" w:hanging="360"/>
      </w:pPr>
      <w:rPr>
        <w:rFonts w:ascii="TrueFrutigerLight" w:hAnsi="TrueFrutigerLight" w:hint="default"/>
      </w:rPr>
    </w:lvl>
    <w:lvl w:ilvl="1" w:tplc="04090003" w:tentative="1">
      <w:start w:val="1"/>
      <w:numFmt w:val="bullet"/>
      <w:lvlText w:val="o"/>
      <w:lvlJc w:val="left"/>
      <w:pPr>
        <w:ind w:left="1440" w:hanging="360"/>
      </w:pPr>
      <w:rPr>
        <w:rFonts w:ascii="TrueFrutigerLight" w:hAnsi="TrueFrutigerLight" w:cs="TrueFrutigerLight" w:hint="default"/>
      </w:rPr>
    </w:lvl>
    <w:lvl w:ilvl="2" w:tplc="04090005" w:tentative="1">
      <w:start w:val="1"/>
      <w:numFmt w:val="bullet"/>
      <w:lvlText w:val=""/>
      <w:lvlJc w:val="left"/>
      <w:pPr>
        <w:ind w:left="2160" w:hanging="360"/>
      </w:pPr>
      <w:rPr>
        <w:rFonts w:ascii="TrueFrutigerLight" w:hAnsi="TrueFrutigerLight" w:hint="default"/>
      </w:rPr>
    </w:lvl>
    <w:lvl w:ilvl="3" w:tplc="04090001" w:tentative="1">
      <w:start w:val="1"/>
      <w:numFmt w:val="bullet"/>
      <w:lvlText w:val=""/>
      <w:lvlJc w:val="left"/>
      <w:pPr>
        <w:ind w:left="2880" w:hanging="360"/>
      </w:pPr>
      <w:rPr>
        <w:rFonts w:ascii="TrueFrutigerLight" w:hAnsi="TrueFrutigerLight" w:hint="default"/>
      </w:rPr>
    </w:lvl>
    <w:lvl w:ilvl="4" w:tplc="04090003" w:tentative="1">
      <w:start w:val="1"/>
      <w:numFmt w:val="bullet"/>
      <w:lvlText w:val="o"/>
      <w:lvlJc w:val="left"/>
      <w:pPr>
        <w:ind w:left="3600" w:hanging="360"/>
      </w:pPr>
      <w:rPr>
        <w:rFonts w:ascii="TrueFrutigerLight" w:hAnsi="TrueFrutigerLight" w:cs="TrueFrutigerLight" w:hint="default"/>
      </w:rPr>
    </w:lvl>
    <w:lvl w:ilvl="5" w:tplc="04090005" w:tentative="1">
      <w:start w:val="1"/>
      <w:numFmt w:val="bullet"/>
      <w:lvlText w:val=""/>
      <w:lvlJc w:val="left"/>
      <w:pPr>
        <w:ind w:left="4320" w:hanging="360"/>
      </w:pPr>
      <w:rPr>
        <w:rFonts w:ascii="TrueFrutigerLight" w:hAnsi="TrueFrutigerLight" w:hint="default"/>
      </w:rPr>
    </w:lvl>
    <w:lvl w:ilvl="6" w:tplc="04090001" w:tentative="1">
      <w:start w:val="1"/>
      <w:numFmt w:val="bullet"/>
      <w:lvlText w:val=""/>
      <w:lvlJc w:val="left"/>
      <w:pPr>
        <w:ind w:left="5040" w:hanging="360"/>
      </w:pPr>
      <w:rPr>
        <w:rFonts w:ascii="TrueFrutigerLight" w:hAnsi="TrueFrutigerLight" w:hint="default"/>
      </w:rPr>
    </w:lvl>
    <w:lvl w:ilvl="7" w:tplc="04090003" w:tentative="1">
      <w:start w:val="1"/>
      <w:numFmt w:val="bullet"/>
      <w:lvlText w:val="o"/>
      <w:lvlJc w:val="left"/>
      <w:pPr>
        <w:ind w:left="5760" w:hanging="360"/>
      </w:pPr>
      <w:rPr>
        <w:rFonts w:ascii="TrueFrutigerLight" w:hAnsi="TrueFrutigerLight" w:cs="TrueFrutigerLight" w:hint="default"/>
      </w:rPr>
    </w:lvl>
    <w:lvl w:ilvl="8" w:tplc="04090005" w:tentative="1">
      <w:start w:val="1"/>
      <w:numFmt w:val="bullet"/>
      <w:lvlText w:val=""/>
      <w:lvlJc w:val="left"/>
      <w:pPr>
        <w:ind w:left="6480" w:hanging="360"/>
      </w:pPr>
      <w:rPr>
        <w:rFonts w:ascii="TrueFrutigerLight" w:hAnsi="TrueFrutigerLight" w:hint="default"/>
      </w:rPr>
    </w:lvl>
  </w:abstractNum>
  <w:abstractNum w:abstractNumId="10" w15:restartNumberingAfterBreak="0">
    <w:nsid w:val="309C7D11"/>
    <w:multiLevelType w:val="hybridMultilevel"/>
    <w:tmpl w:val="67A0C68E"/>
    <w:lvl w:ilvl="0" w:tplc="7732392A">
      <w:start w:val="1"/>
      <w:numFmt w:val="lowerLetter"/>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36C31B0F"/>
    <w:multiLevelType w:val="singleLevel"/>
    <w:tmpl w:val="C37AD4AC"/>
    <w:lvl w:ilvl="0">
      <w:start w:val="1"/>
      <w:numFmt w:val="decimal"/>
      <w:pStyle w:val="NumberA"/>
      <w:lvlText w:val="%1."/>
      <w:lvlJc w:val="left"/>
      <w:pPr>
        <w:tabs>
          <w:tab w:val="num" w:pos="360"/>
        </w:tabs>
        <w:ind w:left="360" w:hanging="360"/>
      </w:pPr>
    </w:lvl>
  </w:abstractNum>
  <w:abstractNum w:abstractNumId="13" w15:restartNumberingAfterBreak="0">
    <w:nsid w:val="4719593E"/>
    <w:multiLevelType w:val="hybridMultilevel"/>
    <w:tmpl w:val="042C5E84"/>
    <w:lvl w:ilvl="0" w:tplc="330CAF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9F75AA9"/>
    <w:multiLevelType w:val="hybridMultilevel"/>
    <w:tmpl w:val="4874E170"/>
    <w:lvl w:ilvl="0" w:tplc="49268436">
      <w:start w:val="1"/>
      <w:numFmt w:val="lowerLetter"/>
      <w:pStyle w:val="alphabetbullet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CF3355"/>
    <w:multiLevelType w:val="singleLevel"/>
    <w:tmpl w:val="6FDCCE4C"/>
    <w:lvl w:ilvl="0">
      <w:start w:val="1"/>
      <w:numFmt w:val="lowerLetter"/>
      <w:pStyle w:val="Bulletedwindent"/>
      <w:lvlText w:val="%1)"/>
      <w:lvlJc w:val="left"/>
      <w:pPr>
        <w:tabs>
          <w:tab w:val="num" w:pos="360"/>
        </w:tabs>
        <w:ind w:left="360" w:hanging="360"/>
      </w:pPr>
    </w:lvl>
  </w:abstractNum>
  <w:abstractNum w:abstractNumId="16" w15:restartNumberingAfterBreak="0">
    <w:nsid w:val="66F2304C"/>
    <w:multiLevelType w:val="multilevel"/>
    <w:tmpl w:val="49828722"/>
    <w:lvl w:ilvl="0">
      <w:start w:val="1"/>
      <w:numFmt w:val="decimal"/>
      <w:pStyle w:val="StyleTitre1Aprs12ptInterligneDouble"/>
      <w:suff w:val="space"/>
      <w:lvlText w:val="%1."/>
      <w:lvlJc w:val="left"/>
      <w:pPr>
        <w:ind w:left="360" w:hanging="360"/>
      </w:pPr>
      <w:rPr>
        <w:rFonts w:hint="default"/>
      </w:rPr>
    </w:lvl>
    <w:lvl w:ilvl="1">
      <w:start w:val="1"/>
      <w:numFmt w:val="decimal"/>
      <w:pStyle w:val="StyleTitre2Avant6ptAprs12pt"/>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7" w15:restartNumberingAfterBreak="0">
    <w:nsid w:val="70F37A21"/>
    <w:multiLevelType w:val="singleLevel"/>
    <w:tmpl w:val="EA98517C"/>
    <w:lvl w:ilvl="0">
      <w:start w:val="1"/>
      <w:numFmt w:val="bullet"/>
      <w:lvlText w:val=""/>
      <w:lvlJc w:val="left"/>
      <w:pPr>
        <w:tabs>
          <w:tab w:val="num" w:pos="360"/>
        </w:tabs>
        <w:ind w:left="360" w:hanging="360"/>
      </w:pPr>
      <w:rPr>
        <w:rFonts w:ascii="TrueFrutigerLight" w:hAnsi="TrueFrutigerLight" w:hint="default"/>
      </w:rPr>
    </w:lvl>
  </w:abstractNum>
  <w:abstractNum w:abstractNumId="18" w15:restartNumberingAfterBreak="0">
    <w:nsid w:val="77FF5266"/>
    <w:multiLevelType w:val="hybridMultilevel"/>
    <w:tmpl w:val="A232FBAE"/>
    <w:lvl w:ilvl="0" w:tplc="3CF62D44">
      <w:start w:val="1"/>
      <w:numFmt w:val="decimal"/>
      <w:pStyle w:val="Body1"/>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7E054B8F"/>
    <w:multiLevelType w:val="hybridMultilevel"/>
    <w:tmpl w:val="C8866128"/>
    <w:lvl w:ilvl="0" w:tplc="D77AF12E">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17"/>
  </w:num>
  <w:num w:numId="2">
    <w:abstractNumId w:val="3"/>
  </w:num>
  <w:num w:numId="3">
    <w:abstractNumId w:val="7"/>
  </w:num>
  <w:num w:numId="4">
    <w:abstractNumId w:val="15"/>
  </w:num>
  <w:num w:numId="5">
    <w:abstractNumId w:val="12"/>
  </w:num>
  <w:num w:numId="6">
    <w:abstractNumId w:val="18"/>
  </w:num>
  <w:num w:numId="7">
    <w:abstractNumId w:val="6"/>
  </w:num>
  <w:num w:numId="8">
    <w:abstractNumId w:val="4"/>
  </w:num>
  <w:num w:numId="9">
    <w:abstractNumId w:val="16"/>
  </w:num>
  <w:num w:numId="10">
    <w:abstractNumId w:val="0"/>
  </w:num>
  <w:num w:numId="11">
    <w:abstractNumId w:val="9"/>
  </w:num>
  <w:num w:numId="12">
    <w:abstractNumId w:val="14"/>
  </w:num>
  <w:num w:numId="13">
    <w:abstractNumId w:val="2"/>
  </w:num>
  <w:num w:numId="14">
    <w:abstractNumId w:val="5"/>
  </w:num>
  <w:num w:numId="15">
    <w:abstractNumId w:val="10"/>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9"/>
  </w:num>
  <w:num w:numId="19">
    <w:abstractNumId w:val="8"/>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Nanobiotechn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60B4D"/>
    <w:rsid w:val="0005685D"/>
    <w:rsid w:val="00076B60"/>
    <w:rsid w:val="000F74C3"/>
    <w:rsid w:val="00106CC5"/>
    <w:rsid w:val="0011212E"/>
    <w:rsid w:val="0011444B"/>
    <w:rsid w:val="00160B4D"/>
    <w:rsid w:val="001C525A"/>
    <w:rsid w:val="00232CC9"/>
    <w:rsid w:val="00367C8B"/>
    <w:rsid w:val="00373D2D"/>
    <w:rsid w:val="003A2963"/>
    <w:rsid w:val="0040623E"/>
    <w:rsid w:val="004348D5"/>
    <w:rsid w:val="00496398"/>
    <w:rsid w:val="00503174"/>
    <w:rsid w:val="00552919"/>
    <w:rsid w:val="0056733D"/>
    <w:rsid w:val="006B4E89"/>
    <w:rsid w:val="006C1654"/>
    <w:rsid w:val="00783C47"/>
    <w:rsid w:val="007C26C6"/>
    <w:rsid w:val="007C63E2"/>
    <w:rsid w:val="007F5FA3"/>
    <w:rsid w:val="00806745"/>
    <w:rsid w:val="00837F86"/>
    <w:rsid w:val="009301B5"/>
    <w:rsid w:val="00997D14"/>
    <w:rsid w:val="009B7721"/>
    <w:rsid w:val="009D3E10"/>
    <w:rsid w:val="009D7BA2"/>
    <w:rsid w:val="00A42339"/>
    <w:rsid w:val="00A47C7C"/>
    <w:rsid w:val="00A86E3E"/>
    <w:rsid w:val="00AC1768"/>
    <w:rsid w:val="00B115B4"/>
    <w:rsid w:val="00B23AA0"/>
    <w:rsid w:val="00B67AEA"/>
    <w:rsid w:val="00B81C26"/>
    <w:rsid w:val="00BD3E14"/>
    <w:rsid w:val="00C11442"/>
    <w:rsid w:val="00C35F0D"/>
    <w:rsid w:val="00C66C5B"/>
    <w:rsid w:val="00C807F6"/>
    <w:rsid w:val="00CB3DF9"/>
    <w:rsid w:val="00D126CD"/>
    <w:rsid w:val="00D537BD"/>
    <w:rsid w:val="00D80E60"/>
    <w:rsid w:val="00DA2B5C"/>
    <w:rsid w:val="00DE07B0"/>
    <w:rsid w:val="00E01036"/>
    <w:rsid w:val="00E21FE1"/>
    <w:rsid w:val="00E25886"/>
    <w:rsid w:val="00E34270"/>
    <w:rsid w:val="00F740D3"/>
    <w:rsid w:val="00FD088C"/>
    <w:rsid w:val="00FF2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ECA48"/>
  <w14:discardImageEditingData/>
  <w14:defaultImageDpi w14:val="32767"/>
  <w15:chartTrackingRefBased/>
  <w15:docId w15:val="{92DC6F96-ED87-4F63-824F-39C22CA7A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style>
  <w:style w:type="paragraph" w:styleId="1">
    <w:name w:val="heading 1"/>
    <w:aliases w:val="Numbered - 1,ü1"/>
    <w:basedOn w:val="a2"/>
    <w:next w:val="a2"/>
    <w:link w:val="10"/>
    <w:uiPriority w:val="9"/>
    <w:qFormat/>
    <w:rsid w:val="004348D5"/>
    <w:pPr>
      <w:keepNext/>
      <w:topLinePunct/>
      <w:spacing w:line="260" w:lineRule="exact"/>
      <w:outlineLvl w:val="0"/>
    </w:pPr>
    <w:rPr>
      <w:rFonts w:ascii="Times New Roman" w:eastAsia="宋体" w:hAnsi="Times New Roman" w:cs="Times New Roman"/>
      <w:b/>
      <w:bCs/>
      <w:sz w:val="19"/>
      <w:szCs w:val="24"/>
    </w:rPr>
  </w:style>
  <w:style w:type="paragraph" w:styleId="2">
    <w:name w:val="heading 2"/>
    <w:aliases w:val="节2,Numbered - 2,ü2"/>
    <w:basedOn w:val="a2"/>
    <w:next w:val="a2"/>
    <w:link w:val="20"/>
    <w:qFormat/>
    <w:rsid w:val="004348D5"/>
    <w:pPr>
      <w:keepNext/>
      <w:widowControl/>
      <w:spacing w:before="240" w:after="60" w:line="480" w:lineRule="atLeast"/>
      <w:jc w:val="left"/>
      <w:outlineLvl w:val="1"/>
    </w:pPr>
    <w:rPr>
      <w:rFonts w:ascii="Arial" w:eastAsia="宋体" w:hAnsi="Arial" w:cs="Arial"/>
      <w:b/>
      <w:bCs/>
      <w:iCs/>
      <w:kern w:val="0"/>
      <w:sz w:val="28"/>
      <w:szCs w:val="28"/>
    </w:rPr>
  </w:style>
  <w:style w:type="paragraph" w:styleId="3">
    <w:name w:val="heading 3"/>
    <w:aliases w:val="三级标题,小节2"/>
    <w:basedOn w:val="a2"/>
    <w:next w:val="a2"/>
    <w:link w:val="30"/>
    <w:qFormat/>
    <w:rsid w:val="004348D5"/>
    <w:pPr>
      <w:keepNext/>
      <w:keepLines/>
      <w:topLinePunct/>
      <w:adjustRightInd w:val="0"/>
      <w:snapToGrid w:val="0"/>
      <w:spacing w:before="120" w:after="60"/>
      <w:outlineLvl w:val="2"/>
    </w:pPr>
    <w:rPr>
      <w:rFonts w:ascii="Times New Roman" w:eastAsia="宋体" w:hAnsi="Times New Roman" w:cs="Times New Roman"/>
      <w:bCs/>
      <w:sz w:val="24"/>
      <w:szCs w:val="24"/>
      <w:u w:val="single"/>
    </w:rPr>
  </w:style>
  <w:style w:type="paragraph" w:styleId="4">
    <w:name w:val="heading 4"/>
    <w:basedOn w:val="a2"/>
    <w:next w:val="a2"/>
    <w:link w:val="40"/>
    <w:qFormat/>
    <w:rsid w:val="004348D5"/>
    <w:pPr>
      <w:keepNext/>
      <w:topLinePunct/>
      <w:jc w:val="center"/>
      <w:outlineLvl w:val="3"/>
    </w:pPr>
    <w:rPr>
      <w:rFonts w:ascii="Times New Roman" w:eastAsia="宋体" w:hAnsi="Times New Roman" w:cs="Times New Roman"/>
      <w:i/>
      <w:iCs/>
      <w:sz w:val="20"/>
      <w:szCs w:val="24"/>
    </w:rPr>
  </w:style>
  <w:style w:type="paragraph" w:styleId="5">
    <w:name w:val="heading 5"/>
    <w:basedOn w:val="a2"/>
    <w:next w:val="a2"/>
    <w:link w:val="50"/>
    <w:qFormat/>
    <w:rsid w:val="004348D5"/>
    <w:pPr>
      <w:widowControl/>
      <w:spacing w:before="240" w:after="60" w:line="480" w:lineRule="atLeast"/>
      <w:jc w:val="left"/>
      <w:outlineLvl w:val="4"/>
    </w:pPr>
    <w:rPr>
      <w:rFonts w:ascii="Times New Roman" w:eastAsia="宋体" w:hAnsi="Times New Roman" w:cs="Times New Roman"/>
      <w:b/>
      <w:bCs/>
      <w:i/>
      <w:iCs/>
      <w:kern w:val="0"/>
      <w:sz w:val="26"/>
      <w:szCs w:val="26"/>
    </w:rPr>
  </w:style>
  <w:style w:type="paragraph" w:styleId="6">
    <w:name w:val="heading 6"/>
    <w:basedOn w:val="a2"/>
    <w:next w:val="a2"/>
    <w:link w:val="60"/>
    <w:qFormat/>
    <w:rsid w:val="004348D5"/>
    <w:pPr>
      <w:ind w:leftChars="300" w:left="630"/>
      <w:outlineLvl w:val="5"/>
    </w:pPr>
    <w:rPr>
      <w:rFonts w:ascii="Times New Roman" w:eastAsia="Times New Roman" w:hAnsi="Times New Roman" w:cs="Times New Roman"/>
      <w:b/>
      <w:szCs w:val="21"/>
      <w:lang w:eastAsia="ja-JP"/>
    </w:rPr>
  </w:style>
  <w:style w:type="paragraph" w:styleId="7">
    <w:name w:val="heading 7"/>
    <w:basedOn w:val="a2"/>
    <w:next w:val="a2"/>
    <w:link w:val="70"/>
    <w:qFormat/>
    <w:rsid w:val="004348D5"/>
    <w:pPr>
      <w:ind w:leftChars="400" w:left="838"/>
      <w:outlineLvl w:val="6"/>
    </w:pPr>
    <w:rPr>
      <w:rFonts w:ascii="Times New Roman" w:eastAsia="Times New Roman" w:hAnsi="Times New Roman" w:cs="Times New Roman"/>
      <w:bCs/>
      <w:szCs w:val="21"/>
      <w:lang w:eastAsia="ja-JP"/>
    </w:rPr>
  </w:style>
  <w:style w:type="paragraph" w:styleId="8">
    <w:name w:val="heading 8"/>
    <w:basedOn w:val="a2"/>
    <w:next w:val="a2"/>
    <w:link w:val="80"/>
    <w:qFormat/>
    <w:rsid w:val="004348D5"/>
    <w:pPr>
      <w:widowControl/>
      <w:spacing w:before="240" w:after="60" w:line="480" w:lineRule="atLeast"/>
      <w:jc w:val="left"/>
      <w:outlineLvl w:val="7"/>
    </w:pPr>
    <w:rPr>
      <w:rFonts w:ascii="Times New Roman" w:eastAsia="宋体" w:hAnsi="Times New Roman" w:cs="Times New Roman"/>
      <w:i/>
      <w:iCs/>
      <w:kern w:val="0"/>
      <w:sz w:val="24"/>
      <w:szCs w:val="24"/>
    </w:rPr>
  </w:style>
  <w:style w:type="paragraph" w:styleId="9">
    <w:name w:val="heading 9"/>
    <w:basedOn w:val="a2"/>
    <w:next w:val="a2"/>
    <w:link w:val="90"/>
    <w:qFormat/>
    <w:rsid w:val="004348D5"/>
    <w:pPr>
      <w:widowControl/>
      <w:spacing w:before="240" w:after="60" w:line="480" w:lineRule="atLeast"/>
      <w:jc w:val="left"/>
      <w:outlineLvl w:val="8"/>
    </w:pPr>
    <w:rPr>
      <w:rFonts w:ascii="Arial" w:eastAsia="宋体" w:hAnsi="Arial" w:cs="Arial"/>
      <w:kern w:val="0"/>
      <w:sz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4348D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rsid w:val="004348D5"/>
    <w:rPr>
      <w:sz w:val="18"/>
      <w:szCs w:val="18"/>
    </w:rPr>
  </w:style>
  <w:style w:type="paragraph" w:styleId="a8">
    <w:name w:val="footer"/>
    <w:basedOn w:val="a2"/>
    <w:link w:val="a9"/>
    <w:uiPriority w:val="99"/>
    <w:unhideWhenUsed/>
    <w:rsid w:val="004348D5"/>
    <w:pPr>
      <w:tabs>
        <w:tab w:val="center" w:pos="4153"/>
        <w:tab w:val="right" w:pos="8306"/>
      </w:tabs>
      <w:snapToGrid w:val="0"/>
      <w:jc w:val="left"/>
    </w:pPr>
    <w:rPr>
      <w:sz w:val="18"/>
      <w:szCs w:val="18"/>
    </w:rPr>
  </w:style>
  <w:style w:type="character" w:customStyle="1" w:styleId="a9">
    <w:name w:val="页脚 字符"/>
    <w:basedOn w:val="a3"/>
    <w:link w:val="a8"/>
    <w:uiPriority w:val="99"/>
    <w:rsid w:val="004348D5"/>
    <w:rPr>
      <w:sz w:val="18"/>
      <w:szCs w:val="18"/>
    </w:rPr>
  </w:style>
  <w:style w:type="character" w:customStyle="1" w:styleId="10">
    <w:name w:val="标题 1 字符"/>
    <w:aliases w:val="Numbered - 1 字符,ü1 字符"/>
    <w:basedOn w:val="a3"/>
    <w:link w:val="1"/>
    <w:uiPriority w:val="9"/>
    <w:rsid w:val="004348D5"/>
    <w:rPr>
      <w:rFonts w:ascii="Times New Roman" w:eastAsia="宋体" w:hAnsi="Times New Roman" w:cs="Times New Roman"/>
      <w:b/>
      <w:bCs/>
      <w:sz w:val="19"/>
      <w:szCs w:val="24"/>
    </w:rPr>
  </w:style>
  <w:style w:type="character" w:customStyle="1" w:styleId="20">
    <w:name w:val="标题 2 字符"/>
    <w:aliases w:val="节2 字符,Numbered - 2 字符,ü2 字符"/>
    <w:basedOn w:val="a3"/>
    <w:link w:val="2"/>
    <w:rsid w:val="004348D5"/>
    <w:rPr>
      <w:rFonts w:ascii="Arial" w:eastAsia="宋体" w:hAnsi="Arial" w:cs="Arial"/>
      <w:b/>
      <w:bCs/>
      <w:iCs/>
      <w:kern w:val="0"/>
      <w:sz w:val="28"/>
      <w:szCs w:val="28"/>
    </w:rPr>
  </w:style>
  <w:style w:type="character" w:customStyle="1" w:styleId="30">
    <w:name w:val="标题 3 字符"/>
    <w:aliases w:val="三级标题 字符,小节2 字符"/>
    <w:basedOn w:val="a3"/>
    <w:link w:val="3"/>
    <w:rsid w:val="004348D5"/>
    <w:rPr>
      <w:rFonts w:ascii="Times New Roman" w:eastAsia="宋体" w:hAnsi="Times New Roman" w:cs="Times New Roman"/>
      <w:bCs/>
      <w:sz w:val="24"/>
      <w:szCs w:val="24"/>
      <w:u w:val="single"/>
    </w:rPr>
  </w:style>
  <w:style w:type="character" w:customStyle="1" w:styleId="40">
    <w:name w:val="标题 4 字符"/>
    <w:basedOn w:val="a3"/>
    <w:link w:val="4"/>
    <w:rsid w:val="004348D5"/>
    <w:rPr>
      <w:rFonts w:ascii="Times New Roman" w:eastAsia="宋体" w:hAnsi="Times New Roman" w:cs="Times New Roman"/>
      <w:i/>
      <w:iCs/>
      <w:sz w:val="20"/>
      <w:szCs w:val="24"/>
    </w:rPr>
  </w:style>
  <w:style w:type="character" w:customStyle="1" w:styleId="50">
    <w:name w:val="标题 5 字符"/>
    <w:basedOn w:val="a3"/>
    <w:link w:val="5"/>
    <w:rsid w:val="004348D5"/>
    <w:rPr>
      <w:rFonts w:ascii="Times New Roman" w:eastAsia="宋体" w:hAnsi="Times New Roman" w:cs="Times New Roman"/>
      <w:b/>
      <w:bCs/>
      <w:i/>
      <w:iCs/>
      <w:kern w:val="0"/>
      <w:sz w:val="26"/>
      <w:szCs w:val="26"/>
    </w:rPr>
  </w:style>
  <w:style w:type="character" w:customStyle="1" w:styleId="60">
    <w:name w:val="标题 6 字符"/>
    <w:basedOn w:val="a3"/>
    <w:link w:val="6"/>
    <w:rsid w:val="004348D5"/>
    <w:rPr>
      <w:rFonts w:ascii="Times New Roman" w:eastAsia="Times New Roman" w:hAnsi="Times New Roman" w:cs="Times New Roman"/>
      <w:b/>
      <w:szCs w:val="21"/>
      <w:lang w:eastAsia="ja-JP"/>
    </w:rPr>
  </w:style>
  <w:style w:type="character" w:customStyle="1" w:styleId="70">
    <w:name w:val="标题 7 字符"/>
    <w:basedOn w:val="a3"/>
    <w:link w:val="7"/>
    <w:rsid w:val="004348D5"/>
    <w:rPr>
      <w:rFonts w:ascii="Times New Roman" w:eastAsia="Times New Roman" w:hAnsi="Times New Roman" w:cs="Times New Roman"/>
      <w:bCs/>
      <w:szCs w:val="21"/>
      <w:lang w:eastAsia="ja-JP"/>
    </w:rPr>
  </w:style>
  <w:style w:type="character" w:customStyle="1" w:styleId="80">
    <w:name w:val="标题 8 字符"/>
    <w:basedOn w:val="a3"/>
    <w:link w:val="8"/>
    <w:rsid w:val="004348D5"/>
    <w:rPr>
      <w:rFonts w:ascii="Times New Roman" w:eastAsia="宋体" w:hAnsi="Times New Roman" w:cs="Times New Roman"/>
      <w:i/>
      <w:iCs/>
      <w:kern w:val="0"/>
      <w:sz w:val="24"/>
      <w:szCs w:val="24"/>
    </w:rPr>
  </w:style>
  <w:style w:type="character" w:customStyle="1" w:styleId="90">
    <w:name w:val="标题 9 字符"/>
    <w:basedOn w:val="a3"/>
    <w:link w:val="9"/>
    <w:rsid w:val="004348D5"/>
    <w:rPr>
      <w:rFonts w:ascii="Arial" w:eastAsia="宋体" w:hAnsi="Arial" w:cs="Arial"/>
      <w:kern w:val="0"/>
      <w:sz w:val="22"/>
    </w:rPr>
  </w:style>
  <w:style w:type="numbering" w:customStyle="1" w:styleId="11">
    <w:name w:val="无列表1"/>
    <w:next w:val="a5"/>
    <w:uiPriority w:val="99"/>
    <w:semiHidden/>
    <w:unhideWhenUsed/>
    <w:rsid w:val="004348D5"/>
  </w:style>
  <w:style w:type="paragraph" w:customStyle="1" w:styleId="aa">
    <w:name w:val="期刊正文"/>
    <w:basedOn w:val="a2"/>
    <w:link w:val="Char"/>
    <w:rsid w:val="004348D5"/>
    <w:pPr>
      <w:topLinePunct/>
      <w:adjustRightInd w:val="0"/>
      <w:spacing w:line="256" w:lineRule="exact"/>
      <w:ind w:firstLineChars="100" w:firstLine="100"/>
    </w:pPr>
    <w:rPr>
      <w:rFonts w:ascii="Times New Roman" w:eastAsia="宋体" w:hAnsi="Times New Roman" w:cs="Times New Roman"/>
      <w:sz w:val="20"/>
      <w:szCs w:val="24"/>
    </w:rPr>
  </w:style>
  <w:style w:type="character" w:customStyle="1" w:styleId="Char">
    <w:name w:val="期刊正文 Char"/>
    <w:link w:val="aa"/>
    <w:rsid w:val="004348D5"/>
    <w:rPr>
      <w:rFonts w:ascii="Times New Roman" w:eastAsia="宋体" w:hAnsi="Times New Roman" w:cs="Times New Roman"/>
      <w:sz w:val="20"/>
      <w:szCs w:val="24"/>
    </w:rPr>
  </w:style>
  <w:style w:type="paragraph" w:customStyle="1" w:styleId="BT1">
    <w:name w:val="BT1"/>
    <w:basedOn w:val="1"/>
    <w:rsid w:val="004348D5"/>
    <w:pPr>
      <w:spacing w:beforeLines="80" w:before="80" w:afterLines="80" w:after="80" w:line="256" w:lineRule="atLeast"/>
    </w:pPr>
    <w:rPr>
      <w:sz w:val="20"/>
    </w:rPr>
  </w:style>
  <w:style w:type="paragraph" w:customStyle="1" w:styleId="BT2">
    <w:name w:val="BT2"/>
    <w:basedOn w:val="a2"/>
    <w:rsid w:val="004348D5"/>
    <w:pPr>
      <w:topLinePunct/>
      <w:spacing w:beforeLines="100" w:before="100" w:afterLines="70" w:after="70" w:line="258" w:lineRule="exact"/>
    </w:pPr>
    <w:rPr>
      <w:rFonts w:ascii="Times New Roman" w:eastAsia="宋体" w:hAnsi="Times New Roman" w:cs="Times New Roman"/>
      <w:sz w:val="20"/>
    </w:rPr>
  </w:style>
  <w:style w:type="paragraph" w:customStyle="1" w:styleId="ab">
    <w:name w:val="公式"/>
    <w:basedOn w:val="a2"/>
    <w:rsid w:val="004348D5"/>
    <w:pPr>
      <w:topLinePunct/>
      <w:adjustRightInd w:val="0"/>
      <w:snapToGrid w:val="0"/>
      <w:spacing w:beforeLines="50" w:before="50" w:afterLines="50" w:after="50"/>
      <w:ind w:leftChars="-100" w:left="-100"/>
      <w:jc w:val="right"/>
    </w:pPr>
    <w:rPr>
      <w:rFonts w:ascii="Times New Roman" w:eastAsia="宋体" w:hAnsi="Times New Roman" w:cs="Times New Roman"/>
      <w:sz w:val="20"/>
      <w:szCs w:val="24"/>
    </w:rPr>
  </w:style>
  <w:style w:type="paragraph" w:customStyle="1" w:styleId="ac">
    <w:name w:val="图说"/>
    <w:basedOn w:val="a2"/>
    <w:link w:val="Char0"/>
    <w:rsid w:val="004348D5"/>
    <w:pPr>
      <w:topLinePunct/>
      <w:adjustRightInd w:val="0"/>
      <w:snapToGrid w:val="0"/>
      <w:spacing w:afterLines="80" w:after="80" w:line="220" w:lineRule="exact"/>
    </w:pPr>
    <w:rPr>
      <w:rFonts w:ascii="Times New Roman" w:eastAsia="宋体" w:hAnsi="Times New Roman" w:cs="Times New Roman"/>
      <w:sz w:val="18"/>
      <w:szCs w:val="24"/>
    </w:rPr>
  </w:style>
  <w:style w:type="paragraph" w:customStyle="1" w:styleId="ad">
    <w:name w:val="表头"/>
    <w:basedOn w:val="ac"/>
    <w:rsid w:val="004348D5"/>
    <w:pPr>
      <w:spacing w:beforeLines="100" w:before="100" w:afterLines="20" w:after="20"/>
    </w:pPr>
  </w:style>
  <w:style w:type="paragraph" w:customStyle="1" w:styleId="ae">
    <w:name w:val="图片"/>
    <w:basedOn w:val="a2"/>
    <w:link w:val="Char1"/>
    <w:rsid w:val="004348D5"/>
    <w:pPr>
      <w:topLinePunct/>
      <w:adjustRightInd w:val="0"/>
      <w:spacing w:beforeLines="80" w:before="80" w:afterLines="20" w:after="20"/>
      <w:jc w:val="center"/>
    </w:pPr>
    <w:rPr>
      <w:rFonts w:ascii="Times New Roman" w:eastAsia="宋体" w:hAnsi="Times New Roman" w:cs="Times New Roman"/>
      <w:sz w:val="19"/>
      <w:szCs w:val="24"/>
    </w:rPr>
  </w:style>
  <w:style w:type="character" w:customStyle="1" w:styleId="Char1">
    <w:name w:val="图片 Char"/>
    <w:link w:val="ae"/>
    <w:rsid w:val="004348D5"/>
    <w:rPr>
      <w:rFonts w:ascii="Times New Roman" w:eastAsia="宋体" w:hAnsi="Times New Roman" w:cs="Times New Roman"/>
      <w:sz w:val="19"/>
      <w:szCs w:val="24"/>
    </w:rPr>
  </w:style>
  <w:style w:type="character" w:styleId="af">
    <w:name w:val="Hyperlink"/>
    <w:uiPriority w:val="99"/>
    <w:qFormat/>
    <w:rsid w:val="004348D5"/>
    <w:rPr>
      <w:color w:val="0000FF"/>
      <w:u w:val="single"/>
    </w:rPr>
  </w:style>
  <w:style w:type="character" w:styleId="af0">
    <w:name w:val="FollowedHyperlink"/>
    <w:rsid w:val="004348D5"/>
    <w:rPr>
      <w:color w:val="800080"/>
      <w:u w:val="single"/>
    </w:rPr>
  </w:style>
  <w:style w:type="paragraph" w:customStyle="1" w:styleId="12">
    <w:name w:val="1级标题"/>
    <w:basedOn w:val="a2"/>
    <w:rsid w:val="004348D5"/>
    <w:pPr>
      <w:topLinePunct/>
      <w:jc w:val="center"/>
    </w:pPr>
    <w:rPr>
      <w:rFonts w:ascii="Times New Roman" w:eastAsia="宋体" w:hAnsi="Times New Roman" w:cs="Times New Roman"/>
      <w:b/>
      <w:bCs/>
      <w:sz w:val="27"/>
      <w:szCs w:val="24"/>
    </w:rPr>
  </w:style>
  <w:style w:type="paragraph" w:customStyle="1" w:styleId="af1">
    <w:name w:val="作者名"/>
    <w:basedOn w:val="a2"/>
    <w:rsid w:val="004348D5"/>
    <w:pPr>
      <w:topLinePunct/>
      <w:jc w:val="center"/>
    </w:pPr>
    <w:rPr>
      <w:rFonts w:ascii="Times New Roman" w:eastAsia="Times New Roman" w:hAnsi="Times New Roman" w:cs="Times New Roman"/>
      <w:b/>
      <w:bCs/>
      <w:sz w:val="20"/>
      <w:szCs w:val="24"/>
    </w:rPr>
  </w:style>
  <w:style w:type="paragraph" w:customStyle="1" w:styleId="af2">
    <w:name w:val="作者地址"/>
    <w:basedOn w:val="a2"/>
    <w:rsid w:val="004348D5"/>
    <w:pPr>
      <w:topLinePunct/>
      <w:spacing w:beforeLines="50" w:before="50" w:line="260" w:lineRule="exact"/>
      <w:jc w:val="center"/>
    </w:pPr>
    <w:rPr>
      <w:rFonts w:ascii="Times New Roman" w:eastAsia="宋体" w:hAnsi="Times New Roman" w:cs="Times New Roman"/>
      <w:i/>
      <w:iCs/>
      <w:sz w:val="16"/>
      <w:szCs w:val="24"/>
    </w:rPr>
  </w:style>
  <w:style w:type="paragraph" w:customStyle="1" w:styleId="af3">
    <w:name w:val="摘要"/>
    <w:basedOn w:val="a2"/>
    <w:rsid w:val="004348D5"/>
    <w:pPr>
      <w:topLinePunct/>
      <w:snapToGrid w:val="0"/>
      <w:spacing w:line="284" w:lineRule="exact"/>
    </w:pPr>
    <w:rPr>
      <w:rFonts w:ascii="Times New Roman" w:eastAsia="宋体" w:hAnsi="Times New Roman" w:cs="Times New Roman"/>
      <w:sz w:val="20"/>
      <w:szCs w:val="24"/>
    </w:rPr>
  </w:style>
  <w:style w:type="paragraph" w:customStyle="1" w:styleId="af4">
    <w:name w:val="关键词"/>
    <w:basedOn w:val="a2"/>
    <w:rsid w:val="004348D5"/>
    <w:pPr>
      <w:topLinePunct/>
      <w:snapToGrid w:val="0"/>
      <w:spacing w:beforeLines="50" w:before="50" w:line="252" w:lineRule="atLeast"/>
      <w:ind w:leftChars="400" w:left="400" w:rightChars="400" w:right="400"/>
    </w:pPr>
    <w:rPr>
      <w:rFonts w:ascii="Times New Roman" w:eastAsia="宋体" w:hAnsi="Times New Roman" w:cs="Times New Roman"/>
      <w:sz w:val="20"/>
      <w:szCs w:val="24"/>
    </w:rPr>
  </w:style>
  <w:style w:type="paragraph" w:customStyle="1" w:styleId="af5">
    <w:name w:val="参考文献"/>
    <w:basedOn w:val="aa"/>
    <w:rsid w:val="004348D5"/>
    <w:pPr>
      <w:spacing w:line="220" w:lineRule="exact"/>
      <w:ind w:left="200" w:hangingChars="200" w:hanging="200"/>
    </w:pPr>
    <w:rPr>
      <w:noProof/>
      <w:sz w:val="17"/>
    </w:rPr>
  </w:style>
  <w:style w:type="paragraph" w:customStyle="1" w:styleId="af6">
    <w:name w:val="表容"/>
    <w:basedOn w:val="aa"/>
    <w:rsid w:val="004348D5"/>
    <w:pPr>
      <w:spacing w:line="240" w:lineRule="exact"/>
      <w:ind w:firstLineChars="0" w:firstLine="0"/>
    </w:pPr>
    <w:rPr>
      <w:sz w:val="16"/>
    </w:rPr>
  </w:style>
  <w:style w:type="paragraph" w:customStyle="1" w:styleId="BT3A">
    <w:name w:val="BT3A"/>
    <w:basedOn w:val="BT3"/>
    <w:rsid w:val="004348D5"/>
    <w:pPr>
      <w:spacing w:afterLines="40" w:after="40"/>
      <w:ind w:left="100" w:hangingChars="100" w:hanging="100"/>
    </w:pPr>
    <w:rPr>
      <w:iCs/>
    </w:rPr>
  </w:style>
  <w:style w:type="paragraph" w:customStyle="1" w:styleId="BT3">
    <w:name w:val="BT3"/>
    <w:basedOn w:val="aa"/>
    <w:rsid w:val="004348D5"/>
    <w:pPr>
      <w:spacing w:beforeLines="50" w:before="50" w:afterLines="50" w:after="50"/>
      <w:ind w:firstLineChars="0" w:firstLine="0"/>
    </w:pPr>
    <w:rPr>
      <w:i/>
    </w:rPr>
  </w:style>
  <w:style w:type="character" w:customStyle="1" w:styleId="publistentry">
    <w:name w:val="publistentry"/>
    <w:basedOn w:val="a3"/>
    <w:rsid w:val="004348D5"/>
  </w:style>
  <w:style w:type="paragraph" w:customStyle="1" w:styleId="0502">
    <w:name w:val="样式 表头 + 段前: 0.5 行 段后: 0.2 行"/>
    <w:basedOn w:val="ad"/>
    <w:rsid w:val="004348D5"/>
    <w:pPr>
      <w:spacing w:before="156" w:after="62"/>
    </w:pPr>
    <w:rPr>
      <w:rFonts w:cs="宋体"/>
      <w:szCs w:val="20"/>
    </w:rPr>
  </w:style>
  <w:style w:type="paragraph" w:customStyle="1" w:styleId="405">
    <w:name w:val="样式 图说 + 段前: 4 磅 段后: 0.5 行"/>
    <w:basedOn w:val="ac"/>
    <w:rsid w:val="004348D5"/>
    <w:pPr>
      <w:spacing w:before="80" w:after="156"/>
    </w:pPr>
    <w:rPr>
      <w:rFonts w:cs="宋体"/>
      <w:szCs w:val="20"/>
    </w:rPr>
  </w:style>
  <w:style w:type="character" w:customStyle="1" w:styleId="Bold-name">
    <w:name w:val="Bold-name"/>
    <w:rsid w:val="004348D5"/>
    <w:rPr>
      <w:b/>
      <w:bCs/>
      <w:sz w:val="20"/>
      <w:szCs w:val="20"/>
    </w:rPr>
  </w:style>
  <w:style w:type="character" w:customStyle="1" w:styleId="StyleBoldBrightGreen">
    <w:name w:val="Style Bold Bright Green"/>
    <w:rsid w:val="004348D5"/>
    <w:rPr>
      <w:rFonts w:ascii="Times New Roman" w:hAnsi="Times New Roman"/>
      <w:bCs/>
      <w:color w:val="339966"/>
      <w:sz w:val="24"/>
      <w:u w:val="words"/>
    </w:rPr>
  </w:style>
  <w:style w:type="character" w:customStyle="1" w:styleId="StyleBoldRed">
    <w:name w:val="Style Bold Red"/>
    <w:rsid w:val="004348D5"/>
    <w:rPr>
      <w:rFonts w:ascii="Times New Roman" w:hAnsi="Times New Roman"/>
      <w:bCs/>
      <w:color w:val="FF0000"/>
      <w:sz w:val="24"/>
    </w:rPr>
  </w:style>
  <w:style w:type="paragraph" w:customStyle="1" w:styleId="Bulletwoindent">
    <w:name w:val="Bullet w/o indent"/>
    <w:basedOn w:val="Body"/>
    <w:rsid w:val="004348D5"/>
    <w:pPr>
      <w:numPr>
        <w:numId w:val="2"/>
      </w:numPr>
      <w:tabs>
        <w:tab w:val="clear" w:pos="360"/>
        <w:tab w:val="left" w:pos="340"/>
      </w:tabs>
      <w:spacing w:line="240" w:lineRule="exact"/>
      <w:ind w:left="340" w:hanging="340"/>
    </w:pPr>
  </w:style>
  <w:style w:type="paragraph" w:customStyle="1" w:styleId="Body">
    <w:name w:val="Body"/>
    <w:aliases w:val="Text"/>
    <w:rsid w:val="004348D5"/>
    <w:pPr>
      <w:numPr>
        <w:numId w:val="3"/>
      </w:numPr>
      <w:tabs>
        <w:tab w:val="clear" w:pos="360"/>
      </w:tabs>
      <w:spacing w:before="60" w:after="60"/>
      <w:ind w:left="0" w:firstLine="0"/>
      <w:jc w:val="both"/>
    </w:pPr>
    <w:rPr>
      <w:rFonts w:ascii="Times New Roman" w:eastAsia="宋体" w:hAnsi="Times New Roman" w:cs="Times New Roman"/>
      <w:noProof/>
      <w:kern w:val="0"/>
      <w:sz w:val="20"/>
      <w:szCs w:val="20"/>
      <w:lang w:eastAsia="en-US"/>
    </w:rPr>
  </w:style>
  <w:style w:type="paragraph" w:customStyle="1" w:styleId="Bulletedwindent">
    <w:name w:val="Bulleted w/indent"/>
    <w:basedOn w:val="Body"/>
    <w:rsid w:val="004348D5"/>
    <w:pPr>
      <w:numPr>
        <w:numId w:val="4"/>
      </w:numPr>
      <w:tabs>
        <w:tab w:val="clear" w:pos="360"/>
        <w:tab w:val="left" w:pos="340"/>
      </w:tabs>
      <w:spacing w:line="240" w:lineRule="exact"/>
      <w:ind w:left="680" w:hanging="340"/>
    </w:pPr>
  </w:style>
  <w:style w:type="paragraph" w:customStyle="1" w:styleId="NumberA">
    <w:name w:val="Number A"/>
    <w:basedOn w:val="Body"/>
    <w:rsid w:val="004348D5"/>
    <w:pPr>
      <w:numPr>
        <w:numId w:val="5"/>
      </w:numPr>
      <w:tabs>
        <w:tab w:val="left" w:pos="600"/>
      </w:tabs>
      <w:spacing w:line="240" w:lineRule="exact"/>
    </w:pPr>
  </w:style>
  <w:style w:type="paragraph" w:customStyle="1" w:styleId="Numbera0">
    <w:name w:val="Number a"/>
    <w:basedOn w:val="NumberA"/>
    <w:rsid w:val="004348D5"/>
    <w:pPr>
      <w:numPr>
        <w:numId w:val="0"/>
      </w:numPr>
      <w:tabs>
        <w:tab w:val="clear" w:pos="600"/>
        <w:tab w:val="num" w:pos="284"/>
        <w:tab w:val="left" w:pos="792"/>
      </w:tabs>
    </w:pPr>
  </w:style>
  <w:style w:type="paragraph" w:customStyle="1" w:styleId="Numbering">
    <w:name w:val="Numbering"/>
    <w:basedOn w:val="NumberA"/>
    <w:rsid w:val="004348D5"/>
    <w:pPr>
      <w:tabs>
        <w:tab w:val="clear" w:pos="360"/>
        <w:tab w:val="clear" w:pos="600"/>
        <w:tab w:val="num" w:pos="420"/>
        <w:tab w:val="left" w:pos="680"/>
      </w:tabs>
      <w:ind w:left="420" w:hanging="420"/>
    </w:pPr>
  </w:style>
  <w:style w:type="paragraph" w:customStyle="1" w:styleId="51">
    <w:name w:val="スタイル5"/>
    <w:basedOn w:val="af7"/>
    <w:rsid w:val="004348D5"/>
    <w:pPr>
      <w:widowControl w:val="0"/>
      <w:ind w:leftChars="300" w:left="629" w:firstLineChars="100" w:firstLine="210"/>
      <w:jc w:val="both"/>
    </w:pPr>
    <w:rPr>
      <w:rFonts w:eastAsia="Times New Roman"/>
      <w:kern w:val="2"/>
      <w:sz w:val="21"/>
      <w:szCs w:val="21"/>
      <w:lang w:eastAsia="ja-JP"/>
    </w:rPr>
  </w:style>
  <w:style w:type="paragraph" w:styleId="af7">
    <w:name w:val="Body Text"/>
    <w:basedOn w:val="a2"/>
    <w:link w:val="af8"/>
    <w:rsid w:val="004348D5"/>
    <w:pPr>
      <w:widowControl/>
      <w:jc w:val="left"/>
    </w:pPr>
    <w:rPr>
      <w:rFonts w:ascii="Times New Roman" w:eastAsia="宋体" w:hAnsi="Times New Roman" w:cs="Times New Roman"/>
      <w:kern w:val="0"/>
      <w:sz w:val="20"/>
      <w:szCs w:val="20"/>
      <w:lang w:eastAsia="en-US"/>
    </w:rPr>
  </w:style>
  <w:style w:type="character" w:customStyle="1" w:styleId="af8">
    <w:name w:val="正文文本 字符"/>
    <w:basedOn w:val="a3"/>
    <w:link w:val="af7"/>
    <w:rsid w:val="004348D5"/>
    <w:rPr>
      <w:rFonts w:ascii="Times New Roman" w:eastAsia="宋体" w:hAnsi="Times New Roman" w:cs="Times New Roman"/>
      <w:kern w:val="0"/>
      <w:sz w:val="20"/>
      <w:szCs w:val="20"/>
      <w:lang w:eastAsia="en-US"/>
    </w:rPr>
  </w:style>
  <w:style w:type="character" w:styleId="af9">
    <w:name w:val="Strong"/>
    <w:qFormat/>
    <w:rsid w:val="004348D5"/>
    <w:rPr>
      <w:b/>
      <w:bCs/>
    </w:rPr>
  </w:style>
  <w:style w:type="paragraph" w:customStyle="1" w:styleId="Body1">
    <w:name w:val="样式 Body + (中文) 宋体1"/>
    <w:basedOn w:val="Body"/>
    <w:rsid w:val="004348D5"/>
    <w:pPr>
      <w:numPr>
        <w:numId w:val="6"/>
      </w:numPr>
    </w:pPr>
    <w:rPr>
      <w:noProof w:val="0"/>
      <w:lang w:eastAsia="zh-CN"/>
    </w:rPr>
  </w:style>
  <w:style w:type="paragraph" w:customStyle="1" w:styleId="afa">
    <w:name w:val="一级标题"/>
    <w:basedOn w:val="a2"/>
    <w:autoRedefine/>
    <w:rsid w:val="004348D5"/>
    <w:pPr>
      <w:spacing w:before="120" w:after="60" w:line="480" w:lineRule="auto"/>
      <w:outlineLvl w:val="0"/>
    </w:pPr>
    <w:rPr>
      <w:rFonts w:ascii="Times New Roman" w:eastAsia="宋体" w:hAnsi="Times New Roman" w:cs="Times New Roman"/>
      <w:caps/>
      <w:kern w:val="28"/>
      <w:sz w:val="24"/>
      <w:szCs w:val="20"/>
    </w:rPr>
  </w:style>
  <w:style w:type="paragraph" w:customStyle="1" w:styleId="afb">
    <w:name w:val="二级标题"/>
    <w:basedOn w:val="2"/>
    <w:autoRedefine/>
    <w:rsid w:val="004348D5"/>
    <w:pPr>
      <w:keepNext w:val="0"/>
      <w:widowControl w:val="0"/>
      <w:spacing w:before="120" w:line="480" w:lineRule="auto"/>
      <w:jc w:val="both"/>
    </w:pPr>
    <w:rPr>
      <w:rFonts w:ascii="Times New Roman" w:hAnsi="Times New Roman" w:cs="Times New Roman"/>
      <w:b w:val="0"/>
      <w:bCs w:val="0"/>
      <w:iCs w:val="0"/>
      <w:kern w:val="2"/>
      <w:sz w:val="22"/>
      <w:szCs w:val="22"/>
    </w:rPr>
  </w:style>
  <w:style w:type="paragraph" w:customStyle="1" w:styleId="references">
    <w:name w:val="references"/>
    <w:basedOn w:val="Body"/>
    <w:autoRedefine/>
    <w:rsid w:val="004348D5"/>
    <w:pPr>
      <w:spacing w:before="0" w:after="0" w:line="480" w:lineRule="auto"/>
    </w:pPr>
    <w:rPr>
      <w:rFonts w:eastAsia="Times New Roman"/>
      <w:noProof w:val="0"/>
      <w:kern w:val="2"/>
      <w:lang w:eastAsia="zh-CN"/>
    </w:rPr>
  </w:style>
  <w:style w:type="paragraph" w:customStyle="1" w:styleId="phd">
    <w:name w:val="phd_参考文献"/>
    <w:basedOn w:val="a2"/>
    <w:rsid w:val="004348D5"/>
    <w:pPr>
      <w:spacing w:before="60" w:line="320" w:lineRule="exact"/>
      <w:ind w:left="567" w:hanging="567"/>
    </w:pPr>
    <w:rPr>
      <w:rFonts w:ascii="Times New Roman" w:eastAsia="Times New Roman" w:hAnsi="Times New Roman" w:cs="Times New Roman"/>
      <w:sz w:val="20"/>
      <w:szCs w:val="20"/>
    </w:rPr>
  </w:style>
  <w:style w:type="paragraph" w:customStyle="1" w:styleId="tabletitle">
    <w:name w:val="table title"/>
    <w:basedOn w:val="a2"/>
    <w:rsid w:val="004348D5"/>
    <w:pPr>
      <w:widowControl/>
      <w:tabs>
        <w:tab w:val="left" w:pos="910"/>
      </w:tabs>
      <w:spacing w:line="240" w:lineRule="exact"/>
      <w:jc w:val="center"/>
    </w:pPr>
    <w:rPr>
      <w:rFonts w:ascii="Times New Roman" w:eastAsia="Times New Roman" w:hAnsi="Times New Roman" w:cs="Times New Roman"/>
      <w:i/>
      <w:kern w:val="0"/>
      <w:sz w:val="20"/>
      <w:szCs w:val="20"/>
    </w:rPr>
  </w:style>
  <w:style w:type="paragraph" w:customStyle="1" w:styleId="table">
    <w:name w:val="table"/>
    <w:basedOn w:val="Body"/>
    <w:autoRedefine/>
    <w:rsid w:val="004348D5"/>
    <w:pPr>
      <w:widowControl w:val="0"/>
      <w:snapToGrid w:val="0"/>
      <w:spacing w:before="0" w:after="0"/>
      <w:jc w:val="center"/>
    </w:pPr>
    <w:rPr>
      <w:rFonts w:eastAsia="Times New Roman"/>
      <w:noProof w:val="0"/>
      <w:sz w:val="18"/>
      <w:szCs w:val="18"/>
      <w:lang w:eastAsia="zh-CN"/>
    </w:rPr>
  </w:style>
  <w:style w:type="paragraph" w:styleId="afc">
    <w:name w:val="Plain Text"/>
    <w:basedOn w:val="a2"/>
    <w:link w:val="afd"/>
    <w:rsid w:val="004348D5"/>
    <w:pPr>
      <w:spacing w:line="480" w:lineRule="auto"/>
    </w:pPr>
    <w:rPr>
      <w:rFonts w:ascii="宋体" w:eastAsia="Times New Roman" w:hAnsi="Courier New" w:cs="Courier New"/>
      <w:sz w:val="20"/>
      <w:szCs w:val="21"/>
    </w:rPr>
  </w:style>
  <w:style w:type="character" w:customStyle="1" w:styleId="afd">
    <w:name w:val="纯文本 字符"/>
    <w:basedOn w:val="a3"/>
    <w:link w:val="afc"/>
    <w:rsid w:val="004348D5"/>
    <w:rPr>
      <w:rFonts w:ascii="宋体" w:eastAsia="Times New Roman" w:hAnsi="Courier New" w:cs="Courier New"/>
      <w:sz w:val="20"/>
      <w:szCs w:val="21"/>
    </w:rPr>
  </w:style>
  <w:style w:type="paragraph" w:styleId="13">
    <w:name w:val="index 1"/>
    <w:basedOn w:val="a2"/>
    <w:next w:val="a2"/>
    <w:autoRedefine/>
    <w:semiHidden/>
    <w:rsid w:val="004348D5"/>
    <w:pPr>
      <w:widowControl/>
      <w:ind w:left="220" w:hanging="220"/>
    </w:pPr>
    <w:rPr>
      <w:rFonts w:ascii="Times New Roman" w:eastAsia="宋体" w:hAnsi="Times New Roman" w:cs="Times New Roman"/>
      <w:kern w:val="0"/>
      <w:sz w:val="24"/>
      <w:szCs w:val="24"/>
      <w:lang w:eastAsia="fi-FI"/>
    </w:rPr>
  </w:style>
  <w:style w:type="paragraph" w:customStyle="1" w:styleId="Reference">
    <w:name w:val="Reference"/>
    <w:basedOn w:val="a2"/>
    <w:rsid w:val="004348D5"/>
    <w:pPr>
      <w:widowControl/>
      <w:ind w:left="567" w:hanging="567"/>
    </w:pPr>
    <w:rPr>
      <w:rFonts w:ascii="Times New Roman" w:eastAsia="宋体" w:hAnsi="Times New Roman" w:cs="Times New Roman"/>
      <w:kern w:val="0"/>
      <w:sz w:val="22"/>
      <w:szCs w:val="24"/>
      <w:lang w:eastAsia="fi-FI"/>
    </w:rPr>
  </w:style>
  <w:style w:type="paragraph" w:customStyle="1" w:styleId="Author">
    <w:name w:val="Author"/>
    <w:basedOn w:val="a2"/>
    <w:rsid w:val="004348D5"/>
    <w:pPr>
      <w:widowControl/>
    </w:pPr>
    <w:rPr>
      <w:rFonts w:ascii="Times New Roman" w:eastAsia="宋体" w:hAnsi="Times New Roman" w:cs="Times New Roman"/>
      <w:kern w:val="0"/>
      <w:sz w:val="24"/>
      <w:szCs w:val="24"/>
      <w:lang w:eastAsia="fi-FI"/>
    </w:rPr>
  </w:style>
  <w:style w:type="character" w:customStyle="1" w:styleId="Heading1Char">
    <w:name w:val="Heading 1 Char"/>
    <w:rsid w:val="004348D5"/>
    <w:rPr>
      <w:b/>
      <w:bCs/>
      <w:kern w:val="32"/>
      <w:sz w:val="24"/>
      <w:szCs w:val="32"/>
      <w:lang w:val="en-US" w:eastAsia="fi-FI" w:bidi="ar-SA"/>
    </w:rPr>
  </w:style>
  <w:style w:type="character" w:customStyle="1" w:styleId="Heading2Char">
    <w:name w:val="Heading 2 Char"/>
    <w:rsid w:val="004348D5"/>
    <w:rPr>
      <w:rFonts w:cs="Arial"/>
      <w:b/>
      <w:bCs/>
      <w:iCs/>
      <w:kern w:val="32"/>
      <w:sz w:val="24"/>
      <w:szCs w:val="28"/>
      <w:lang w:val="en-US" w:eastAsia="fi-FI" w:bidi="ar-SA"/>
    </w:rPr>
  </w:style>
  <w:style w:type="paragraph" w:styleId="afe">
    <w:name w:val="Balloon Text"/>
    <w:basedOn w:val="a2"/>
    <w:link w:val="aff"/>
    <w:uiPriority w:val="99"/>
    <w:semiHidden/>
    <w:rsid w:val="004348D5"/>
    <w:pPr>
      <w:widowControl/>
    </w:pPr>
    <w:rPr>
      <w:rFonts w:ascii="Tahoma" w:eastAsia="宋体" w:hAnsi="Tahoma" w:cs="Tahoma"/>
      <w:kern w:val="0"/>
      <w:sz w:val="16"/>
      <w:szCs w:val="16"/>
      <w:lang w:eastAsia="fi-FI"/>
    </w:rPr>
  </w:style>
  <w:style w:type="character" w:customStyle="1" w:styleId="aff">
    <w:name w:val="批注框文本 字符"/>
    <w:basedOn w:val="a3"/>
    <w:link w:val="afe"/>
    <w:uiPriority w:val="99"/>
    <w:semiHidden/>
    <w:rsid w:val="004348D5"/>
    <w:rPr>
      <w:rFonts w:ascii="Tahoma" w:eastAsia="宋体" w:hAnsi="Tahoma" w:cs="Tahoma"/>
      <w:kern w:val="0"/>
      <w:sz w:val="16"/>
      <w:szCs w:val="16"/>
      <w:lang w:eastAsia="fi-FI"/>
    </w:rPr>
  </w:style>
  <w:style w:type="paragraph" w:styleId="aff0">
    <w:name w:val="annotation text"/>
    <w:basedOn w:val="a2"/>
    <w:link w:val="aff1"/>
    <w:uiPriority w:val="99"/>
    <w:unhideWhenUsed/>
    <w:qFormat/>
    <w:rsid w:val="004348D5"/>
    <w:pPr>
      <w:topLinePunct/>
      <w:jc w:val="left"/>
    </w:pPr>
    <w:rPr>
      <w:rFonts w:ascii="Times New Roman" w:eastAsia="宋体" w:hAnsi="Times New Roman" w:cs="Times New Roman"/>
      <w:szCs w:val="24"/>
    </w:rPr>
  </w:style>
  <w:style w:type="character" w:customStyle="1" w:styleId="aff1">
    <w:name w:val="批注文字 字符"/>
    <w:basedOn w:val="a3"/>
    <w:link w:val="aff0"/>
    <w:uiPriority w:val="99"/>
    <w:qFormat/>
    <w:rsid w:val="004348D5"/>
    <w:rPr>
      <w:rFonts w:ascii="Times New Roman" w:eastAsia="宋体" w:hAnsi="Times New Roman" w:cs="Times New Roman"/>
      <w:szCs w:val="24"/>
    </w:rPr>
  </w:style>
  <w:style w:type="paragraph" w:styleId="aff2">
    <w:name w:val="annotation subject"/>
    <w:basedOn w:val="aff0"/>
    <w:next w:val="aff0"/>
    <w:link w:val="aff3"/>
    <w:uiPriority w:val="99"/>
    <w:rsid w:val="004348D5"/>
    <w:pPr>
      <w:widowControl/>
      <w:topLinePunct w:val="0"/>
      <w:jc w:val="both"/>
    </w:pPr>
    <w:rPr>
      <w:b/>
      <w:bCs/>
      <w:kern w:val="0"/>
      <w:sz w:val="20"/>
      <w:szCs w:val="20"/>
      <w:lang w:eastAsia="fi-FI"/>
    </w:rPr>
  </w:style>
  <w:style w:type="character" w:customStyle="1" w:styleId="aff3">
    <w:name w:val="批注主题 字符"/>
    <w:basedOn w:val="aff1"/>
    <w:link w:val="aff2"/>
    <w:uiPriority w:val="99"/>
    <w:rsid w:val="004348D5"/>
    <w:rPr>
      <w:rFonts w:ascii="Times New Roman" w:eastAsia="宋体" w:hAnsi="Times New Roman" w:cs="Times New Roman"/>
      <w:b/>
      <w:bCs/>
      <w:kern w:val="0"/>
      <w:sz w:val="20"/>
      <w:szCs w:val="20"/>
      <w:lang w:eastAsia="fi-FI"/>
    </w:rPr>
  </w:style>
  <w:style w:type="character" w:customStyle="1" w:styleId="FooterChar">
    <w:name w:val="Footer Char"/>
    <w:semiHidden/>
    <w:rsid w:val="004348D5"/>
    <w:rPr>
      <w:sz w:val="24"/>
      <w:szCs w:val="24"/>
      <w:lang w:val="de-DE" w:eastAsia="de-DE"/>
    </w:rPr>
  </w:style>
  <w:style w:type="paragraph" w:customStyle="1" w:styleId="Figures">
    <w:name w:val="Figure #s"/>
    <w:basedOn w:val="a2"/>
    <w:rsid w:val="004348D5"/>
    <w:pPr>
      <w:widowControl/>
      <w:tabs>
        <w:tab w:val="left" w:pos="910"/>
      </w:tabs>
      <w:spacing w:line="240" w:lineRule="exact"/>
      <w:jc w:val="center"/>
    </w:pPr>
    <w:rPr>
      <w:rFonts w:ascii="Times New Roman" w:eastAsia="PMingLiU" w:hAnsi="Times New Roman" w:cs="Times New Roman"/>
      <w:i/>
      <w:kern w:val="0"/>
      <w:sz w:val="20"/>
      <w:szCs w:val="20"/>
      <w:lang w:eastAsia="en-US"/>
    </w:rPr>
  </w:style>
  <w:style w:type="paragraph" w:customStyle="1" w:styleId="References0">
    <w:name w:val="References"/>
    <w:basedOn w:val="Body"/>
    <w:rsid w:val="004348D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spacing w:line="240" w:lineRule="exact"/>
      <w:ind w:left="360" w:hanging="360"/>
    </w:pPr>
    <w:rPr>
      <w:rFonts w:eastAsia="PMingLiU"/>
    </w:rPr>
  </w:style>
  <w:style w:type="paragraph" w:styleId="aff4">
    <w:name w:val="Document Map"/>
    <w:basedOn w:val="a2"/>
    <w:link w:val="aff5"/>
    <w:semiHidden/>
    <w:rsid w:val="004348D5"/>
    <w:pPr>
      <w:shd w:val="clear" w:color="auto" w:fill="000080"/>
      <w:topLinePunct/>
    </w:pPr>
    <w:rPr>
      <w:rFonts w:ascii="Times New Roman" w:eastAsia="宋体" w:hAnsi="Times New Roman" w:cs="Times New Roman"/>
      <w:szCs w:val="24"/>
    </w:rPr>
  </w:style>
  <w:style w:type="character" w:customStyle="1" w:styleId="aff5">
    <w:name w:val="文档结构图 字符"/>
    <w:basedOn w:val="a3"/>
    <w:link w:val="aff4"/>
    <w:semiHidden/>
    <w:rsid w:val="004348D5"/>
    <w:rPr>
      <w:rFonts w:ascii="Times New Roman" w:eastAsia="宋体" w:hAnsi="Times New Roman" w:cs="Times New Roman"/>
      <w:szCs w:val="24"/>
      <w:shd w:val="clear" w:color="auto" w:fill="000080"/>
    </w:rPr>
  </w:style>
  <w:style w:type="paragraph" w:customStyle="1" w:styleId="aff6">
    <w:name w:val="段落"/>
    <w:basedOn w:val="a2"/>
    <w:rsid w:val="004348D5"/>
    <w:pPr>
      <w:widowControl/>
      <w:adjustRightInd w:val="0"/>
      <w:spacing w:line="420" w:lineRule="exact"/>
      <w:ind w:firstLineChars="200" w:firstLine="520"/>
      <w:jc w:val="left"/>
      <w:textAlignment w:val="baseline"/>
    </w:pPr>
    <w:rPr>
      <w:rFonts w:ascii="Times New Roman" w:eastAsia="宋体" w:hAnsi="Times New Roman" w:cs="Times New Roman"/>
      <w:color w:val="000000"/>
      <w:spacing w:val="10"/>
      <w:kern w:val="0"/>
      <w:sz w:val="24"/>
      <w:szCs w:val="20"/>
    </w:rPr>
  </w:style>
  <w:style w:type="character" w:customStyle="1" w:styleId="datatitle1">
    <w:name w:val="datatitle1"/>
    <w:rsid w:val="004348D5"/>
    <w:rPr>
      <w:b/>
      <w:bCs/>
      <w:color w:val="10619F"/>
      <w:sz w:val="9"/>
      <w:szCs w:val="9"/>
    </w:rPr>
  </w:style>
  <w:style w:type="paragraph" w:customStyle="1" w:styleId="author-affiliation">
    <w:name w:val="author-affiliation"/>
    <w:aliases w:val="address"/>
    <w:basedOn w:val="Body"/>
    <w:rsid w:val="004348D5"/>
    <w:pPr>
      <w:widowControl w:val="0"/>
      <w:spacing w:before="0" w:after="0" w:line="360" w:lineRule="auto"/>
    </w:pPr>
    <w:rPr>
      <w:rFonts w:eastAsia="Times New Roman"/>
      <w:noProof w:val="0"/>
      <w:kern w:val="2"/>
      <w:sz w:val="24"/>
      <w:szCs w:val="24"/>
      <w:lang w:eastAsia="ja-JP"/>
    </w:rPr>
  </w:style>
  <w:style w:type="character" w:customStyle="1" w:styleId="body0">
    <w:name w:val="body (文字)"/>
    <w:rsid w:val="004348D5"/>
    <w:rPr>
      <w:rFonts w:eastAsia="Times New Roman"/>
      <w:kern w:val="2"/>
      <w:sz w:val="24"/>
      <w:szCs w:val="24"/>
      <w:lang w:val="en-US" w:eastAsia="ja-JP" w:bidi="ar-SA"/>
    </w:rPr>
  </w:style>
  <w:style w:type="paragraph" w:customStyle="1" w:styleId="heading-1">
    <w:name w:val="heading-1"/>
    <w:basedOn w:val="body2"/>
    <w:next w:val="body2"/>
    <w:rsid w:val="004348D5"/>
    <w:pPr>
      <w:keepNext/>
      <w:outlineLvl w:val="0"/>
    </w:pPr>
    <w:rPr>
      <w:b/>
    </w:rPr>
  </w:style>
  <w:style w:type="paragraph" w:customStyle="1" w:styleId="body2">
    <w:name w:val="body"/>
    <w:basedOn w:val="a2"/>
    <w:rsid w:val="004348D5"/>
    <w:pPr>
      <w:spacing w:line="480" w:lineRule="auto"/>
    </w:pPr>
    <w:rPr>
      <w:rFonts w:ascii="Times New Roman" w:eastAsia="Times New Roman" w:hAnsi="Times New Roman" w:cs="Times New Roman"/>
      <w:sz w:val="24"/>
      <w:szCs w:val="24"/>
      <w:lang w:eastAsia="ja-JP"/>
    </w:rPr>
  </w:style>
  <w:style w:type="paragraph" w:customStyle="1" w:styleId="figure-caption">
    <w:name w:val="figure-caption"/>
    <w:basedOn w:val="body2"/>
    <w:rsid w:val="004348D5"/>
    <w:pPr>
      <w:spacing w:line="240" w:lineRule="auto"/>
    </w:pPr>
    <w:rPr>
      <w:sz w:val="20"/>
    </w:rPr>
  </w:style>
  <w:style w:type="paragraph" w:customStyle="1" w:styleId="table-title">
    <w:name w:val="table-title"/>
    <w:basedOn w:val="body2"/>
    <w:rsid w:val="004348D5"/>
    <w:pPr>
      <w:jc w:val="left"/>
    </w:pPr>
  </w:style>
  <w:style w:type="paragraph" w:customStyle="1" w:styleId="table-1">
    <w:name w:val="table-1"/>
    <w:basedOn w:val="a2"/>
    <w:rsid w:val="004348D5"/>
    <w:pPr>
      <w:spacing w:line="240" w:lineRule="exact"/>
      <w:jc w:val="left"/>
    </w:pPr>
    <w:rPr>
      <w:rFonts w:ascii="Times New Roman" w:eastAsia="华文细黑" w:hAnsi="Times New Roman" w:cs="Times New Roman"/>
      <w:sz w:val="20"/>
      <w:szCs w:val="20"/>
      <w:lang w:eastAsia="ja-JP"/>
    </w:rPr>
  </w:style>
  <w:style w:type="paragraph" w:customStyle="1" w:styleId="figure-title">
    <w:name w:val="figure-title"/>
    <w:basedOn w:val="body2"/>
    <w:next w:val="figure-caption"/>
    <w:rsid w:val="004348D5"/>
    <w:pPr>
      <w:jc w:val="center"/>
    </w:pPr>
  </w:style>
  <w:style w:type="character" w:styleId="aff7">
    <w:name w:val="page number"/>
    <w:basedOn w:val="a3"/>
    <w:rsid w:val="004348D5"/>
  </w:style>
  <w:style w:type="paragraph" w:customStyle="1" w:styleId="heading">
    <w:name w:val="heading"/>
    <w:aliases w:val="1"/>
    <w:basedOn w:val="a2"/>
    <w:next w:val="a2"/>
    <w:rsid w:val="004348D5"/>
    <w:pPr>
      <w:keepNext/>
      <w:widowControl/>
      <w:jc w:val="center"/>
      <w:outlineLvl w:val="0"/>
    </w:pPr>
    <w:rPr>
      <w:rFonts w:ascii="Times New Roman" w:eastAsia="宋体" w:hAnsi="Times New Roman" w:cs="Times New Roman"/>
      <w:b/>
      <w:bCs/>
      <w:kern w:val="0"/>
      <w:sz w:val="24"/>
      <w:szCs w:val="24"/>
      <w:lang w:val="de-DE" w:eastAsia="fr-FR"/>
    </w:rPr>
  </w:style>
  <w:style w:type="paragraph" w:customStyle="1" w:styleId="Body4">
    <w:name w:val="Body4"/>
    <w:aliases w:val="Text4,23"/>
    <w:basedOn w:val="a2"/>
    <w:rsid w:val="004348D5"/>
    <w:pPr>
      <w:widowControl/>
    </w:pPr>
    <w:rPr>
      <w:rFonts w:ascii="Times New Roman" w:eastAsia="宋体" w:hAnsi="Times New Roman" w:cs="Times New Roman"/>
      <w:kern w:val="0"/>
      <w:sz w:val="24"/>
      <w:szCs w:val="24"/>
      <w:lang w:val="en-GB" w:eastAsia="fr-FR"/>
    </w:rPr>
  </w:style>
  <w:style w:type="paragraph" w:customStyle="1" w:styleId="Body3">
    <w:name w:val="Body3"/>
    <w:aliases w:val="Text3,22"/>
    <w:basedOn w:val="a2"/>
    <w:rsid w:val="004348D5"/>
    <w:pPr>
      <w:widowControl/>
      <w:ind w:left="360" w:hanging="360"/>
    </w:pPr>
    <w:rPr>
      <w:rFonts w:ascii="Times New Roman" w:eastAsia="宋体" w:hAnsi="Times New Roman" w:cs="Times New Roman"/>
      <w:kern w:val="0"/>
      <w:sz w:val="24"/>
      <w:szCs w:val="24"/>
      <w:lang w:val="en" w:eastAsia="fr-FR"/>
    </w:rPr>
  </w:style>
  <w:style w:type="paragraph" w:customStyle="1" w:styleId="Body20">
    <w:name w:val="Body2"/>
    <w:aliases w:val="Text2,Indent,21"/>
    <w:basedOn w:val="a2"/>
    <w:rsid w:val="004348D5"/>
    <w:pPr>
      <w:widowControl/>
      <w:autoSpaceDE w:val="0"/>
      <w:autoSpaceDN w:val="0"/>
      <w:adjustRightInd w:val="0"/>
      <w:ind w:left="360" w:hanging="360"/>
      <w:jc w:val="left"/>
    </w:pPr>
    <w:rPr>
      <w:rFonts w:ascii="Times New Roman" w:eastAsia="宋体" w:hAnsi="Times New Roman" w:cs="Times New Roman"/>
      <w:kern w:val="0"/>
      <w:sz w:val="24"/>
      <w:szCs w:val="24"/>
      <w:lang w:val="en-GB" w:eastAsia="fr-FR"/>
    </w:rPr>
  </w:style>
  <w:style w:type="paragraph" w:styleId="21">
    <w:name w:val="Body Text 2"/>
    <w:basedOn w:val="a2"/>
    <w:link w:val="22"/>
    <w:rsid w:val="004348D5"/>
    <w:pPr>
      <w:widowControl/>
    </w:pPr>
    <w:rPr>
      <w:rFonts w:ascii="Times New Roman" w:eastAsia="宋体" w:hAnsi="Times New Roman" w:cs="Times New Roman"/>
      <w:kern w:val="0"/>
      <w:sz w:val="24"/>
      <w:szCs w:val="24"/>
      <w:lang w:val="en-GB" w:eastAsia="fr-FR"/>
    </w:rPr>
  </w:style>
  <w:style w:type="character" w:customStyle="1" w:styleId="22">
    <w:name w:val="正文文本 2 字符"/>
    <w:basedOn w:val="a3"/>
    <w:link w:val="21"/>
    <w:rsid w:val="004348D5"/>
    <w:rPr>
      <w:rFonts w:ascii="Times New Roman" w:eastAsia="宋体" w:hAnsi="Times New Roman" w:cs="Times New Roman"/>
      <w:kern w:val="0"/>
      <w:sz w:val="24"/>
      <w:szCs w:val="24"/>
      <w:lang w:val="en-GB" w:eastAsia="fr-FR"/>
    </w:rPr>
  </w:style>
  <w:style w:type="paragraph" w:customStyle="1" w:styleId="StyleCentered">
    <w:name w:val="Style Centered"/>
    <w:basedOn w:val="a2"/>
    <w:rsid w:val="004348D5"/>
    <w:pPr>
      <w:widowControl/>
      <w:jc w:val="center"/>
    </w:pPr>
    <w:rPr>
      <w:rFonts w:ascii="Times New Roman" w:eastAsia="Times New Roman" w:hAnsi="Times New Roman" w:cs="Times New Roman"/>
      <w:color w:val="000000"/>
      <w:kern w:val="1"/>
      <w:sz w:val="20"/>
      <w:szCs w:val="20"/>
      <w:lang w:eastAsia="ar-SA"/>
    </w:rPr>
  </w:style>
  <w:style w:type="character" w:styleId="aff8">
    <w:name w:val="footnote reference"/>
    <w:semiHidden/>
    <w:rsid w:val="004348D5"/>
    <w:rPr>
      <w:vertAlign w:val="superscript"/>
    </w:rPr>
  </w:style>
  <w:style w:type="character" w:customStyle="1" w:styleId="mailtitle2">
    <w:name w:val="mailtitle2"/>
    <w:basedOn w:val="a3"/>
    <w:rsid w:val="004348D5"/>
  </w:style>
  <w:style w:type="paragraph" w:customStyle="1" w:styleId="a1">
    <w:name w:val="项目缩进"/>
    <w:basedOn w:val="aa"/>
    <w:rsid w:val="004348D5"/>
    <w:pPr>
      <w:numPr>
        <w:numId w:val="7"/>
      </w:numPr>
      <w:tabs>
        <w:tab w:val="clear" w:pos="758"/>
        <w:tab w:val="num" w:pos="238"/>
      </w:tabs>
      <w:ind w:left="238" w:firstLineChars="0" w:hanging="238"/>
    </w:pPr>
    <w:rPr>
      <w:szCs w:val="22"/>
    </w:rPr>
  </w:style>
  <w:style w:type="character" w:customStyle="1" w:styleId="bodycopyblacklargespaced1">
    <w:name w:val="bodycopyblacklargespaced1"/>
    <w:rsid w:val="004348D5"/>
    <w:rPr>
      <w:rFonts w:ascii="Arial" w:hAnsi="Arial" w:cs="Arial" w:hint="default"/>
      <w:color w:val="000000"/>
      <w:sz w:val="9"/>
      <w:szCs w:val="9"/>
    </w:rPr>
  </w:style>
  <w:style w:type="character" w:customStyle="1" w:styleId="hit">
    <w:name w:val="hit"/>
    <w:rsid w:val="004348D5"/>
    <w:rPr>
      <w:vanish w:val="0"/>
      <w:webHidden w:val="0"/>
      <w:bdr w:val="none" w:sz="0" w:space="0" w:color="auto" w:frame="1"/>
      <w:shd w:val="clear" w:color="auto" w:fill="FFFFFF"/>
      <w:specVanish w:val="0"/>
    </w:rPr>
  </w:style>
  <w:style w:type="paragraph" w:customStyle="1" w:styleId="ai1">
    <w:name w:val="ai1"/>
    <w:basedOn w:val="a2"/>
    <w:rsid w:val="004348D5"/>
    <w:pPr>
      <w:widowControl/>
      <w:tabs>
        <w:tab w:val="right" w:leader="dot" w:pos="3960"/>
      </w:tabs>
      <w:jc w:val="left"/>
    </w:pPr>
    <w:rPr>
      <w:rFonts w:ascii="Times New Roman" w:eastAsia="宋体" w:hAnsi="Times New Roman" w:cs="Times New Roman"/>
      <w:kern w:val="0"/>
      <w:sz w:val="24"/>
      <w:szCs w:val="20"/>
      <w:lang w:eastAsia="en-US"/>
    </w:rPr>
  </w:style>
  <w:style w:type="character" w:styleId="aff9">
    <w:name w:val="Emphasis"/>
    <w:uiPriority w:val="20"/>
    <w:qFormat/>
    <w:rsid w:val="004348D5"/>
    <w:rPr>
      <w:i/>
      <w:iCs/>
    </w:rPr>
  </w:style>
  <w:style w:type="character" w:styleId="affa">
    <w:name w:val="endnote reference"/>
    <w:semiHidden/>
    <w:rsid w:val="004348D5"/>
    <w:rPr>
      <w:vertAlign w:val="superscript"/>
    </w:rPr>
  </w:style>
  <w:style w:type="paragraph" w:customStyle="1" w:styleId="a0">
    <w:name w:val="项目"/>
    <w:basedOn w:val="aa"/>
    <w:rsid w:val="004348D5"/>
    <w:pPr>
      <w:numPr>
        <w:numId w:val="8"/>
      </w:numPr>
      <w:tabs>
        <w:tab w:val="clear" w:pos="560"/>
        <w:tab w:val="num" w:pos="224"/>
      </w:tabs>
      <w:ind w:left="204" w:firstLineChars="0" w:hanging="204"/>
    </w:pPr>
  </w:style>
  <w:style w:type="character" w:customStyle="1" w:styleId="CharChar">
    <w:name w:val="Char Char"/>
    <w:rsid w:val="004348D5"/>
    <w:rPr>
      <w:rFonts w:ascii="Arial" w:hAnsi="Arial"/>
      <w:color w:val="333333"/>
      <w:szCs w:val="24"/>
      <w:u w:val="single"/>
      <w:lang w:val="en-GB" w:eastAsia="nl-NL" w:bidi="ar-SA"/>
    </w:rPr>
  </w:style>
  <w:style w:type="paragraph" w:customStyle="1" w:styleId="StyleTitre1Aprs12ptInterligneDouble">
    <w:name w:val="Style Titre 1 + Après : 12 pt Interligne : Double"/>
    <w:basedOn w:val="1"/>
    <w:rsid w:val="004348D5"/>
    <w:pPr>
      <w:numPr>
        <w:numId w:val="9"/>
      </w:numPr>
      <w:suppressAutoHyphens/>
      <w:overflowPunct w:val="0"/>
      <w:topLinePunct w:val="0"/>
      <w:autoSpaceDE w:val="0"/>
      <w:autoSpaceDN w:val="0"/>
      <w:adjustRightInd w:val="0"/>
      <w:spacing w:before="120" w:after="120" w:line="480" w:lineRule="auto"/>
      <w:jc w:val="left"/>
      <w:textAlignment w:val="baseline"/>
    </w:pPr>
    <w:rPr>
      <w:kern w:val="0"/>
      <w:sz w:val="26"/>
      <w:szCs w:val="20"/>
      <w:lang w:val="fr-FR" w:eastAsia="fr-FR"/>
    </w:rPr>
  </w:style>
  <w:style w:type="paragraph" w:customStyle="1" w:styleId="StyleTitre2Avant6ptAprs12pt">
    <w:name w:val="Style Titre 2 + Avant : 6 pt Après : 12 pt"/>
    <w:basedOn w:val="2"/>
    <w:rsid w:val="004348D5"/>
    <w:pPr>
      <w:widowControl w:val="0"/>
      <w:numPr>
        <w:ilvl w:val="1"/>
        <w:numId w:val="9"/>
      </w:numPr>
      <w:suppressAutoHyphens/>
      <w:overflowPunct w:val="0"/>
      <w:autoSpaceDE w:val="0"/>
      <w:autoSpaceDN w:val="0"/>
      <w:adjustRightInd w:val="0"/>
      <w:spacing w:before="120" w:after="240" w:line="240" w:lineRule="auto"/>
      <w:textAlignment w:val="baseline"/>
    </w:pPr>
    <w:rPr>
      <w:rFonts w:ascii="Times New Roman" w:hAnsi="Times New Roman" w:cs="Times New Roman"/>
      <w:iCs w:val="0"/>
      <w:sz w:val="24"/>
      <w:szCs w:val="20"/>
      <w:lang w:val="fr-FR" w:eastAsia="fr-FR"/>
    </w:rPr>
  </w:style>
  <w:style w:type="paragraph" w:customStyle="1" w:styleId="14">
    <w:name w:val="样式1"/>
    <w:basedOn w:val="ab"/>
    <w:rsid w:val="004348D5"/>
    <w:pPr>
      <w:spacing w:before="156" w:after="156"/>
      <w:ind w:leftChars="-10" w:left="-21"/>
      <w:jc w:val="both"/>
    </w:pPr>
    <w:rPr>
      <w:lang w:val="en-GB"/>
    </w:rPr>
  </w:style>
  <w:style w:type="paragraph" w:styleId="affb">
    <w:name w:val="Normal (Web)"/>
    <w:basedOn w:val="a2"/>
    <w:rsid w:val="004348D5"/>
    <w:pPr>
      <w:widowControl/>
      <w:spacing w:before="100" w:beforeAutospacing="1" w:after="119" w:line="480" w:lineRule="auto"/>
    </w:pPr>
    <w:rPr>
      <w:rFonts w:ascii="Times New Roman" w:eastAsia="宋体" w:hAnsi="Times New Roman" w:cs="Times New Roman"/>
      <w:kern w:val="0"/>
      <w:sz w:val="24"/>
      <w:szCs w:val="24"/>
      <w:lang w:val="fr-FR" w:eastAsia="fr-FR"/>
    </w:rPr>
  </w:style>
  <w:style w:type="paragraph" w:customStyle="1" w:styleId="Titredebibliographie">
    <w:name w:val="Titre de bibliographie"/>
    <w:basedOn w:val="affc"/>
    <w:rsid w:val="004348D5"/>
    <w:pPr>
      <w:suppressLineNumbers/>
    </w:pPr>
    <w:rPr>
      <w:b/>
      <w:sz w:val="32"/>
    </w:rPr>
  </w:style>
  <w:style w:type="paragraph" w:styleId="affc">
    <w:name w:val="Title"/>
    <w:basedOn w:val="a2"/>
    <w:next w:val="af7"/>
    <w:link w:val="affd"/>
    <w:qFormat/>
    <w:rsid w:val="004348D5"/>
    <w:pPr>
      <w:keepNext/>
      <w:suppressAutoHyphens/>
      <w:overflowPunct w:val="0"/>
      <w:autoSpaceDE w:val="0"/>
      <w:autoSpaceDN w:val="0"/>
      <w:adjustRightInd w:val="0"/>
      <w:spacing w:before="240" w:after="283"/>
      <w:jc w:val="left"/>
      <w:textAlignment w:val="baseline"/>
    </w:pPr>
    <w:rPr>
      <w:rFonts w:ascii="Arial" w:eastAsia="宋体" w:hAnsi="Arial" w:cs="Times New Roman"/>
      <w:kern w:val="0"/>
      <w:sz w:val="28"/>
      <w:szCs w:val="20"/>
      <w:lang w:val="fr-FR" w:eastAsia="fr-FR"/>
    </w:rPr>
  </w:style>
  <w:style w:type="character" w:customStyle="1" w:styleId="affd">
    <w:name w:val="标题 字符"/>
    <w:basedOn w:val="a3"/>
    <w:link w:val="affc"/>
    <w:rsid w:val="004348D5"/>
    <w:rPr>
      <w:rFonts w:ascii="Arial" w:eastAsia="宋体" w:hAnsi="Arial" w:cs="Times New Roman"/>
      <w:kern w:val="0"/>
      <w:sz w:val="28"/>
      <w:szCs w:val="20"/>
      <w:lang w:val="fr-FR" w:eastAsia="fr-FR"/>
    </w:rPr>
  </w:style>
  <w:style w:type="character" w:customStyle="1" w:styleId="Caractresdenumrotation">
    <w:name w:val="Caractères de numérotation"/>
    <w:rsid w:val="004348D5"/>
  </w:style>
  <w:style w:type="character" w:customStyle="1" w:styleId="Puces">
    <w:name w:val="Puces"/>
    <w:rsid w:val="004348D5"/>
    <w:rPr>
      <w:rFonts w:ascii="Wingdings" w:hAnsi="Wingdings"/>
      <w:sz w:val="18"/>
    </w:rPr>
  </w:style>
  <w:style w:type="character" w:customStyle="1" w:styleId="DefaultParagraphFont1">
    <w:name w:val="Default Paragraph Font1"/>
    <w:basedOn w:val="Normal1"/>
    <w:rsid w:val="004348D5"/>
    <w:rPr>
      <w:noProof w:val="0"/>
      <w:sz w:val="24"/>
      <w:lang w:val="fr-FR"/>
    </w:rPr>
  </w:style>
  <w:style w:type="character" w:customStyle="1" w:styleId="Normal1">
    <w:name w:val="Normal1"/>
    <w:rsid w:val="004348D5"/>
    <w:rPr>
      <w:noProof w:val="0"/>
      <w:sz w:val="24"/>
      <w:lang w:val="fr-FR"/>
    </w:rPr>
  </w:style>
  <w:style w:type="paragraph" w:customStyle="1" w:styleId="Contenudetableau">
    <w:name w:val="Contenu de tableau"/>
    <w:basedOn w:val="af7"/>
    <w:rsid w:val="004348D5"/>
    <w:pPr>
      <w:widowControl w:val="0"/>
      <w:suppressLineNumbers/>
      <w:suppressAutoHyphens/>
      <w:overflowPunct w:val="0"/>
      <w:autoSpaceDE w:val="0"/>
      <w:autoSpaceDN w:val="0"/>
      <w:adjustRightInd w:val="0"/>
      <w:spacing w:after="120" w:line="480" w:lineRule="auto"/>
      <w:jc w:val="both"/>
      <w:textAlignment w:val="baseline"/>
    </w:pPr>
    <w:rPr>
      <w:sz w:val="24"/>
      <w:lang w:val="fr-FR" w:eastAsia="fr-FR"/>
    </w:rPr>
  </w:style>
  <w:style w:type="paragraph" w:customStyle="1" w:styleId="Titredetableau">
    <w:name w:val="Titre de tableau"/>
    <w:basedOn w:val="Contenudetableau"/>
    <w:rsid w:val="004348D5"/>
    <w:pPr>
      <w:jc w:val="center"/>
    </w:pPr>
    <w:rPr>
      <w:b/>
      <w:i/>
    </w:rPr>
  </w:style>
  <w:style w:type="paragraph" w:customStyle="1" w:styleId="Contenuducadre">
    <w:name w:val="Contenu du cadre"/>
    <w:basedOn w:val="af7"/>
    <w:rsid w:val="004348D5"/>
    <w:pPr>
      <w:widowControl w:val="0"/>
      <w:suppressAutoHyphens/>
      <w:overflowPunct w:val="0"/>
      <w:autoSpaceDE w:val="0"/>
      <w:autoSpaceDN w:val="0"/>
      <w:adjustRightInd w:val="0"/>
      <w:spacing w:after="120" w:line="480" w:lineRule="auto"/>
      <w:jc w:val="both"/>
      <w:textAlignment w:val="baseline"/>
    </w:pPr>
    <w:rPr>
      <w:sz w:val="24"/>
      <w:lang w:val="fr-FR" w:eastAsia="fr-FR"/>
    </w:rPr>
  </w:style>
  <w:style w:type="paragraph" w:customStyle="1" w:styleId="Rpertoire">
    <w:name w:val="Répertoire"/>
    <w:basedOn w:val="a2"/>
    <w:rsid w:val="004348D5"/>
    <w:pPr>
      <w:suppressLineNumbers/>
      <w:suppressAutoHyphens/>
      <w:overflowPunct w:val="0"/>
      <w:autoSpaceDE w:val="0"/>
      <w:autoSpaceDN w:val="0"/>
      <w:adjustRightInd w:val="0"/>
      <w:jc w:val="left"/>
      <w:textAlignment w:val="baseline"/>
    </w:pPr>
    <w:rPr>
      <w:rFonts w:ascii="Times New Roman" w:eastAsia="宋体" w:hAnsi="Times New Roman" w:cs="Times New Roman"/>
      <w:kern w:val="0"/>
      <w:sz w:val="24"/>
      <w:szCs w:val="20"/>
      <w:lang w:val="fr-FR" w:eastAsia="fr-FR"/>
    </w:rPr>
  </w:style>
  <w:style w:type="paragraph" w:customStyle="1" w:styleId="Titredetabledesmatires">
    <w:name w:val="Titre de table des matières"/>
    <w:basedOn w:val="affc"/>
    <w:rsid w:val="004348D5"/>
    <w:pPr>
      <w:suppressLineNumbers/>
    </w:pPr>
    <w:rPr>
      <w:b/>
      <w:sz w:val="32"/>
    </w:rPr>
  </w:style>
  <w:style w:type="paragraph" w:customStyle="1" w:styleId="Titredelindexdesillustrations">
    <w:name w:val="Titre de l'index des illustrations"/>
    <w:basedOn w:val="affc"/>
    <w:rsid w:val="004348D5"/>
    <w:pPr>
      <w:suppressLineNumbers/>
    </w:pPr>
    <w:rPr>
      <w:b/>
      <w:sz w:val="32"/>
    </w:rPr>
  </w:style>
  <w:style w:type="paragraph" w:customStyle="1" w:styleId="Indexdesillustrations1">
    <w:name w:val="Index des illustrations 1"/>
    <w:basedOn w:val="Rpertoire"/>
    <w:rsid w:val="004348D5"/>
    <w:pPr>
      <w:tabs>
        <w:tab w:val="right" w:leader="dot" w:pos="9637"/>
      </w:tabs>
      <w:jc w:val="both"/>
    </w:pPr>
  </w:style>
  <w:style w:type="paragraph" w:customStyle="1" w:styleId="Bibliographie1">
    <w:name w:val="Bibliographie 1"/>
    <w:basedOn w:val="Rpertoire"/>
    <w:rsid w:val="004348D5"/>
    <w:pPr>
      <w:tabs>
        <w:tab w:val="right" w:leader="dot" w:pos="9637"/>
      </w:tabs>
      <w:spacing w:line="480" w:lineRule="auto"/>
      <w:jc w:val="both"/>
    </w:pPr>
  </w:style>
  <w:style w:type="paragraph" w:customStyle="1" w:styleId="Citation">
    <w:name w:val="Citation"/>
    <w:basedOn w:val="a2"/>
    <w:rsid w:val="004348D5"/>
    <w:pPr>
      <w:suppressAutoHyphens/>
      <w:overflowPunct w:val="0"/>
      <w:autoSpaceDE w:val="0"/>
      <w:autoSpaceDN w:val="0"/>
      <w:adjustRightInd w:val="0"/>
      <w:spacing w:after="283"/>
      <w:ind w:left="567" w:right="567"/>
      <w:jc w:val="left"/>
      <w:textAlignment w:val="baseline"/>
    </w:pPr>
    <w:rPr>
      <w:rFonts w:ascii="Times New Roman" w:eastAsia="宋体" w:hAnsi="Times New Roman" w:cs="Times New Roman"/>
      <w:kern w:val="0"/>
      <w:sz w:val="24"/>
      <w:szCs w:val="20"/>
      <w:lang w:val="fr-FR" w:eastAsia="fr-FR"/>
    </w:rPr>
  </w:style>
  <w:style w:type="paragraph" w:customStyle="1" w:styleId="Texteprformat">
    <w:name w:val="Texte préformaté"/>
    <w:basedOn w:val="a2"/>
    <w:rsid w:val="004348D5"/>
    <w:pPr>
      <w:suppressAutoHyphens/>
      <w:overflowPunct w:val="0"/>
      <w:autoSpaceDE w:val="0"/>
      <w:autoSpaceDN w:val="0"/>
      <w:adjustRightInd w:val="0"/>
      <w:jc w:val="left"/>
      <w:textAlignment w:val="baseline"/>
    </w:pPr>
    <w:rPr>
      <w:rFonts w:ascii="Courier New" w:eastAsia="宋体" w:hAnsi="Courier New" w:cs="Times New Roman"/>
      <w:kern w:val="0"/>
      <w:sz w:val="20"/>
      <w:szCs w:val="20"/>
      <w:lang w:val="fr-FR" w:eastAsia="fr-FR"/>
    </w:rPr>
  </w:style>
  <w:style w:type="paragraph" w:customStyle="1" w:styleId="Lignehorizontale">
    <w:name w:val="Ligne horizontale"/>
    <w:basedOn w:val="a2"/>
    <w:next w:val="af7"/>
    <w:rsid w:val="004348D5"/>
    <w:pPr>
      <w:suppressLineNumbers/>
      <w:pBdr>
        <w:bottom w:val="double" w:sz="6" w:space="0" w:color="808080"/>
      </w:pBdr>
      <w:suppressAutoHyphens/>
      <w:overflowPunct w:val="0"/>
      <w:autoSpaceDE w:val="0"/>
      <w:autoSpaceDN w:val="0"/>
      <w:adjustRightInd w:val="0"/>
      <w:spacing w:after="283"/>
      <w:jc w:val="left"/>
      <w:textAlignment w:val="baseline"/>
    </w:pPr>
    <w:rPr>
      <w:rFonts w:ascii="Times New Roman" w:eastAsia="宋体" w:hAnsi="Times New Roman" w:cs="Times New Roman"/>
      <w:kern w:val="0"/>
      <w:sz w:val="12"/>
      <w:szCs w:val="20"/>
      <w:lang w:val="fr-FR" w:eastAsia="fr-FR"/>
    </w:rPr>
  </w:style>
  <w:style w:type="paragraph" w:customStyle="1" w:styleId="Figure">
    <w:name w:val="Figure"/>
    <w:basedOn w:val="affe"/>
    <w:rsid w:val="004348D5"/>
  </w:style>
  <w:style w:type="paragraph" w:styleId="affe">
    <w:name w:val="caption"/>
    <w:basedOn w:val="a2"/>
    <w:qFormat/>
    <w:rsid w:val="004348D5"/>
    <w:pPr>
      <w:suppressLineNumbers/>
      <w:suppressAutoHyphens/>
      <w:overflowPunct w:val="0"/>
      <w:autoSpaceDE w:val="0"/>
      <w:autoSpaceDN w:val="0"/>
      <w:adjustRightInd w:val="0"/>
      <w:spacing w:before="120" w:after="120"/>
      <w:jc w:val="left"/>
      <w:textAlignment w:val="baseline"/>
    </w:pPr>
    <w:rPr>
      <w:rFonts w:ascii="Times New Roman" w:eastAsia="宋体" w:hAnsi="Times New Roman" w:cs="Times New Roman"/>
      <w:i/>
      <w:kern w:val="0"/>
      <w:sz w:val="20"/>
      <w:szCs w:val="20"/>
      <w:lang w:val="fr-FR" w:eastAsia="fr-FR"/>
    </w:rPr>
  </w:style>
  <w:style w:type="paragraph" w:customStyle="1" w:styleId="TableBody">
    <w:name w:val="TableBody"/>
    <w:basedOn w:val="a2"/>
    <w:next w:val="a2"/>
    <w:rsid w:val="004348D5"/>
    <w:pPr>
      <w:widowControl/>
      <w:spacing w:line="360" w:lineRule="auto"/>
      <w:jc w:val="center"/>
    </w:pPr>
    <w:rPr>
      <w:rFonts w:ascii="Times New Roman" w:eastAsia="宋体" w:hAnsi="Times New Roman" w:cs="Times New Roman"/>
      <w:kern w:val="0"/>
      <w:sz w:val="20"/>
      <w:szCs w:val="20"/>
    </w:rPr>
  </w:style>
  <w:style w:type="paragraph" w:customStyle="1" w:styleId="StyleContenudetableau10pt">
    <w:name w:val="Style Contenu de tableau + 10 pt"/>
    <w:basedOn w:val="Contenudetableau"/>
    <w:rsid w:val="004348D5"/>
    <w:pPr>
      <w:spacing w:after="0"/>
    </w:pPr>
    <w:rPr>
      <w:sz w:val="20"/>
    </w:rPr>
  </w:style>
  <w:style w:type="paragraph" w:customStyle="1" w:styleId="Textedebulles">
    <w:name w:val="Texte de bulles"/>
    <w:basedOn w:val="a2"/>
    <w:semiHidden/>
    <w:rsid w:val="004348D5"/>
    <w:pPr>
      <w:suppressAutoHyphens/>
      <w:overflowPunct w:val="0"/>
      <w:autoSpaceDE w:val="0"/>
      <w:autoSpaceDN w:val="0"/>
      <w:adjustRightInd w:val="0"/>
      <w:jc w:val="left"/>
      <w:textAlignment w:val="baseline"/>
    </w:pPr>
    <w:rPr>
      <w:rFonts w:ascii="Tahoma" w:eastAsia="宋体" w:hAnsi="Tahoma" w:cs="Tahoma"/>
      <w:kern w:val="0"/>
      <w:sz w:val="16"/>
      <w:szCs w:val="16"/>
      <w:lang w:val="fr-FR" w:eastAsia="fr-FR"/>
    </w:rPr>
  </w:style>
  <w:style w:type="paragraph" w:customStyle="1" w:styleId="List-bullet">
    <w:name w:val="List-bullet"/>
    <w:basedOn w:val="afff"/>
    <w:next w:val="a2"/>
    <w:rsid w:val="004348D5"/>
    <w:rPr>
      <w:rFonts w:ascii="Arial" w:hAnsi="Arial"/>
    </w:rPr>
  </w:style>
  <w:style w:type="paragraph" w:styleId="afff">
    <w:name w:val="List Bullet"/>
    <w:basedOn w:val="a2"/>
    <w:autoRedefine/>
    <w:rsid w:val="004348D5"/>
    <w:pPr>
      <w:widowControl/>
      <w:tabs>
        <w:tab w:val="num" w:pos="360"/>
      </w:tabs>
      <w:ind w:left="360"/>
      <w:jc w:val="left"/>
    </w:pPr>
    <w:rPr>
      <w:rFonts w:ascii="Times New Roman" w:eastAsia="宋体" w:hAnsi="Times New Roman" w:cs="Times New Roman"/>
      <w:kern w:val="0"/>
      <w:sz w:val="24"/>
      <w:szCs w:val="24"/>
      <w:lang w:eastAsia="en-US"/>
    </w:rPr>
  </w:style>
  <w:style w:type="paragraph" w:customStyle="1" w:styleId="alphabetbullets">
    <w:name w:val="alphabet bullets"/>
    <w:basedOn w:val="af7"/>
    <w:qFormat/>
    <w:rsid w:val="004348D5"/>
    <w:pPr>
      <w:numPr>
        <w:numId w:val="12"/>
      </w:numPr>
      <w:jc w:val="both"/>
    </w:pPr>
    <w:rPr>
      <w:sz w:val="24"/>
      <w:szCs w:val="24"/>
      <w:lang w:val="en-GB"/>
    </w:rPr>
  </w:style>
  <w:style w:type="paragraph" w:customStyle="1" w:styleId="bulletlist">
    <w:name w:val="bullet list"/>
    <w:basedOn w:val="af7"/>
    <w:qFormat/>
    <w:rsid w:val="004348D5"/>
    <w:pPr>
      <w:numPr>
        <w:numId w:val="11"/>
      </w:numPr>
      <w:jc w:val="both"/>
    </w:pPr>
    <w:rPr>
      <w:sz w:val="24"/>
      <w:szCs w:val="24"/>
      <w:lang w:val="en-GB"/>
    </w:rPr>
  </w:style>
  <w:style w:type="paragraph" w:customStyle="1" w:styleId="TableCaption">
    <w:name w:val="Table Caption"/>
    <w:basedOn w:val="a2"/>
    <w:next w:val="a2"/>
    <w:autoRedefine/>
    <w:rsid w:val="004348D5"/>
    <w:pPr>
      <w:widowControl/>
      <w:tabs>
        <w:tab w:val="left" w:pos="4500"/>
        <w:tab w:val="left" w:pos="5130"/>
      </w:tabs>
      <w:jc w:val="left"/>
    </w:pPr>
    <w:rPr>
      <w:rFonts w:ascii="Times New Roman" w:eastAsia="宋体" w:hAnsi="Times New Roman" w:cs="Times New Roman"/>
      <w:kern w:val="0"/>
      <w:sz w:val="20"/>
      <w:szCs w:val="20"/>
      <w:lang w:eastAsia="en-US"/>
    </w:rPr>
  </w:style>
  <w:style w:type="paragraph" w:customStyle="1" w:styleId="TableHead">
    <w:name w:val="TableHead"/>
    <w:basedOn w:val="a2"/>
    <w:next w:val="a2"/>
    <w:autoRedefine/>
    <w:rsid w:val="004348D5"/>
    <w:pPr>
      <w:widowControl/>
      <w:jc w:val="left"/>
    </w:pPr>
    <w:rPr>
      <w:rFonts w:ascii="Times New Roman" w:eastAsia="宋体" w:hAnsi="Times New Roman" w:cs="Times New Roman"/>
      <w:kern w:val="0"/>
      <w:sz w:val="20"/>
      <w:szCs w:val="24"/>
      <w:lang w:val="en-GB" w:eastAsia="en-US"/>
    </w:rPr>
  </w:style>
  <w:style w:type="paragraph" w:customStyle="1" w:styleId="Default">
    <w:name w:val="Default"/>
    <w:rsid w:val="004348D5"/>
    <w:rPr>
      <w:rFonts w:ascii="Times New Roman" w:eastAsia="宋体" w:hAnsi="Times New Roman" w:cs="Times New Roman"/>
      <w:snapToGrid w:val="0"/>
      <w:kern w:val="0"/>
      <w:sz w:val="24"/>
      <w:szCs w:val="24"/>
      <w:lang w:eastAsia="fr-FR"/>
    </w:rPr>
  </w:style>
  <w:style w:type="character" w:customStyle="1" w:styleId="Absatz-Standardschriftart">
    <w:name w:val="Absatz-Standardschriftart"/>
    <w:rsid w:val="004348D5"/>
  </w:style>
  <w:style w:type="paragraph" w:customStyle="1" w:styleId="afff0">
    <w:name w:val="正文样式"/>
    <w:basedOn w:val="aa"/>
    <w:link w:val="Char2"/>
    <w:rsid w:val="004348D5"/>
    <w:pPr>
      <w:snapToGrid w:val="0"/>
      <w:spacing w:line="284" w:lineRule="exact"/>
    </w:pPr>
    <w:rPr>
      <w:rFonts w:ascii="Palatino Linotype" w:hAnsi="Palatino Linotype"/>
    </w:rPr>
  </w:style>
  <w:style w:type="character" w:customStyle="1" w:styleId="Char2">
    <w:name w:val="正文样式 Char"/>
    <w:link w:val="afff0"/>
    <w:rsid w:val="004348D5"/>
    <w:rPr>
      <w:rFonts w:ascii="Palatino Linotype" w:eastAsia="宋体" w:hAnsi="Palatino Linotype" w:cs="Times New Roman"/>
      <w:sz w:val="20"/>
      <w:szCs w:val="24"/>
    </w:rPr>
  </w:style>
  <w:style w:type="paragraph" w:styleId="afff1">
    <w:name w:val="endnote text"/>
    <w:basedOn w:val="a2"/>
    <w:link w:val="afff2"/>
    <w:semiHidden/>
    <w:rsid w:val="004348D5"/>
    <w:pPr>
      <w:suppressLineNumbers/>
      <w:suppressAutoHyphens/>
      <w:overflowPunct w:val="0"/>
      <w:autoSpaceDE w:val="0"/>
      <w:ind w:left="283" w:hanging="283"/>
      <w:jc w:val="left"/>
      <w:textAlignment w:val="baseline"/>
    </w:pPr>
    <w:rPr>
      <w:rFonts w:ascii="Times New Roman" w:eastAsia="Times New Roman" w:hAnsi="Times New Roman" w:cs="Times New Roman"/>
      <w:kern w:val="1"/>
      <w:sz w:val="20"/>
      <w:szCs w:val="20"/>
      <w:lang w:val="en-CA" w:eastAsia="ar-SA"/>
    </w:rPr>
  </w:style>
  <w:style w:type="character" w:customStyle="1" w:styleId="afff2">
    <w:name w:val="尾注文本 字符"/>
    <w:basedOn w:val="a3"/>
    <w:link w:val="afff1"/>
    <w:semiHidden/>
    <w:rsid w:val="004348D5"/>
    <w:rPr>
      <w:rFonts w:ascii="Times New Roman" w:eastAsia="Times New Roman" w:hAnsi="Times New Roman" w:cs="Times New Roman"/>
      <w:kern w:val="1"/>
      <w:sz w:val="20"/>
      <w:szCs w:val="20"/>
      <w:lang w:val="en-CA" w:eastAsia="ar-SA"/>
    </w:rPr>
  </w:style>
  <w:style w:type="paragraph" w:customStyle="1" w:styleId="BT1A">
    <w:name w:val="BT1A"/>
    <w:basedOn w:val="BT1"/>
    <w:rsid w:val="004348D5"/>
    <w:pPr>
      <w:adjustRightInd w:val="0"/>
      <w:snapToGrid w:val="0"/>
      <w:spacing w:beforeLines="125" w:before="125" w:afterLines="55" w:after="55"/>
    </w:pPr>
    <w:rPr>
      <w:rFonts w:ascii="Palatino Linotype" w:hAnsi="Palatino Linotype"/>
      <w:color w:val="D90000"/>
      <w:sz w:val="24"/>
    </w:rPr>
  </w:style>
  <w:style w:type="character" w:customStyle="1" w:styleId="EndnoteCharacters">
    <w:name w:val="Endnote Characters"/>
    <w:rsid w:val="004348D5"/>
  </w:style>
  <w:style w:type="paragraph" w:customStyle="1" w:styleId="Afff3">
    <w:name w:val="图说A"/>
    <w:basedOn w:val="ac"/>
    <w:link w:val="AChar"/>
    <w:rsid w:val="004348D5"/>
    <w:pPr>
      <w:spacing w:after="249"/>
    </w:pPr>
    <w:rPr>
      <w:rFonts w:ascii="TrueFrutigerLight" w:hAnsi="TrueFrutigerLight"/>
      <w:color w:val="000000"/>
      <w:sz w:val="14"/>
    </w:rPr>
  </w:style>
  <w:style w:type="paragraph" w:customStyle="1" w:styleId="Afff4">
    <w:name w:val="参考文献A"/>
    <w:basedOn w:val="aa"/>
    <w:link w:val="AChar0"/>
    <w:rsid w:val="004348D5"/>
    <w:pPr>
      <w:snapToGrid w:val="0"/>
      <w:spacing w:line="264" w:lineRule="exact"/>
      <w:ind w:left="220" w:hangingChars="220" w:hanging="220"/>
    </w:pPr>
    <w:rPr>
      <w:kern w:val="0"/>
      <w:sz w:val="18"/>
    </w:rPr>
  </w:style>
  <w:style w:type="character" w:customStyle="1" w:styleId="AChar0">
    <w:name w:val="参考文献A Char"/>
    <w:link w:val="Afff4"/>
    <w:rsid w:val="004348D5"/>
    <w:rPr>
      <w:rFonts w:ascii="Times New Roman" w:eastAsia="宋体" w:hAnsi="Times New Roman" w:cs="Times New Roman"/>
      <w:kern w:val="0"/>
      <w:sz w:val="18"/>
      <w:szCs w:val="24"/>
    </w:rPr>
  </w:style>
  <w:style w:type="paragraph" w:customStyle="1" w:styleId="Afff5">
    <w:name w:val="公式A"/>
    <w:basedOn w:val="ab"/>
    <w:rsid w:val="004348D5"/>
    <w:pPr>
      <w:spacing w:beforeLines="70" w:before="70"/>
      <w:ind w:firstLine="210"/>
    </w:pPr>
    <w:rPr>
      <w:rFonts w:ascii="Palatino Linotype" w:hAnsi="Palatino Linotype"/>
      <w:iCs/>
    </w:rPr>
  </w:style>
  <w:style w:type="paragraph" w:customStyle="1" w:styleId="Afff6">
    <w:name w:val="表头A"/>
    <w:basedOn w:val="Afff3"/>
    <w:rsid w:val="004348D5"/>
    <w:pPr>
      <w:spacing w:beforeLines="100" w:before="312" w:afterLines="20" w:after="62"/>
    </w:pPr>
  </w:style>
  <w:style w:type="paragraph" w:customStyle="1" w:styleId="Afff7">
    <w:name w:val="表容A"/>
    <w:basedOn w:val="afff0"/>
    <w:rsid w:val="004348D5"/>
    <w:pPr>
      <w:spacing w:beforeLines="10" w:before="31" w:afterLines="10" w:after="31" w:line="180" w:lineRule="exact"/>
      <w:ind w:firstLineChars="0" w:firstLine="0"/>
      <w:jc w:val="center"/>
    </w:pPr>
    <w:rPr>
      <w:sz w:val="14"/>
    </w:rPr>
  </w:style>
  <w:style w:type="paragraph" w:customStyle="1" w:styleId="BT2A">
    <w:name w:val="BT2A"/>
    <w:basedOn w:val="afff0"/>
    <w:rsid w:val="004348D5"/>
    <w:pPr>
      <w:spacing w:beforeLines="60" w:before="187" w:afterLines="60" w:after="187"/>
      <w:ind w:firstLineChars="0" w:firstLine="0"/>
    </w:pPr>
    <w:rPr>
      <w:b/>
      <w:bCs/>
    </w:rPr>
  </w:style>
  <w:style w:type="paragraph" w:customStyle="1" w:styleId="BT0">
    <w:name w:val="BT0"/>
    <w:basedOn w:val="a2"/>
    <w:rsid w:val="004348D5"/>
    <w:pPr>
      <w:topLinePunct/>
      <w:spacing w:line="400" w:lineRule="exact"/>
      <w:outlineLvl w:val="0"/>
    </w:pPr>
    <w:rPr>
      <w:rFonts w:ascii="Times New Roman" w:eastAsia="宋体" w:hAnsi="Times New Roman" w:cs="Times New Roman"/>
      <w:b/>
      <w:bCs/>
      <w:color w:val="000000"/>
      <w:sz w:val="36"/>
      <w:szCs w:val="24"/>
    </w:rPr>
  </w:style>
  <w:style w:type="paragraph" w:customStyle="1" w:styleId="Afff8">
    <w:name w:val="图片A"/>
    <w:basedOn w:val="ae"/>
    <w:link w:val="AChar1"/>
    <w:rsid w:val="004348D5"/>
    <w:pPr>
      <w:spacing w:before="249" w:after="62"/>
    </w:pPr>
    <w:rPr>
      <w:rFonts w:ascii="Palatino Linotype" w:hAnsi="Palatino Linotype"/>
    </w:rPr>
  </w:style>
  <w:style w:type="character" w:customStyle="1" w:styleId="AChar1">
    <w:name w:val="图片A Char"/>
    <w:link w:val="Afff8"/>
    <w:rsid w:val="004348D5"/>
    <w:rPr>
      <w:rFonts w:ascii="Palatino Linotype" w:eastAsia="宋体" w:hAnsi="Palatino Linotype" w:cs="Times New Roman"/>
      <w:sz w:val="19"/>
      <w:szCs w:val="24"/>
    </w:rPr>
  </w:style>
  <w:style w:type="paragraph" w:customStyle="1" w:styleId="MainText">
    <w:name w:val="Main Text"/>
    <w:basedOn w:val="a2"/>
    <w:link w:val="MainTextChar"/>
    <w:rsid w:val="004348D5"/>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4348D5"/>
    <w:rPr>
      <w:rFonts w:ascii="Times New Roman" w:eastAsia="MS Mincho" w:hAnsi="Times New Roman" w:cs="Times New Roman"/>
      <w:kern w:val="0"/>
      <w:sz w:val="24"/>
      <w:szCs w:val="24"/>
      <w:lang w:eastAsia="ja-JP"/>
    </w:rPr>
  </w:style>
  <w:style w:type="paragraph" w:customStyle="1" w:styleId="Legend">
    <w:name w:val="Legend"/>
    <w:basedOn w:val="a2"/>
    <w:rsid w:val="004348D5"/>
    <w:pPr>
      <w:widowControl/>
      <w:jc w:val="left"/>
    </w:pPr>
    <w:rPr>
      <w:rFonts w:ascii="Times New Roman" w:eastAsia="MS Mincho" w:hAnsi="Times New Roman" w:cs="Times New Roman"/>
      <w:kern w:val="0"/>
      <w:sz w:val="24"/>
      <w:szCs w:val="24"/>
      <w:lang w:eastAsia="ja-JP"/>
    </w:rPr>
  </w:style>
  <w:style w:type="paragraph" w:customStyle="1" w:styleId="AA0">
    <w:name w:val="表头AA"/>
    <w:basedOn w:val="Afff6"/>
    <w:rsid w:val="004348D5"/>
    <w:pPr>
      <w:spacing w:before="100" w:after="20" w:line="240" w:lineRule="exact"/>
    </w:pPr>
    <w:rPr>
      <w:rFonts w:ascii="Times New Roman" w:hAnsi="Times New Roman"/>
      <w:color w:val="auto"/>
      <w:sz w:val="18"/>
      <w:szCs w:val="18"/>
    </w:rPr>
  </w:style>
  <w:style w:type="paragraph" w:customStyle="1" w:styleId="AA1">
    <w:name w:val="表容AA"/>
    <w:basedOn w:val="Afff7"/>
    <w:rsid w:val="004348D5"/>
    <w:pPr>
      <w:spacing w:beforeLines="15" w:before="15" w:afterLines="20" w:after="20" w:line="200" w:lineRule="exact"/>
    </w:pPr>
    <w:rPr>
      <w:rFonts w:ascii="Times New Roman" w:hAnsi="Times New Roman"/>
      <w:sz w:val="18"/>
      <w:szCs w:val="18"/>
    </w:rPr>
  </w:style>
  <w:style w:type="paragraph" w:customStyle="1" w:styleId="AA2">
    <w:name w:val="图说AA"/>
    <w:basedOn w:val="Afff3"/>
    <w:link w:val="AAChar"/>
    <w:rsid w:val="004348D5"/>
    <w:pPr>
      <w:spacing w:after="80" w:line="240" w:lineRule="exact"/>
    </w:pPr>
    <w:rPr>
      <w:rFonts w:ascii="Times New Roman" w:hAnsi="Times New Roman"/>
      <w:color w:val="auto"/>
      <w:sz w:val="18"/>
      <w:szCs w:val="18"/>
    </w:rPr>
  </w:style>
  <w:style w:type="paragraph" w:styleId="31">
    <w:name w:val="Body Text 3"/>
    <w:basedOn w:val="a2"/>
    <w:link w:val="32"/>
    <w:rsid w:val="004348D5"/>
    <w:pPr>
      <w:topLinePunct/>
      <w:spacing w:line="260" w:lineRule="exact"/>
    </w:pPr>
    <w:rPr>
      <w:rFonts w:ascii="Times New Roman" w:eastAsia="宋体" w:hAnsi="Times New Roman" w:cs="Times New Roman"/>
      <w:color w:val="000000"/>
      <w:spacing w:val="-1"/>
      <w:sz w:val="18"/>
      <w:szCs w:val="24"/>
    </w:rPr>
  </w:style>
  <w:style w:type="character" w:customStyle="1" w:styleId="32">
    <w:name w:val="正文文本 3 字符"/>
    <w:basedOn w:val="a3"/>
    <w:link w:val="31"/>
    <w:rsid w:val="004348D5"/>
    <w:rPr>
      <w:rFonts w:ascii="Times New Roman" w:eastAsia="宋体" w:hAnsi="Times New Roman" w:cs="Times New Roman"/>
      <w:color w:val="000000"/>
      <w:spacing w:val="-1"/>
      <w:sz w:val="18"/>
      <w:szCs w:val="24"/>
    </w:rPr>
  </w:style>
  <w:style w:type="paragraph" w:customStyle="1" w:styleId="-">
    <w:name w:val="摘要-关键词标题"/>
    <w:basedOn w:val="af3"/>
    <w:rsid w:val="004348D5"/>
    <w:pPr>
      <w:adjustRightInd w:val="0"/>
    </w:pPr>
    <w:rPr>
      <w:rFonts w:ascii="Palatino Linotype" w:hAnsi="Palatino Linotype"/>
      <w:b/>
      <w:bCs/>
      <w:color w:val="D90000"/>
      <w:sz w:val="24"/>
    </w:rPr>
  </w:style>
  <w:style w:type="paragraph" w:customStyle="1" w:styleId="Eq">
    <w:name w:val="Eq"/>
    <w:basedOn w:val="a2"/>
    <w:rsid w:val="004348D5"/>
    <w:pPr>
      <w:spacing w:before="480" w:after="480" w:line="480" w:lineRule="auto"/>
      <w:jc w:val="right"/>
    </w:pPr>
    <w:rPr>
      <w:rFonts w:ascii="Times" w:eastAsia="宋体" w:hAnsi="Times" w:cs="Times New Roman"/>
      <w:kern w:val="0"/>
      <w:sz w:val="24"/>
      <w:szCs w:val="20"/>
      <w:lang w:eastAsia="en-US"/>
    </w:rPr>
  </w:style>
  <w:style w:type="character" w:customStyle="1" w:styleId="Subscript">
    <w:name w:val="Subscript"/>
    <w:rsid w:val="004348D5"/>
    <w:rPr>
      <w:rFonts w:ascii="Times" w:hAnsi="Times"/>
      <w:dstrike w:val="0"/>
      <w:color w:val="auto"/>
      <w:w w:val="100"/>
      <w:position w:val="-6"/>
      <w:sz w:val="20"/>
      <w:vertAlign w:val="baseline"/>
    </w:rPr>
  </w:style>
  <w:style w:type="character" w:customStyle="1" w:styleId="Superscript">
    <w:name w:val="Superscript"/>
    <w:rsid w:val="004348D5"/>
    <w:rPr>
      <w:rFonts w:ascii="Times" w:hAnsi="Times"/>
      <w:dstrike w:val="0"/>
      <w:w w:val="100"/>
      <w:position w:val="6"/>
      <w:sz w:val="20"/>
      <w:vertAlign w:val="baseline"/>
    </w:rPr>
  </w:style>
  <w:style w:type="paragraph" w:customStyle="1" w:styleId="15">
    <w:name w:val="宏文本1"/>
    <w:basedOn w:val="a2"/>
    <w:rsid w:val="004348D5"/>
    <w:pPr>
      <w:widowControl/>
      <w:spacing w:line="480" w:lineRule="exact"/>
    </w:pPr>
    <w:rPr>
      <w:rFonts w:ascii="Times" w:eastAsia="Times" w:hAnsi="Times" w:cs="Times New Roman"/>
      <w:kern w:val="0"/>
      <w:sz w:val="24"/>
      <w:szCs w:val="20"/>
      <w:lang w:eastAsia="en-US"/>
    </w:rPr>
  </w:style>
  <w:style w:type="paragraph" w:customStyle="1" w:styleId="sub">
    <w:name w:val="sub"/>
    <w:basedOn w:val="a2"/>
    <w:rsid w:val="004348D5"/>
    <w:pPr>
      <w:widowControl/>
      <w:spacing w:line="480" w:lineRule="exact"/>
    </w:pPr>
    <w:rPr>
      <w:rFonts w:ascii="Times" w:eastAsia="宋体" w:hAnsi="Times" w:cs="Times New Roman"/>
      <w:kern w:val="0"/>
      <w:position w:val="-6"/>
      <w:sz w:val="20"/>
      <w:szCs w:val="20"/>
      <w:lang w:eastAsia="en-US"/>
    </w:rPr>
  </w:style>
  <w:style w:type="paragraph" w:customStyle="1" w:styleId="super">
    <w:name w:val="super"/>
    <w:basedOn w:val="a2"/>
    <w:rsid w:val="004348D5"/>
    <w:pPr>
      <w:widowControl/>
      <w:spacing w:line="480" w:lineRule="exact"/>
    </w:pPr>
    <w:rPr>
      <w:rFonts w:ascii="Times" w:eastAsia="宋体" w:hAnsi="Times" w:cs="Times New Roman"/>
      <w:kern w:val="0"/>
      <w:position w:val="6"/>
      <w:sz w:val="20"/>
      <w:szCs w:val="20"/>
      <w:lang w:eastAsia="en-US"/>
    </w:rPr>
  </w:style>
  <w:style w:type="paragraph" w:customStyle="1" w:styleId="16">
    <w:name w:val="批注框文本1"/>
    <w:basedOn w:val="a2"/>
    <w:semiHidden/>
    <w:rsid w:val="004348D5"/>
    <w:pPr>
      <w:widowControl/>
      <w:spacing w:line="480" w:lineRule="exact"/>
    </w:pPr>
    <w:rPr>
      <w:rFonts w:ascii="Tahoma" w:eastAsia="宋体" w:hAnsi="Tahoma" w:cs="Times New Roman"/>
      <w:kern w:val="0"/>
      <w:sz w:val="16"/>
      <w:szCs w:val="20"/>
      <w:lang w:eastAsia="en-US"/>
    </w:rPr>
  </w:style>
  <w:style w:type="paragraph" w:customStyle="1" w:styleId="81">
    <w:name w:val="索引 81"/>
    <w:basedOn w:val="a2"/>
    <w:rsid w:val="004348D5"/>
    <w:pPr>
      <w:widowControl/>
      <w:jc w:val="left"/>
    </w:pPr>
    <w:rPr>
      <w:rFonts w:ascii="Times" w:eastAsia="宋体" w:hAnsi="Times" w:cs="Times New Roman"/>
      <w:kern w:val="0"/>
      <w:sz w:val="20"/>
      <w:szCs w:val="20"/>
      <w:lang w:eastAsia="en-US"/>
    </w:rPr>
  </w:style>
  <w:style w:type="paragraph" w:customStyle="1" w:styleId="CommentSubject">
    <w:name w:val="Comment Subject"/>
    <w:basedOn w:val="aff0"/>
    <w:next w:val="aff0"/>
    <w:semiHidden/>
    <w:rsid w:val="004348D5"/>
    <w:pPr>
      <w:widowControl/>
      <w:topLinePunct w:val="0"/>
      <w:spacing w:line="480" w:lineRule="exact"/>
      <w:jc w:val="both"/>
    </w:pPr>
    <w:rPr>
      <w:rFonts w:ascii="Times" w:hAnsi="Times"/>
      <w:b/>
      <w:bCs/>
      <w:kern w:val="0"/>
      <w:sz w:val="20"/>
      <w:szCs w:val="20"/>
      <w:lang w:eastAsia="en-US"/>
    </w:rPr>
  </w:style>
  <w:style w:type="paragraph" w:customStyle="1" w:styleId="Subhead-FirstLevel">
    <w:name w:val="Subhead - First Level"/>
    <w:basedOn w:val="a2"/>
    <w:rsid w:val="004348D5"/>
    <w:pPr>
      <w:widowControl/>
      <w:jc w:val="center"/>
    </w:pPr>
    <w:rPr>
      <w:rFonts w:ascii="Times New Roman" w:eastAsia="MS Mincho" w:hAnsi="Times New Roman" w:cs="Times New Roman"/>
      <w:b/>
      <w:caps/>
      <w:kern w:val="0"/>
      <w:sz w:val="24"/>
      <w:szCs w:val="24"/>
      <w:lang w:eastAsia="ja-JP"/>
    </w:rPr>
  </w:style>
  <w:style w:type="paragraph" w:styleId="afff9">
    <w:name w:val="Body Text Indent"/>
    <w:basedOn w:val="a2"/>
    <w:link w:val="afffa"/>
    <w:rsid w:val="004348D5"/>
    <w:pPr>
      <w:widowControl/>
      <w:tabs>
        <w:tab w:val="left" w:pos="446"/>
      </w:tabs>
      <w:spacing w:after="120"/>
      <w:ind w:firstLine="720"/>
    </w:pPr>
    <w:rPr>
      <w:rFonts w:ascii="Times" w:eastAsia="宋体" w:hAnsi="Times" w:cs="Times New Roman"/>
      <w:kern w:val="0"/>
      <w:sz w:val="24"/>
      <w:szCs w:val="20"/>
      <w:lang w:eastAsia="en-US"/>
    </w:rPr>
  </w:style>
  <w:style w:type="character" w:customStyle="1" w:styleId="afffa">
    <w:name w:val="正文文本缩进 字符"/>
    <w:basedOn w:val="a3"/>
    <w:link w:val="afff9"/>
    <w:rsid w:val="004348D5"/>
    <w:rPr>
      <w:rFonts w:ascii="Times" w:eastAsia="宋体" w:hAnsi="Times" w:cs="Times New Roman"/>
      <w:kern w:val="0"/>
      <w:sz w:val="24"/>
      <w:szCs w:val="20"/>
      <w:lang w:eastAsia="en-US"/>
    </w:rPr>
  </w:style>
  <w:style w:type="character" w:customStyle="1" w:styleId="text">
    <w:name w:val="text"/>
    <w:basedOn w:val="a3"/>
    <w:rsid w:val="004348D5"/>
  </w:style>
  <w:style w:type="character" w:customStyle="1" w:styleId="textitalics">
    <w:name w:val="textitalics"/>
    <w:basedOn w:val="a3"/>
    <w:rsid w:val="004348D5"/>
  </w:style>
  <w:style w:type="character" w:customStyle="1" w:styleId="textbold">
    <w:name w:val="textbold"/>
    <w:basedOn w:val="a3"/>
    <w:rsid w:val="004348D5"/>
  </w:style>
  <w:style w:type="paragraph" w:customStyle="1" w:styleId="TAMainText">
    <w:name w:val="TA_Main_Text"/>
    <w:basedOn w:val="a2"/>
    <w:qFormat/>
    <w:rsid w:val="004348D5"/>
    <w:pPr>
      <w:widowControl/>
      <w:spacing w:line="220" w:lineRule="exact"/>
      <w:ind w:firstLine="187"/>
    </w:pPr>
    <w:rPr>
      <w:rFonts w:ascii="Times" w:eastAsia="宋体" w:hAnsi="Times" w:cs="Times New Roman"/>
      <w:kern w:val="0"/>
      <w:sz w:val="18"/>
      <w:szCs w:val="20"/>
      <w:lang w:eastAsia="en-US"/>
    </w:rPr>
  </w:style>
  <w:style w:type="paragraph" w:customStyle="1" w:styleId="BT30505">
    <w:name w:val="样式 BT3 + 段前: 0.5 行 段后: 0.5 行"/>
    <w:basedOn w:val="BT3"/>
    <w:rsid w:val="004348D5"/>
    <w:pPr>
      <w:spacing w:before="156" w:after="156"/>
    </w:pPr>
    <w:rPr>
      <w:rFonts w:ascii="Palatino Linotype" w:hAnsi="Palatino Linotype" w:cs="宋体"/>
      <w:iCs/>
      <w:szCs w:val="20"/>
    </w:rPr>
  </w:style>
  <w:style w:type="paragraph" w:customStyle="1" w:styleId="17">
    <w:name w:val="无间隔1"/>
    <w:link w:val="NoSpacingChar"/>
    <w:qFormat/>
    <w:rsid w:val="004348D5"/>
    <w:rPr>
      <w:rFonts w:ascii="Calibri" w:eastAsia="宋体" w:hAnsi="Calibri" w:cs="Times New Roman"/>
      <w:kern w:val="0"/>
      <w:sz w:val="22"/>
      <w:lang w:eastAsia="en-US"/>
    </w:rPr>
  </w:style>
  <w:style w:type="character" w:customStyle="1" w:styleId="NoSpacingChar">
    <w:name w:val="No Spacing Char"/>
    <w:link w:val="17"/>
    <w:rsid w:val="004348D5"/>
    <w:rPr>
      <w:rFonts w:ascii="Calibri" w:eastAsia="宋体" w:hAnsi="Calibri" w:cs="Times New Roman"/>
      <w:kern w:val="0"/>
      <w:sz w:val="22"/>
      <w:lang w:eastAsia="en-US"/>
    </w:rPr>
  </w:style>
  <w:style w:type="character" w:customStyle="1" w:styleId="apple-converted-space">
    <w:name w:val="apple-converted-space"/>
    <w:basedOn w:val="a3"/>
    <w:rsid w:val="004348D5"/>
  </w:style>
  <w:style w:type="character" w:customStyle="1" w:styleId="slug-doi">
    <w:name w:val="slug-doi"/>
    <w:basedOn w:val="a3"/>
    <w:rsid w:val="004348D5"/>
  </w:style>
  <w:style w:type="character" w:customStyle="1" w:styleId="slug-pub-date">
    <w:name w:val="slug-pub-date"/>
    <w:basedOn w:val="a3"/>
    <w:rsid w:val="004348D5"/>
  </w:style>
  <w:style w:type="character" w:customStyle="1" w:styleId="slug-vol">
    <w:name w:val="slug-vol"/>
    <w:basedOn w:val="a3"/>
    <w:rsid w:val="004348D5"/>
  </w:style>
  <w:style w:type="character" w:customStyle="1" w:styleId="slug-pages">
    <w:name w:val="slug-pages"/>
    <w:basedOn w:val="a3"/>
    <w:rsid w:val="004348D5"/>
  </w:style>
  <w:style w:type="paragraph" w:customStyle="1" w:styleId="BIEmailAddress">
    <w:name w:val="BI_Email_Address"/>
    <w:next w:val="a2"/>
    <w:rsid w:val="004348D5"/>
    <w:pPr>
      <w:spacing w:after="180" w:line="280" w:lineRule="exact"/>
      <w:jc w:val="center"/>
    </w:pPr>
    <w:rPr>
      <w:rFonts w:ascii="Helvetica" w:eastAsia="宋体" w:hAnsi="Helvetica" w:cs="Times New Roman"/>
      <w:kern w:val="0"/>
      <w:sz w:val="15"/>
      <w:szCs w:val="20"/>
      <w:lang w:eastAsia="en-US"/>
    </w:rPr>
  </w:style>
  <w:style w:type="paragraph" w:customStyle="1" w:styleId="abbreviations">
    <w:name w:val="abbreviations"/>
    <w:basedOn w:val="abstract"/>
    <w:next w:val="a2"/>
    <w:rsid w:val="004348D5"/>
    <w:pPr>
      <w:tabs>
        <w:tab w:val="left" w:pos="3402"/>
      </w:tabs>
      <w:ind w:left="3402" w:hanging="3402"/>
    </w:pPr>
  </w:style>
  <w:style w:type="paragraph" w:customStyle="1" w:styleId="abstract">
    <w:name w:val="abstract"/>
    <w:basedOn w:val="a2"/>
    <w:next w:val="keywords"/>
    <w:rsid w:val="004348D5"/>
    <w:pPr>
      <w:widowControl/>
      <w:overflowPunct w:val="0"/>
      <w:autoSpaceDE w:val="0"/>
      <w:autoSpaceDN w:val="0"/>
      <w:adjustRightInd w:val="0"/>
      <w:spacing w:before="120" w:line="360" w:lineRule="auto"/>
      <w:jc w:val="left"/>
      <w:textAlignment w:val="baseline"/>
    </w:pPr>
    <w:rPr>
      <w:rFonts w:ascii="Times New Roman" w:eastAsia="宋体" w:hAnsi="Times New Roman" w:cs="Times New Roman"/>
      <w:kern w:val="0"/>
      <w:sz w:val="20"/>
      <w:szCs w:val="20"/>
      <w:lang w:eastAsia="de-DE"/>
    </w:rPr>
  </w:style>
  <w:style w:type="paragraph" w:customStyle="1" w:styleId="keywords">
    <w:name w:val="keywords"/>
    <w:basedOn w:val="a2"/>
    <w:next w:val="a2"/>
    <w:rsid w:val="004348D5"/>
    <w:pPr>
      <w:widowControl/>
      <w:overflowPunct w:val="0"/>
      <w:autoSpaceDE w:val="0"/>
      <w:autoSpaceDN w:val="0"/>
      <w:adjustRightInd w:val="0"/>
      <w:spacing w:before="120" w:line="360" w:lineRule="auto"/>
      <w:jc w:val="left"/>
      <w:textAlignment w:val="baseline"/>
    </w:pPr>
    <w:rPr>
      <w:rFonts w:ascii="Times New Roman" w:eastAsia="宋体" w:hAnsi="Times New Roman" w:cs="Times New Roman"/>
      <w:i/>
      <w:kern w:val="0"/>
      <w:sz w:val="24"/>
      <w:szCs w:val="20"/>
      <w:lang w:eastAsia="de-DE"/>
    </w:rPr>
  </w:style>
  <w:style w:type="paragraph" w:customStyle="1" w:styleId="18">
    <w:name w:val="标题1"/>
    <w:basedOn w:val="a2"/>
    <w:next w:val="author0"/>
    <w:rsid w:val="004348D5"/>
    <w:pPr>
      <w:widowControl/>
      <w:overflowPunct w:val="0"/>
      <w:autoSpaceDE w:val="0"/>
      <w:autoSpaceDN w:val="0"/>
      <w:adjustRightInd w:val="0"/>
      <w:spacing w:line="360" w:lineRule="auto"/>
      <w:jc w:val="left"/>
      <w:textAlignment w:val="baseline"/>
    </w:pPr>
    <w:rPr>
      <w:rFonts w:ascii="Arial" w:eastAsia="宋体" w:hAnsi="Arial" w:cs="Times New Roman"/>
      <w:b/>
      <w:kern w:val="0"/>
      <w:sz w:val="36"/>
      <w:szCs w:val="20"/>
      <w:lang w:eastAsia="de-DE"/>
    </w:rPr>
  </w:style>
  <w:style w:type="paragraph" w:customStyle="1" w:styleId="author0">
    <w:name w:val="author"/>
    <w:basedOn w:val="a2"/>
    <w:next w:val="affiliation"/>
    <w:rsid w:val="004348D5"/>
    <w:pPr>
      <w:widowControl/>
      <w:overflowPunct w:val="0"/>
      <w:autoSpaceDE w:val="0"/>
      <w:autoSpaceDN w:val="0"/>
      <w:adjustRightInd w:val="0"/>
      <w:spacing w:before="120" w:line="360" w:lineRule="auto"/>
      <w:jc w:val="left"/>
      <w:textAlignment w:val="baseline"/>
    </w:pPr>
    <w:rPr>
      <w:rFonts w:ascii="Times New Roman" w:eastAsia="宋体" w:hAnsi="Times New Roman" w:cs="Times New Roman"/>
      <w:kern w:val="0"/>
      <w:sz w:val="24"/>
      <w:szCs w:val="20"/>
      <w:lang w:eastAsia="de-DE"/>
    </w:rPr>
  </w:style>
  <w:style w:type="paragraph" w:customStyle="1" w:styleId="affiliation">
    <w:name w:val="affiliation"/>
    <w:basedOn w:val="a2"/>
    <w:next w:val="phone"/>
    <w:rsid w:val="004348D5"/>
    <w:pPr>
      <w:widowControl/>
      <w:overflowPunct w:val="0"/>
      <w:autoSpaceDE w:val="0"/>
      <w:autoSpaceDN w:val="0"/>
      <w:adjustRightInd w:val="0"/>
      <w:spacing w:before="120"/>
      <w:jc w:val="left"/>
      <w:textAlignment w:val="baseline"/>
    </w:pPr>
    <w:rPr>
      <w:rFonts w:ascii="Times New Roman" w:eastAsia="宋体" w:hAnsi="Times New Roman" w:cs="Times New Roman"/>
      <w:i/>
      <w:kern w:val="0"/>
      <w:sz w:val="24"/>
      <w:szCs w:val="20"/>
      <w:lang w:eastAsia="de-DE"/>
    </w:rPr>
  </w:style>
  <w:style w:type="paragraph" w:customStyle="1" w:styleId="phone">
    <w:name w:val="phone"/>
    <w:basedOn w:val="email"/>
    <w:next w:val="fax"/>
    <w:rsid w:val="004348D5"/>
  </w:style>
  <w:style w:type="paragraph" w:customStyle="1" w:styleId="email">
    <w:name w:val="email"/>
    <w:basedOn w:val="a2"/>
    <w:next w:val="url"/>
    <w:rsid w:val="004348D5"/>
    <w:pPr>
      <w:widowControl/>
      <w:overflowPunct w:val="0"/>
      <w:autoSpaceDE w:val="0"/>
      <w:autoSpaceDN w:val="0"/>
      <w:adjustRightInd w:val="0"/>
      <w:spacing w:before="120"/>
      <w:jc w:val="left"/>
      <w:textAlignment w:val="baseline"/>
    </w:pPr>
    <w:rPr>
      <w:rFonts w:ascii="Times New Roman" w:eastAsia="宋体" w:hAnsi="Times New Roman" w:cs="Times New Roman"/>
      <w:kern w:val="0"/>
      <w:sz w:val="20"/>
      <w:szCs w:val="20"/>
      <w:lang w:eastAsia="de-DE"/>
    </w:rPr>
  </w:style>
  <w:style w:type="paragraph" w:customStyle="1" w:styleId="url">
    <w:name w:val="url"/>
    <w:basedOn w:val="email"/>
    <w:next w:val="a2"/>
    <w:rsid w:val="004348D5"/>
  </w:style>
  <w:style w:type="paragraph" w:customStyle="1" w:styleId="fax">
    <w:name w:val="fax"/>
    <w:basedOn w:val="email"/>
    <w:next w:val="email"/>
    <w:rsid w:val="004348D5"/>
  </w:style>
  <w:style w:type="paragraph" w:customStyle="1" w:styleId="heading1">
    <w:name w:val="heading1"/>
    <w:basedOn w:val="a2"/>
    <w:next w:val="a2"/>
    <w:rsid w:val="004348D5"/>
    <w:pPr>
      <w:keepNext/>
      <w:widowControl/>
      <w:overflowPunct w:val="0"/>
      <w:autoSpaceDE w:val="0"/>
      <w:autoSpaceDN w:val="0"/>
      <w:adjustRightInd w:val="0"/>
      <w:spacing w:before="240" w:after="180" w:line="360" w:lineRule="auto"/>
      <w:jc w:val="left"/>
      <w:textAlignment w:val="baseline"/>
    </w:pPr>
    <w:rPr>
      <w:rFonts w:ascii="Arial" w:eastAsia="宋体" w:hAnsi="Arial" w:cs="Times New Roman"/>
      <w:b/>
      <w:kern w:val="0"/>
      <w:sz w:val="32"/>
      <w:szCs w:val="20"/>
      <w:lang w:eastAsia="de-DE"/>
    </w:rPr>
  </w:style>
  <w:style w:type="paragraph" w:customStyle="1" w:styleId="heading2">
    <w:name w:val="heading2"/>
    <w:basedOn w:val="a2"/>
    <w:next w:val="a2"/>
    <w:rsid w:val="004348D5"/>
    <w:pPr>
      <w:keepNext/>
      <w:widowControl/>
      <w:overflowPunct w:val="0"/>
      <w:autoSpaceDE w:val="0"/>
      <w:autoSpaceDN w:val="0"/>
      <w:adjustRightInd w:val="0"/>
      <w:spacing w:before="240" w:after="180" w:line="360" w:lineRule="auto"/>
      <w:jc w:val="left"/>
      <w:textAlignment w:val="baseline"/>
    </w:pPr>
    <w:rPr>
      <w:rFonts w:ascii="Arial" w:eastAsia="宋体" w:hAnsi="Arial" w:cs="Times New Roman"/>
      <w:b/>
      <w:kern w:val="0"/>
      <w:sz w:val="24"/>
      <w:szCs w:val="20"/>
      <w:lang w:eastAsia="de-DE"/>
    </w:rPr>
  </w:style>
  <w:style w:type="paragraph" w:customStyle="1" w:styleId="heading3">
    <w:name w:val="heading3"/>
    <w:basedOn w:val="a2"/>
    <w:next w:val="a2"/>
    <w:rsid w:val="004348D5"/>
    <w:pPr>
      <w:keepNext/>
      <w:widowControl/>
      <w:overflowPunct w:val="0"/>
      <w:autoSpaceDE w:val="0"/>
      <w:autoSpaceDN w:val="0"/>
      <w:adjustRightInd w:val="0"/>
      <w:spacing w:before="240" w:after="180" w:line="360" w:lineRule="auto"/>
      <w:jc w:val="left"/>
      <w:textAlignment w:val="baseline"/>
    </w:pPr>
    <w:rPr>
      <w:rFonts w:ascii="Arial" w:eastAsia="宋体" w:hAnsi="Arial" w:cs="Times New Roman"/>
      <w:i/>
      <w:kern w:val="0"/>
      <w:sz w:val="24"/>
      <w:szCs w:val="20"/>
      <w:lang w:eastAsia="de-DE"/>
    </w:rPr>
  </w:style>
  <w:style w:type="paragraph" w:customStyle="1" w:styleId="run-in">
    <w:name w:val="run-in"/>
    <w:basedOn w:val="a2"/>
    <w:next w:val="a2"/>
    <w:rsid w:val="004348D5"/>
    <w:pPr>
      <w:keepNext/>
      <w:widowControl/>
      <w:overflowPunct w:val="0"/>
      <w:autoSpaceDE w:val="0"/>
      <w:autoSpaceDN w:val="0"/>
      <w:adjustRightInd w:val="0"/>
      <w:spacing w:before="120" w:line="360" w:lineRule="auto"/>
      <w:jc w:val="left"/>
      <w:textAlignment w:val="baseline"/>
    </w:pPr>
    <w:rPr>
      <w:rFonts w:ascii="Times New Roman" w:eastAsia="宋体" w:hAnsi="Times New Roman" w:cs="Times New Roman"/>
      <w:b/>
      <w:kern w:val="0"/>
      <w:sz w:val="24"/>
      <w:szCs w:val="20"/>
      <w:lang w:eastAsia="de-DE"/>
    </w:rPr>
  </w:style>
  <w:style w:type="paragraph" w:customStyle="1" w:styleId="CharCharCharCharCharChar">
    <w:name w:val="Char Char Char Char Char Char"/>
    <w:basedOn w:val="a2"/>
    <w:autoRedefine/>
    <w:rsid w:val="004348D5"/>
    <w:pPr>
      <w:widowControl/>
      <w:spacing w:after="160" w:line="240" w:lineRule="exact"/>
      <w:jc w:val="left"/>
    </w:pPr>
    <w:rPr>
      <w:rFonts w:ascii="Verdana" w:eastAsia="仿宋_GB2312" w:hAnsi="Verdana" w:cs="Times New Roman"/>
      <w:kern w:val="0"/>
      <w:sz w:val="24"/>
      <w:szCs w:val="20"/>
      <w:lang w:eastAsia="en-US"/>
    </w:rPr>
  </w:style>
  <w:style w:type="paragraph" w:customStyle="1" w:styleId="figurecitation">
    <w:name w:val="figurecitation"/>
    <w:basedOn w:val="a2"/>
    <w:rsid w:val="004348D5"/>
    <w:pPr>
      <w:widowControl/>
      <w:pBdr>
        <w:top w:val="single" w:sz="8" w:space="1" w:color="auto"/>
        <w:left w:val="single" w:sz="8" w:space="4" w:color="auto"/>
        <w:bottom w:val="single" w:sz="8" w:space="1" w:color="auto"/>
        <w:right w:val="single" w:sz="8" w:space="4" w:color="auto"/>
      </w:pBdr>
      <w:overflowPunct w:val="0"/>
      <w:autoSpaceDE w:val="0"/>
      <w:autoSpaceDN w:val="0"/>
      <w:adjustRightInd w:val="0"/>
      <w:spacing w:line="360" w:lineRule="auto"/>
      <w:jc w:val="left"/>
      <w:textAlignment w:val="baseline"/>
    </w:pPr>
    <w:rPr>
      <w:rFonts w:ascii="Arial" w:eastAsia="宋体" w:hAnsi="Arial" w:cs="Times New Roman"/>
      <w:b/>
      <w:kern w:val="0"/>
      <w:sz w:val="36"/>
      <w:szCs w:val="20"/>
      <w:lang w:eastAsia="de-DE"/>
    </w:rPr>
  </w:style>
  <w:style w:type="paragraph" w:customStyle="1" w:styleId="acknowledgements">
    <w:name w:val="acknowledgements"/>
    <w:basedOn w:val="abstract"/>
    <w:next w:val="a2"/>
    <w:rsid w:val="004348D5"/>
    <w:pPr>
      <w:spacing w:before="240"/>
    </w:pPr>
  </w:style>
  <w:style w:type="paragraph" w:customStyle="1" w:styleId="extraaddress">
    <w:name w:val="extraaddress"/>
    <w:basedOn w:val="email"/>
    <w:rsid w:val="004348D5"/>
  </w:style>
  <w:style w:type="paragraph" w:customStyle="1" w:styleId="reference0">
    <w:name w:val="reference"/>
    <w:basedOn w:val="a2"/>
    <w:rsid w:val="004348D5"/>
    <w:pPr>
      <w:widowControl/>
      <w:overflowPunct w:val="0"/>
      <w:autoSpaceDE w:val="0"/>
      <w:autoSpaceDN w:val="0"/>
      <w:adjustRightInd w:val="0"/>
      <w:spacing w:line="360" w:lineRule="auto"/>
      <w:jc w:val="left"/>
      <w:textAlignment w:val="baseline"/>
    </w:pPr>
    <w:rPr>
      <w:rFonts w:ascii="Times New Roman" w:eastAsia="宋体" w:hAnsi="Times New Roman" w:cs="Times New Roman"/>
      <w:kern w:val="0"/>
      <w:sz w:val="20"/>
      <w:szCs w:val="20"/>
      <w:lang w:eastAsia="de-DE"/>
    </w:rPr>
  </w:style>
  <w:style w:type="paragraph" w:customStyle="1" w:styleId="equation">
    <w:name w:val="equation"/>
    <w:basedOn w:val="a2"/>
    <w:next w:val="a2"/>
    <w:rsid w:val="004348D5"/>
    <w:pPr>
      <w:widowControl/>
      <w:overflowPunct w:val="0"/>
      <w:autoSpaceDE w:val="0"/>
      <w:autoSpaceDN w:val="0"/>
      <w:adjustRightInd w:val="0"/>
      <w:spacing w:before="120" w:after="120" w:line="360" w:lineRule="auto"/>
      <w:jc w:val="center"/>
      <w:textAlignment w:val="baseline"/>
    </w:pPr>
    <w:rPr>
      <w:rFonts w:ascii="Times New Roman" w:eastAsia="宋体" w:hAnsi="Times New Roman" w:cs="Times New Roman"/>
      <w:kern w:val="0"/>
      <w:sz w:val="24"/>
      <w:szCs w:val="20"/>
      <w:lang w:eastAsia="de-DE"/>
    </w:rPr>
  </w:style>
  <w:style w:type="paragraph" w:customStyle="1" w:styleId="articlenote">
    <w:name w:val="articlenote"/>
    <w:basedOn w:val="a2"/>
    <w:next w:val="a2"/>
    <w:rsid w:val="004348D5"/>
    <w:pPr>
      <w:widowControl/>
      <w:overflowPunct w:val="0"/>
      <w:autoSpaceDE w:val="0"/>
      <w:autoSpaceDN w:val="0"/>
      <w:adjustRightInd w:val="0"/>
      <w:jc w:val="left"/>
      <w:textAlignment w:val="baseline"/>
    </w:pPr>
    <w:rPr>
      <w:rFonts w:ascii="Times New Roman" w:eastAsia="宋体" w:hAnsi="Times New Roman" w:cs="Times New Roman"/>
      <w:kern w:val="0"/>
      <w:sz w:val="22"/>
      <w:szCs w:val="20"/>
      <w:lang w:eastAsia="de-DE"/>
    </w:rPr>
  </w:style>
  <w:style w:type="paragraph" w:customStyle="1" w:styleId="figlegend">
    <w:name w:val="figlegend"/>
    <w:basedOn w:val="a2"/>
    <w:next w:val="a2"/>
    <w:rsid w:val="004348D5"/>
    <w:pPr>
      <w:widowControl/>
      <w:overflowPunct w:val="0"/>
      <w:autoSpaceDE w:val="0"/>
      <w:autoSpaceDN w:val="0"/>
      <w:adjustRightInd w:val="0"/>
      <w:spacing w:before="120" w:line="360" w:lineRule="auto"/>
      <w:jc w:val="left"/>
      <w:textAlignment w:val="baseline"/>
    </w:pPr>
    <w:rPr>
      <w:rFonts w:ascii="Times New Roman" w:eastAsia="宋体" w:hAnsi="Times New Roman" w:cs="Times New Roman"/>
      <w:kern w:val="0"/>
      <w:sz w:val="20"/>
      <w:szCs w:val="20"/>
      <w:lang w:eastAsia="de-DE"/>
    </w:rPr>
  </w:style>
  <w:style w:type="paragraph" w:customStyle="1" w:styleId="tablelegend">
    <w:name w:val="tablelegend"/>
    <w:basedOn w:val="a2"/>
    <w:next w:val="a2"/>
    <w:rsid w:val="004348D5"/>
    <w:pPr>
      <w:widowControl/>
      <w:overflowPunct w:val="0"/>
      <w:autoSpaceDE w:val="0"/>
      <w:autoSpaceDN w:val="0"/>
      <w:adjustRightInd w:val="0"/>
      <w:spacing w:before="120" w:line="360" w:lineRule="auto"/>
      <w:jc w:val="left"/>
      <w:textAlignment w:val="baseline"/>
    </w:pPr>
    <w:rPr>
      <w:rFonts w:ascii="Times New Roman" w:eastAsia="宋体" w:hAnsi="Times New Roman" w:cs="Times New Roman"/>
      <w:kern w:val="0"/>
      <w:sz w:val="20"/>
      <w:szCs w:val="20"/>
      <w:lang w:eastAsia="de-DE"/>
    </w:rPr>
  </w:style>
  <w:style w:type="paragraph" w:customStyle="1" w:styleId="BCAuthorAddress">
    <w:name w:val="BC_Author_Address"/>
    <w:basedOn w:val="a2"/>
    <w:next w:val="a2"/>
    <w:rsid w:val="004348D5"/>
    <w:pPr>
      <w:widowControl/>
      <w:spacing w:after="240" w:line="480" w:lineRule="auto"/>
      <w:jc w:val="center"/>
    </w:pPr>
    <w:rPr>
      <w:rFonts w:ascii="Times" w:eastAsia="宋体" w:hAnsi="Times" w:cs="Times New Roman"/>
      <w:kern w:val="0"/>
      <w:sz w:val="24"/>
      <w:szCs w:val="20"/>
      <w:lang w:eastAsia="en-US"/>
    </w:rPr>
  </w:style>
  <w:style w:type="paragraph" w:customStyle="1" w:styleId="CharCharCharCharCharChar0">
    <w:name w:val="Char Char Char Char Char Char"/>
    <w:basedOn w:val="a2"/>
    <w:autoRedefine/>
    <w:rsid w:val="004348D5"/>
    <w:pPr>
      <w:widowControl/>
      <w:spacing w:after="160" w:line="240" w:lineRule="exact"/>
      <w:jc w:val="left"/>
    </w:pPr>
    <w:rPr>
      <w:rFonts w:ascii="Verdana" w:eastAsia="仿宋_GB2312" w:hAnsi="Verdana" w:cs="Times New Roman"/>
      <w:kern w:val="0"/>
      <w:sz w:val="24"/>
      <w:szCs w:val="20"/>
      <w:lang w:eastAsia="en-US"/>
    </w:rPr>
  </w:style>
  <w:style w:type="paragraph" w:customStyle="1" w:styleId="ZchnZchnCharCharCharCharZchnZchn">
    <w:name w:val="Zchn Zchn Char Char Char Char Zchn Zchn"/>
    <w:basedOn w:val="a2"/>
    <w:autoRedefine/>
    <w:rsid w:val="004348D5"/>
    <w:pPr>
      <w:widowControl/>
      <w:spacing w:after="160" w:line="240" w:lineRule="exact"/>
      <w:jc w:val="left"/>
    </w:pPr>
    <w:rPr>
      <w:rFonts w:ascii="Verdana" w:eastAsia="仿宋_GB2312" w:hAnsi="Verdana" w:cs="Times New Roman"/>
      <w:kern w:val="0"/>
      <w:sz w:val="24"/>
      <w:szCs w:val="20"/>
      <w:lang w:eastAsia="en-US"/>
    </w:rPr>
  </w:style>
  <w:style w:type="paragraph" w:customStyle="1" w:styleId="N2Footnotes">
    <w:name w:val="N2 Footnotes"/>
    <w:rsid w:val="004348D5"/>
    <w:pPr>
      <w:tabs>
        <w:tab w:val="left" w:pos="142"/>
      </w:tabs>
      <w:spacing w:line="190" w:lineRule="exact"/>
      <w:jc w:val="both"/>
    </w:pPr>
    <w:rPr>
      <w:rFonts w:ascii="Times New Roman" w:eastAsia="宋体" w:hAnsi="Times New Roman" w:cs="Times New Roman"/>
      <w:noProof/>
      <w:kern w:val="0"/>
      <w:sz w:val="16"/>
      <w:szCs w:val="20"/>
      <w:lang w:val="en-GB" w:eastAsia="en-GB"/>
    </w:rPr>
  </w:style>
  <w:style w:type="paragraph" w:customStyle="1" w:styleId="SNSynopsisTOC">
    <w:name w:val="SN_Synopsis_TOC"/>
    <w:basedOn w:val="a2"/>
    <w:rsid w:val="004348D5"/>
    <w:pPr>
      <w:widowControl/>
      <w:spacing w:after="200" w:line="480" w:lineRule="auto"/>
    </w:pPr>
    <w:rPr>
      <w:rFonts w:ascii="Times" w:eastAsia="宋体" w:hAnsi="Times" w:cs="Times New Roman"/>
      <w:kern w:val="0"/>
      <w:sz w:val="24"/>
      <w:szCs w:val="20"/>
      <w:lang w:eastAsia="en-US"/>
    </w:rPr>
  </w:style>
  <w:style w:type="character" w:customStyle="1" w:styleId="nlmstring-ref">
    <w:name w:val="nlm_string-ref"/>
    <w:basedOn w:val="a3"/>
    <w:rsid w:val="004348D5"/>
  </w:style>
  <w:style w:type="paragraph" w:customStyle="1" w:styleId="BATitle">
    <w:name w:val="BA_Title"/>
    <w:next w:val="BBAuthorName"/>
    <w:rsid w:val="004348D5"/>
    <w:pPr>
      <w:spacing w:before="1380" w:line="250" w:lineRule="exact"/>
      <w:ind w:left="360" w:right="360"/>
      <w:jc w:val="center"/>
    </w:pPr>
    <w:rPr>
      <w:rFonts w:ascii="Helvetica" w:eastAsia="宋体" w:hAnsi="Helvetica" w:cs="Times New Roman"/>
      <w:b/>
      <w:noProof/>
      <w:kern w:val="0"/>
      <w:sz w:val="23"/>
      <w:szCs w:val="20"/>
      <w:lang w:eastAsia="en-US"/>
    </w:rPr>
  </w:style>
  <w:style w:type="paragraph" w:customStyle="1" w:styleId="BBAuthorName">
    <w:name w:val="BB_Author_Name"/>
    <w:basedOn w:val="a2"/>
    <w:next w:val="BCAuthorAddress"/>
    <w:rsid w:val="004348D5"/>
    <w:pPr>
      <w:widowControl/>
      <w:spacing w:before="80" w:line="210" w:lineRule="exact"/>
      <w:ind w:left="706" w:right="706"/>
      <w:jc w:val="center"/>
    </w:pPr>
    <w:rPr>
      <w:rFonts w:ascii="Helvetica" w:eastAsia="宋体" w:hAnsi="Helvetica" w:cs="Times New Roman"/>
      <w:kern w:val="0"/>
      <w:sz w:val="19"/>
      <w:szCs w:val="20"/>
      <w:lang w:eastAsia="en-US"/>
    </w:rPr>
  </w:style>
  <w:style w:type="paragraph" w:customStyle="1" w:styleId="BDAbstract">
    <w:name w:val="BD_Abstract"/>
    <w:basedOn w:val="TAMainText"/>
    <w:rsid w:val="004348D5"/>
    <w:pPr>
      <w:pBdr>
        <w:top w:val="single" w:sz="4" w:space="3" w:color="auto"/>
        <w:bottom w:val="single" w:sz="4" w:space="3" w:color="auto"/>
      </w:pBdr>
      <w:spacing w:before="120" w:after="120"/>
      <w:ind w:firstLine="0"/>
    </w:pPr>
    <w:rPr>
      <w:rFonts w:ascii="Helvetica" w:hAnsi="Helvetica"/>
    </w:rPr>
  </w:style>
  <w:style w:type="paragraph" w:customStyle="1" w:styleId="BGKeywords">
    <w:name w:val="BG_Keywords"/>
    <w:basedOn w:val="a2"/>
    <w:rsid w:val="004348D5"/>
    <w:pPr>
      <w:widowControl/>
      <w:spacing w:after="200" w:line="480" w:lineRule="auto"/>
    </w:pPr>
    <w:rPr>
      <w:rFonts w:ascii="Times" w:eastAsia="宋体" w:hAnsi="Times" w:cs="Times New Roman"/>
      <w:kern w:val="0"/>
      <w:sz w:val="24"/>
      <w:szCs w:val="20"/>
      <w:lang w:eastAsia="en-US"/>
    </w:rPr>
  </w:style>
  <w:style w:type="character" w:customStyle="1" w:styleId="A40">
    <w:name w:val="A4"/>
    <w:rsid w:val="004348D5"/>
    <w:rPr>
      <w:rFonts w:cs="Times"/>
      <w:color w:val="000000"/>
      <w:sz w:val="18"/>
      <w:szCs w:val="18"/>
    </w:rPr>
  </w:style>
  <w:style w:type="paragraph" w:customStyle="1" w:styleId="TFReferencesSection">
    <w:name w:val="TF_References_Section"/>
    <w:basedOn w:val="a2"/>
    <w:rsid w:val="004348D5"/>
    <w:pPr>
      <w:widowControl/>
      <w:spacing w:line="150" w:lineRule="exact"/>
      <w:ind w:left="346" w:hanging="346"/>
    </w:pPr>
    <w:rPr>
      <w:rFonts w:ascii="Times" w:eastAsia="宋体" w:hAnsi="Times" w:cs="Times New Roman"/>
      <w:kern w:val="0"/>
      <w:sz w:val="15"/>
      <w:szCs w:val="20"/>
      <w:lang w:eastAsia="en-US"/>
    </w:rPr>
  </w:style>
  <w:style w:type="paragraph" w:customStyle="1" w:styleId="TDAcknowledgments">
    <w:name w:val="TD_Acknowledgments"/>
    <w:basedOn w:val="a2"/>
    <w:next w:val="a2"/>
    <w:rsid w:val="004348D5"/>
    <w:pPr>
      <w:widowControl/>
      <w:spacing w:before="120" w:line="220" w:lineRule="exact"/>
      <w:ind w:firstLine="187"/>
    </w:pPr>
    <w:rPr>
      <w:rFonts w:ascii="Times" w:eastAsia="宋体" w:hAnsi="Times" w:cs="Times New Roman"/>
      <w:kern w:val="0"/>
      <w:sz w:val="18"/>
      <w:szCs w:val="20"/>
      <w:lang w:eastAsia="en-US"/>
    </w:rPr>
  </w:style>
  <w:style w:type="paragraph" w:customStyle="1" w:styleId="VDTableTitle">
    <w:name w:val="VD_Table_Title"/>
    <w:basedOn w:val="a2"/>
    <w:next w:val="a2"/>
    <w:rsid w:val="004348D5"/>
    <w:pPr>
      <w:widowControl/>
      <w:spacing w:before="120" w:after="240" w:line="180" w:lineRule="exact"/>
    </w:pPr>
    <w:rPr>
      <w:rFonts w:ascii="Helvetica" w:eastAsia="宋体" w:hAnsi="Helvetica" w:cs="Times New Roman"/>
      <w:kern w:val="0"/>
      <w:sz w:val="16"/>
      <w:szCs w:val="20"/>
      <w:lang w:eastAsia="en-US"/>
    </w:rPr>
  </w:style>
  <w:style w:type="paragraph" w:customStyle="1" w:styleId="19">
    <w:name w:val="批注框文本1"/>
    <w:basedOn w:val="a2"/>
    <w:semiHidden/>
    <w:rsid w:val="004348D5"/>
    <w:pPr>
      <w:widowControl/>
    </w:pPr>
    <w:rPr>
      <w:rFonts w:ascii="Helvetica" w:eastAsia="宋体" w:hAnsi="Helvetica" w:cs="Times New Roman"/>
      <w:kern w:val="0"/>
      <w:sz w:val="18"/>
      <w:szCs w:val="18"/>
      <w:lang w:eastAsia="en-US"/>
    </w:rPr>
  </w:style>
  <w:style w:type="character" w:customStyle="1" w:styleId="CharChar1">
    <w:name w:val="Char Char1"/>
    <w:semiHidden/>
    <w:rsid w:val="004348D5"/>
    <w:rPr>
      <w:rFonts w:ascii="Times New Roman" w:eastAsia="宋体" w:hAnsi="Times New Roman"/>
      <w:kern w:val="2"/>
      <w:sz w:val="18"/>
      <w:szCs w:val="18"/>
    </w:rPr>
  </w:style>
  <w:style w:type="paragraph" w:customStyle="1" w:styleId="a">
    <w:name w:val="项目符号"/>
    <w:basedOn w:val="a2"/>
    <w:rsid w:val="004348D5"/>
    <w:pPr>
      <w:numPr>
        <w:numId w:val="13"/>
      </w:numPr>
      <w:topLinePunct/>
      <w:adjustRightInd w:val="0"/>
      <w:snapToGrid w:val="0"/>
      <w:spacing w:line="260" w:lineRule="exact"/>
    </w:pPr>
    <w:rPr>
      <w:rFonts w:ascii="Times New Roman" w:eastAsia="宋体" w:hAnsi="Times New Roman" w:cs="Times New Roman"/>
      <w:b/>
      <w:bCs/>
      <w:i/>
      <w:iCs/>
      <w:spacing w:val="-2"/>
      <w:szCs w:val="24"/>
      <w:lang w:eastAsia="zh-HK"/>
    </w:rPr>
  </w:style>
  <w:style w:type="paragraph" w:customStyle="1" w:styleId="Maintext0">
    <w:name w:val="Main text"/>
    <w:basedOn w:val="a2"/>
    <w:link w:val="MaintextChar0"/>
    <w:autoRedefine/>
    <w:rsid w:val="004348D5"/>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0">
    <w:name w:val="Main text Char"/>
    <w:link w:val="Maintext0"/>
    <w:rsid w:val="004348D5"/>
    <w:rPr>
      <w:rFonts w:ascii="Times New Roman" w:eastAsia="MS Mincho" w:hAnsi="Times New Roman" w:cs="Times New Roman"/>
      <w:kern w:val="0"/>
      <w:sz w:val="24"/>
      <w:szCs w:val="24"/>
      <w:lang w:eastAsia="ja-JP"/>
    </w:rPr>
  </w:style>
  <w:style w:type="paragraph" w:customStyle="1" w:styleId="G1bFigureCaption">
    <w:name w:val="G1b Figure Caption"/>
    <w:basedOn w:val="a2"/>
    <w:next w:val="a2"/>
    <w:rsid w:val="004348D5"/>
    <w:pPr>
      <w:widowControl/>
      <w:shd w:val="solid" w:color="FFFFFF" w:fill="FFFFFF"/>
      <w:spacing w:before="40" w:after="160" w:line="190" w:lineRule="exact"/>
      <w:jc w:val="center"/>
    </w:pPr>
    <w:rPr>
      <w:rFonts w:ascii="Times New Roman" w:eastAsia="宋体" w:hAnsi="Times New Roman" w:cs="Times New Roman"/>
      <w:kern w:val="0"/>
      <w:sz w:val="16"/>
      <w:szCs w:val="20"/>
      <w:lang w:val="en-GB" w:eastAsia="en-GB"/>
    </w:rPr>
  </w:style>
  <w:style w:type="paragraph" w:customStyle="1" w:styleId="G4bTableBody">
    <w:name w:val="G4b Table Body"/>
    <w:rsid w:val="004348D5"/>
    <w:pPr>
      <w:keepNext/>
      <w:keepLines/>
      <w:jc w:val="center"/>
    </w:pPr>
    <w:rPr>
      <w:rFonts w:ascii="Times New Roman" w:eastAsia="宋体" w:hAnsi="Times New Roman" w:cs="Times New Roman"/>
      <w:kern w:val="0"/>
      <w:sz w:val="16"/>
      <w:szCs w:val="16"/>
      <w:lang w:val="en-GB" w:eastAsia="en-GB"/>
    </w:rPr>
  </w:style>
  <w:style w:type="character" w:customStyle="1" w:styleId="shorttext1">
    <w:name w:val="short_text1"/>
    <w:rsid w:val="004348D5"/>
    <w:rPr>
      <w:sz w:val="26"/>
      <w:szCs w:val="26"/>
    </w:rPr>
  </w:style>
  <w:style w:type="paragraph" w:customStyle="1" w:styleId="SchemeCaption">
    <w:name w:val="SchemeCaption"/>
    <w:basedOn w:val="a2"/>
    <w:autoRedefine/>
    <w:rsid w:val="004348D5"/>
    <w:pPr>
      <w:widowControl/>
      <w:spacing w:before="20" w:after="55" w:line="284" w:lineRule="exact"/>
    </w:pPr>
    <w:rPr>
      <w:rFonts w:ascii="Times New Roman" w:eastAsia="宋体" w:hAnsi="Times New Roman" w:cs="Times New Roman"/>
      <w:noProof/>
      <w:kern w:val="0"/>
      <w:sz w:val="18"/>
      <w:szCs w:val="18"/>
      <w:lang w:val="pl-PL" w:eastAsia="pl-PL"/>
    </w:rPr>
  </w:style>
  <w:style w:type="paragraph" w:customStyle="1" w:styleId="ExperimentalText">
    <w:name w:val="Experimental Text"/>
    <w:basedOn w:val="a2"/>
    <w:autoRedefine/>
    <w:rsid w:val="004348D5"/>
    <w:pPr>
      <w:widowControl/>
      <w:spacing w:line="480" w:lineRule="auto"/>
      <w:jc w:val="left"/>
    </w:pPr>
    <w:rPr>
      <w:rFonts w:ascii="Times New Roman" w:eastAsia="MS Mincho" w:hAnsi="Times New Roman" w:cs="Times New Roman"/>
      <w:kern w:val="0"/>
      <w:sz w:val="24"/>
      <w:szCs w:val="24"/>
      <w:lang w:val="de-DE" w:eastAsia="ja-JP"/>
    </w:rPr>
  </w:style>
  <w:style w:type="character" w:customStyle="1" w:styleId="ExperimentalTextChar">
    <w:name w:val="Experimental Text Char"/>
    <w:rsid w:val="004348D5"/>
    <w:rPr>
      <w:rFonts w:eastAsia="MS Mincho"/>
      <w:sz w:val="24"/>
      <w:szCs w:val="24"/>
      <w:lang w:val="de-DE" w:eastAsia="ja-JP"/>
    </w:rPr>
  </w:style>
  <w:style w:type="character" w:customStyle="1" w:styleId="databold1">
    <w:name w:val="data_bold1"/>
    <w:rsid w:val="004348D5"/>
    <w:rPr>
      <w:b/>
      <w:bCs/>
    </w:rPr>
  </w:style>
  <w:style w:type="character" w:customStyle="1" w:styleId="BodyTextChar">
    <w:name w:val="Body Text Char"/>
    <w:rsid w:val="004348D5"/>
    <w:rPr>
      <w:noProof w:val="0"/>
      <w:sz w:val="24"/>
      <w:szCs w:val="24"/>
      <w:lang w:val="en-GB" w:eastAsia="ar-SA" w:bidi="ar-SA"/>
    </w:rPr>
  </w:style>
  <w:style w:type="character" w:customStyle="1" w:styleId="Style1">
    <w:name w:val="Style1"/>
    <w:rsid w:val="004348D5"/>
    <w:rPr>
      <w:noProof w:val="0"/>
      <w:sz w:val="24"/>
      <w:szCs w:val="24"/>
      <w:vertAlign w:val="superscript"/>
      <w:lang w:val="en-GB" w:eastAsia="ar-SA" w:bidi="ar-SA"/>
    </w:rPr>
  </w:style>
  <w:style w:type="paragraph" w:customStyle="1" w:styleId="Heading0">
    <w:name w:val="Heading"/>
    <w:basedOn w:val="Default"/>
    <w:next w:val="Textbody"/>
    <w:rsid w:val="004348D5"/>
    <w:pPr>
      <w:keepNext/>
      <w:widowControl w:val="0"/>
      <w:suppressAutoHyphens/>
      <w:spacing w:before="240" w:after="120" w:line="480" w:lineRule="auto"/>
      <w:jc w:val="both"/>
    </w:pPr>
    <w:rPr>
      <w:rFonts w:ascii="Liberation Sans" w:eastAsia="DejaVu Sans" w:hAnsi="Liberation Sans"/>
      <w:snapToGrid/>
      <w:kern w:val="1"/>
      <w:sz w:val="28"/>
      <w:szCs w:val="28"/>
      <w:lang w:val="en-GB" w:eastAsia="en-US"/>
    </w:rPr>
  </w:style>
  <w:style w:type="paragraph" w:customStyle="1" w:styleId="Textbody">
    <w:name w:val="Text body"/>
    <w:basedOn w:val="Default"/>
    <w:rsid w:val="004348D5"/>
    <w:pPr>
      <w:widowControl w:val="0"/>
      <w:suppressAutoHyphens/>
      <w:spacing w:after="120" w:line="480" w:lineRule="auto"/>
      <w:jc w:val="both"/>
    </w:pPr>
    <w:rPr>
      <w:rFonts w:eastAsia="DejaVu Sans"/>
      <w:snapToGrid/>
      <w:kern w:val="1"/>
      <w:lang w:val="en-GB" w:eastAsia="en-US"/>
    </w:rPr>
  </w:style>
  <w:style w:type="paragraph" w:customStyle="1" w:styleId="1a">
    <w:name w:val="修订1"/>
    <w:hidden/>
    <w:semiHidden/>
    <w:rsid w:val="004348D5"/>
    <w:rPr>
      <w:rFonts w:ascii="Times New Roman" w:eastAsia="宋体" w:hAnsi="Times New Roman" w:cs="Times New Roman"/>
      <w:szCs w:val="24"/>
    </w:rPr>
  </w:style>
  <w:style w:type="paragraph" w:customStyle="1" w:styleId="TESupportingInformation">
    <w:name w:val="TE_Supporting_Information"/>
    <w:basedOn w:val="a2"/>
    <w:next w:val="a2"/>
    <w:rsid w:val="004348D5"/>
    <w:pPr>
      <w:widowControl/>
      <w:spacing w:after="200" w:line="480" w:lineRule="auto"/>
      <w:ind w:firstLine="187"/>
    </w:pPr>
    <w:rPr>
      <w:rFonts w:ascii="Times" w:eastAsia="宋体" w:hAnsi="Times" w:cs="Times New Roman"/>
      <w:kern w:val="0"/>
      <w:sz w:val="24"/>
      <w:szCs w:val="20"/>
      <w:lang w:eastAsia="en-US"/>
    </w:rPr>
  </w:style>
  <w:style w:type="character" w:customStyle="1" w:styleId="CharChar4">
    <w:name w:val="Char Char4"/>
    <w:semiHidden/>
    <w:rsid w:val="004348D5"/>
    <w:rPr>
      <w:sz w:val="18"/>
      <w:szCs w:val="18"/>
    </w:rPr>
  </w:style>
  <w:style w:type="character" w:customStyle="1" w:styleId="CharChar3">
    <w:name w:val="Char Char3"/>
    <w:semiHidden/>
    <w:rsid w:val="004348D5"/>
    <w:rPr>
      <w:sz w:val="18"/>
      <w:szCs w:val="18"/>
    </w:rPr>
  </w:style>
  <w:style w:type="character" w:customStyle="1" w:styleId="CharChar2">
    <w:name w:val="Char Char2"/>
    <w:semiHidden/>
    <w:rsid w:val="004348D5"/>
    <w:rPr>
      <w:rFonts w:ascii="宋体" w:eastAsia="宋体" w:hAnsi="宋体" w:cs="Times New Roman"/>
      <w:kern w:val="0"/>
      <w:sz w:val="24"/>
      <w:szCs w:val="24"/>
    </w:rPr>
  </w:style>
  <w:style w:type="paragraph" w:customStyle="1" w:styleId="afffb">
    <w:name w:val="列出段落"/>
    <w:basedOn w:val="a2"/>
    <w:qFormat/>
    <w:rsid w:val="004348D5"/>
    <w:pPr>
      <w:ind w:firstLineChars="200" w:firstLine="420"/>
    </w:pPr>
    <w:rPr>
      <w:rFonts w:ascii="Times New Roman" w:eastAsia="宋体" w:hAnsi="Times New Roman" w:cs="Times New Roman"/>
      <w:szCs w:val="24"/>
    </w:rPr>
  </w:style>
  <w:style w:type="paragraph" w:customStyle="1" w:styleId="FigureCaption">
    <w:name w:val="FigureCaption"/>
    <w:basedOn w:val="a2"/>
    <w:rsid w:val="004348D5"/>
    <w:pPr>
      <w:widowControl/>
      <w:spacing w:before="230" w:after="460" w:line="200" w:lineRule="exact"/>
      <w:jc w:val="left"/>
    </w:pPr>
    <w:rPr>
      <w:rFonts w:ascii="Arial" w:eastAsia="MS Mincho" w:hAnsi="Arial" w:cs="Times New Roman"/>
      <w:kern w:val="0"/>
      <w:sz w:val="16"/>
      <w:szCs w:val="24"/>
      <w:lang w:val="de-DE" w:eastAsia="ja-JP"/>
    </w:rPr>
  </w:style>
  <w:style w:type="paragraph" w:customStyle="1" w:styleId="Char3">
    <w:name w:val="Char"/>
    <w:basedOn w:val="a2"/>
    <w:rsid w:val="004348D5"/>
    <w:pPr>
      <w:widowControl/>
      <w:spacing w:after="160" w:line="240" w:lineRule="exact"/>
      <w:jc w:val="left"/>
    </w:pPr>
    <w:rPr>
      <w:rFonts w:ascii="Arial" w:eastAsia="宋体" w:hAnsi="Arial" w:cs="Arial"/>
      <w:b/>
      <w:bCs/>
      <w:kern w:val="0"/>
      <w:sz w:val="24"/>
      <w:szCs w:val="24"/>
      <w:lang w:eastAsia="en-US"/>
    </w:rPr>
  </w:style>
  <w:style w:type="paragraph" w:customStyle="1" w:styleId="TCTableBody">
    <w:name w:val="TC_Table_Body"/>
    <w:basedOn w:val="a2"/>
    <w:rsid w:val="004348D5"/>
    <w:pPr>
      <w:widowControl/>
      <w:spacing w:after="200"/>
    </w:pPr>
    <w:rPr>
      <w:rFonts w:ascii="Times" w:eastAsia="宋体" w:hAnsi="Times" w:cs="Times New Roman"/>
      <w:kern w:val="0"/>
      <w:sz w:val="24"/>
      <w:szCs w:val="20"/>
      <w:lang w:eastAsia="en-US"/>
    </w:rPr>
  </w:style>
  <w:style w:type="paragraph" w:customStyle="1" w:styleId="BT305051">
    <w:name w:val="样式 BT3 + 段前: 0.5 行 段后: 0.5 行1"/>
    <w:basedOn w:val="BT3"/>
    <w:rsid w:val="004348D5"/>
    <w:pPr>
      <w:spacing w:before="156" w:after="156"/>
    </w:pPr>
    <w:rPr>
      <w:rFonts w:ascii="Palatino Linotype" w:hAnsi="Palatino Linotype" w:cs="宋体"/>
      <w:iCs/>
      <w:szCs w:val="20"/>
    </w:rPr>
  </w:style>
  <w:style w:type="character" w:customStyle="1" w:styleId="TESupportingInformationChar">
    <w:name w:val="TE_Supporting_Information Char"/>
    <w:rsid w:val="004348D5"/>
    <w:rPr>
      <w:rFonts w:ascii="Times" w:eastAsia="宋体" w:hAnsi="Times"/>
      <w:sz w:val="24"/>
      <w:lang w:val="en-US" w:eastAsia="en-US" w:bidi="ar-SA"/>
    </w:rPr>
  </w:style>
  <w:style w:type="character" w:customStyle="1" w:styleId="TFReferencesSectionChar">
    <w:name w:val="TF_References_Section Char"/>
    <w:rsid w:val="004348D5"/>
    <w:rPr>
      <w:rFonts w:ascii="Times" w:eastAsia="宋体" w:hAnsi="Times"/>
      <w:sz w:val="15"/>
      <w:lang w:val="en-US" w:eastAsia="en-US" w:bidi="ar-SA"/>
    </w:rPr>
  </w:style>
  <w:style w:type="paragraph" w:customStyle="1" w:styleId="ExperimentalSection">
    <w:name w:val="ExperimentalSection"/>
    <w:basedOn w:val="a2"/>
    <w:rsid w:val="004348D5"/>
    <w:pPr>
      <w:widowControl/>
      <w:spacing w:line="200" w:lineRule="exact"/>
    </w:pPr>
    <w:rPr>
      <w:rFonts w:ascii="Arial" w:eastAsia="MS Mincho" w:hAnsi="Arial" w:cs="Times New Roman"/>
      <w:kern w:val="0"/>
      <w:sz w:val="16"/>
      <w:szCs w:val="24"/>
      <w:lang w:val="en-GB" w:eastAsia="ja-JP"/>
    </w:rPr>
  </w:style>
  <w:style w:type="paragraph" w:customStyle="1" w:styleId="Addresses">
    <w:name w:val="Addresses"/>
    <w:basedOn w:val="a2"/>
    <w:qFormat/>
    <w:rsid w:val="004348D5"/>
    <w:pPr>
      <w:widowControl/>
      <w:jc w:val="left"/>
    </w:pPr>
    <w:rPr>
      <w:rFonts w:ascii="Times New Roman" w:eastAsia="MS Mincho" w:hAnsi="Times New Roman" w:cs="Times New Roman"/>
      <w:kern w:val="0"/>
      <w:sz w:val="24"/>
      <w:szCs w:val="24"/>
      <w:lang w:eastAsia="ja-JP"/>
    </w:rPr>
  </w:style>
  <w:style w:type="paragraph" w:customStyle="1" w:styleId="BT305052">
    <w:name w:val="样式 BT3 + 段前: 0.5 行 段后: 0.5 行2"/>
    <w:basedOn w:val="BT3"/>
    <w:rsid w:val="004348D5"/>
    <w:pPr>
      <w:spacing w:before="156" w:after="156"/>
    </w:pPr>
    <w:rPr>
      <w:rFonts w:ascii="Palatino Linotype" w:hAnsi="Palatino Linotype" w:cs="宋体"/>
      <w:iCs/>
      <w:szCs w:val="20"/>
    </w:rPr>
  </w:style>
  <w:style w:type="paragraph" w:customStyle="1" w:styleId="ColorfulList-Accent11">
    <w:name w:val="Colorful List - Accent 11"/>
    <w:basedOn w:val="a2"/>
    <w:link w:val="ColorfulList-Accent1Char"/>
    <w:qFormat/>
    <w:rsid w:val="004348D5"/>
    <w:pPr>
      <w:widowControl/>
      <w:spacing w:after="200" w:line="276" w:lineRule="auto"/>
      <w:ind w:left="720"/>
      <w:contextualSpacing/>
      <w:jc w:val="left"/>
    </w:pPr>
    <w:rPr>
      <w:rFonts w:ascii="Calibri" w:eastAsia="宋体" w:hAnsi="Calibri" w:cs="Times New Roman"/>
      <w:kern w:val="0"/>
      <w:sz w:val="22"/>
      <w:lang w:val="x-none" w:eastAsia="x-none"/>
    </w:rPr>
  </w:style>
  <w:style w:type="character" w:customStyle="1" w:styleId="ColorfulList-Accent1Char">
    <w:name w:val="Colorful List - Accent 1 Char"/>
    <w:link w:val="ColorfulList-Accent11"/>
    <w:rsid w:val="004348D5"/>
    <w:rPr>
      <w:rFonts w:ascii="Calibri" w:eastAsia="宋体" w:hAnsi="Calibri" w:cs="Times New Roman"/>
      <w:kern w:val="0"/>
      <w:sz w:val="22"/>
      <w:lang w:val="x-none" w:eastAsia="x-none"/>
    </w:rPr>
  </w:style>
  <w:style w:type="paragraph" w:customStyle="1" w:styleId="08ArticleText">
    <w:name w:val="08 Article Text"/>
    <w:rsid w:val="004348D5"/>
    <w:pPr>
      <w:widowControl w:val="0"/>
      <w:tabs>
        <w:tab w:val="left" w:pos="198"/>
      </w:tabs>
      <w:spacing w:line="230" w:lineRule="exact"/>
      <w:jc w:val="both"/>
    </w:pPr>
    <w:rPr>
      <w:rFonts w:ascii="Times New Roman" w:eastAsia="宋体" w:hAnsi="Times New Roman" w:cs="Times New Roman"/>
      <w:noProof/>
      <w:kern w:val="0"/>
      <w:sz w:val="18"/>
      <w:szCs w:val="18"/>
      <w:lang w:val="en-GB" w:eastAsia="en-GB"/>
    </w:rPr>
  </w:style>
  <w:style w:type="paragraph" w:customStyle="1" w:styleId="meth1">
    <w:name w:val="meth1"/>
    <w:basedOn w:val="a2"/>
    <w:rsid w:val="004348D5"/>
    <w:pPr>
      <w:widowControl/>
      <w:spacing w:after="240" w:line="480" w:lineRule="atLeast"/>
      <w:ind w:firstLine="567"/>
      <w:jc w:val="left"/>
    </w:pPr>
    <w:rPr>
      <w:rFonts w:ascii="Times New Roman" w:eastAsia="MS Mincho" w:hAnsi="Times New Roman" w:cs="Times New Roman"/>
      <w:kern w:val="0"/>
      <w:sz w:val="24"/>
      <w:szCs w:val="20"/>
      <w:lang w:val="en-GB" w:eastAsia="en-US"/>
    </w:rPr>
  </w:style>
  <w:style w:type="paragraph" w:customStyle="1" w:styleId="ListParagraph1">
    <w:name w:val="List Paragraph1"/>
    <w:basedOn w:val="a2"/>
    <w:qFormat/>
    <w:rsid w:val="004348D5"/>
    <w:pPr>
      <w:widowControl/>
      <w:spacing w:line="480" w:lineRule="auto"/>
      <w:ind w:firstLineChars="200" w:firstLine="420"/>
      <w:jc w:val="left"/>
    </w:pPr>
    <w:rPr>
      <w:rFonts w:ascii="Times New Roman" w:eastAsia="MS Mincho" w:hAnsi="Times New Roman" w:cs="Times New Roman"/>
      <w:kern w:val="0"/>
      <w:sz w:val="24"/>
      <w:szCs w:val="20"/>
      <w:lang w:val="en-GB" w:eastAsia="en-US"/>
    </w:rPr>
  </w:style>
  <w:style w:type="table" w:styleId="afffc">
    <w:name w:val="Table Grid"/>
    <w:basedOn w:val="a4"/>
    <w:rsid w:val="004348D5"/>
    <w:pPr>
      <w:widowControl w:val="0"/>
      <w:topLinePunct/>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d">
    <w:name w:val="No Spacing"/>
    <w:link w:val="afffe"/>
    <w:qFormat/>
    <w:rsid w:val="004348D5"/>
    <w:rPr>
      <w:rFonts w:ascii="Calibri" w:eastAsia="宋体" w:hAnsi="Calibri" w:cs="Times New Roman"/>
      <w:kern w:val="0"/>
      <w:sz w:val="22"/>
    </w:rPr>
  </w:style>
  <w:style w:type="character" w:customStyle="1" w:styleId="afffe">
    <w:name w:val="无间隔 字符"/>
    <w:link w:val="afffd"/>
    <w:rsid w:val="004348D5"/>
    <w:rPr>
      <w:rFonts w:ascii="Calibri" w:eastAsia="宋体" w:hAnsi="Calibri" w:cs="Times New Roman"/>
      <w:kern w:val="0"/>
      <w:sz w:val="22"/>
    </w:rPr>
  </w:style>
  <w:style w:type="paragraph" w:customStyle="1" w:styleId="Affff">
    <w:name w:val="正文 A"/>
    <w:rsid w:val="004348D5"/>
    <w:rPr>
      <w:rFonts w:ascii="Times New Roman" w:eastAsia="ヒラギノ角ゴ Pro W3" w:hAnsi="Times New Roman" w:cs="Times New Roman"/>
      <w:color w:val="000000"/>
      <w:kern w:val="0"/>
      <w:sz w:val="24"/>
      <w:szCs w:val="20"/>
    </w:rPr>
  </w:style>
  <w:style w:type="character" w:customStyle="1" w:styleId="ft">
    <w:name w:val="ft"/>
    <w:rsid w:val="004348D5"/>
  </w:style>
  <w:style w:type="character" w:customStyle="1" w:styleId="hithilite3">
    <w:name w:val="hithilite3"/>
    <w:rsid w:val="004348D5"/>
    <w:rPr>
      <w:shd w:val="clear" w:color="auto" w:fill="FFFF00"/>
    </w:rPr>
  </w:style>
  <w:style w:type="character" w:customStyle="1" w:styleId="looklikelink1">
    <w:name w:val="looklikelink1"/>
    <w:rsid w:val="004348D5"/>
    <w:rPr>
      <w:strike w:val="0"/>
      <w:dstrike w:val="0"/>
      <w:color w:val="A25E00"/>
      <w:u w:val="none"/>
      <w:effect w:val="none"/>
    </w:rPr>
  </w:style>
  <w:style w:type="paragraph" w:customStyle="1" w:styleId="VAFigureCaption">
    <w:name w:val="VA_Figure_Caption"/>
    <w:basedOn w:val="a2"/>
    <w:next w:val="a2"/>
    <w:rsid w:val="004348D5"/>
    <w:pPr>
      <w:widowControl/>
      <w:spacing w:after="200" w:line="480" w:lineRule="auto"/>
    </w:pPr>
    <w:rPr>
      <w:rFonts w:ascii="Times" w:eastAsia="宋体" w:hAnsi="Times" w:cs="Times"/>
      <w:kern w:val="0"/>
      <w:sz w:val="24"/>
      <w:szCs w:val="24"/>
      <w:lang w:eastAsia="en-US"/>
    </w:rPr>
  </w:style>
  <w:style w:type="character" w:customStyle="1" w:styleId="aqslistener">
    <w:name w:val="aqslistener"/>
    <w:basedOn w:val="a3"/>
    <w:rsid w:val="004348D5"/>
  </w:style>
  <w:style w:type="character" w:styleId="affff0">
    <w:name w:val="annotation reference"/>
    <w:uiPriority w:val="99"/>
    <w:qFormat/>
    <w:rsid w:val="004348D5"/>
    <w:rPr>
      <w:sz w:val="21"/>
      <w:szCs w:val="21"/>
    </w:rPr>
  </w:style>
  <w:style w:type="paragraph" w:customStyle="1" w:styleId="CharChar0">
    <w:name w:val="Char Char"/>
    <w:basedOn w:val="a2"/>
    <w:rsid w:val="004348D5"/>
    <w:pPr>
      <w:widowControl/>
      <w:spacing w:after="160" w:line="240" w:lineRule="exact"/>
      <w:jc w:val="left"/>
    </w:pPr>
    <w:rPr>
      <w:rFonts w:ascii="Verdana" w:eastAsia="宋体" w:hAnsi="Verdana" w:cs="Times New Roman"/>
      <w:kern w:val="0"/>
      <w:sz w:val="20"/>
      <w:szCs w:val="20"/>
      <w:lang w:eastAsia="en-US"/>
    </w:rPr>
  </w:style>
  <w:style w:type="paragraph" w:styleId="affff1">
    <w:name w:val="footnote text"/>
    <w:basedOn w:val="a2"/>
    <w:link w:val="affff2"/>
    <w:semiHidden/>
    <w:rsid w:val="004348D5"/>
    <w:pPr>
      <w:topLinePunct/>
      <w:snapToGrid w:val="0"/>
      <w:jc w:val="left"/>
    </w:pPr>
    <w:rPr>
      <w:rFonts w:ascii="Times New Roman" w:eastAsia="宋体" w:hAnsi="Times New Roman" w:cs="Times New Roman"/>
      <w:sz w:val="18"/>
      <w:szCs w:val="18"/>
    </w:rPr>
  </w:style>
  <w:style w:type="character" w:customStyle="1" w:styleId="affff2">
    <w:name w:val="脚注文本 字符"/>
    <w:basedOn w:val="a3"/>
    <w:link w:val="affff1"/>
    <w:semiHidden/>
    <w:rsid w:val="004348D5"/>
    <w:rPr>
      <w:rFonts w:ascii="Times New Roman" w:eastAsia="宋体" w:hAnsi="Times New Roman" w:cs="Times New Roman"/>
      <w:sz w:val="18"/>
      <w:szCs w:val="18"/>
    </w:rPr>
  </w:style>
  <w:style w:type="character" w:customStyle="1" w:styleId="mb">
    <w:name w:val="mb"/>
    <w:rsid w:val="004348D5"/>
    <w:rPr>
      <w:rFonts w:ascii="Arial Unicode MS" w:eastAsia="Arial Unicode MS" w:hAnsi="Arial Unicode MS" w:cs="Arial Unicode MS" w:hint="eastAsia"/>
      <w:vanish w:val="0"/>
      <w:webHidden w:val="0"/>
      <w:shd w:val="clear" w:color="auto" w:fill="auto"/>
      <w:specVanish w:val="0"/>
    </w:rPr>
  </w:style>
  <w:style w:type="character" w:customStyle="1" w:styleId="formula">
    <w:name w:val="formula"/>
    <w:basedOn w:val="a3"/>
    <w:rsid w:val="004348D5"/>
  </w:style>
  <w:style w:type="character" w:customStyle="1" w:styleId="emphroman1">
    <w:name w:val="emphroman1"/>
    <w:rsid w:val="004348D5"/>
    <w:rPr>
      <w:i w:val="0"/>
      <w:iCs w:val="0"/>
    </w:rPr>
  </w:style>
  <w:style w:type="paragraph" w:customStyle="1" w:styleId="-11">
    <w:name w:val="색상형 목록 - 강조색 11"/>
    <w:basedOn w:val="a2"/>
    <w:qFormat/>
    <w:rsid w:val="004348D5"/>
    <w:pPr>
      <w:widowControl/>
      <w:ind w:left="720"/>
      <w:contextualSpacing/>
      <w:jc w:val="left"/>
    </w:pPr>
    <w:rPr>
      <w:rFonts w:ascii="Malgun Gothic" w:eastAsia="Malgun Gothic" w:hAnsi="Malgun Gothic" w:cs="Times New Roman"/>
      <w:kern w:val="0"/>
      <w:sz w:val="24"/>
      <w:szCs w:val="24"/>
      <w:lang w:eastAsia="ko-KR"/>
    </w:rPr>
  </w:style>
  <w:style w:type="paragraph" w:customStyle="1" w:styleId="affff3">
    <w:name w:val="수정"/>
    <w:hidden/>
    <w:semiHidden/>
    <w:rsid w:val="004348D5"/>
    <w:rPr>
      <w:rFonts w:ascii="Times New Roman" w:eastAsia="宋体" w:hAnsi="Times New Roman" w:cs="Times New Roman"/>
      <w:szCs w:val="24"/>
    </w:rPr>
  </w:style>
  <w:style w:type="character" w:customStyle="1" w:styleId="apple-style-span">
    <w:name w:val="apple-style-span"/>
    <w:rsid w:val="004348D5"/>
  </w:style>
  <w:style w:type="paragraph" w:customStyle="1" w:styleId="Head1">
    <w:name w:val="Head 1"/>
    <w:basedOn w:val="a2"/>
    <w:autoRedefine/>
    <w:rsid w:val="004348D5"/>
    <w:pPr>
      <w:widowControl/>
    </w:pPr>
    <w:rPr>
      <w:rFonts w:ascii="Palatino Linotype" w:eastAsia="MS Mincho" w:hAnsi="Palatino Linotype" w:cs="Times New Roman"/>
      <w:b/>
      <w:color w:val="FF0000"/>
      <w:kern w:val="0"/>
      <w:sz w:val="24"/>
      <w:szCs w:val="24"/>
      <w:lang w:eastAsia="ja-JP"/>
    </w:rPr>
  </w:style>
  <w:style w:type="paragraph" w:customStyle="1" w:styleId="dates">
    <w:name w:val="dates"/>
    <w:basedOn w:val="a2"/>
    <w:rsid w:val="004348D5"/>
    <w:pPr>
      <w:widowControl/>
      <w:jc w:val="right"/>
    </w:pPr>
    <w:rPr>
      <w:rFonts w:ascii="Times New Roman" w:eastAsia="MS Mincho" w:hAnsi="Times New Roman" w:cs="Times New Roman"/>
      <w:kern w:val="0"/>
      <w:sz w:val="24"/>
      <w:szCs w:val="24"/>
      <w:lang w:eastAsia="ja-JP"/>
    </w:rPr>
  </w:style>
  <w:style w:type="paragraph" w:customStyle="1" w:styleId="STOE">
    <w:name w:val="STOE"/>
    <w:basedOn w:val="a2"/>
    <w:link w:val="STOEChar1"/>
    <w:rsid w:val="004348D5"/>
    <w:pPr>
      <w:spacing w:line="236" w:lineRule="exact"/>
      <w:ind w:right="4434"/>
    </w:pPr>
    <w:rPr>
      <w:rFonts w:ascii="Times" w:eastAsia="Times New Roman" w:hAnsi="Times" w:cs="Times New Roman"/>
      <w:kern w:val="0"/>
      <w:sz w:val="18"/>
      <w:szCs w:val="3276"/>
      <w:lang w:val="en-GB" w:eastAsia="de-DE"/>
    </w:rPr>
  </w:style>
  <w:style w:type="character" w:customStyle="1" w:styleId="STOEChar1">
    <w:name w:val="STOE Char1"/>
    <w:link w:val="STOE"/>
    <w:rsid w:val="004348D5"/>
    <w:rPr>
      <w:rFonts w:ascii="Times" w:eastAsia="Times New Roman" w:hAnsi="Times" w:cs="Times New Roman"/>
      <w:kern w:val="0"/>
      <w:sz w:val="18"/>
      <w:szCs w:val="3276"/>
      <w:lang w:val="en-GB" w:eastAsia="de-DE"/>
    </w:rPr>
  </w:style>
  <w:style w:type="character" w:customStyle="1" w:styleId="maintitle">
    <w:name w:val="maintitle"/>
    <w:basedOn w:val="a3"/>
    <w:rsid w:val="004348D5"/>
  </w:style>
  <w:style w:type="character" w:customStyle="1" w:styleId="label1">
    <w:name w:val="label1"/>
    <w:basedOn w:val="a3"/>
    <w:rsid w:val="004348D5"/>
  </w:style>
  <w:style w:type="paragraph" w:customStyle="1" w:styleId="Tableofcontents">
    <w:name w:val="Table of contents"/>
    <w:basedOn w:val="a2"/>
    <w:rsid w:val="004348D5"/>
    <w:pPr>
      <w:widowControl/>
      <w:jc w:val="left"/>
    </w:pPr>
    <w:rPr>
      <w:rFonts w:ascii="Times New Roman" w:eastAsia="MS Mincho" w:hAnsi="Times New Roman" w:cs="Times New Roman"/>
      <w:kern w:val="0"/>
      <w:sz w:val="24"/>
      <w:szCs w:val="24"/>
      <w:lang w:eastAsia="ja-JP"/>
    </w:rPr>
  </w:style>
  <w:style w:type="character" w:styleId="HTML">
    <w:name w:val="HTML Cite"/>
    <w:rsid w:val="004348D5"/>
    <w:rPr>
      <w:i/>
    </w:rPr>
  </w:style>
  <w:style w:type="character" w:customStyle="1" w:styleId="citationyear">
    <w:name w:val="citation_year"/>
    <w:rsid w:val="004348D5"/>
    <w:rPr>
      <w:rFonts w:cs="Times New Roman"/>
    </w:rPr>
  </w:style>
  <w:style w:type="character" w:customStyle="1" w:styleId="citationvolume">
    <w:name w:val="citation_volume"/>
    <w:rsid w:val="004348D5"/>
    <w:rPr>
      <w:rFonts w:cs="Times New Roman"/>
    </w:rPr>
  </w:style>
  <w:style w:type="character" w:customStyle="1" w:styleId="cdl-year">
    <w:name w:val="cdl-year"/>
    <w:rsid w:val="004348D5"/>
    <w:rPr>
      <w:rFonts w:cs="Times New Roman"/>
    </w:rPr>
  </w:style>
  <w:style w:type="character" w:customStyle="1" w:styleId="cdl-volume">
    <w:name w:val="cdl-volume"/>
    <w:rsid w:val="004348D5"/>
    <w:rPr>
      <w:rFonts w:cs="Times New Roman"/>
    </w:rPr>
  </w:style>
  <w:style w:type="character" w:customStyle="1" w:styleId="cdl-spage">
    <w:name w:val="cdl-spage"/>
    <w:rsid w:val="004348D5"/>
    <w:rPr>
      <w:rFonts w:cs="Times New Roman"/>
    </w:rPr>
  </w:style>
  <w:style w:type="character" w:customStyle="1" w:styleId="cdl-epage">
    <w:name w:val="cdl-epage"/>
    <w:rsid w:val="004348D5"/>
    <w:rPr>
      <w:rFonts w:cs="Times New Roman"/>
    </w:rPr>
  </w:style>
  <w:style w:type="character" w:customStyle="1" w:styleId="databold">
    <w:name w:val="data_bold"/>
    <w:rsid w:val="004348D5"/>
    <w:rPr>
      <w:rFonts w:cs="Times New Roman"/>
    </w:rPr>
  </w:style>
  <w:style w:type="paragraph" w:customStyle="1" w:styleId="affff4">
    <w:name w:val="正文 + 小五"/>
    <w:basedOn w:val="a2"/>
    <w:rsid w:val="004348D5"/>
    <w:rPr>
      <w:rFonts w:ascii="Times New Roman" w:eastAsia="宋体" w:hAnsi="Times New Roman" w:cs="Times New Roman"/>
      <w:sz w:val="18"/>
      <w:szCs w:val="18"/>
    </w:rPr>
  </w:style>
  <w:style w:type="character" w:customStyle="1" w:styleId="nlmx">
    <w:name w:val="nlm_x"/>
    <w:rsid w:val="004348D5"/>
    <w:rPr>
      <w:rFonts w:cs="Times New Roman"/>
    </w:rPr>
  </w:style>
  <w:style w:type="character" w:customStyle="1" w:styleId="nlmarticle-title">
    <w:name w:val="nlm_article-title"/>
    <w:rsid w:val="004348D5"/>
    <w:rPr>
      <w:rFonts w:cs="Times New Roman"/>
    </w:rPr>
  </w:style>
  <w:style w:type="character" w:customStyle="1" w:styleId="citationsource-journal">
    <w:name w:val="citation_source-journal"/>
    <w:rsid w:val="004348D5"/>
    <w:rPr>
      <w:rFonts w:cs="Times New Roman"/>
    </w:rPr>
  </w:style>
  <w:style w:type="character" w:customStyle="1" w:styleId="nlmyear">
    <w:name w:val="nlm_year"/>
    <w:rsid w:val="004348D5"/>
    <w:rPr>
      <w:rFonts w:cs="Times New Roman"/>
    </w:rPr>
  </w:style>
  <w:style w:type="character" w:customStyle="1" w:styleId="nlmvolume">
    <w:name w:val="nlm_volume"/>
    <w:rsid w:val="004348D5"/>
    <w:rPr>
      <w:rFonts w:cs="Times New Roman"/>
    </w:rPr>
  </w:style>
  <w:style w:type="character" w:customStyle="1" w:styleId="nlmfpage">
    <w:name w:val="nlm_fpage"/>
    <w:rsid w:val="004348D5"/>
    <w:rPr>
      <w:rFonts w:cs="Times New Roman"/>
    </w:rPr>
  </w:style>
  <w:style w:type="character" w:customStyle="1" w:styleId="nlmlpage">
    <w:name w:val="nlm_lpage"/>
    <w:rsid w:val="004348D5"/>
    <w:rPr>
      <w:rFonts w:cs="Times New Roman"/>
    </w:rPr>
  </w:style>
  <w:style w:type="character" w:customStyle="1" w:styleId="hithilite">
    <w:name w:val="hithilite"/>
    <w:rsid w:val="004348D5"/>
    <w:rPr>
      <w:rFonts w:cs="Times New Roman"/>
    </w:rPr>
  </w:style>
  <w:style w:type="character" w:customStyle="1" w:styleId="Numbered-1Char">
    <w:name w:val="Numbered - 1 Char"/>
    <w:aliases w:val="ü1 Char Char"/>
    <w:rsid w:val="004348D5"/>
    <w:rPr>
      <w:rFonts w:eastAsia="宋体"/>
      <w:b/>
      <w:bCs/>
      <w:kern w:val="2"/>
      <w:sz w:val="19"/>
      <w:szCs w:val="24"/>
      <w:lang w:val="en-US" w:eastAsia="zh-CN" w:bidi="ar-SA"/>
    </w:rPr>
  </w:style>
  <w:style w:type="paragraph" w:customStyle="1" w:styleId="NoSpacing1">
    <w:name w:val="No Spacing1"/>
    <w:qFormat/>
    <w:rsid w:val="004348D5"/>
    <w:rPr>
      <w:rFonts w:ascii="Calibri" w:eastAsia="宋体" w:hAnsi="Calibri" w:cs="Times New Roman"/>
      <w:kern w:val="0"/>
      <w:sz w:val="22"/>
      <w:lang w:eastAsia="en-US"/>
    </w:rPr>
  </w:style>
  <w:style w:type="paragraph" w:customStyle="1" w:styleId="1b">
    <w:name w:val="列表段落1"/>
    <w:basedOn w:val="a2"/>
    <w:qFormat/>
    <w:rsid w:val="004348D5"/>
    <w:pPr>
      <w:ind w:firstLineChars="200" w:firstLine="420"/>
    </w:pPr>
    <w:rPr>
      <w:rFonts w:ascii="Times New Roman" w:eastAsia="宋体" w:hAnsi="Times New Roman" w:cs="Times New Roman"/>
      <w:szCs w:val="24"/>
    </w:rPr>
  </w:style>
  <w:style w:type="paragraph" w:customStyle="1" w:styleId="arttitle">
    <w:name w:val="arttitle"/>
    <w:basedOn w:val="p-ni"/>
    <w:rsid w:val="004348D5"/>
    <w:rPr>
      <w:rFonts w:ascii="Arial" w:hAnsi="Arial"/>
      <w:b/>
      <w:sz w:val="32"/>
    </w:rPr>
  </w:style>
  <w:style w:type="paragraph" w:customStyle="1" w:styleId="p-ni">
    <w:name w:val="p-ni"/>
    <w:basedOn w:val="p"/>
    <w:rsid w:val="004348D5"/>
    <w:pPr>
      <w:spacing w:after="240"/>
      <w:ind w:firstLine="0"/>
    </w:pPr>
  </w:style>
  <w:style w:type="paragraph" w:customStyle="1" w:styleId="p">
    <w:name w:val="p"/>
    <w:rsid w:val="004348D5"/>
    <w:pPr>
      <w:spacing w:after="360" w:line="480" w:lineRule="atLeast"/>
      <w:ind w:firstLine="567"/>
    </w:pPr>
    <w:rPr>
      <w:rFonts w:ascii="Times New Roman" w:eastAsia="宋体" w:hAnsi="Times New Roman" w:cs="Times New Roman"/>
      <w:kern w:val="0"/>
      <w:sz w:val="24"/>
      <w:szCs w:val="20"/>
      <w:lang w:val="en-GB" w:eastAsia="en-US"/>
    </w:rPr>
  </w:style>
  <w:style w:type="paragraph" w:customStyle="1" w:styleId="aug">
    <w:name w:val="aug"/>
    <w:basedOn w:val="p-ni"/>
    <w:rsid w:val="004348D5"/>
  </w:style>
  <w:style w:type="paragraph" w:customStyle="1" w:styleId="affff5">
    <w:name w:val="aff"/>
    <w:basedOn w:val="p-ni"/>
    <w:rsid w:val="004348D5"/>
    <w:rPr>
      <w:i/>
    </w:rPr>
  </w:style>
  <w:style w:type="paragraph" w:customStyle="1" w:styleId="abs">
    <w:name w:val="abs"/>
    <w:basedOn w:val="p-ni"/>
    <w:next w:val="p"/>
    <w:rsid w:val="004348D5"/>
    <w:rPr>
      <w:b/>
    </w:rPr>
  </w:style>
  <w:style w:type="paragraph" w:customStyle="1" w:styleId="bibcit">
    <w:name w:val="bibcit"/>
    <w:basedOn w:val="p-ni"/>
    <w:rsid w:val="004348D5"/>
    <w:pPr>
      <w:spacing w:after="120"/>
    </w:pPr>
  </w:style>
  <w:style w:type="paragraph" w:customStyle="1" w:styleId="ack">
    <w:name w:val="ack"/>
    <w:basedOn w:val="p-ni"/>
    <w:rsid w:val="004348D5"/>
    <w:rPr>
      <w:sz w:val="20"/>
    </w:rPr>
  </w:style>
  <w:style w:type="paragraph" w:customStyle="1" w:styleId="meth1hd">
    <w:name w:val="meth1hd"/>
    <w:basedOn w:val="p-ni"/>
    <w:next w:val="meth1"/>
    <w:rsid w:val="004348D5"/>
  </w:style>
  <w:style w:type="paragraph" w:customStyle="1" w:styleId="meth1ttl">
    <w:name w:val="meth1ttl"/>
    <w:basedOn w:val="meth1hd"/>
    <w:rsid w:val="004348D5"/>
    <w:rPr>
      <w:b/>
    </w:rPr>
  </w:style>
  <w:style w:type="paragraph" w:customStyle="1" w:styleId="received">
    <w:name w:val="received"/>
    <w:basedOn w:val="p-ni"/>
    <w:rsid w:val="004348D5"/>
    <w:rPr>
      <w:sz w:val="20"/>
    </w:rPr>
  </w:style>
  <w:style w:type="paragraph" w:customStyle="1" w:styleId="corr">
    <w:name w:val="corr"/>
    <w:basedOn w:val="meth1ttl"/>
    <w:rsid w:val="004348D5"/>
    <w:rPr>
      <w:b w:val="0"/>
      <w:sz w:val="20"/>
    </w:rPr>
  </w:style>
  <w:style w:type="paragraph" w:customStyle="1" w:styleId="LEGEND0">
    <w:name w:val="LEGEND"/>
    <w:basedOn w:val="p-ni"/>
    <w:rsid w:val="004348D5"/>
    <w:rPr>
      <w:rFonts w:ascii="Arial" w:hAnsi="Arial"/>
    </w:rPr>
  </w:style>
  <w:style w:type="paragraph" w:customStyle="1" w:styleId="TBLTTL">
    <w:name w:val="TBLTTL"/>
    <w:basedOn w:val="TBLROW"/>
    <w:rsid w:val="004348D5"/>
    <w:rPr>
      <w:b/>
      <w:sz w:val="24"/>
    </w:rPr>
  </w:style>
  <w:style w:type="paragraph" w:customStyle="1" w:styleId="TBLROW">
    <w:name w:val="TBLROW"/>
    <w:basedOn w:val="p-ni"/>
    <w:rsid w:val="004348D5"/>
    <w:pPr>
      <w:spacing w:line="360" w:lineRule="atLeast"/>
    </w:pPr>
    <w:rPr>
      <w:rFonts w:ascii="Arial" w:hAnsi="Arial"/>
      <w:sz w:val="20"/>
    </w:rPr>
  </w:style>
  <w:style w:type="paragraph" w:customStyle="1" w:styleId="TBLFN">
    <w:name w:val="TBLFN"/>
    <w:basedOn w:val="TBLROW"/>
    <w:rsid w:val="004348D5"/>
  </w:style>
  <w:style w:type="paragraph" w:customStyle="1" w:styleId="footnote">
    <w:name w:val="footnote"/>
    <w:basedOn w:val="p-ni"/>
    <w:rsid w:val="004348D5"/>
    <w:rPr>
      <w:sz w:val="20"/>
    </w:rPr>
  </w:style>
  <w:style w:type="paragraph" w:customStyle="1" w:styleId="sec1ttl">
    <w:name w:val="sec1ttl"/>
    <w:basedOn w:val="abs"/>
    <w:rsid w:val="004348D5"/>
  </w:style>
  <w:style w:type="paragraph" w:customStyle="1" w:styleId="fd">
    <w:name w:val="fd"/>
    <w:basedOn w:val="p-ni"/>
    <w:rsid w:val="004348D5"/>
    <w:pPr>
      <w:tabs>
        <w:tab w:val="right" w:pos="8505"/>
      </w:tabs>
    </w:pPr>
  </w:style>
  <w:style w:type="paragraph" w:customStyle="1" w:styleId="BX">
    <w:name w:val="BX"/>
    <w:basedOn w:val="LEGEND0"/>
    <w:rsid w:val="004348D5"/>
  </w:style>
  <w:style w:type="paragraph" w:customStyle="1" w:styleId="supp">
    <w:name w:val="supp"/>
    <w:basedOn w:val="ack"/>
    <w:rsid w:val="004348D5"/>
  </w:style>
  <w:style w:type="paragraph" w:styleId="affff6">
    <w:name w:val="Revision"/>
    <w:hidden/>
    <w:uiPriority w:val="99"/>
    <w:rsid w:val="004348D5"/>
    <w:rPr>
      <w:rFonts w:ascii="Times New Roman" w:eastAsia="宋体" w:hAnsi="Times New Roman" w:cs="Times New Roman"/>
      <w:kern w:val="0"/>
      <w:sz w:val="24"/>
      <w:szCs w:val="20"/>
      <w:lang w:val="en-GB" w:eastAsia="en-US"/>
    </w:rPr>
  </w:style>
  <w:style w:type="character" w:customStyle="1" w:styleId="23">
    <w:name w:val="中等深浅网格 2 字符"/>
    <w:link w:val="210"/>
    <w:rsid w:val="004348D5"/>
    <w:rPr>
      <w:rFonts w:ascii="Calibri" w:hAnsi="Calibri"/>
      <w:sz w:val="22"/>
    </w:rPr>
  </w:style>
  <w:style w:type="paragraph" w:customStyle="1" w:styleId="210">
    <w:name w:val="中等深浅网格 21"/>
    <w:link w:val="23"/>
    <w:qFormat/>
    <w:rsid w:val="004348D5"/>
    <w:rPr>
      <w:rFonts w:ascii="Calibri" w:hAnsi="Calibri"/>
      <w:sz w:val="22"/>
    </w:rPr>
  </w:style>
  <w:style w:type="character" w:customStyle="1" w:styleId="EndNoteBibliographyTitle">
    <w:name w:val="EndNote Bibliography Title 字符"/>
    <w:link w:val="EndNoteBibliographyTitle0"/>
    <w:rsid w:val="004348D5"/>
    <w:rPr>
      <w:rFonts w:ascii="等线" w:eastAsia="等线" w:hAnsi="等线"/>
      <w:sz w:val="20"/>
      <w:szCs w:val="24"/>
    </w:rPr>
  </w:style>
  <w:style w:type="paragraph" w:customStyle="1" w:styleId="EndNoteBibliographyTitle0">
    <w:name w:val="EndNote Bibliography Title"/>
    <w:basedOn w:val="a2"/>
    <w:link w:val="EndNoteBibliographyTitle"/>
    <w:rsid w:val="004348D5"/>
    <w:pPr>
      <w:topLinePunct/>
      <w:jc w:val="center"/>
    </w:pPr>
    <w:rPr>
      <w:rFonts w:ascii="等线" w:eastAsia="等线" w:hAnsi="等线"/>
      <w:sz w:val="20"/>
      <w:szCs w:val="24"/>
    </w:rPr>
  </w:style>
  <w:style w:type="character" w:customStyle="1" w:styleId="EndNoteBibliography">
    <w:name w:val="EndNote Bibliography 字符"/>
    <w:link w:val="EndNoteBibliography0"/>
    <w:rsid w:val="004348D5"/>
    <w:rPr>
      <w:rFonts w:ascii="等线" w:eastAsia="等线" w:hAnsi="等线"/>
      <w:sz w:val="20"/>
      <w:szCs w:val="24"/>
    </w:rPr>
  </w:style>
  <w:style w:type="paragraph" w:customStyle="1" w:styleId="EndNoteBibliography0">
    <w:name w:val="EndNote Bibliography"/>
    <w:basedOn w:val="a2"/>
    <w:link w:val="EndNoteBibliography"/>
    <w:rsid w:val="004348D5"/>
    <w:pPr>
      <w:topLinePunct/>
    </w:pPr>
    <w:rPr>
      <w:rFonts w:ascii="等线" w:eastAsia="等线" w:hAnsi="等线"/>
      <w:sz w:val="20"/>
      <w:szCs w:val="24"/>
    </w:rPr>
  </w:style>
  <w:style w:type="paragraph" w:customStyle="1" w:styleId="0">
    <w:name w:val="样式 正文样式 + 首行缩进:  0 字符"/>
    <w:basedOn w:val="afff0"/>
    <w:rsid w:val="004348D5"/>
    <w:pPr>
      <w:ind w:firstLineChars="0" w:firstLine="0"/>
    </w:pPr>
    <w:rPr>
      <w:rFonts w:ascii="Myriad Pro" w:hAnsi="Myriad Pro" w:cs="宋体"/>
      <w:szCs w:val="20"/>
    </w:rPr>
  </w:style>
  <w:style w:type="paragraph" w:customStyle="1" w:styleId="1c">
    <w:name w:val="样式 正文样式 + 首行缩进:  1 字符"/>
    <w:basedOn w:val="afff0"/>
    <w:link w:val="1Char"/>
    <w:rsid w:val="004348D5"/>
    <w:pPr>
      <w:ind w:firstLine="190"/>
    </w:pPr>
    <w:rPr>
      <w:rFonts w:ascii="Minion Pro" w:hAnsi="Minion Pro" w:cs="宋体"/>
      <w:sz w:val="19"/>
      <w:szCs w:val="20"/>
    </w:rPr>
  </w:style>
  <w:style w:type="paragraph" w:customStyle="1" w:styleId="102">
    <w:name w:val="样式 样式 正文样式 + 首行缩进:  1 字符 + 紧缩量  0.2 磅"/>
    <w:basedOn w:val="1c"/>
    <w:link w:val="102Char"/>
    <w:rsid w:val="004348D5"/>
    <w:pPr>
      <w:spacing w:line="256" w:lineRule="exact"/>
      <w:ind w:firstLine="100"/>
    </w:pPr>
    <w:rPr>
      <w:spacing w:val="-4"/>
    </w:rPr>
  </w:style>
  <w:style w:type="character" w:customStyle="1" w:styleId="1Char">
    <w:name w:val="样式 正文样式 + 首行缩进:  1 字符 Char"/>
    <w:link w:val="1c"/>
    <w:rsid w:val="004348D5"/>
    <w:rPr>
      <w:rFonts w:ascii="Minion Pro" w:eastAsia="宋体" w:hAnsi="Minion Pro" w:cs="宋体"/>
      <w:sz w:val="19"/>
      <w:szCs w:val="20"/>
    </w:rPr>
  </w:style>
  <w:style w:type="character" w:customStyle="1" w:styleId="102Char">
    <w:name w:val="样式 样式 正文样式 + 首行缩进:  1 字符 + 紧缩量  0.2 磅 Char"/>
    <w:link w:val="102"/>
    <w:rsid w:val="004348D5"/>
    <w:rPr>
      <w:rFonts w:ascii="Minion Pro" w:eastAsia="宋体" w:hAnsi="Minion Pro" w:cs="宋体"/>
      <w:spacing w:val="-4"/>
      <w:sz w:val="19"/>
      <w:szCs w:val="20"/>
    </w:rPr>
  </w:style>
  <w:style w:type="paragraph" w:customStyle="1" w:styleId="1021">
    <w:name w:val="样式 样式 样式 正文样式 + 首行缩进:  1 字符 + 紧缩量  0.2 磅 + 首行缩进:  1 字符"/>
    <w:basedOn w:val="102"/>
    <w:link w:val="1021Char"/>
    <w:rsid w:val="004348D5"/>
    <w:pPr>
      <w:ind w:firstLine="190"/>
    </w:pPr>
  </w:style>
  <w:style w:type="character" w:customStyle="1" w:styleId="1021Char">
    <w:name w:val="样式 样式 样式 正文样式 + 首行缩进:  1 字符 + 紧缩量  0.2 磅 + 首行缩进:  1 字符 Char"/>
    <w:basedOn w:val="102Char"/>
    <w:link w:val="1021"/>
    <w:rsid w:val="004348D5"/>
    <w:rPr>
      <w:rFonts w:ascii="Minion Pro" w:eastAsia="宋体" w:hAnsi="Minion Pro" w:cs="宋体"/>
      <w:spacing w:val="-4"/>
      <w:sz w:val="19"/>
      <w:szCs w:val="20"/>
    </w:rPr>
  </w:style>
  <w:style w:type="paragraph" w:customStyle="1" w:styleId="BT2AAAA">
    <w:name w:val="BT2AAAA"/>
    <w:basedOn w:val="BT1A"/>
    <w:rsid w:val="004348D5"/>
    <w:pPr>
      <w:spacing w:beforeLines="80" w:before="249" w:afterLines="20" w:after="62"/>
    </w:pPr>
    <w:rPr>
      <w:rFonts w:ascii="Minion Pro" w:hAnsi="Minion Pro"/>
      <w:color w:val="C17B3F"/>
      <w:sz w:val="20"/>
      <w:szCs w:val="20"/>
    </w:rPr>
  </w:style>
  <w:style w:type="paragraph" w:customStyle="1" w:styleId="AAAA">
    <w:name w:val="图说AAAA"/>
    <w:basedOn w:val="AA2"/>
    <w:link w:val="AAAAChar"/>
    <w:rsid w:val="004348D5"/>
    <w:pPr>
      <w:spacing w:after="249" w:line="200" w:lineRule="exact"/>
    </w:pPr>
    <w:rPr>
      <w:rFonts w:ascii="Minion Pro" w:hAnsi="Minion Pro"/>
      <w:sz w:val="16"/>
      <w:szCs w:val="16"/>
    </w:rPr>
  </w:style>
  <w:style w:type="paragraph" w:customStyle="1" w:styleId="BT3AAAA">
    <w:name w:val="BT3AAAA"/>
    <w:basedOn w:val="BT2A"/>
    <w:rsid w:val="004348D5"/>
    <w:pPr>
      <w:spacing w:beforeLines="40" w:before="124" w:afterLines="20" w:after="62"/>
    </w:pPr>
    <w:rPr>
      <w:sz w:val="19"/>
      <w:szCs w:val="16"/>
    </w:rPr>
  </w:style>
  <w:style w:type="paragraph" w:customStyle="1" w:styleId="BT4AAAA">
    <w:name w:val="BT4AAAA"/>
    <w:basedOn w:val="BT305052"/>
    <w:rsid w:val="004348D5"/>
    <w:pPr>
      <w:spacing w:beforeLines="30" w:before="93" w:afterLines="20" w:after="62"/>
    </w:pPr>
    <w:rPr>
      <w:sz w:val="18"/>
      <w:szCs w:val="18"/>
    </w:rPr>
  </w:style>
  <w:style w:type="paragraph" w:customStyle="1" w:styleId="AAAA0">
    <w:name w:val="表容AAAA"/>
    <w:basedOn w:val="AA1"/>
    <w:rsid w:val="004348D5"/>
    <w:pPr>
      <w:spacing w:beforeLines="10" w:before="31" w:afterLines="15" w:after="46" w:line="180" w:lineRule="exact"/>
    </w:pPr>
    <w:rPr>
      <w:rFonts w:ascii="Minion Pro" w:hAnsi="Minion Pro"/>
      <w:sz w:val="16"/>
      <w:szCs w:val="16"/>
    </w:rPr>
  </w:style>
  <w:style w:type="paragraph" w:customStyle="1" w:styleId="AAAA1">
    <w:name w:val="表头AAAA"/>
    <w:basedOn w:val="AA0"/>
    <w:rsid w:val="004348D5"/>
    <w:pPr>
      <w:spacing w:beforeLines="60" w:before="187" w:after="62"/>
    </w:pPr>
    <w:rPr>
      <w:rFonts w:ascii="Minion Pro" w:hAnsi="Minion Pro"/>
      <w:spacing w:val="-2"/>
      <w:sz w:val="16"/>
      <w:szCs w:val="16"/>
    </w:rPr>
  </w:style>
  <w:style w:type="paragraph" w:customStyle="1" w:styleId="AAAA2">
    <w:name w:val="图片AAAA"/>
    <w:basedOn w:val="Afff8"/>
    <w:rsid w:val="004348D5"/>
    <w:pPr>
      <w:snapToGrid w:val="0"/>
    </w:pPr>
  </w:style>
  <w:style w:type="paragraph" w:customStyle="1" w:styleId="10210">
    <w:name w:val="样式 样式 样式 样式 正文样式 + 首行缩进:  1 字符 + 紧缩量  0.2 磅 + 首行缩进:  1 字符 + 加宽量 ..."/>
    <w:basedOn w:val="1021"/>
    <w:link w:val="1021Char0"/>
    <w:rsid w:val="004348D5"/>
    <w:pPr>
      <w:spacing w:line="200" w:lineRule="exact"/>
      <w:ind w:firstLine="100"/>
    </w:pPr>
    <w:rPr>
      <w:spacing w:val="3"/>
    </w:rPr>
  </w:style>
  <w:style w:type="character" w:customStyle="1" w:styleId="1021Char0">
    <w:name w:val="样式 样式 样式 样式 正文样式 + 首行缩进:  1 字符 + 紧缩量  0.2 磅 + 首行缩进:  1 字符 + 加宽量 ... Char"/>
    <w:link w:val="10210"/>
    <w:rsid w:val="004348D5"/>
    <w:rPr>
      <w:rFonts w:ascii="Minion Pro" w:eastAsia="宋体" w:hAnsi="Minion Pro" w:cs="宋体"/>
      <w:spacing w:val="3"/>
      <w:sz w:val="19"/>
      <w:szCs w:val="20"/>
    </w:rPr>
  </w:style>
  <w:style w:type="paragraph" w:customStyle="1" w:styleId="A-10705">
    <w:name w:val="样式 公式A + 左侧:  -1 字符 段前: 0.7 行 段后: 0.5 行"/>
    <w:basedOn w:val="Afff5"/>
    <w:rsid w:val="004348D5"/>
    <w:pPr>
      <w:spacing w:beforeLines="40" w:before="40" w:afterLines="20" w:after="20"/>
      <w:ind w:leftChars="0" w:left="0" w:firstLine="0"/>
    </w:pPr>
    <w:rPr>
      <w:rFonts w:cs="宋体"/>
      <w:iCs w:val="0"/>
      <w:szCs w:val="20"/>
    </w:rPr>
  </w:style>
  <w:style w:type="paragraph" w:customStyle="1" w:styleId="A022">
    <w:name w:val="样式 参考文献A + 左侧:  0 厘米 悬挂缩进: 2.2 字符"/>
    <w:basedOn w:val="Afff4"/>
    <w:rsid w:val="004348D5"/>
    <w:pPr>
      <w:spacing w:line="200" w:lineRule="exact"/>
    </w:pPr>
    <w:rPr>
      <w:rFonts w:cs="宋体"/>
      <w:kern w:val="16"/>
      <w:sz w:val="16"/>
      <w:szCs w:val="20"/>
    </w:rPr>
  </w:style>
  <w:style w:type="paragraph" w:customStyle="1" w:styleId="2019TU">
    <w:name w:val="2019TU"/>
    <w:basedOn w:val="Afff8"/>
    <w:rsid w:val="004348D5"/>
    <w:pPr>
      <w:snapToGrid w:val="0"/>
      <w:spacing w:beforeLines="75" w:before="234" w:afterLines="0" w:after="0"/>
    </w:pPr>
  </w:style>
  <w:style w:type="paragraph" w:customStyle="1" w:styleId="2019TS">
    <w:name w:val="2019TS"/>
    <w:basedOn w:val="AAAA"/>
    <w:link w:val="2019TSChar"/>
    <w:rsid w:val="004348D5"/>
    <w:pPr>
      <w:spacing w:afterLines="0" w:after="0"/>
    </w:pPr>
  </w:style>
  <w:style w:type="paragraph" w:customStyle="1" w:styleId="2019ZW">
    <w:name w:val="2019ZW"/>
    <w:basedOn w:val="10210"/>
    <w:rsid w:val="004348D5"/>
    <w:pPr>
      <w:spacing w:line="210" w:lineRule="exact"/>
      <w:ind w:firstLine="190"/>
    </w:pPr>
    <w:rPr>
      <w:spacing w:val="0"/>
    </w:rPr>
  </w:style>
  <w:style w:type="paragraph" w:customStyle="1" w:styleId="2019BT2">
    <w:name w:val="2019BT2"/>
    <w:basedOn w:val="BT2AAAA"/>
    <w:rsid w:val="004348D5"/>
    <w:pPr>
      <w:spacing w:beforeLines="70" w:before="218"/>
    </w:pPr>
    <w:rPr>
      <w:color w:val="FF0000"/>
      <w:sz w:val="24"/>
      <w:szCs w:val="24"/>
    </w:rPr>
  </w:style>
  <w:style w:type="paragraph" w:customStyle="1" w:styleId="2019BT3">
    <w:name w:val="2019BT3"/>
    <w:basedOn w:val="BT3AAAA"/>
    <w:rsid w:val="004348D5"/>
  </w:style>
  <w:style w:type="paragraph" w:customStyle="1" w:styleId="2019BT4">
    <w:name w:val="2019BT4"/>
    <w:basedOn w:val="BT4AAAA"/>
    <w:rsid w:val="004348D5"/>
    <w:pPr>
      <w:spacing w:afterLines="30" w:after="93"/>
    </w:pPr>
  </w:style>
  <w:style w:type="paragraph" w:customStyle="1" w:styleId="2019CKWX">
    <w:name w:val="2019CKWX"/>
    <w:basedOn w:val="A022"/>
    <w:rsid w:val="004348D5"/>
    <w:pPr>
      <w:ind w:left="352" w:hanging="352"/>
    </w:pPr>
    <w:rPr>
      <w:noProof/>
    </w:rPr>
  </w:style>
  <w:style w:type="paragraph" w:customStyle="1" w:styleId="2019">
    <w:name w:val="2019表头"/>
    <w:basedOn w:val="AA0"/>
    <w:rsid w:val="004348D5"/>
    <w:pPr>
      <w:spacing w:beforeLines="50" w:before="156" w:after="62"/>
    </w:pPr>
    <w:rPr>
      <w:rFonts w:ascii="Minion Pro" w:hAnsi="Minion Pro"/>
      <w:sz w:val="16"/>
      <w:szCs w:val="16"/>
    </w:rPr>
  </w:style>
  <w:style w:type="paragraph" w:customStyle="1" w:styleId="20190">
    <w:name w:val="2019表容"/>
    <w:basedOn w:val="AA1"/>
    <w:rsid w:val="004348D5"/>
    <w:pPr>
      <w:spacing w:beforeLines="10" w:before="31" w:afterLines="15" w:after="46" w:line="180" w:lineRule="exact"/>
    </w:pPr>
    <w:rPr>
      <w:rFonts w:ascii="Minion Pro" w:hAnsi="Minion Pro"/>
      <w:sz w:val="16"/>
      <w:szCs w:val="16"/>
    </w:rPr>
  </w:style>
  <w:style w:type="paragraph" w:customStyle="1" w:styleId="2019ZW1">
    <w:name w:val="样式 2019ZW + 首行缩进:  1 字符"/>
    <w:basedOn w:val="2019ZW"/>
    <w:rsid w:val="004348D5"/>
    <w:pPr>
      <w:spacing w:line="220" w:lineRule="exact"/>
      <w:ind w:firstLine="100"/>
    </w:pPr>
  </w:style>
  <w:style w:type="character" w:customStyle="1" w:styleId="Char0">
    <w:name w:val="图说 Char"/>
    <w:link w:val="ac"/>
    <w:rsid w:val="004348D5"/>
    <w:rPr>
      <w:rFonts w:ascii="Times New Roman" w:eastAsia="宋体" w:hAnsi="Times New Roman" w:cs="Times New Roman"/>
      <w:sz w:val="18"/>
      <w:szCs w:val="24"/>
    </w:rPr>
  </w:style>
  <w:style w:type="character" w:customStyle="1" w:styleId="AChar">
    <w:name w:val="图说A Char"/>
    <w:link w:val="Afff3"/>
    <w:rsid w:val="004348D5"/>
    <w:rPr>
      <w:rFonts w:ascii="TrueFrutigerLight" w:eastAsia="宋体" w:hAnsi="TrueFrutigerLight" w:cs="Times New Roman"/>
      <w:color w:val="000000"/>
      <w:sz w:val="14"/>
      <w:szCs w:val="24"/>
    </w:rPr>
  </w:style>
  <w:style w:type="character" w:customStyle="1" w:styleId="AAChar">
    <w:name w:val="图说AA Char"/>
    <w:link w:val="AA2"/>
    <w:rsid w:val="004348D5"/>
    <w:rPr>
      <w:rFonts w:ascii="Times New Roman" w:eastAsia="宋体" w:hAnsi="Times New Roman" w:cs="Times New Roman"/>
      <w:sz w:val="18"/>
      <w:szCs w:val="18"/>
    </w:rPr>
  </w:style>
  <w:style w:type="character" w:customStyle="1" w:styleId="AAAAChar">
    <w:name w:val="图说AAAA Char"/>
    <w:link w:val="AAAA"/>
    <w:rsid w:val="004348D5"/>
    <w:rPr>
      <w:rFonts w:ascii="Minion Pro" w:eastAsia="宋体" w:hAnsi="Minion Pro" w:cs="Times New Roman"/>
      <w:sz w:val="16"/>
      <w:szCs w:val="16"/>
    </w:rPr>
  </w:style>
  <w:style w:type="character" w:customStyle="1" w:styleId="2019TSChar">
    <w:name w:val="2019TS Char"/>
    <w:basedOn w:val="AAAAChar"/>
    <w:link w:val="2019TS"/>
    <w:rsid w:val="004348D5"/>
    <w:rPr>
      <w:rFonts w:ascii="Minion Pro" w:eastAsia="宋体" w:hAnsi="Minion Pro" w:cs="Times New Roman"/>
      <w:sz w:val="16"/>
      <w:szCs w:val="16"/>
    </w:rPr>
  </w:style>
  <w:style w:type="character" w:customStyle="1" w:styleId="fontstyle01">
    <w:name w:val="fontstyle01"/>
    <w:qFormat/>
    <w:rsid w:val="004348D5"/>
    <w:rPr>
      <w:rFonts w:ascii="AdvOT8608a8d1+22" w:eastAsia="AdvOT8608a8d1+22" w:hAnsi="AdvOT8608a8d1+22" w:hint="eastAsia"/>
      <w:b w:val="0"/>
      <w:bCs w:val="0"/>
      <w:i w:val="0"/>
      <w:iCs w:val="0"/>
      <w:color w:val="000000"/>
      <w:sz w:val="22"/>
      <w:szCs w:val="22"/>
    </w:rPr>
  </w:style>
  <w:style w:type="character" w:customStyle="1" w:styleId="fontstyle11">
    <w:name w:val="fontstyle11"/>
    <w:rsid w:val="004348D5"/>
    <w:rPr>
      <w:rFonts w:ascii="宋体" w:hAnsi="宋体" w:hint="default"/>
      <w:b w:val="0"/>
      <w:bCs w:val="0"/>
      <w:i w:val="0"/>
      <w:iCs w:val="0"/>
      <w:color w:val="000000"/>
      <w:sz w:val="22"/>
      <w:szCs w:val="22"/>
    </w:rPr>
  </w:style>
  <w:style w:type="character" w:styleId="affff7">
    <w:name w:val="Unresolved Mention"/>
    <w:uiPriority w:val="99"/>
    <w:semiHidden/>
    <w:unhideWhenUsed/>
    <w:rsid w:val="004348D5"/>
    <w:rPr>
      <w:color w:val="605E5C"/>
      <w:shd w:val="clear" w:color="auto" w:fill="E1DFDD"/>
    </w:rPr>
  </w:style>
  <w:style w:type="character" w:customStyle="1" w:styleId="fontstyle21">
    <w:name w:val="fontstyle21"/>
    <w:qFormat/>
    <w:rsid w:val="004348D5"/>
    <w:rPr>
      <w:rFonts w:ascii="Times New Roman" w:hAnsi="Times New Roman" w:cs="Times New Roman"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10.png"/><Relationship Id="rId39" Type="http://schemas.openxmlformats.org/officeDocument/2006/relationships/image" Target="media/image18.emf"/><Relationship Id="rId21" Type="http://schemas.openxmlformats.org/officeDocument/2006/relationships/oleObject" Target="embeddings/oleObject5.bin"/><Relationship Id="rId34" Type="http://schemas.openxmlformats.org/officeDocument/2006/relationships/oleObject" Target="embeddings/oleObject9.bin"/><Relationship Id="rId42" Type="http://schemas.openxmlformats.org/officeDocument/2006/relationships/image" Target="media/image20.emf"/><Relationship Id="rId47" Type="http://schemas.openxmlformats.org/officeDocument/2006/relationships/image" Target="media/image23.tiff"/><Relationship Id="rId50" Type="http://schemas.openxmlformats.org/officeDocument/2006/relationships/image" Target="media/image26.tiff"/><Relationship Id="rId55" Type="http://schemas.openxmlformats.org/officeDocument/2006/relationships/image" Target="media/image31.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image" Target="media/image13.emf"/><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oleObject" Target="embeddings/oleObject8.bin"/><Relationship Id="rId37" Type="http://schemas.openxmlformats.org/officeDocument/2006/relationships/image" Target="media/image17.emf"/><Relationship Id="rId40" Type="http://schemas.openxmlformats.org/officeDocument/2006/relationships/oleObject" Target="embeddings/oleObject12.bin"/><Relationship Id="rId45" Type="http://schemas.openxmlformats.org/officeDocument/2006/relationships/oleObject" Target="embeddings/oleObject14.bin"/><Relationship Id="rId53" Type="http://schemas.openxmlformats.org/officeDocument/2006/relationships/image" Target="media/image29.jpeg"/><Relationship Id="rId58" Type="http://schemas.openxmlformats.org/officeDocument/2006/relationships/header" Target="header3.xml"/><Relationship Id="rId5" Type="http://schemas.openxmlformats.org/officeDocument/2006/relationships/webSettings" Target="webSettings.xml"/><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yperlink" Target="mailto:tanglicq@outlook.com" TargetMode="External"/><Relationship Id="rId14" Type="http://schemas.openxmlformats.org/officeDocument/2006/relationships/image" Target="media/image3.wmf"/><Relationship Id="rId22" Type="http://schemas.openxmlformats.org/officeDocument/2006/relationships/image" Target="media/image7.emf"/><Relationship Id="rId27" Type="http://schemas.openxmlformats.org/officeDocument/2006/relationships/image" Target="media/image11.png"/><Relationship Id="rId30" Type="http://schemas.openxmlformats.org/officeDocument/2006/relationships/oleObject" Target="embeddings/oleObject7.bin"/><Relationship Id="rId35" Type="http://schemas.openxmlformats.org/officeDocument/2006/relationships/image" Target="media/image16.emf"/><Relationship Id="rId43" Type="http://schemas.openxmlformats.org/officeDocument/2006/relationships/oleObject" Target="embeddings/oleObject13.bin"/><Relationship Id="rId48" Type="http://schemas.openxmlformats.org/officeDocument/2006/relationships/image" Target="media/image24.jpeg"/><Relationship Id="rId56" Type="http://schemas.openxmlformats.org/officeDocument/2006/relationships/header" Target="header1.xml"/><Relationship Id="rId8" Type="http://schemas.openxmlformats.org/officeDocument/2006/relationships/hyperlink" Target="mailto:tanxiaofeng@usc.edu.cn" TargetMode="External"/><Relationship Id="rId51" Type="http://schemas.openxmlformats.org/officeDocument/2006/relationships/image" Target="media/image27.jpeg"/><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image" Target="media/image9.png"/><Relationship Id="rId33" Type="http://schemas.openxmlformats.org/officeDocument/2006/relationships/image" Target="media/image15.emf"/><Relationship Id="rId38" Type="http://schemas.openxmlformats.org/officeDocument/2006/relationships/oleObject" Target="embeddings/oleObject11.bin"/><Relationship Id="rId46" Type="http://schemas.openxmlformats.org/officeDocument/2006/relationships/image" Target="media/image22.png"/><Relationship Id="rId59" Type="http://schemas.openxmlformats.org/officeDocument/2006/relationships/fontTable" Target="fontTable.xml"/><Relationship Id="rId20" Type="http://schemas.openxmlformats.org/officeDocument/2006/relationships/image" Target="media/image6.wmf"/><Relationship Id="rId41" Type="http://schemas.openxmlformats.org/officeDocument/2006/relationships/image" Target="media/image19.png"/><Relationship Id="rId54" Type="http://schemas.openxmlformats.org/officeDocument/2006/relationships/image" Target="media/image30.tif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2.png"/><Relationship Id="rId36" Type="http://schemas.openxmlformats.org/officeDocument/2006/relationships/oleObject" Target="embeddings/oleObject10.bin"/><Relationship Id="rId49" Type="http://schemas.openxmlformats.org/officeDocument/2006/relationships/image" Target="media/image25.tiff"/><Relationship Id="rId57" Type="http://schemas.openxmlformats.org/officeDocument/2006/relationships/header" Target="header2.xml"/><Relationship Id="rId10" Type="http://schemas.openxmlformats.org/officeDocument/2006/relationships/hyperlink" Target="mailto:qingyu513@usc.edu.cn" TargetMode="External"/><Relationship Id="rId31" Type="http://schemas.openxmlformats.org/officeDocument/2006/relationships/image" Target="media/image14.emf"/><Relationship Id="rId44" Type="http://schemas.openxmlformats.org/officeDocument/2006/relationships/image" Target="media/image21.emf"/><Relationship Id="rId52" Type="http://schemas.openxmlformats.org/officeDocument/2006/relationships/image" Target="media/image28.tiff"/><Relationship Id="rId6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26E38-337F-4110-A9F4-2B0258931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4103</Words>
  <Characters>23392</Characters>
  <Application>Microsoft Office Word</Application>
  <DocSecurity>0</DocSecurity>
  <Lines>194</Lines>
  <Paragraphs>54</Paragraphs>
  <ScaleCrop>false</ScaleCrop>
  <Company/>
  <LinksUpToDate>false</LinksUpToDate>
  <CharactersWithSpaces>27441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yuanbao</dc:creator>
  <cp:keywords/>
  <dc:description/>
  <cp:lastModifiedBy>杨 晴来</cp:lastModifiedBy>
  <cp:revision>42</cp:revision>
  <cp:lastPrinted>2022-08-27T03:00:00Z</cp:lastPrinted>
  <dcterms:created xsi:type="dcterms:W3CDTF">2022-08-25T06:13:00Z</dcterms:created>
  <dcterms:modified xsi:type="dcterms:W3CDTF">2022-08-28T12:54:00Z</dcterms:modified>
</cp:coreProperties>
</file>