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vertAlign w:val="baseline"/>
          <w:lang w:val="en-US" w:eastAsia="zh-CN"/>
        </w:rPr>
        <w:t>Supplementary Table S</w:t>
      </w: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vertAlign w:val="baseline"/>
          <w:lang w:val="en-US" w:eastAsia="zh-CN"/>
        </w:rPr>
        <w:t xml:space="preserve"> Table of diffierentinal metabolic pathways</w:t>
      </w:r>
    </w:p>
    <w:bookmarkEnd w:id="0"/>
    <w:p>
      <w:pPr>
        <w:rPr>
          <w:vertAlign w:val="baseline"/>
        </w:rPr>
      </w:pPr>
    </w:p>
    <w:tbl>
      <w:tblPr>
        <w:tblStyle w:val="3"/>
        <w:tblW w:w="0" w:type="auto"/>
        <w:tblInd w:w="-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63"/>
        <w:gridCol w:w="776"/>
        <w:gridCol w:w="831"/>
        <w:gridCol w:w="1093"/>
        <w:gridCol w:w="956"/>
        <w:gridCol w:w="1569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Nmuber</w:t>
            </w:r>
          </w:p>
        </w:tc>
        <w:tc>
          <w:tcPr>
            <w:tcW w:w="116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X.Pathway</w:t>
            </w:r>
          </w:p>
        </w:tc>
        <w:tc>
          <w:tcPr>
            <w:tcW w:w="77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Count</w:t>
            </w:r>
          </w:p>
        </w:tc>
        <w:tc>
          <w:tcPr>
            <w:tcW w:w="8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Count.All</w:t>
            </w:r>
          </w:p>
        </w:tc>
        <w:tc>
          <w:tcPr>
            <w:tcW w:w="109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Pvalue</w:t>
            </w:r>
          </w:p>
        </w:tc>
        <w:tc>
          <w:tcPr>
            <w:tcW w:w="95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Pathway.ID</w:t>
            </w:r>
          </w:p>
        </w:tc>
        <w:tc>
          <w:tcPr>
            <w:tcW w:w="156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Up</w:t>
            </w:r>
          </w:p>
        </w:tc>
        <w:tc>
          <w:tcPr>
            <w:tcW w:w="144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Down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Caffeine metabolism</w:t>
            </w:r>
          </w:p>
        </w:tc>
        <w:tc>
          <w:tcPr>
            <w:tcW w:w="77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0.001279439</w:t>
            </w:r>
          </w:p>
        </w:tc>
        <w:tc>
          <w:tcPr>
            <w:tcW w:w="9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map00232</w:t>
            </w:r>
          </w:p>
        </w:tc>
        <w:tc>
          <w:tcPr>
            <w:tcW w:w="156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Xanthine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Xanthosine</w:t>
            </w:r>
          </w:p>
        </w:tc>
        <w:tc>
          <w:tcPr>
            <w:tcW w:w="144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Theobromine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Phenylalanine, tyrosine and tryptophan biosynthesis</w:t>
            </w:r>
          </w:p>
        </w:tc>
        <w:tc>
          <w:tcPr>
            <w:tcW w:w="77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0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0.0468496</w:t>
            </w:r>
          </w:p>
        </w:tc>
        <w:tc>
          <w:tcPr>
            <w:tcW w:w="9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map00400</w:t>
            </w:r>
          </w:p>
        </w:tc>
        <w:tc>
          <w:tcPr>
            <w:tcW w:w="1569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mc:AlternateContent>
                <mc:Choice Requires="wpsCustomData">
                  <wpsCustomData:diagonalParaType/>
                </mc:Choice>
              </mc:AlternateContent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44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Indole,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L-tryptophan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  <w:r>
              <w:rPr>
                <w:rFonts w:hint="eastAsia"/>
                <w:vertAlign w:val="baseline"/>
              </w:rPr>
              <w:t>lpha-Linolenic acid metabolism</w:t>
            </w:r>
          </w:p>
        </w:tc>
        <w:tc>
          <w:tcPr>
            <w:tcW w:w="77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0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0.009384945</w:t>
            </w:r>
          </w:p>
        </w:tc>
        <w:tc>
          <w:tcPr>
            <w:tcW w:w="9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map00592</w:t>
            </w:r>
          </w:p>
        </w:tc>
        <w:tc>
          <w:tcPr>
            <w:tcW w:w="1569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mc:AlternateContent>
                <mc:Choice Requires="wpsCustomData">
                  <wpsCustomData:diagonalParaType/>
                </mc:Choice>
              </mc:AlternateContent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144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Traumatin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Methyl jasmonate,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Traumatic 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Phenylalanine metabolis</w:t>
            </w:r>
            <w:r>
              <w:rPr>
                <w:rFonts w:hint="eastAsia"/>
                <w:vertAlign w:val="baseline"/>
                <w:lang w:val="en-US" w:eastAsia="zh-CN"/>
              </w:rPr>
              <w:t>m</w:t>
            </w:r>
          </w:p>
        </w:tc>
        <w:tc>
          <w:tcPr>
            <w:tcW w:w="77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</w:t>
            </w:r>
          </w:p>
        </w:tc>
        <w:tc>
          <w:tcPr>
            <w:tcW w:w="10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0.005664142</w:t>
            </w:r>
          </w:p>
        </w:tc>
        <w:tc>
          <w:tcPr>
            <w:tcW w:w="9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map00360</w:t>
            </w:r>
          </w:p>
        </w:tc>
        <w:tc>
          <w:tcPr>
            <w:tcW w:w="156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1107116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acetyl-l-phenylalanine,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Phenethylamine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phenyllactic acid</w:t>
            </w:r>
            <w:r>
              <w:rPr>
                <w:rFonts w:hint="eastAsia"/>
                <w:vertAlign w:val="baseline"/>
                <w:lang w:val="en-US" w:eastAsia="zh-CN"/>
              </w:rPr>
              <w:t>,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N-phenylacetylglutamine</w:t>
            </w:r>
          </w:p>
        </w:tc>
        <w:tc>
          <w:tcPr>
            <w:tcW w:w="144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Salicylic acid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C72C3"/>
    <w:multiLevelType w:val="singleLevel"/>
    <w:tmpl w:val="D4BC72C3"/>
    <w:lvl w:ilvl="0" w:tentative="0">
      <w:start w:val="14"/>
      <w:numFmt w:val="upperLetter"/>
      <w:suff w:val="nothing"/>
      <w:lvlText w:val="%1-"/>
      <w:lvlJc w:val="left"/>
    </w:lvl>
  </w:abstractNum>
  <w:abstractNum w:abstractNumId="1">
    <w:nsid w:val="42603407"/>
    <w:multiLevelType w:val="singleLevel"/>
    <w:tmpl w:val="42603407"/>
    <w:lvl w:ilvl="0" w:tentative="0">
      <w:start w:val="3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DM0OTJkODliN2Q4MjQyYzBjYzE3NmVhNWE5MzEifQ=="/>
  </w:docVars>
  <w:rsids>
    <w:rsidRoot w:val="00000000"/>
    <w:rsid w:val="1C5650AE"/>
    <w:rsid w:val="5418305F"/>
    <w:rsid w:val="588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504</Characters>
  <Lines>0</Lines>
  <Paragraphs>0</Paragraphs>
  <TotalTime>7</TotalTime>
  <ScaleCrop>false</ScaleCrop>
  <LinksUpToDate>false</LinksUpToDate>
  <CharactersWithSpaces>523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2022-09-02T03:33:00Z</dcterms:created>
  <dc:creator>Administrator</dc:creator>
  <cp:lastModifiedBy>小李子</cp:lastModifiedBy>
  <dcterms:modified xsi:type="dcterms:W3CDTF">2022-09-05T13:42:14Z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D80B3C493ACC4D64B6DC1F17DFABFA01</vt:lpwstr>
  </property>
</Properties>
</file>