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70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
        <w:gridCol w:w="1147"/>
        <w:gridCol w:w="1132"/>
        <w:gridCol w:w="2274"/>
        <w:gridCol w:w="563"/>
        <w:gridCol w:w="997"/>
        <w:gridCol w:w="6086"/>
        <w:gridCol w:w="1465"/>
      </w:tblGrid>
      <w:tr w:rsidR="00B26249" w:rsidRPr="00BE7DC8" w14:paraId="07E29F77" w14:textId="77777777" w:rsidTr="003E3D18">
        <w:trPr>
          <w:trHeight w:val="522"/>
        </w:trPr>
        <w:tc>
          <w:tcPr>
            <w:tcW w:w="5000" w:type="pct"/>
            <w:gridSpan w:val="8"/>
            <w:tcBorders>
              <w:top w:val="nil"/>
              <w:left w:val="nil"/>
              <w:bottom w:val="single" w:sz="4" w:space="0" w:color="auto"/>
              <w:right w:val="nil"/>
            </w:tcBorders>
            <w:shd w:val="clear" w:color="auto" w:fill="auto"/>
            <w:vAlign w:val="center"/>
          </w:tcPr>
          <w:p w14:paraId="44A4F89E" w14:textId="77777777" w:rsidR="00B26249" w:rsidRDefault="00B26249" w:rsidP="003E3D18">
            <w:pPr>
              <w:tabs>
                <w:tab w:val="left" w:pos="851"/>
              </w:tabs>
              <w:spacing w:line="360" w:lineRule="auto"/>
              <w:jc w:val="both"/>
              <w:rPr>
                <w:b/>
                <w:bCs/>
                <w:color w:val="FFFFFF"/>
                <w:sz w:val="20"/>
                <w:szCs w:val="20"/>
                <w:lang w:val="en" w:eastAsia="pt-BR"/>
              </w:rPr>
            </w:pPr>
            <w:bookmarkStart w:id="0" w:name="_Hlk112255790"/>
          </w:p>
        </w:tc>
      </w:tr>
      <w:tr w:rsidR="003E3D18" w:rsidRPr="00BE7DC8" w14:paraId="2CE7CDC3" w14:textId="77777777" w:rsidTr="003E3D18">
        <w:trPr>
          <w:trHeight w:val="522"/>
        </w:trPr>
        <w:tc>
          <w:tcPr>
            <w:tcW w:w="5000" w:type="pct"/>
            <w:gridSpan w:val="8"/>
            <w:tcBorders>
              <w:top w:val="single" w:sz="4" w:space="0" w:color="auto"/>
            </w:tcBorders>
            <w:shd w:val="clear" w:color="auto" w:fill="auto"/>
            <w:vAlign w:val="center"/>
          </w:tcPr>
          <w:p w14:paraId="497F1F7D" w14:textId="676EEE71" w:rsidR="003E3D18" w:rsidRPr="003E3D18" w:rsidRDefault="003E3D18" w:rsidP="00537834">
            <w:pPr>
              <w:tabs>
                <w:tab w:val="left" w:pos="851"/>
              </w:tabs>
              <w:spacing w:line="360" w:lineRule="auto"/>
              <w:jc w:val="both"/>
              <w:rPr>
                <w:lang w:val="en-US"/>
              </w:rPr>
            </w:pPr>
            <w:bookmarkStart w:id="1" w:name="_Hlk112255509"/>
            <w:r>
              <w:rPr>
                <w:lang w:val="en"/>
              </w:rPr>
              <w:t>Appendix.</w:t>
            </w:r>
            <w:r w:rsidRPr="00772B3B">
              <w:rPr>
                <w:lang w:val="en"/>
              </w:rPr>
              <w:t xml:space="preserve"> </w:t>
            </w:r>
            <w:r>
              <w:rPr>
                <w:lang w:val="en"/>
              </w:rPr>
              <w:t>Brazilian</w:t>
            </w:r>
            <w:r w:rsidRPr="00772B3B">
              <w:rPr>
                <w:lang w:val="en"/>
              </w:rPr>
              <w:t xml:space="preserve"> </w:t>
            </w:r>
            <w:r>
              <w:rPr>
                <w:lang w:val="en"/>
              </w:rPr>
              <w:t>legislation</w:t>
            </w:r>
            <w:r w:rsidRPr="00772B3B">
              <w:rPr>
                <w:lang w:val="en"/>
              </w:rPr>
              <w:t xml:space="preserve"> with concepts about disability, Brazil, 202</w:t>
            </w:r>
            <w:r>
              <w:rPr>
                <w:lang w:val="en"/>
              </w:rPr>
              <w:t>2</w:t>
            </w:r>
            <w:r w:rsidRPr="00772B3B">
              <w:rPr>
                <w:lang w:val="en"/>
              </w:rPr>
              <w:t>.</w:t>
            </w:r>
          </w:p>
        </w:tc>
      </w:tr>
      <w:tr w:rsidR="00537834" w:rsidRPr="00BE7DC8" w14:paraId="3347886E" w14:textId="77777777" w:rsidTr="00537834">
        <w:trPr>
          <w:trHeight w:val="57"/>
        </w:trPr>
        <w:tc>
          <w:tcPr>
            <w:tcW w:w="121" w:type="pct"/>
            <w:shd w:val="clear" w:color="000000" w:fill="000000"/>
            <w:vAlign w:val="center"/>
            <w:hideMark/>
          </w:tcPr>
          <w:p w14:paraId="30AFFB3C" w14:textId="77777777" w:rsidR="00537834" w:rsidRPr="00BE7DC8" w:rsidRDefault="00537834" w:rsidP="00537834">
            <w:pPr>
              <w:spacing w:line="240" w:lineRule="auto"/>
              <w:jc w:val="center"/>
              <w:rPr>
                <w:b/>
                <w:bCs/>
                <w:color w:val="FFFFFF"/>
                <w:sz w:val="20"/>
                <w:szCs w:val="20"/>
                <w:lang w:val="pt-BR" w:eastAsia="pt-BR"/>
              </w:rPr>
            </w:pPr>
            <w:r>
              <w:rPr>
                <w:b/>
                <w:bCs/>
                <w:color w:val="FFFFFF"/>
                <w:sz w:val="20"/>
                <w:szCs w:val="20"/>
                <w:lang w:val="en" w:eastAsia="pt-BR"/>
              </w:rPr>
              <w:t>N</w:t>
            </w:r>
          </w:p>
        </w:tc>
        <w:tc>
          <w:tcPr>
            <w:tcW w:w="410" w:type="pct"/>
            <w:shd w:val="clear" w:color="000000" w:fill="000000"/>
            <w:vAlign w:val="center"/>
            <w:hideMark/>
          </w:tcPr>
          <w:p w14:paraId="6A45F673" w14:textId="77777777" w:rsidR="00537834" w:rsidRPr="00BE7DC8" w:rsidRDefault="00537834" w:rsidP="00537834">
            <w:pPr>
              <w:spacing w:line="240" w:lineRule="auto"/>
              <w:jc w:val="center"/>
              <w:rPr>
                <w:b/>
                <w:bCs/>
                <w:color w:val="FFFFFF"/>
                <w:sz w:val="20"/>
                <w:szCs w:val="20"/>
                <w:lang w:val="pt-BR" w:eastAsia="pt-BR"/>
              </w:rPr>
            </w:pPr>
            <w:r w:rsidRPr="00BE7DC8">
              <w:rPr>
                <w:b/>
                <w:bCs/>
                <w:color w:val="FFFFFF"/>
                <w:sz w:val="20"/>
                <w:szCs w:val="20"/>
                <w:lang w:val="en" w:eastAsia="pt-BR"/>
              </w:rPr>
              <w:t>Name</w:t>
            </w:r>
          </w:p>
        </w:tc>
        <w:tc>
          <w:tcPr>
            <w:tcW w:w="404" w:type="pct"/>
            <w:shd w:val="clear" w:color="000000" w:fill="000000"/>
            <w:vAlign w:val="center"/>
          </w:tcPr>
          <w:p w14:paraId="190C88D3" w14:textId="77777777" w:rsidR="00537834" w:rsidRPr="00BE7DC8" w:rsidRDefault="00537834" w:rsidP="00537834">
            <w:pPr>
              <w:spacing w:line="240" w:lineRule="auto"/>
              <w:jc w:val="center"/>
              <w:rPr>
                <w:b/>
                <w:bCs/>
                <w:color w:val="FFFFFF"/>
                <w:sz w:val="20"/>
                <w:szCs w:val="20"/>
                <w:lang w:val="en" w:eastAsia="pt-BR"/>
              </w:rPr>
            </w:pPr>
            <w:r>
              <w:rPr>
                <w:b/>
                <w:bCs/>
                <w:color w:val="FFFFFF"/>
                <w:sz w:val="20"/>
                <w:szCs w:val="20"/>
                <w:lang w:val="en" w:eastAsia="pt-BR"/>
              </w:rPr>
              <w:t>Level of the Law</w:t>
            </w:r>
          </w:p>
        </w:tc>
        <w:tc>
          <w:tcPr>
            <w:tcW w:w="812" w:type="pct"/>
            <w:shd w:val="clear" w:color="000000" w:fill="000000"/>
            <w:vAlign w:val="center"/>
            <w:hideMark/>
          </w:tcPr>
          <w:p w14:paraId="10E9C179" w14:textId="77777777" w:rsidR="00537834" w:rsidRPr="00BE7DC8" w:rsidRDefault="00537834" w:rsidP="00537834">
            <w:pPr>
              <w:spacing w:line="240" w:lineRule="auto"/>
              <w:jc w:val="center"/>
              <w:rPr>
                <w:b/>
                <w:bCs/>
                <w:color w:val="FFFFFF"/>
                <w:sz w:val="20"/>
                <w:szCs w:val="20"/>
                <w:lang w:val="pt-BR" w:eastAsia="pt-BR"/>
              </w:rPr>
            </w:pPr>
            <w:r w:rsidRPr="00BE7DC8">
              <w:rPr>
                <w:b/>
                <w:bCs/>
                <w:color w:val="FFFFFF"/>
                <w:sz w:val="20"/>
                <w:szCs w:val="20"/>
                <w:lang w:val="en" w:eastAsia="pt-BR"/>
              </w:rPr>
              <w:t>Goal</w:t>
            </w:r>
          </w:p>
        </w:tc>
        <w:tc>
          <w:tcPr>
            <w:tcW w:w="201" w:type="pct"/>
            <w:shd w:val="clear" w:color="000000" w:fill="000000"/>
            <w:vAlign w:val="center"/>
            <w:hideMark/>
          </w:tcPr>
          <w:p w14:paraId="72B008FC" w14:textId="77777777" w:rsidR="00537834" w:rsidRPr="00BE7DC8" w:rsidRDefault="00537834" w:rsidP="00537834">
            <w:pPr>
              <w:spacing w:line="240" w:lineRule="auto"/>
              <w:jc w:val="center"/>
              <w:rPr>
                <w:b/>
                <w:bCs/>
                <w:color w:val="FFFFFF"/>
                <w:sz w:val="20"/>
                <w:szCs w:val="20"/>
                <w:lang w:val="pt-BR" w:eastAsia="pt-BR"/>
              </w:rPr>
            </w:pPr>
            <w:r w:rsidRPr="00BE7DC8">
              <w:rPr>
                <w:b/>
                <w:bCs/>
                <w:color w:val="FFFFFF"/>
                <w:sz w:val="20"/>
                <w:szCs w:val="20"/>
                <w:lang w:val="en" w:eastAsia="pt-BR"/>
              </w:rPr>
              <w:t>Year</w:t>
            </w:r>
          </w:p>
        </w:tc>
        <w:tc>
          <w:tcPr>
            <w:tcW w:w="356" w:type="pct"/>
            <w:shd w:val="clear" w:color="000000" w:fill="000000"/>
            <w:vAlign w:val="center"/>
            <w:hideMark/>
          </w:tcPr>
          <w:p w14:paraId="66559711" w14:textId="77777777" w:rsidR="00537834" w:rsidRPr="00BE7DC8" w:rsidRDefault="00537834" w:rsidP="00537834">
            <w:pPr>
              <w:spacing w:line="240" w:lineRule="auto"/>
              <w:jc w:val="center"/>
              <w:rPr>
                <w:b/>
                <w:bCs/>
                <w:color w:val="FFFFFF"/>
                <w:sz w:val="20"/>
                <w:szCs w:val="20"/>
                <w:lang w:val="pt-BR" w:eastAsia="pt-BR"/>
              </w:rPr>
            </w:pPr>
            <w:r>
              <w:rPr>
                <w:b/>
                <w:bCs/>
                <w:color w:val="FFFFFF"/>
                <w:sz w:val="20"/>
                <w:szCs w:val="20"/>
                <w:lang w:val="en" w:eastAsia="pt-BR"/>
              </w:rPr>
              <w:t>In Effect</w:t>
            </w:r>
          </w:p>
        </w:tc>
        <w:tc>
          <w:tcPr>
            <w:tcW w:w="2173" w:type="pct"/>
            <w:shd w:val="clear" w:color="auto" w:fill="000000" w:themeFill="text1"/>
            <w:noWrap/>
            <w:vAlign w:val="center"/>
            <w:hideMark/>
          </w:tcPr>
          <w:p w14:paraId="7C915A30" w14:textId="77777777" w:rsidR="00537834" w:rsidRPr="00BE7DC8" w:rsidRDefault="00537834" w:rsidP="00537834">
            <w:pPr>
              <w:spacing w:line="240" w:lineRule="auto"/>
              <w:jc w:val="center"/>
              <w:rPr>
                <w:b/>
                <w:bCs/>
                <w:color w:val="FFFFFF"/>
                <w:sz w:val="20"/>
                <w:szCs w:val="20"/>
                <w:lang w:val="pt-BR" w:eastAsia="pt-BR"/>
              </w:rPr>
            </w:pPr>
            <w:r w:rsidRPr="00BE7DC8">
              <w:rPr>
                <w:b/>
                <w:bCs/>
                <w:color w:val="FFFFFF"/>
                <w:sz w:val="20"/>
                <w:szCs w:val="20"/>
                <w:lang w:val="en" w:eastAsia="pt-BR"/>
              </w:rPr>
              <w:t>Concept on Disability</w:t>
            </w:r>
          </w:p>
        </w:tc>
        <w:tc>
          <w:tcPr>
            <w:tcW w:w="523" w:type="pct"/>
            <w:shd w:val="clear" w:color="auto" w:fill="000000" w:themeFill="text1"/>
            <w:vAlign w:val="center"/>
          </w:tcPr>
          <w:p w14:paraId="6F3DDCAB" w14:textId="77777777" w:rsidR="00537834" w:rsidRPr="00BE7DC8" w:rsidRDefault="00537834" w:rsidP="00537834">
            <w:pPr>
              <w:spacing w:line="240" w:lineRule="auto"/>
              <w:jc w:val="center"/>
              <w:rPr>
                <w:b/>
                <w:bCs/>
                <w:color w:val="FFFFFF"/>
                <w:sz w:val="20"/>
                <w:szCs w:val="20"/>
                <w:lang w:val="en" w:eastAsia="pt-BR"/>
              </w:rPr>
            </w:pPr>
            <w:r>
              <w:rPr>
                <w:b/>
                <w:bCs/>
                <w:color w:val="FFFFFF"/>
                <w:sz w:val="20"/>
                <w:szCs w:val="20"/>
                <w:lang w:val="en" w:eastAsia="pt-BR"/>
              </w:rPr>
              <w:t>Theorical Model</w:t>
            </w:r>
          </w:p>
        </w:tc>
      </w:tr>
      <w:tr w:rsidR="00537834" w:rsidRPr="00BE7DC8" w14:paraId="4733CE7B" w14:textId="77777777" w:rsidTr="00537834">
        <w:trPr>
          <w:trHeight w:val="57"/>
        </w:trPr>
        <w:tc>
          <w:tcPr>
            <w:tcW w:w="121" w:type="pct"/>
            <w:shd w:val="clear" w:color="auto" w:fill="auto"/>
            <w:vAlign w:val="center"/>
            <w:hideMark/>
          </w:tcPr>
          <w:p w14:paraId="5A49A49F"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1</w:t>
            </w:r>
          </w:p>
        </w:tc>
        <w:tc>
          <w:tcPr>
            <w:tcW w:w="410" w:type="pct"/>
            <w:shd w:val="clear" w:color="auto" w:fill="auto"/>
            <w:vAlign w:val="center"/>
            <w:hideMark/>
          </w:tcPr>
          <w:p w14:paraId="563D5E99" w14:textId="77777777" w:rsidR="00537834" w:rsidRPr="00BE7DC8" w:rsidRDefault="00537834" w:rsidP="00537834">
            <w:pPr>
              <w:spacing w:line="240" w:lineRule="auto"/>
              <w:jc w:val="center"/>
              <w:rPr>
                <w:color w:val="000000"/>
                <w:sz w:val="20"/>
                <w:szCs w:val="20"/>
                <w:lang w:val="pt-BR" w:eastAsia="pt-BR"/>
              </w:rPr>
            </w:pPr>
            <w:proofErr w:type="spellStart"/>
            <w:r w:rsidRPr="001E6A55">
              <w:rPr>
                <w:color w:val="000000"/>
                <w:sz w:val="20"/>
                <w:szCs w:val="20"/>
                <w:lang w:val="pt-BR" w:eastAsia="pt-BR"/>
              </w:rPr>
              <w:t>Federative</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Constitution</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Brazil</w:t>
            </w:r>
            <w:proofErr w:type="spellEnd"/>
            <w:r w:rsidRPr="001E6A55">
              <w:rPr>
                <w:color w:val="000000"/>
                <w:sz w:val="20"/>
                <w:szCs w:val="20"/>
                <w:lang w:val="pt-BR" w:eastAsia="pt-BR"/>
              </w:rPr>
              <w:t xml:space="preserve"> 1988</w:t>
            </w:r>
          </w:p>
        </w:tc>
        <w:tc>
          <w:tcPr>
            <w:tcW w:w="404" w:type="pct"/>
            <w:vAlign w:val="center"/>
          </w:tcPr>
          <w:p w14:paraId="0B62F092" w14:textId="77777777" w:rsidR="00537834" w:rsidRPr="00D02F57" w:rsidRDefault="00537834" w:rsidP="00537834">
            <w:pPr>
              <w:spacing w:line="240" w:lineRule="auto"/>
              <w:jc w:val="center"/>
              <w:rPr>
                <w:color w:val="000000"/>
                <w:sz w:val="20"/>
                <w:szCs w:val="20"/>
                <w:lang w:val="en" w:eastAsia="pt-BR"/>
              </w:rPr>
            </w:pPr>
            <w:r w:rsidRPr="007F6AAD">
              <w:rPr>
                <w:sz w:val="20"/>
                <w:szCs w:val="20"/>
                <w:lang w:val="en-US"/>
              </w:rPr>
              <w:t>(1) Federal Constitution</w:t>
            </w:r>
          </w:p>
        </w:tc>
        <w:tc>
          <w:tcPr>
            <w:tcW w:w="812" w:type="pct"/>
            <w:shd w:val="clear" w:color="auto" w:fill="auto"/>
            <w:vAlign w:val="center"/>
            <w:hideMark/>
          </w:tcPr>
          <w:p w14:paraId="6DB3D479"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Federative Constitution of Brazil</w:t>
            </w:r>
          </w:p>
        </w:tc>
        <w:tc>
          <w:tcPr>
            <w:tcW w:w="201" w:type="pct"/>
            <w:shd w:val="clear" w:color="auto" w:fill="auto"/>
            <w:vAlign w:val="center"/>
            <w:hideMark/>
          </w:tcPr>
          <w:p w14:paraId="26EB1215"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1988</w:t>
            </w:r>
          </w:p>
        </w:tc>
        <w:tc>
          <w:tcPr>
            <w:tcW w:w="356" w:type="pct"/>
            <w:shd w:val="clear" w:color="auto" w:fill="auto"/>
            <w:vAlign w:val="center"/>
            <w:hideMark/>
          </w:tcPr>
          <w:p w14:paraId="2321674D"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Yes</w:t>
            </w:r>
          </w:p>
        </w:tc>
        <w:tc>
          <w:tcPr>
            <w:tcW w:w="2173" w:type="pct"/>
            <w:shd w:val="clear" w:color="auto" w:fill="auto"/>
            <w:vAlign w:val="center"/>
            <w:hideMark/>
          </w:tcPr>
          <w:p w14:paraId="5384CD3D" w14:textId="27868FAB" w:rsidR="00537834" w:rsidRPr="00CA67AE" w:rsidRDefault="003E3D18" w:rsidP="00537834">
            <w:pPr>
              <w:spacing w:line="240" w:lineRule="auto"/>
              <w:jc w:val="center"/>
              <w:rPr>
                <w:color w:val="000000"/>
                <w:sz w:val="20"/>
                <w:szCs w:val="20"/>
                <w:lang w:val="en-US" w:eastAsia="pt-BR"/>
              </w:rPr>
            </w:pPr>
            <w:proofErr w:type="spellStart"/>
            <w:r w:rsidRPr="0012683A">
              <w:rPr>
                <w:color w:val="000000"/>
                <w:sz w:val="20"/>
                <w:szCs w:val="20"/>
                <w:lang w:val="en-US" w:eastAsia="pt-BR"/>
              </w:rPr>
              <w:t>T</w:t>
            </w:r>
            <w:r w:rsidRPr="00BE7DC8">
              <w:rPr>
                <w:color w:val="000000"/>
                <w:sz w:val="20"/>
                <w:szCs w:val="20"/>
                <w:lang w:val="en" w:eastAsia="pt-BR"/>
              </w:rPr>
              <w:t>o</w:t>
            </w:r>
            <w:proofErr w:type="spellEnd"/>
            <w:r w:rsidR="00537834" w:rsidRPr="00BE7DC8">
              <w:rPr>
                <w:color w:val="000000"/>
                <w:sz w:val="20"/>
                <w:szCs w:val="20"/>
                <w:lang w:val="en" w:eastAsia="pt-BR"/>
              </w:rPr>
              <w:t xml:space="preserve"> characterize disability to grant retirement benefits</w:t>
            </w:r>
            <w:r w:rsidR="00537834">
              <w:rPr>
                <w:color w:val="000000"/>
                <w:sz w:val="20"/>
                <w:szCs w:val="20"/>
                <w:lang w:val="en" w:eastAsia="pt-BR"/>
              </w:rPr>
              <w:t xml:space="preserve">, there is the indication of: </w:t>
            </w:r>
            <w:r w:rsidR="00537834" w:rsidRPr="00BE7DC8">
              <w:rPr>
                <w:color w:val="000000"/>
                <w:sz w:val="20"/>
                <w:szCs w:val="20"/>
                <w:lang w:val="en" w:eastAsia="pt-BR"/>
              </w:rPr>
              <w:t>"biopsychosocial evaluation performed by a multidisciplinary and interdisciplinary team". This criterion was incorporated into the Constitution in 2019.</w:t>
            </w:r>
          </w:p>
        </w:tc>
        <w:tc>
          <w:tcPr>
            <w:tcW w:w="523" w:type="pct"/>
            <w:vAlign w:val="center"/>
          </w:tcPr>
          <w:p w14:paraId="28C275F4"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B</w:t>
            </w:r>
            <w:r w:rsidRPr="00A55A84">
              <w:rPr>
                <w:color w:val="000000"/>
                <w:sz w:val="20"/>
                <w:szCs w:val="20"/>
                <w:lang w:val="en" w:eastAsia="pt-BR"/>
              </w:rPr>
              <w:t>iopsychosocial</w:t>
            </w:r>
          </w:p>
        </w:tc>
      </w:tr>
      <w:tr w:rsidR="00537834" w:rsidRPr="00BE7DC8" w14:paraId="76F27EA7" w14:textId="77777777" w:rsidTr="00537834">
        <w:trPr>
          <w:trHeight w:val="57"/>
        </w:trPr>
        <w:tc>
          <w:tcPr>
            <w:tcW w:w="121" w:type="pct"/>
            <w:shd w:val="clear" w:color="auto" w:fill="auto"/>
            <w:vAlign w:val="center"/>
            <w:hideMark/>
          </w:tcPr>
          <w:p w14:paraId="29853168" w14:textId="77777777" w:rsidR="00537834" w:rsidRPr="00BE7DC8" w:rsidRDefault="00537834" w:rsidP="00537834">
            <w:pPr>
              <w:spacing w:line="240" w:lineRule="auto"/>
              <w:jc w:val="center"/>
              <w:rPr>
                <w:color w:val="000000"/>
                <w:sz w:val="20"/>
                <w:szCs w:val="20"/>
                <w:lang w:val="pt-BR" w:eastAsia="pt-BR"/>
              </w:rPr>
            </w:pPr>
            <w:r>
              <w:rPr>
                <w:color w:val="000000"/>
                <w:sz w:val="20"/>
                <w:szCs w:val="20"/>
                <w:lang w:val="en" w:eastAsia="pt-BR"/>
              </w:rPr>
              <w:t>2</w:t>
            </w:r>
          </w:p>
        </w:tc>
        <w:tc>
          <w:tcPr>
            <w:tcW w:w="410" w:type="pct"/>
            <w:shd w:val="clear" w:color="auto" w:fill="auto"/>
            <w:vAlign w:val="center"/>
            <w:hideMark/>
          </w:tcPr>
          <w:p w14:paraId="75C52BC2" w14:textId="77777777" w:rsidR="00537834" w:rsidRPr="00BE7DC8" w:rsidRDefault="00537834" w:rsidP="00537834">
            <w:pPr>
              <w:spacing w:line="240" w:lineRule="auto"/>
              <w:jc w:val="center"/>
              <w:rPr>
                <w:color w:val="000000"/>
                <w:sz w:val="20"/>
                <w:szCs w:val="20"/>
                <w:lang w:val="pt-BR" w:eastAsia="pt-BR"/>
              </w:rPr>
            </w:pPr>
            <w:proofErr w:type="spellStart"/>
            <w:r w:rsidRPr="001E6A55">
              <w:rPr>
                <w:color w:val="000000"/>
                <w:sz w:val="20"/>
                <w:szCs w:val="20"/>
                <w:lang w:val="pt-BR" w:eastAsia="pt-BR"/>
              </w:rPr>
              <w:t>Decree</w:t>
            </w:r>
            <w:proofErr w:type="spellEnd"/>
            <w:r w:rsidRPr="001E6A55">
              <w:rPr>
                <w:color w:val="000000"/>
                <w:sz w:val="20"/>
                <w:szCs w:val="20"/>
                <w:lang w:val="pt-BR" w:eastAsia="pt-BR"/>
              </w:rPr>
              <w:t xml:space="preserve"> No. 914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September</w:t>
            </w:r>
            <w:proofErr w:type="spellEnd"/>
            <w:r w:rsidRPr="001E6A55">
              <w:rPr>
                <w:color w:val="000000"/>
                <w:sz w:val="20"/>
                <w:szCs w:val="20"/>
                <w:lang w:val="pt-BR" w:eastAsia="pt-BR"/>
              </w:rPr>
              <w:t xml:space="preserve"> 6, 1993</w:t>
            </w:r>
          </w:p>
        </w:tc>
        <w:tc>
          <w:tcPr>
            <w:tcW w:w="404" w:type="pct"/>
            <w:vAlign w:val="center"/>
          </w:tcPr>
          <w:p w14:paraId="282CAE89" w14:textId="77777777" w:rsidR="00537834" w:rsidRPr="00BE7DC8" w:rsidRDefault="00537834" w:rsidP="00537834">
            <w:pPr>
              <w:spacing w:line="240" w:lineRule="auto"/>
              <w:jc w:val="center"/>
              <w:rPr>
                <w:color w:val="000000"/>
                <w:sz w:val="20"/>
                <w:szCs w:val="20"/>
                <w:lang w:val="en" w:eastAsia="pt-BR"/>
              </w:rPr>
            </w:pPr>
            <w:r w:rsidRPr="007F6AAD">
              <w:rPr>
                <w:sz w:val="20"/>
                <w:szCs w:val="20"/>
                <w:lang w:val="en-US"/>
              </w:rPr>
              <w:t>(4) Decree</w:t>
            </w:r>
          </w:p>
        </w:tc>
        <w:tc>
          <w:tcPr>
            <w:tcW w:w="812" w:type="pct"/>
            <w:shd w:val="clear" w:color="auto" w:fill="auto"/>
            <w:vAlign w:val="center"/>
            <w:hideMark/>
          </w:tcPr>
          <w:p w14:paraId="55307763"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It establishes the National Policy for the Integration of Persons with Disabilities and provides other measures.</w:t>
            </w:r>
          </w:p>
        </w:tc>
        <w:tc>
          <w:tcPr>
            <w:tcW w:w="201" w:type="pct"/>
            <w:shd w:val="clear" w:color="auto" w:fill="auto"/>
            <w:vAlign w:val="center"/>
            <w:hideMark/>
          </w:tcPr>
          <w:p w14:paraId="3F6104F4"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1993</w:t>
            </w:r>
          </w:p>
        </w:tc>
        <w:tc>
          <w:tcPr>
            <w:tcW w:w="356" w:type="pct"/>
            <w:shd w:val="clear" w:color="auto" w:fill="auto"/>
            <w:vAlign w:val="center"/>
            <w:hideMark/>
          </w:tcPr>
          <w:p w14:paraId="0807E560"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No</w:t>
            </w:r>
          </w:p>
        </w:tc>
        <w:tc>
          <w:tcPr>
            <w:tcW w:w="2173" w:type="pct"/>
            <w:shd w:val="clear" w:color="auto" w:fill="auto"/>
            <w:vAlign w:val="center"/>
            <w:hideMark/>
          </w:tcPr>
          <w:p w14:paraId="31F75A75"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Art. 3º A disabled person is the one who presents permanent losses or abnormalities of his psychological, physiological, or anatomical structure or function, which generate inability to perform an activity within the standard considered normal for the human being.</w:t>
            </w:r>
          </w:p>
        </w:tc>
        <w:tc>
          <w:tcPr>
            <w:tcW w:w="523" w:type="pct"/>
            <w:vAlign w:val="center"/>
          </w:tcPr>
          <w:p w14:paraId="79561863"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Medical</w:t>
            </w:r>
          </w:p>
        </w:tc>
      </w:tr>
      <w:tr w:rsidR="00537834" w:rsidRPr="00BE7DC8" w14:paraId="626B5DED" w14:textId="77777777" w:rsidTr="00537834">
        <w:trPr>
          <w:trHeight w:val="57"/>
        </w:trPr>
        <w:tc>
          <w:tcPr>
            <w:tcW w:w="121" w:type="pct"/>
            <w:shd w:val="clear" w:color="auto" w:fill="auto"/>
            <w:vAlign w:val="center"/>
          </w:tcPr>
          <w:p w14:paraId="4FF1D410"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3</w:t>
            </w:r>
          </w:p>
        </w:tc>
        <w:tc>
          <w:tcPr>
            <w:tcW w:w="410" w:type="pct"/>
            <w:shd w:val="clear" w:color="auto" w:fill="auto"/>
            <w:vAlign w:val="center"/>
          </w:tcPr>
          <w:p w14:paraId="0B614C59" w14:textId="77777777" w:rsidR="00537834" w:rsidRPr="001E6A55" w:rsidRDefault="00537834" w:rsidP="00537834">
            <w:pPr>
              <w:spacing w:line="240" w:lineRule="auto"/>
              <w:jc w:val="center"/>
              <w:rPr>
                <w:color w:val="000000"/>
                <w:sz w:val="20"/>
                <w:szCs w:val="20"/>
                <w:lang w:val="pt-BR" w:eastAsia="pt-BR"/>
              </w:rPr>
            </w:pPr>
            <w:r w:rsidRPr="00DE1299">
              <w:rPr>
                <w:color w:val="000000"/>
                <w:sz w:val="20"/>
                <w:szCs w:val="20"/>
                <w:lang w:val="pt-BR" w:eastAsia="pt-BR"/>
              </w:rPr>
              <w:t xml:space="preserve">Law No. 8,989, </w:t>
            </w:r>
            <w:proofErr w:type="spellStart"/>
            <w:r w:rsidRPr="00DE1299">
              <w:rPr>
                <w:color w:val="000000"/>
                <w:sz w:val="20"/>
                <w:szCs w:val="20"/>
                <w:lang w:val="pt-BR" w:eastAsia="pt-BR"/>
              </w:rPr>
              <w:t>of</w:t>
            </w:r>
            <w:proofErr w:type="spellEnd"/>
            <w:r w:rsidRPr="00DE1299">
              <w:rPr>
                <w:color w:val="000000"/>
                <w:sz w:val="20"/>
                <w:szCs w:val="20"/>
                <w:lang w:val="pt-BR" w:eastAsia="pt-BR"/>
              </w:rPr>
              <w:t xml:space="preserve"> </w:t>
            </w:r>
            <w:proofErr w:type="spellStart"/>
            <w:r w:rsidRPr="00DE1299">
              <w:rPr>
                <w:color w:val="000000"/>
                <w:sz w:val="20"/>
                <w:szCs w:val="20"/>
                <w:lang w:val="pt-BR" w:eastAsia="pt-BR"/>
              </w:rPr>
              <w:t>february</w:t>
            </w:r>
            <w:proofErr w:type="spellEnd"/>
            <w:r w:rsidRPr="00DE1299">
              <w:rPr>
                <w:color w:val="000000"/>
                <w:sz w:val="20"/>
                <w:szCs w:val="20"/>
                <w:lang w:val="pt-BR" w:eastAsia="pt-BR"/>
              </w:rPr>
              <w:t xml:space="preserve"> 24, 1995.</w:t>
            </w:r>
          </w:p>
        </w:tc>
        <w:tc>
          <w:tcPr>
            <w:tcW w:w="404" w:type="pct"/>
            <w:vAlign w:val="center"/>
          </w:tcPr>
          <w:p w14:paraId="2EBAA057" w14:textId="77777777" w:rsidR="00537834" w:rsidRPr="00A84FD1" w:rsidRDefault="00537834" w:rsidP="00537834">
            <w:pPr>
              <w:spacing w:line="240" w:lineRule="auto"/>
              <w:jc w:val="center"/>
              <w:rPr>
                <w:color w:val="000000"/>
                <w:sz w:val="20"/>
                <w:szCs w:val="20"/>
                <w:lang w:val="en" w:eastAsia="pt-BR"/>
              </w:rPr>
            </w:pPr>
            <w:r w:rsidRPr="007F6AAD">
              <w:rPr>
                <w:sz w:val="20"/>
                <w:szCs w:val="20"/>
                <w:lang w:val="en-US"/>
              </w:rPr>
              <w:t>(3) Ordinary Law</w:t>
            </w:r>
          </w:p>
        </w:tc>
        <w:tc>
          <w:tcPr>
            <w:tcW w:w="812" w:type="pct"/>
            <w:shd w:val="clear" w:color="auto" w:fill="auto"/>
            <w:vAlign w:val="center"/>
          </w:tcPr>
          <w:p w14:paraId="48A5F150" w14:textId="77777777" w:rsidR="00537834" w:rsidRPr="00BE7DC8" w:rsidRDefault="00537834" w:rsidP="00537834">
            <w:pPr>
              <w:spacing w:line="240" w:lineRule="auto"/>
              <w:jc w:val="center"/>
              <w:rPr>
                <w:color w:val="000000"/>
                <w:sz w:val="20"/>
                <w:szCs w:val="20"/>
                <w:lang w:val="en" w:eastAsia="pt-BR"/>
              </w:rPr>
            </w:pPr>
            <w:r w:rsidRPr="00A84FD1">
              <w:rPr>
                <w:color w:val="000000"/>
                <w:sz w:val="20"/>
                <w:szCs w:val="20"/>
                <w:lang w:val="en" w:eastAsia="pt-BR"/>
              </w:rPr>
              <w:t>Provides for the Exemption from the Tax on Industrialized Products - IPI, in the acquisition of automobiles for use in the autonomous transport of passengers, as well as by people with physical disabilities, and makes other provisions.</w:t>
            </w:r>
          </w:p>
        </w:tc>
        <w:tc>
          <w:tcPr>
            <w:tcW w:w="201" w:type="pct"/>
            <w:shd w:val="clear" w:color="auto" w:fill="auto"/>
            <w:vAlign w:val="center"/>
          </w:tcPr>
          <w:p w14:paraId="21275D63"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1995</w:t>
            </w:r>
          </w:p>
        </w:tc>
        <w:tc>
          <w:tcPr>
            <w:tcW w:w="356" w:type="pct"/>
            <w:shd w:val="clear" w:color="auto" w:fill="auto"/>
            <w:vAlign w:val="center"/>
          </w:tcPr>
          <w:p w14:paraId="7E3651D6"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No</w:t>
            </w:r>
          </w:p>
        </w:tc>
        <w:tc>
          <w:tcPr>
            <w:tcW w:w="2173" w:type="pct"/>
            <w:shd w:val="clear" w:color="auto" w:fill="auto"/>
            <w:vAlign w:val="center"/>
          </w:tcPr>
          <w:p w14:paraId="04EE8BC3" w14:textId="77777777" w:rsidR="00537834" w:rsidRPr="00BE7DC8" w:rsidRDefault="00537834" w:rsidP="00537834">
            <w:pPr>
              <w:spacing w:line="240" w:lineRule="auto"/>
              <w:jc w:val="center"/>
              <w:rPr>
                <w:color w:val="000000"/>
                <w:sz w:val="20"/>
                <w:szCs w:val="20"/>
                <w:lang w:val="en" w:eastAsia="pt-BR"/>
              </w:rPr>
            </w:pPr>
            <w:r w:rsidRPr="0000235B">
              <w:rPr>
                <w:color w:val="000000"/>
                <w:sz w:val="20"/>
                <w:szCs w:val="20"/>
                <w:lang w:val="en" w:eastAsia="pt-BR"/>
              </w:rPr>
              <w:t>IV - people who, due to being physically disabled, cannot drive regular automobiles</w:t>
            </w:r>
          </w:p>
        </w:tc>
        <w:tc>
          <w:tcPr>
            <w:tcW w:w="523" w:type="pct"/>
            <w:vAlign w:val="center"/>
          </w:tcPr>
          <w:p w14:paraId="4E74659F" w14:textId="77777777" w:rsidR="00537834" w:rsidRPr="0000235B" w:rsidRDefault="00537834" w:rsidP="00537834">
            <w:pPr>
              <w:spacing w:line="240" w:lineRule="auto"/>
              <w:jc w:val="center"/>
              <w:rPr>
                <w:color w:val="000000"/>
                <w:sz w:val="20"/>
                <w:szCs w:val="20"/>
                <w:lang w:val="en" w:eastAsia="pt-BR"/>
              </w:rPr>
            </w:pPr>
            <w:r>
              <w:rPr>
                <w:color w:val="000000"/>
                <w:sz w:val="20"/>
                <w:szCs w:val="20"/>
                <w:lang w:val="en" w:eastAsia="pt-BR"/>
              </w:rPr>
              <w:t>Medical</w:t>
            </w:r>
          </w:p>
        </w:tc>
      </w:tr>
      <w:tr w:rsidR="00537834" w:rsidRPr="00BE7DC8" w14:paraId="275343C6" w14:textId="77777777" w:rsidTr="00537834">
        <w:trPr>
          <w:trHeight w:val="57"/>
        </w:trPr>
        <w:tc>
          <w:tcPr>
            <w:tcW w:w="121" w:type="pct"/>
            <w:shd w:val="clear" w:color="auto" w:fill="auto"/>
            <w:vAlign w:val="center"/>
            <w:hideMark/>
          </w:tcPr>
          <w:p w14:paraId="4BFF2CC8" w14:textId="77777777" w:rsidR="00537834" w:rsidRPr="00BE7DC8" w:rsidRDefault="00537834" w:rsidP="00537834">
            <w:pPr>
              <w:spacing w:line="240" w:lineRule="auto"/>
              <w:jc w:val="center"/>
              <w:rPr>
                <w:color w:val="000000"/>
                <w:sz w:val="20"/>
                <w:szCs w:val="20"/>
                <w:lang w:val="pt-BR" w:eastAsia="pt-BR"/>
              </w:rPr>
            </w:pPr>
            <w:r>
              <w:rPr>
                <w:color w:val="000000"/>
                <w:sz w:val="20"/>
                <w:szCs w:val="20"/>
                <w:lang w:val="en" w:eastAsia="pt-BR"/>
              </w:rPr>
              <w:t>4</w:t>
            </w:r>
          </w:p>
        </w:tc>
        <w:tc>
          <w:tcPr>
            <w:tcW w:w="410" w:type="pct"/>
            <w:shd w:val="clear" w:color="auto" w:fill="auto"/>
            <w:vAlign w:val="center"/>
            <w:hideMark/>
          </w:tcPr>
          <w:p w14:paraId="1765CCC6" w14:textId="77777777" w:rsidR="00537834" w:rsidRPr="00BE7DC8" w:rsidRDefault="00537834" w:rsidP="00537834">
            <w:pPr>
              <w:spacing w:line="240" w:lineRule="auto"/>
              <w:jc w:val="center"/>
              <w:rPr>
                <w:color w:val="000000"/>
                <w:sz w:val="20"/>
                <w:szCs w:val="20"/>
                <w:lang w:val="pt-BR" w:eastAsia="pt-BR"/>
              </w:rPr>
            </w:pPr>
            <w:proofErr w:type="spellStart"/>
            <w:r w:rsidRPr="001E6A55">
              <w:rPr>
                <w:color w:val="000000"/>
                <w:sz w:val="20"/>
                <w:szCs w:val="20"/>
                <w:lang w:val="pt-BR" w:eastAsia="pt-BR"/>
              </w:rPr>
              <w:t>Decree</w:t>
            </w:r>
            <w:proofErr w:type="spellEnd"/>
            <w:r w:rsidRPr="001E6A55">
              <w:rPr>
                <w:color w:val="000000"/>
                <w:sz w:val="20"/>
                <w:szCs w:val="20"/>
                <w:lang w:val="pt-BR" w:eastAsia="pt-BR"/>
              </w:rPr>
              <w:t xml:space="preserve"> No. 1,744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December</w:t>
            </w:r>
            <w:proofErr w:type="spellEnd"/>
            <w:r w:rsidRPr="001E6A55">
              <w:rPr>
                <w:color w:val="000000"/>
                <w:sz w:val="20"/>
                <w:szCs w:val="20"/>
                <w:lang w:val="pt-BR" w:eastAsia="pt-BR"/>
              </w:rPr>
              <w:t xml:space="preserve"> 8 1995</w:t>
            </w:r>
          </w:p>
        </w:tc>
        <w:tc>
          <w:tcPr>
            <w:tcW w:w="404" w:type="pct"/>
            <w:vAlign w:val="center"/>
          </w:tcPr>
          <w:p w14:paraId="376D92C9" w14:textId="77777777" w:rsidR="00537834" w:rsidRPr="00BE7DC8" w:rsidRDefault="00537834" w:rsidP="00537834">
            <w:pPr>
              <w:spacing w:line="240" w:lineRule="auto"/>
              <w:jc w:val="center"/>
              <w:rPr>
                <w:color w:val="000000"/>
                <w:sz w:val="20"/>
                <w:szCs w:val="20"/>
                <w:lang w:val="en" w:eastAsia="pt-BR"/>
              </w:rPr>
            </w:pPr>
            <w:r w:rsidRPr="007F6AAD">
              <w:rPr>
                <w:sz w:val="20"/>
                <w:szCs w:val="20"/>
                <w:lang w:val="en-US"/>
              </w:rPr>
              <w:t>(4) Decree</w:t>
            </w:r>
          </w:p>
        </w:tc>
        <w:tc>
          <w:tcPr>
            <w:tcW w:w="812" w:type="pct"/>
            <w:shd w:val="clear" w:color="auto" w:fill="auto"/>
            <w:vAlign w:val="center"/>
            <w:hideMark/>
          </w:tcPr>
          <w:p w14:paraId="01A4EE1C"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It regulates the benefit of continued benefit due to the disabled person and the elderly, which deals with Law No. 8,742 of December 7, 1993, and provides other measures.</w:t>
            </w:r>
          </w:p>
        </w:tc>
        <w:tc>
          <w:tcPr>
            <w:tcW w:w="201" w:type="pct"/>
            <w:shd w:val="clear" w:color="auto" w:fill="auto"/>
            <w:vAlign w:val="center"/>
            <w:hideMark/>
          </w:tcPr>
          <w:p w14:paraId="2F4F476B"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1995</w:t>
            </w:r>
          </w:p>
        </w:tc>
        <w:tc>
          <w:tcPr>
            <w:tcW w:w="356" w:type="pct"/>
            <w:shd w:val="clear" w:color="auto" w:fill="auto"/>
            <w:vAlign w:val="center"/>
            <w:hideMark/>
          </w:tcPr>
          <w:p w14:paraId="0F73A3E6"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No</w:t>
            </w:r>
          </w:p>
        </w:tc>
        <w:tc>
          <w:tcPr>
            <w:tcW w:w="2173" w:type="pct"/>
            <w:shd w:val="clear" w:color="auto" w:fill="auto"/>
            <w:vAlign w:val="center"/>
            <w:hideMark/>
          </w:tcPr>
          <w:p w14:paraId="62636D3B"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II - Person with disabilities: the person who is incapacitated for independent living and work due to irreversible anomalies or lesions of a hereditary nature, congenital or acquired, that prevent the performance of activities of daily living and work;</w:t>
            </w:r>
          </w:p>
        </w:tc>
        <w:tc>
          <w:tcPr>
            <w:tcW w:w="523" w:type="pct"/>
            <w:vAlign w:val="center"/>
          </w:tcPr>
          <w:p w14:paraId="1B625B3F"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Medical</w:t>
            </w:r>
          </w:p>
        </w:tc>
      </w:tr>
      <w:tr w:rsidR="00537834" w:rsidRPr="00BE7DC8" w14:paraId="278C59A3" w14:textId="77777777" w:rsidTr="00537834">
        <w:trPr>
          <w:trHeight w:val="57"/>
        </w:trPr>
        <w:tc>
          <w:tcPr>
            <w:tcW w:w="121" w:type="pct"/>
            <w:shd w:val="clear" w:color="auto" w:fill="auto"/>
            <w:vAlign w:val="center"/>
            <w:hideMark/>
          </w:tcPr>
          <w:p w14:paraId="405BCC23" w14:textId="77777777" w:rsidR="00537834" w:rsidRPr="00BE7DC8" w:rsidRDefault="00537834" w:rsidP="00537834">
            <w:pPr>
              <w:spacing w:line="240" w:lineRule="auto"/>
              <w:jc w:val="center"/>
              <w:rPr>
                <w:color w:val="000000"/>
                <w:sz w:val="20"/>
                <w:szCs w:val="20"/>
                <w:lang w:val="pt-BR" w:eastAsia="pt-BR"/>
              </w:rPr>
            </w:pPr>
            <w:r>
              <w:rPr>
                <w:color w:val="000000"/>
                <w:sz w:val="20"/>
                <w:szCs w:val="20"/>
                <w:lang w:val="en" w:eastAsia="pt-BR"/>
              </w:rPr>
              <w:t>5</w:t>
            </w:r>
          </w:p>
        </w:tc>
        <w:tc>
          <w:tcPr>
            <w:tcW w:w="410" w:type="pct"/>
            <w:shd w:val="clear" w:color="auto" w:fill="auto"/>
            <w:vAlign w:val="center"/>
            <w:hideMark/>
          </w:tcPr>
          <w:p w14:paraId="1CB31FF3" w14:textId="77777777" w:rsidR="00537834" w:rsidRPr="00BE7DC8" w:rsidRDefault="00537834" w:rsidP="00537834">
            <w:pPr>
              <w:spacing w:line="240" w:lineRule="auto"/>
              <w:jc w:val="center"/>
              <w:rPr>
                <w:color w:val="000000"/>
                <w:sz w:val="20"/>
                <w:szCs w:val="20"/>
                <w:lang w:val="pt-BR" w:eastAsia="pt-BR"/>
              </w:rPr>
            </w:pPr>
            <w:proofErr w:type="spellStart"/>
            <w:r w:rsidRPr="001E6A55">
              <w:rPr>
                <w:color w:val="000000"/>
                <w:sz w:val="20"/>
                <w:szCs w:val="20"/>
                <w:lang w:val="pt-BR" w:eastAsia="pt-BR"/>
              </w:rPr>
              <w:t>Decree</w:t>
            </w:r>
            <w:proofErr w:type="spellEnd"/>
            <w:r w:rsidRPr="001E6A55">
              <w:rPr>
                <w:color w:val="000000"/>
                <w:sz w:val="20"/>
                <w:szCs w:val="20"/>
                <w:lang w:val="pt-BR" w:eastAsia="pt-BR"/>
              </w:rPr>
              <w:t xml:space="preserve"> No. 3,298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December</w:t>
            </w:r>
            <w:proofErr w:type="spellEnd"/>
            <w:r w:rsidRPr="001E6A55">
              <w:rPr>
                <w:color w:val="000000"/>
                <w:sz w:val="20"/>
                <w:szCs w:val="20"/>
                <w:lang w:val="pt-BR" w:eastAsia="pt-BR"/>
              </w:rPr>
              <w:t xml:space="preserve"> 20, 1999</w:t>
            </w:r>
          </w:p>
        </w:tc>
        <w:tc>
          <w:tcPr>
            <w:tcW w:w="404" w:type="pct"/>
            <w:vAlign w:val="center"/>
          </w:tcPr>
          <w:p w14:paraId="1EDD80D3" w14:textId="77777777" w:rsidR="00537834" w:rsidRPr="00BE7DC8" w:rsidRDefault="00537834" w:rsidP="00537834">
            <w:pPr>
              <w:spacing w:line="240" w:lineRule="auto"/>
              <w:jc w:val="center"/>
              <w:rPr>
                <w:color w:val="000000"/>
                <w:sz w:val="20"/>
                <w:szCs w:val="20"/>
                <w:lang w:val="en" w:eastAsia="pt-BR"/>
              </w:rPr>
            </w:pPr>
            <w:r w:rsidRPr="007F6AAD">
              <w:rPr>
                <w:sz w:val="20"/>
                <w:szCs w:val="20"/>
                <w:lang w:val="en-US"/>
              </w:rPr>
              <w:t>(4) Decree</w:t>
            </w:r>
          </w:p>
        </w:tc>
        <w:tc>
          <w:tcPr>
            <w:tcW w:w="812" w:type="pct"/>
            <w:shd w:val="clear" w:color="auto" w:fill="auto"/>
            <w:vAlign w:val="center"/>
            <w:hideMark/>
          </w:tcPr>
          <w:p w14:paraId="32A3E66F"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It regulates Law No. 7,853, of October 24, 1989, provides for the National Policy for the Integration of Persons with Disabilities, consolidates the protection rules, and provides other measures.</w:t>
            </w:r>
          </w:p>
        </w:tc>
        <w:tc>
          <w:tcPr>
            <w:tcW w:w="201" w:type="pct"/>
            <w:shd w:val="clear" w:color="auto" w:fill="auto"/>
            <w:vAlign w:val="center"/>
            <w:hideMark/>
          </w:tcPr>
          <w:p w14:paraId="54CC0A9D"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1999</w:t>
            </w:r>
          </w:p>
        </w:tc>
        <w:tc>
          <w:tcPr>
            <w:tcW w:w="356" w:type="pct"/>
            <w:shd w:val="clear" w:color="auto" w:fill="auto"/>
            <w:vAlign w:val="center"/>
            <w:hideMark/>
          </w:tcPr>
          <w:p w14:paraId="32BFFE28"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Yes, with changes in the definitions by Decree No. 5,296 of 2004</w:t>
            </w:r>
          </w:p>
        </w:tc>
        <w:tc>
          <w:tcPr>
            <w:tcW w:w="2173" w:type="pct"/>
            <w:shd w:val="clear" w:color="auto" w:fill="auto"/>
            <w:vAlign w:val="center"/>
            <w:hideMark/>
          </w:tcPr>
          <w:p w14:paraId="0A860533" w14:textId="68695626"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xml:space="preserve">Art. 3o </w:t>
            </w:r>
            <w:r w:rsidR="00AB0E5D" w:rsidRPr="00BE7DC8">
              <w:rPr>
                <w:color w:val="000000"/>
                <w:sz w:val="20"/>
                <w:szCs w:val="20"/>
                <w:lang w:val="en" w:eastAsia="pt-BR"/>
              </w:rPr>
              <w:t>for</w:t>
            </w:r>
            <w:r w:rsidRPr="00BE7DC8">
              <w:rPr>
                <w:color w:val="000000"/>
                <w:sz w:val="20"/>
                <w:szCs w:val="20"/>
                <w:lang w:val="en" w:eastAsia="pt-BR"/>
              </w:rPr>
              <w:t xml:space="preserve"> this Decree, it is considered:</w:t>
            </w:r>
          </w:p>
          <w:p w14:paraId="52821FA3" w14:textId="2C1AE7EB"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I - disability - any loss or abnormality of a psychological, physiological, or anatomical structure or function that generates incapacity for the performance of the activity within the standard considered normal for the human being.</w:t>
            </w:r>
          </w:p>
          <w:p w14:paraId="65048D33"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xml:space="preserve">II - permanent </w:t>
            </w:r>
            <w:r>
              <w:rPr>
                <w:color w:val="000000"/>
                <w:sz w:val="20"/>
                <w:szCs w:val="20"/>
                <w:lang w:val="en" w:eastAsia="pt-BR"/>
              </w:rPr>
              <w:t>disability</w:t>
            </w:r>
            <w:r w:rsidRPr="00BE7DC8">
              <w:rPr>
                <w:color w:val="000000"/>
                <w:sz w:val="20"/>
                <w:szCs w:val="20"/>
                <w:lang w:val="en" w:eastAsia="pt-BR"/>
              </w:rPr>
              <w:t>- that which occurred or stabilized over a sufficient period to not allow recovery or be likely to change, despite new treatments; and</w:t>
            </w:r>
          </w:p>
          <w:p w14:paraId="7AA9C753"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xml:space="preserve">III - incapacity – a practical and marked reduction of social integration capacity, requiring special equipment, adaptations, means or resources so </w:t>
            </w:r>
            <w:r w:rsidRPr="00BE7DC8">
              <w:rPr>
                <w:color w:val="000000"/>
                <w:sz w:val="20"/>
                <w:szCs w:val="20"/>
                <w:lang w:val="en" w:eastAsia="pt-BR"/>
              </w:rPr>
              <w:lastRenderedPageBreak/>
              <w:t>that the disabled person can receive or transmit information necessary for his well-being and the performance of function or activity to be exercised.</w:t>
            </w:r>
          </w:p>
          <w:p w14:paraId="5E50A746"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Art. 4</w:t>
            </w:r>
            <w:r>
              <w:rPr>
                <w:color w:val="000000"/>
                <w:sz w:val="20"/>
                <w:szCs w:val="20"/>
                <w:lang w:val="en" w:eastAsia="pt-BR"/>
              </w:rPr>
              <w:t xml:space="preserve"> </w:t>
            </w:r>
            <w:r w:rsidRPr="00BE7DC8">
              <w:rPr>
                <w:color w:val="000000"/>
                <w:sz w:val="20"/>
                <w:szCs w:val="20"/>
                <w:lang w:val="en" w:eastAsia="pt-BR"/>
              </w:rPr>
              <w:t>Is considered a disabled person to which he falls into the following categories:</w:t>
            </w:r>
          </w:p>
          <w:p w14:paraId="572E0677"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xml:space="preserve">I - physical disability - complete or partial alteration of one or more segments of the human body, resulting in impairment of bodily function, presenting in the form of paraplegia, paraparesis, monoplegia, </w:t>
            </w:r>
            <w:proofErr w:type="spellStart"/>
            <w:r w:rsidRPr="00BE7DC8">
              <w:rPr>
                <w:color w:val="000000"/>
                <w:sz w:val="20"/>
                <w:szCs w:val="20"/>
                <w:lang w:val="en" w:eastAsia="pt-BR"/>
              </w:rPr>
              <w:t>monoparesia</w:t>
            </w:r>
            <w:proofErr w:type="spellEnd"/>
            <w:r w:rsidRPr="00BE7DC8">
              <w:rPr>
                <w:color w:val="000000"/>
                <w:sz w:val="20"/>
                <w:szCs w:val="20"/>
                <w:lang w:val="en" w:eastAsia="pt-BR"/>
              </w:rPr>
              <w:t xml:space="preserve">, tetraplegia, </w:t>
            </w:r>
            <w:proofErr w:type="spellStart"/>
            <w:r w:rsidRPr="00BE7DC8">
              <w:rPr>
                <w:color w:val="000000"/>
                <w:sz w:val="20"/>
                <w:szCs w:val="20"/>
                <w:lang w:val="en" w:eastAsia="pt-BR"/>
              </w:rPr>
              <w:t>tetraparesis</w:t>
            </w:r>
            <w:proofErr w:type="spellEnd"/>
            <w:r w:rsidRPr="00BE7DC8">
              <w:rPr>
                <w:color w:val="000000"/>
                <w:sz w:val="20"/>
                <w:szCs w:val="20"/>
                <w:lang w:val="en" w:eastAsia="pt-BR"/>
              </w:rPr>
              <w:t xml:space="preserve">, triplegia, </w:t>
            </w:r>
            <w:proofErr w:type="spellStart"/>
            <w:r w:rsidRPr="00BE7DC8">
              <w:rPr>
                <w:color w:val="000000"/>
                <w:sz w:val="20"/>
                <w:szCs w:val="20"/>
                <w:lang w:val="en" w:eastAsia="pt-BR"/>
              </w:rPr>
              <w:t>triparesia</w:t>
            </w:r>
            <w:proofErr w:type="spellEnd"/>
            <w:r w:rsidRPr="00BE7DC8">
              <w:rPr>
                <w:color w:val="000000"/>
                <w:sz w:val="20"/>
                <w:szCs w:val="20"/>
                <w:lang w:val="en" w:eastAsia="pt-BR"/>
              </w:rPr>
              <w:t>, hemiplegia, hemiparesis, amputation or absence of limb, cerebral palsy, limbs with congenital or acquired deformity, except aesthetic deformities and those that do not produce difficulties for the performance of functions.</w:t>
            </w:r>
          </w:p>
          <w:p w14:paraId="1BBADB80"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II - hearing loss - partial or total loss of sound auditory possibilities, varying in degrees and levels in the following form: a) from 25 to 40 decibels (</w:t>
            </w:r>
            <w:proofErr w:type="spellStart"/>
            <w:r w:rsidRPr="00BE7DC8">
              <w:rPr>
                <w:color w:val="000000"/>
                <w:sz w:val="20"/>
                <w:szCs w:val="20"/>
                <w:lang w:val="en" w:eastAsia="pt-BR"/>
              </w:rPr>
              <w:t>db</w:t>
            </w:r>
            <w:proofErr w:type="spellEnd"/>
            <w:r w:rsidRPr="00BE7DC8">
              <w:rPr>
                <w:color w:val="000000"/>
                <w:sz w:val="20"/>
                <w:szCs w:val="20"/>
                <w:lang w:val="en" w:eastAsia="pt-BR"/>
              </w:rPr>
              <w:t xml:space="preserve">) - mild deafness; b) from 41 to 55 dB - moderate deafness; c) from 56 to 70 dB - marked deafness; d) from 71 to 90 dB - severe deafness; e) above 91 dB - profound deafness; and f) </w:t>
            </w:r>
            <w:proofErr w:type="spellStart"/>
            <w:proofErr w:type="gramStart"/>
            <w:r w:rsidRPr="00BE7DC8">
              <w:rPr>
                <w:color w:val="000000"/>
                <w:sz w:val="20"/>
                <w:szCs w:val="20"/>
                <w:lang w:val="en" w:eastAsia="pt-BR"/>
              </w:rPr>
              <w:t>anacusis</w:t>
            </w:r>
            <w:proofErr w:type="spellEnd"/>
            <w:r w:rsidRPr="00BE7DC8">
              <w:rPr>
                <w:color w:val="000000"/>
                <w:sz w:val="20"/>
                <w:szCs w:val="20"/>
                <w:lang w:val="en" w:eastAsia="pt-BR"/>
              </w:rPr>
              <w:t>;</w:t>
            </w:r>
            <w:proofErr w:type="gramEnd"/>
          </w:p>
          <w:p w14:paraId="6A836FED"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III - visual impairment - visual acuity equal to or less than 20/200 in the best eye, after the best correction, or visual field less than 20º (Snellen table), or simultaneous occurrence of both situations.</w:t>
            </w:r>
          </w:p>
          <w:p w14:paraId="4F69BA4D"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xml:space="preserve">IV </w:t>
            </w:r>
            <w:r>
              <w:rPr>
                <w:color w:val="000000"/>
                <w:sz w:val="20"/>
                <w:szCs w:val="20"/>
                <w:lang w:val="en" w:eastAsia="pt-BR"/>
              </w:rPr>
              <w:t>–</w:t>
            </w:r>
            <w:r w:rsidRPr="00BE7DC8">
              <w:rPr>
                <w:color w:val="000000"/>
                <w:sz w:val="20"/>
                <w:szCs w:val="20"/>
                <w:lang w:val="en" w:eastAsia="pt-BR"/>
              </w:rPr>
              <w:t xml:space="preserve"> </w:t>
            </w:r>
            <w:r>
              <w:rPr>
                <w:color w:val="000000"/>
                <w:sz w:val="20"/>
                <w:szCs w:val="20"/>
                <w:lang w:val="en" w:eastAsia="pt-BR"/>
              </w:rPr>
              <w:t xml:space="preserve">intellectual </w:t>
            </w:r>
            <w:r w:rsidRPr="00BE7DC8">
              <w:rPr>
                <w:color w:val="000000"/>
                <w:sz w:val="20"/>
                <w:szCs w:val="20"/>
                <w:lang w:val="en" w:eastAsia="pt-BR"/>
              </w:rPr>
              <w:t xml:space="preserve">disability - intellectual functioning significantly lower than the average, with manifestation before the age of eighteen and limitations associated with two or more areas of adaptive skills, such as a) communication; b) personal care; c) social skills; d) use of the community; d) use of community resources; e) health and safety; f) academic skills; g) leisure, and h) </w:t>
            </w:r>
            <w:proofErr w:type="gramStart"/>
            <w:r w:rsidRPr="00BE7DC8">
              <w:rPr>
                <w:color w:val="000000"/>
                <w:sz w:val="20"/>
                <w:szCs w:val="20"/>
                <w:lang w:val="en" w:eastAsia="pt-BR"/>
              </w:rPr>
              <w:t>work;</w:t>
            </w:r>
            <w:proofErr w:type="gramEnd"/>
          </w:p>
          <w:p w14:paraId="261D08B2"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V - multiple disabilities - association of two or more disabilities.</w:t>
            </w:r>
          </w:p>
        </w:tc>
        <w:tc>
          <w:tcPr>
            <w:tcW w:w="523" w:type="pct"/>
            <w:vAlign w:val="center"/>
          </w:tcPr>
          <w:p w14:paraId="42E35DA5"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lastRenderedPageBreak/>
              <w:t>Medical</w:t>
            </w:r>
          </w:p>
        </w:tc>
      </w:tr>
      <w:tr w:rsidR="00537834" w:rsidRPr="00BE7DC8" w14:paraId="59295D56" w14:textId="77777777" w:rsidTr="00537834">
        <w:trPr>
          <w:trHeight w:val="57"/>
        </w:trPr>
        <w:tc>
          <w:tcPr>
            <w:tcW w:w="121" w:type="pct"/>
            <w:shd w:val="clear" w:color="auto" w:fill="auto"/>
            <w:vAlign w:val="center"/>
            <w:hideMark/>
          </w:tcPr>
          <w:p w14:paraId="4E577BC2" w14:textId="77777777" w:rsidR="00537834" w:rsidRPr="00BE7DC8" w:rsidRDefault="00537834" w:rsidP="00537834">
            <w:pPr>
              <w:spacing w:line="240" w:lineRule="auto"/>
              <w:jc w:val="center"/>
              <w:rPr>
                <w:color w:val="000000"/>
                <w:sz w:val="20"/>
                <w:szCs w:val="20"/>
                <w:lang w:val="pt-BR" w:eastAsia="pt-BR"/>
              </w:rPr>
            </w:pPr>
            <w:r>
              <w:rPr>
                <w:color w:val="000000"/>
                <w:sz w:val="20"/>
                <w:szCs w:val="20"/>
                <w:lang w:val="en" w:eastAsia="pt-BR"/>
              </w:rPr>
              <w:t>6</w:t>
            </w:r>
          </w:p>
        </w:tc>
        <w:tc>
          <w:tcPr>
            <w:tcW w:w="410" w:type="pct"/>
            <w:shd w:val="clear" w:color="auto" w:fill="auto"/>
            <w:vAlign w:val="center"/>
            <w:hideMark/>
          </w:tcPr>
          <w:p w14:paraId="0D33AE80" w14:textId="77777777" w:rsidR="00537834" w:rsidRPr="00BE7DC8" w:rsidRDefault="00537834" w:rsidP="00537834">
            <w:pPr>
              <w:spacing w:line="240" w:lineRule="auto"/>
              <w:jc w:val="center"/>
              <w:rPr>
                <w:color w:val="000000"/>
                <w:sz w:val="20"/>
                <w:szCs w:val="20"/>
                <w:lang w:val="pt-BR" w:eastAsia="pt-BR"/>
              </w:rPr>
            </w:pPr>
            <w:proofErr w:type="spellStart"/>
            <w:r w:rsidRPr="001E6A55">
              <w:rPr>
                <w:color w:val="000000"/>
                <w:sz w:val="20"/>
                <w:szCs w:val="20"/>
                <w:lang w:val="pt-BR" w:eastAsia="pt-BR"/>
              </w:rPr>
              <w:t>Decree</w:t>
            </w:r>
            <w:proofErr w:type="spellEnd"/>
            <w:r w:rsidRPr="001E6A55">
              <w:rPr>
                <w:color w:val="000000"/>
                <w:sz w:val="20"/>
                <w:szCs w:val="20"/>
                <w:lang w:val="pt-BR" w:eastAsia="pt-BR"/>
              </w:rPr>
              <w:t xml:space="preserve"> No. 3,956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October</w:t>
            </w:r>
            <w:proofErr w:type="spellEnd"/>
            <w:r w:rsidRPr="001E6A55">
              <w:rPr>
                <w:color w:val="000000"/>
                <w:sz w:val="20"/>
                <w:szCs w:val="20"/>
                <w:lang w:val="pt-BR" w:eastAsia="pt-BR"/>
              </w:rPr>
              <w:t xml:space="preserve"> 8, 2001</w:t>
            </w:r>
          </w:p>
        </w:tc>
        <w:tc>
          <w:tcPr>
            <w:tcW w:w="404" w:type="pct"/>
            <w:vAlign w:val="center"/>
          </w:tcPr>
          <w:p w14:paraId="12BA22FE" w14:textId="77777777" w:rsidR="00537834" w:rsidRPr="00BE7DC8" w:rsidRDefault="00537834" w:rsidP="00537834">
            <w:pPr>
              <w:spacing w:line="240" w:lineRule="auto"/>
              <w:jc w:val="center"/>
              <w:rPr>
                <w:color w:val="000000"/>
                <w:sz w:val="20"/>
                <w:szCs w:val="20"/>
                <w:lang w:val="en" w:eastAsia="pt-BR"/>
              </w:rPr>
            </w:pPr>
            <w:r w:rsidRPr="007F6AAD">
              <w:rPr>
                <w:sz w:val="20"/>
                <w:szCs w:val="20"/>
                <w:lang w:val="en-US"/>
              </w:rPr>
              <w:t>(4) Decree</w:t>
            </w:r>
          </w:p>
        </w:tc>
        <w:tc>
          <w:tcPr>
            <w:tcW w:w="812" w:type="pct"/>
            <w:shd w:val="clear" w:color="auto" w:fill="auto"/>
            <w:vAlign w:val="center"/>
            <w:hideMark/>
          </w:tcPr>
          <w:p w14:paraId="09DD307C"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Promulgates the Inter-American Convention for the Elimination of All Forms of Discrimination against Persons with Disabilities.</w:t>
            </w:r>
          </w:p>
        </w:tc>
        <w:tc>
          <w:tcPr>
            <w:tcW w:w="201" w:type="pct"/>
            <w:shd w:val="clear" w:color="auto" w:fill="auto"/>
            <w:vAlign w:val="center"/>
            <w:hideMark/>
          </w:tcPr>
          <w:p w14:paraId="0599C018"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2001</w:t>
            </w:r>
          </w:p>
        </w:tc>
        <w:tc>
          <w:tcPr>
            <w:tcW w:w="356" w:type="pct"/>
            <w:shd w:val="clear" w:color="auto" w:fill="auto"/>
            <w:vAlign w:val="center"/>
            <w:hideMark/>
          </w:tcPr>
          <w:p w14:paraId="766B1149"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Yes</w:t>
            </w:r>
          </w:p>
        </w:tc>
        <w:tc>
          <w:tcPr>
            <w:tcW w:w="2173" w:type="pct"/>
            <w:shd w:val="clear" w:color="auto" w:fill="auto"/>
            <w:vAlign w:val="center"/>
            <w:hideMark/>
          </w:tcPr>
          <w:p w14:paraId="0483230C"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Article 1. Disability</w:t>
            </w:r>
          </w:p>
          <w:p w14:paraId="35E42AD9"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The term "disability" means a physical, mental, or sensory restriction of a permanent or transitory nature, limiting the ability to perform one or more essential daily life activities caused or aggravated by the economic and social environment.</w:t>
            </w:r>
          </w:p>
          <w:p w14:paraId="0D4C961C" w14:textId="77777777" w:rsidR="00537834" w:rsidRPr="001E6A55" w:rsidRDefault="00537834" w:rsidP="00537834">
            <w:pPr>
              <w:spacing w:line="240" w:lineRule="auto"/>
              <w:jc w:val="center"/>
              <w:rPr>
                <w:color w:val="000000"/>
                <w:sz w:val="20"/>
                <w:szCs w:val="20"/>
                <w:lang w:val="en-US" w:eastAsia="pt-BR"/>
              </w:rPr>
            </w:pPr>
            <w:bookmarkStart w:id="2" w:name="_Hlk89765382"/>
            <w:bookmarkEnd w:id="2"/>
          </w:p>
        </w:tc>
        <w:tc>
          <w:tcPr>
            <w:tcW w:w="523" w:type="pct"/>
            <w:vAlign w:val="center"/>
          </w:tcPr>
          <w:p w14:paraId="4E276A64"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Medical</w:t>
            </w:r>
          </w:p>
        </w:tc>
      </w:tr>
      <w:tr w:rsidR="00537834" w:rsidRPr="00BE7DC8" w14:paraId="6E128CDB" w14:textId="77777777" w:rsidTr="00537834">
        <w:trPr>
          <w:trHeight w:val="57"/>
        </w:trPr>
        <w:tc>
          <w:tcPr>
            <w:tcW w:w="121" w:type="pct"/>
            <w:shd w:val="clear" w:color="auto" w:fill="auto"/>
            <w:vAlign w:val="center"/>
            <w:hideMark/>
          </w:tcPr>
          <w:p w14:paraId="22EE925F" w14:textId="77777777" w:rsidR="00537834" w:rsidRPr="00BE7DC8" w:rsidRDefault="00537834" w:rsidP="00537834">
            <w:pPr>
              <w:spacing w:line="240" w:lineRule="auto"/>
              <w:jc w:val="center"/>
              <w:rPr>
                <w:color w:val="000000"/>
                <w:sz w:val="20"/>
                <w:szCs w:val="20"/>
                <w:lang w:val="pt-BR" w:eastAsia="pt-BR"/>
              </w:rPr>
            </w:pPr>
            <w:r>
              <w:rPr>
                <w:color w:val="000000"/>
                <w:sz w:val="20"/>
                <w:szCs w:val="20"/>
                <w:lang w:val="en" w:eastAsia="pt-BR"/>
              </w:rPr>
              <w:t>7</w:t>
            </w:r>
          </w:p>
        </w:tc>
        <w:tc>
          <w:tcPr>
            <w:tcW w:w="410" w:type="pct"/>
            <w:shd w:val="clear" w:color="auto" w:fill="auto"/>
            <w:vAlign w:val="center"/>
            <w:hideMark/>
          </w:tcPr>
          <w:p w14:paraId="35721018"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Law No. 10,690 of June 16, 2003</w:t>
            </w:r>
          </w:p>
        </w:tc>
        <w:tc>
          <w:tcPr>
            <w:tcW w:w="404" w:type="pct"/>
            <w:vAlign w:val="center"/>
          </w:tcPr>
          <w:p w14:paraId="245DBEAC" w14:textId="77777777" w:rsidR="0041156B" w:rsidRPr="0041156B" w:rsidRDefault="0041156B" w:rsidP="0041156B">
            <w:pPr>
              <w:spacing w:line="240" w:lineRule="auto"/>
              <w:jc w:val="center"/>
              <w:rPr>
                <w:color w:val="000000"/>
                <w:sz w:val="20"/>
                <w:szCs w:val="20"/>
                <w:lang w:val="pt-BR" w:eastAsia="pt-BR"/>
              </w:rPr>
            </w:pPr>
            <w:r w:rsidRPr="0041156B">
              <w:rPr>
                <w:color w:val="000000"/>
                <w:sz w:val="20"/>
                <w:szCs w:val="20"/>
                <w:lang w:val="en-US" w:eastAsia="pt-BR"/>
              </w:rPr>
              <w:t>(3) Ordinary Law</w:t>
            </w:r>
          </w:p>
          <w:p w14:paraId="73E02A6E" w14:textId="77777777" w:rsidR="00537834" w:rsidRPr="00BE7DC8" w:rsidRDefault="00537834" w:rsidP="00537834">
            <w:pPr>
              <w:spacing w:line="240" w:lineRule="auto"/>
              <w:jc w:val="center"/>
              <w:rPr>
                <w:color w:val="000000"/>
                <w:sz w:val="20"/>
                <w:szCs w:val="20"/>
                <w:lang w:val="en" w:eastAsia="pt-BR"/>
              </w:rPr>
            </w:pPr>
          </w:p>
        </w:tc>
        <w:tc>
          <w:tcPr>
            <w:tcW w:w="812" w:type="pct"/>
            <w:shd w:val="clear" w:color="auto" w:fill="auto"/>
            <w:vAlign w:val="center"/>
            <w:hideMark/>
          </w:tcPr>
          <w:p w14:paraId="79C8A343" w14:textId="25902E60"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 xml:space="preserve">The deadline for municipalities that refinanced their debts with the Union can </w:t>
            </w:r>
            <w:r w:rsidRPr="00BE7DC8">
              <w:rPr>
                <w:color w:val="000000"/>
                <w:sz w:val="20"/>
                <w:szCs w:val="20"/>
                <w:lang w:val="en" w:eastAsia="pt-BR"/>
              </w:rPr>
              <w:lastRenderedPageBreak/>
              <w:t>contract loans or financing, renews Law No. 8,989 of February 24, 1995, and provide other measures</w:t>
            </w:r>
            <w:r w:rsidR="00984CFD">
              <w:rPr>
                <w:color w:val="000000"/>
                <w:sz w:val="20"/>
                <w:szCs w:val="20"/>
                <w:lang w:val="en" w:eastAsia="pt-BR"/>
              </w:rPr>
              <w:t xml:space="preserve"> </w:t>
            </w:r>
            <w:proofErr w:type="gramStart"/>
            <w:r w:rsidR="00984CFD">
              <w:rPr>
                <w:color w:val="000000"/>
                <w:sz w:val="20"/>
                <w:szCs w:val="20"/>
                <w:lang w:val="en" w:eastAsia="pt-BR"/>
              </w:rPr>
              <w:t xml:space="preserve">about </w:t>
            </w:r>
            <w:r w:rsidR="00984CFD" w:rsidRPr="00BE7DC8">
              <w:rPr>
                <w:color w:val="000000"/>
                <w:sz w:val="20"/>
                <w:szCs w:val="20"/>
                <w:lang w:val="en" w:eastAsia="pt-BR"/>
              </w:rPr>
              <w:t xml:space="preserve"> Tax</w:t>
            </w:r>
            <w:proofErr w:type="gramEnd"/>
            <w:r w:rsidR="00984CFD" w:rsidRPr="00BE7DC8">
              <w:rPr>
                <w:color w:val="000000"/>
                <w:sz w:val="20"/>
                <w:szCs w:val="20"/>
                <w:lang w:val="en" w:eastAsia="pt-BR"/>
              </w:rPr>
              <w:t xml:space="preserve"> On Industrialized Products </w:t>
            </w:r>
            <w:r w:rsidR="00984CFD">
              <w:rPr>
                <w:color w:val="000000"/>
                <w:sz w:val="20"/>
                <w:szCs w:val="20"/>
                <w:lang w:val="en" w:eastAsia="pt-BR"/>
              </w:rPr>
              <w:t>(</w:t>
            </w:r>
            <w:r w:rsidR="00984CFD" w:rsidRPr="00BE7DC8">
              <w:rPr>
                <w:color w:val="000000"/>
                <w:sz w:val="20"/>
                <w:szCs w:val="20"/>
                <w:lang w:val="en" w:eastAsia="pt-BR"/>
              </w:rPr>
              <w:t>IPI</w:t>
            </w:r>
            <w:r w:rsidR="00984CFD">
              <w:rPr>
                <w:color w:val="000000"/>
                <w:sz w:val="20"/>
                <w:szCs w:val="20"/>
                <w:lang w:val="en" w:eastAsia="pt-BR"/>
              </w:rPr>
              <w:t>)</w:t>
            </w:r>
            <w:r w:rsidR="00984CFD" w:rsidRPr="00BE7DC8">
              <w:rPr>
                <w:color w:val="000000"/>
                <w:sz w:val="20"/>
                <w:szCs w:val="20"/>
                <w:lang w:val="en" w:eastAsia="pt-BR"/>
              </w:rPr>
              <w:t>.</w:t>
            </w:r>
          </w:p>
        </w:tc>
        <w:tc>
          <w:tcPr>
            <w:tcW w:w="201" w:type="pct"/>
            <w:shd w:val="clear" w:color="auto" w:fill="auto"/>
            <w:vAlign w:val="center"/>
            <w:hideMark/>
          </w:tcPr>
          <w:p w14:paraId="212C315C"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lastRenderedPageBreak/>
              <w:t>2003</w:t>
            </w:r>
          </w:p>
        </w:tc>
        <w:tc>
          <w:tcPr>
            <w:tcW w:w="356" w:type="pct"/>
            <w:shd w:val="clear" w:color="auto" w:fill="auto"/>
            <w:vAlign w:val="center"/>
            <w:hideMark/>
          </w:tcPr>
          <w:p w14:paraId="376E5F2E"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Yes</w:t>
            </w:r>
          </w:p>
        </w:tc>
        <w:tc>
          <w:tcPr>
            <w:tcW w:w="2173" w:type="pct"/>
            <w:shd w:val="clear" w:color="auto" w:fill="auto"/>
            <w:vAlign w:val="center"/>
            <w:hideMark/>
          </w:tcPr>
          <w:p w14:paraId="20462980"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Art. 1st Car passenger cars of national manufacture, equipped with a cylinder engine of not more than two thousand cubic centimeters of at least four doors including access to the trunk, powered by renewable fuels or reversible combustion system, when purchased by:</w:t>
            </w:r>
          </w:p>
          <w:p w14:paraId="3EB2D969"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lastRenderedPageBreak/>
              <w:t xml:space="preserve">IV – persons with physical disabilities, are exempt from the Tax </w:t>
            </w:r>
            <w:proofErr w:type="gramStart"/>
            <w:r w:rsidRPr="00BE7DC8">
              <w:rPr>
                <w:color w:val="000000"/>
                <w:sz w:val="20"/>
                <w:szCs w:val="20"/>
                <w:lang w:val="en" w:eastAsia="pt-BR"/>
              </w:rPr>
              <w:t>On</w:t>
            </w:r>
            <w:proofErr w:type="gramEnd"/>
            <w:r w:rsidRPr="00BE7DC8">
              <w:rPr>
                <w:color w:val="000000"/>
                <w:sz w:val="20"/>
                <w:szCs w:val="20"/>
                <w:lang w:val="en" w:eastAsia="pt-BR"/>
              </w:rPr>
              <w:t xml:space="preserve"> Industrialized Products </w:t>
            </w:r>
            <w:r>
              <w:rPr>
                <w:color w:val="000000"/>
                <w:sz w:val="20"/>
                <w:szCs w:val="20"/>
                <w:lang w:val="en" w:eastAsia="pt-BR"/>
              </w:rPr>
              <w:t>(</w:t>
            </w:r>
            <w:r w:rsidRPr="00BE7DC8">
              <w:rPr>
                <w:color w:val="000000"/>
                <w:sz w:val="20"/>
                <w:szCs w:val="20"/>
                <w:lang w:val="en" w:eastAsia="pt-BR"/>
              </w:rPr>
              <w:t>IPI</w:t>
            </w:r>
            <w:r>
              <w:rPr>
                <w:color w:val="000000"/>
                <w:sz w:val="20"/>
                <w:szCs w:val="20"/>
                <w:lang w:val="en" w:eastAsia="pt-BR"/>
              </w:rPr>
              <w:t>)</w:t>
            </w:r>
            <w:r w:rsidRPr="00BE7DC8">
              <w:rPr>
                <w:color w:val="000000"/>
                <w:sz w:val="20"/>
                <w:szCs w:val="20"/>
                <w:lang w:val="en" w:eastAsia="pt-BR"/>
              </w:rPr>
              <w:t>. Severe or profound, or autistic, visual, mental, or autistic, directly or through your legal representative.</w:t>
            </w:r>
          </w:p>
          <w:p w14:paraId="6E4B56AD"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xml:space="preserve">§ 1 For the granting of the benefit provided for in Art. 1st person with physical disabilities is also considered to have a complete or partial alteration of one or more segments of the human body, resulting in impaired physical function, presenting in the form of paraplegia, paraparesis, monoplegia, </w:t>
            </w:r>
            <w:proofErr w:type="spellStart"/>
            <w:r w:rsidRPr="00BE7DC8">
              <w:rPr>
                <w:color w:val="000000"/>
                <w:sz w:val="20"/>
                <w:szCs w:val="20"/>
                <w:lang w:val="en" w:eastAsia="pt-BR"/>
              </w:rPr>
              <w:t>monoparesis</w:t>
            </w:r>
            <w:proofErr w:type="spellEnd"/>
            <w:r w:rsidRPr="00BE7DC8">
              <w:rPr>
                <w:color w:val="000000"/>
                <w:sz w:val="20"/>
                <w:szCs w:val="20"/>
                <w:lang w:val="en" w:eastAsia="pt-BR"/>
              </w:rPr>
              <w:t xml:space="preserve">, tetraplegia, </w:t>
            </w:r>
            <w:proofErr w:type="spellStart"/>
            <w:r w:rsidRPr="00BE7DC8">
              <w:rPr>
                <w:color w:val="000000"/>
                <w:sz w:val="20"/>
                <w:szCs w:val="20"/>
                <w:lang w:val="en" w:eastAsia="pt-BR"/>
              </w:rPr>
              <w:t>tetraparesis</w:t>
            </w:r>
            <w:proofErr w:type="spellEnd"/>
            <w:r w:rsidRPr="00BE7DC8">
              <w:rPr>
                <w:color w:val="000000"/>
                <w:sz w:val="20"/>
                <w:szCs w:val="20"/>
                <w:lang w:val="en" w:eastAsia="pt-BR"/>
              </w:rPr>
              <w:t xml:space="preserve">, triplegia, </w:t>
            </w:r>
            <w:proofErr w:type="spellStart"/>
            <w:r w:rsidRPr="00BE7DC8">
              <w:rPr>
                <w:color w:val="000000"/>
                <w:sz w:val="20"/>
                <w:szCs w:val="20"/>
                <w:lang w:val="en" w:eastAsia="pt-BR"/>
              </w:rPr>
              <w:t>triparesia</w:t>
            </w:r>
            <w:proofErr w:type="spellEnd"/>
            <w:r w:rsidRPr="00BE7DC8">
              <w:rPr>
                <w:color w:val="000000"/>
                <w:sz w:val="20"/>
                <w:szCs w:val="20"/>
                <w:lang w:val="en" w:eastAsia="pt-BR"/>
              </w:rPr>
              <w:t>, hemiplegia, hemiparesis, amputation or absence of a limb,  cerebral palsy, limbs with congenital or acquired deformity, except for aesthetic deformities and those that do not produce difficulties for the performance of functions.</w:t>
            </w:r>
          </w:p>
          <w:p w14:paraId="5B491A44"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xml:space="preserve">§ 2o </w:t>
            </w:r>
            <w:proofErr w:type="gramStart"/>
            <w:r w:rsidRPr="00BE7DC8">
              <w:rPr>
                <w:color w:val="000000"/>
                <w:sz w:val="20"/>
                <w:szCs w:val="20"/>
                <w:lang w:val="en" w:eastAsia="pt-BR"/>
              </w:rPr>
              <w:t>For</w:t>
            </w:r>
            <w:proofErr w:type="gramEnd"/>
            <w:r w:rsidRPr="00BE7DC8">
              <w:rPr>
                <w:color w:val="000000"/>
                <w:sz w:val="20"/>
                <w:szCs w:val="20"/>
                <w:lang w:val="en" w:eastAsia="pt-BR"/>
              </w:rPr>
              <w:t xml:space="preserve"> the granting of the benefit provided for in art. 1, a person with visual impairment is considered to have visual acuity equal to or less than 20/200 (Snellen's table) in the best eye, after the best correction, or visual field less than 20°, or simultaneous occurrence of both situations.</w:t>
            </w:r>
          </w:p>
          <w:p w14:paraId="1E818071"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3in the case of item IV, the passenger cars referred to in the caput will be purchased directly by persons who have the total legal capacity and, in the case of the interdicts, by the Trustees.</w:t>
            </w:r>
          </w:p>
          <w:p w14:paraId="69292B71"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 4o The Special Secretariat for Human Rights of the Presidency of the Republic, by the legislation in force. The Ministry of Health shall define the concepts of people with severe or profound mental disabilities or autistic people in the joint action. It shall establish the norms and requirements for issuing their assessment reports.</w:t>
            </w:r>
          </w:p>
        </w:tc>
        <w:tc>
          <w:tcPr>
            <w:tcW w:w="523" w:type="pct"/>
            <w:vAlign w:val="center"/>
          </w:tcPr>
          <w:p w14:paraId="6B747753"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lastRenderedPageBreak/>
              <w:t>Medical</w:t>
            </w:r>
          </w:p>
        </w:tc>
      </w:tr>
      <w:tr w:rsidR="00537834" w:rsidRPr="00BE7DC8" w14:paraId="5FCD505C" w14:textId="77777777" w:rsidTr="00537834">
        <w:trPr>
          <w:trHeight w:val="57"/>
        </w:trPr>
        <w:tc>
          <w:tcPr>
            <w:tcW w:w="121" w:type="pct"/>
            <w:shd w:val="clear" w:color="auto" w:fill="auto"/>
            <w:vAlign w:val="center"/>
            <w:hideMark/>
          </w:tcPr>
          <w:p w14:paraId="58B2A85D" w14:textId="77777777" w:rsidR="00537834" w:rsidRPr="00BE7DC8" w:rsidRDefault="00537834" w:rsidP="00537834">
            <w:pPr>
              <w:spacing w:line="240" w:lineRule="auto"/>
              <w:jc w:val="center"/>
              <w:rPr>
                <w:color w:val="000000"/>
                <w:sz w:val="20"/>
                <w:szCs w:val="20"/>
                <w:lang w:val="pt-BR" w:eastAsia="pt-BR"/>
              </w:rPr>
            </w:pPr>
            <w:r>
              <w:rPr>
                <w:color w:val="000000"/>
                <w:sz w:val="20"/>
                <w:szCs w:val="20"/>
                <w:lang w:val="en" w:eastAsia="pt-BR"/>
              </w:rPr>
              <w:t>8</w:t>
            </w:r>
          </w:p>
        </w:tc>
        <w:tc>
          <w:tcPr>
            <w:tcW w:w="410" w:type="pct"/>
            <w:shd w:val="clear" w:color="auto" w:fill="auto"/>
            <w:vAlign w:val="center"/>
            <w:hideMark/>
          </w:tcPr>
          <w:p w14:paraId="58F1ECE6" w14:textId="77777777" w:rsidR="00537834" w:rsidRPr="00BE7DC8" w:rsidRDefault="00537834" w:rsidP="00537834">
            <w:pPr>
              <w:spacing w:line="240" w:lineRule="auto"/>
              <w:jc w:val="center"/>
              <w:rPr>
                <w:color w:val="000000"/>
                <w:sz w:val="20"/>
                <w:szCs w:val="20"/>
                <w:lang w:val="pt-BR" w:eastAsia="pt-BR"/>
              </w:rPr>
            </w:pPr>
            <w:proofErr w:type="spellStart"/>
            <w:r w:rsidRPr="001E6A55">
              <w:rPr>
                <w:color w:val="000000"/>
                <w:sz w:val="20"/>
                <w:szCs w:val="20"/>
                <w:lang w:val="pt-BR" w:eastAsia="pt-BR"/>
              </w:rPr>
              <w:t>Decree</w:t>
            </w:r>
            <w:proofErr w:type="spellEnd"/>
            <w:r w:rsidRPr="001E6A55">
              <w:rPr>
                <w:color w:val="000000"/>
                <w:sz w:val="20"/>
                <w:szCs w:val="20"/>
                <w:lang w:val="pt-BR" w:eastAsia="pt-BR"/>
              </w:rPr>
              <w:t xml:space="preserve"> No. 5,296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December</w:t>
            </w:r>
            <w:proofErr w:type="spellEnd"/>
            <w:r w:rsidRPr="001E6A55">
              <w:rPr>
                <w:color w:val="000000"/>
                <w:sz w:val="20"/>
                <w:szCs w:val="20"/>
                <w:lang w:val="pt-BR" w:eastAsia="pt-BR"/>
              </w:rPr>
              <w:t xml:space="preserve"> 2, 2004</w:t>
            </w:r>
          </w:p>
        </w:tc>
        <w:tc>
          <w:tcPr>
            <w:tcW w:w="404" w:type="pct"/>
            <w:vAlign w:val="center"/>
          </w:tcPr>
          <w:p w14:paraId="541A09B9" w14:textId="77777777" w:rsidR="00537834" w:rsidRPr="00BE7DC8" w:rsidRDefault="00537834" w:rsidP="00537834">
            <w:pPr>
              <w:spacing w:line="240" w:lineRule="auto"/>
              <w:jc w:val="center"/>
              <w:rPr>
                <w:color w:val="000000"/>
                <w:sz w:val="20"/>
                <w:szCs w:val="20"/>
                <w:lang w:val="en" w:eastAsia="pt-BR"/>
              </w:rPr>
            </w:pPr>
            <w:r w:rsidRPr="007F6AAD">
              <w:rPr>
                <w:sz w:val="20"/>
                <w:szCs w:val="20"/>
                <w:lang w:val="en-US"/>
              </w:rPr>
              <w:t>(4) Decree</w:t>
            </w:r>
          </w:p>
        </w:tc>
        <w:tc>
          <w:tcPr>
            <w:tcW w:w="812" w:type="pct"/>
            <w:shd w:val="clear" w:color="auto" w:fill="auto"/>
            <w:vAlign w:val="center"/>
            <w:hideMark/>
          </w:tcPr>
          <w:p w14:paraId="05F3D3B4" w14:textId="1454A9D2"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 xml:space="preserve">It regulates the Laws in 10,048, of November 8, 2000, which gives priority to care to people it specifies, and 10,098, of December 19, 2000, which establishes general standards and essential criteria for the promotion of accessibility for disabled person or </w:t>
            </w:r>
            <w:r w:rsidRPr="00BE7DC8">
              <w:rPr>
                <w:color w:val="000000"/>
                <w:sz w:val="20"/>
                <w:szCs w:val="20"/>
                <w:lang w:val="en" w:eastAsia="pt-BR"/>
              </w:rPr>
              <w:lastRenderedPageBreak/>
              <w:t xml:space="preserve">reduced </w:t>
            </w:r>
            <w:r w:rsidR="00CF45CC" w:rsidRPr="00BE7DC8">
              <w:rPr>
                <w:color w:val="000000"/>
                <w:sz w:val="20"/>
                <w:szCs w:val="20"/>
                <w:lang w:val="en" w:eastAsia="pt-BR"/>
              </w:rPr>
              <w:t>mobility and</w:t>
            </w:r>
            <w:r w:rsidRPr="00BE7DC8">
              <w:rPr>
                <w:color w:val="000000"/>
                <w:sz w:val="20"/>
                <w:szCs w:val="20"/>
                <w:lang w:val="en" w:eastAsia="pt-BR"/>
              </w:rPr>
              <w:t xml:space="preserve"> provides other measures.</w:t>
            </w:r>
          </w:p>
        </w:tc>
        <w:tc>
          <w:tcPr>
            <w:tcW w:w="201" w:type="pct"/>
            <w:shd w:val="clear" w:color="auto" w:fill="auto"/>
            <w:vAlign w:val="center"/>
            <w:hideMark/>
          </w:tcPr>
          <w:p w14:paraId="760D5D87"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lastRenderedPageBreak/>
              <w:t>2004</w:t>
            </w:r>
          </w:p>
        </w:tc>
        <w:tc>
          <w:tcPr>
            <w:tcW w:w="356" w:type="pct"/>
            <w:shd w:val="clear" w:color="auto" w:fill="auto"/>
            <w:vAlign w:val="center"/>
            <w:hideMark/>
          </w:tcPr>
          <w:p w14:paraId="79CA0CA2"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Yes</w:t>
            </w:r>
          </w:p>
        </w:tc>
        <w:tc>
          <w:tcPr>
            <w:tcW w:w="2173" w:type="pct"/>
            <w:shd w:val="clear" w:color="auto" w:fill="auto"/>
            <w:vAlign w:val="center"/>
            <w:hideMark/>
          </w:tcPr>
          <w:p w14:paraId="5753A826"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xml:space="preserve">§ </w:t>
            </w:r>
            <w:proofErr w:type="gramStart"/>
            <w:r w:rsidRPr="00BE7DC8">
              <w:rPr>
                <w:color w:val="000000"/>
                <w:sz w:val="20"/>
                <w:szCs w:val="20"/>
                <w:lang w:val="en" w:eastAsia="pt-BR"/>
              </w:rPr>
              <w:t>1 ,</w:t>
            </w:r>
            <w:proofErr w:type="gramEnd"/>
            <w:r w:rsidRPr="00BE7DC8">
              <w:rPr>
                <w:color w:val="000000"/>
                <w:sz w:val="20"/>
                <w:szCs w:val="20"/>
                <w:lang w:val="en" w:eastAsia="pt-BR"/>
              </w:rPr>
              <w:t xml:space="preserve"> For the purposes of this Decree:</w:t>
            </w:r>
          </w:p>
          <w:p w14:paraId="3F66990A"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I - disabled person, in addition to those provided for in Law No. 10,690 of June 16, 2003, the person who has limitation or incapacity for the performance of activities and falls into the following categories:</w:t>
            </w:r>
          </w:p>
          <w:p w14:paraId="5E09E94D"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xml:space="preserve">a) physical disability: complete or partial alteration of one or more segments of the human body, impaired physical function, presenting itself in the form of paraplegia, paraparesis, monoplegia, </w:t>
            </w:r>
            <w:proofErr w:type="spellStart"/>
            <w:r w:rsidRPr="00BE7DC8">
              <w:rPr>
                <w:color w:val="000000"/>
                <w:sz w:val="20"/>
                <w:szCs w:val="20"/>
                <w:lang w:val="en" w:eastAsia="pt-BR"/>
              </w:rPr>
              <w:t>monoparesis</w:t>
            </w:r>
            <w:proofErr w:type="spellEnd"/>
            <w:r w:rsidRPr="00BE7DC8">
              <w:rPr>
                <w:color w:val="000000"/>
                <w:sz w:val="20"/>
                <w:szCs w:val="20"/>
                <w:lang w:val="en" w:eastAsia="pt-BR"/>
              </w:rPr>
              <w:t xml:space="preserve">, tetraplegia, </w:t>
            </w:r>
            <w:proofErr w:type="spellStart"/>
            <w:r w:rsidRPr="00BE7DC8">
              <w:rPr>
                <w:color w:val="000000"/>
                <w:sz w:val="20"/>
                <w:szCs w:val="20"/>
                <w:lang w:val="en" w:eastAsia="pt-BR"/>
              </w:rPr>
              <w:t>tetraparesis</w:t>
            </w:r>
            <w:proofErr w:type="spellEnd"/>
            <w:r w:rsidRPr="00BE7DC8">
              <w:rPr>
                <w:color w:val="000000"/>
                <w:sz w:val="20"/>
                <w:szCs w:val="20"/>
                <w:lang w:val="en" w:eastAsia="pt-BR"/>
              </w:rPr>
              <w:t xml:space="preserve">, triplegia, </w:t>
            </w:r>
            <w:proofErr w:type="spellStart"/>
            <w:r w:rsidRPr="00BE7DC8">
              <w:rPr>
                <w:color w:val="000000"/>
                <w:sz w:val="20"/>
                <w:szCs w:val="20"/>
                <w:lang w:val="en" w:eastAsia="pt-BR"/>
              </w:rPr>
              <w:t>triparesia</w:t>
            </w:r>
            <w:proofErr w:type="spellEnd"/>
            <w:r w:rsidRPr="00BE7DC8">
              <w:rPr>
                <w:color w:val="000000"/>
                <w:sz w:val="20"/>
                <w:szCs w:val="20"/>
                <w:lang w:val="en" w:eastAsia="pt-BR"/>
              </w:rPr>
              <w:t xml:space="preserve">, hemiplegia, hemiparesis, ostomy, amputation or absence of a limb, cerebral palsy, </w:t>
            </w:r>
            <w:proofErr w:type="spellStart"/>
            <w:r w:rsidRPr="00BE7DC8">
              <w:rPr>
                <w:color w:val="000000"/>
                <w:sz w:val="20"/>
                <w:szCs w:val="20"/>
                <w:lang w:val="en" w:eastAsia="pt-BR"/>
              </w:rPr>
              <w:t>nnism</w:t>
            </w:r>
            <w:proofErr w:type="spellEnd"/>
            <w:r w:rsidRPr="00BE7DC8">
              <w:rPr>
                <w:color w:val="000000"/>
                <w:sz w:val="20"/>
                <w:szCs w:val="20"/>
                <w:lang w:val="en" w:eastAsia="pt-BR"/>
              </w:rPr>
              <w:t>, limbs with congenital or acquired deformity, except aesthetic deformities and those that do not produce difficulties for performing functions.</w:t>
            </w:r>
          </w:p>
          <w:p w14:paraId="3D48128E" w14:textId="77C377E3"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lastRenderedPageBreak/>
              <w:t>b) hearing impairment: bilateral loss, partial or total, of forty-one decibels (dB) or more, measured by audiogram at frequencies of 500Hz, 1,000Hz, 2,000Hz and 3,</w:t>
            </w:r>
            <w:r w:rsidR="00CF45CC" w:rsidRPr="00BE7DC8">
              <w:rPr>
                <w:color w:val="000000"/>
                <w:sz w:val="20"/>
                <w:szCs w:val="20"/>
                <w:lang w:val="en" w:eastAsia="pt-BR"/>
              </w:rPr>
              <w:t>000Hz.</w:t>
            </w:r>
          </w:p>
          <w:p w14:paraId="10FC946D"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c) visual impairment: blindness, in which visual acuity is equal to or less than 0.05 in the best eye, with the best optical correction; low vision, which means visual acuity between 0.3 and 0.05 in the best eye, with the best optical correction; cases in which the sum of the visual field measurement in both eyes is equal to or less than 60o; or the simultaneous occurrence of any of the conditions as mentioned earlier.</w:t>
            </w:r>
          </w:p>
          <w:p w14:paraId="44D6CDF9"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xml:space="preserve">d) </w:t>
            </w:r>
            <w:r>
              <w:rPr>
                <w:color w:val="000000"/>
                <w:sz w:val="20"/>
                <w:szCs w:val="20"/>
                <w:lang w:val="en" w:eastAsia="pt-BR"/>
              </w:rPr>
              <w:t>intellectual</w:t>
            </w:r>
            <w:r w:rsidRPr="00BE7DC8">
              <w:rPr>
                <w:color w:val="000000"/>
                <w:sz w:val="20"/>
                <w:szCs w:val="20"/>
                <w:lang w:val="en" w:eastAsia="pt-BR"/>
              </w:rPr>
              <w:t xml:space="preserve"> disability: intellectual functioning significantly lower than the average, with manifestation before eighteen years and limitations associated with two or more areas of adaptive skills, such as 1. communication; 2. Personal care; 3. social skills; 4. community resources; 5. Health and safety; 6. academic skills; 7. leisure; and 8. work.</w:t>
            </w:r>
          </w:p>
          <w:p w14:paraId="7FA8A205"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e) multiple disability - association of two or more disabilities; e</w:t>
            </w:r>
          </w:p>
          <w:p w14:paraId="035C8E7C"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II - Person with reduced mobility, who, not fitting into the concept of the disabled person, has, for any reason, difficulty moving, permanently or temporarily, generating an effective reduction of mobility, flexibility, motor coordination, and perception.</w:t>
            </w:r>
          </w:p>
          <w:p w14:paraId="10D2D77C" w14:textId="77777777" w:rsidR="00537834" w:rsidRPr="001E6A55" w:rsidRDefault="00537834" w:rsidP="00537834">
            <w:pPr>
              <w:spacing w:line="240" w:lineRule="auto"/>
              <w:jc w:val="center"/>
              <w:rPr>
                <w:color w:val="000000"/>
                <w:sz w:val="20"/>
                <w:szCs w:val="20"/>
                <w:lang w:val="en-US" w:eastAsia="pt-BR"/>
              </w:rPr>
            </w:pPr>
          </w:p>
        </w:tc>
        <w:tc>
          <w:tcPr>
            <w:tcW w:w="523" w:type="pct"/>
            <w:vAlign w:val="center"/>
          </w:tcPr>
          <w:p w14:paraId="03A15883"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lastRenderedPageBreak/>
              <w:t>Medical</w:t>
            </w:r>
          </w:p>
        </w:tc>
      </w:tr>
      <w:tr w:rsidR="00537834" w:rsidRPr="00BE7DC8" w14:paraId="4D8EDE0B" w14:textId="77777777" w:rsidTr="00537834">
        <w:trPr>
          <w:trHeight w:val="57"/>
        </w:trPr>
        <w:tc>
          <w:tcPr>
            <w:tcW w:w="121" w:type="pct"/>
            <w:shd w:val="clear" w:color="auto" w:fill="auto"/>
            <w:vAlign w:val="center"/>
            <w:hideMark/>
          </w:tcPr>
          <w:p w14:paraId="6290D128" w14:textId="77777777" w:rsidR="00537834" w:rsidRPr="00BE7DC8" w:rsidRDefault="00537834" w:rsidP="00537834">
            <w:pPr>
              <w:spacing w:line="240" w:lineRule="auto"/>
              <w:jc w:val="center"/>
              <w:rPr>
                <w:color w:val="000000"/>
                <w:sz w:val="20"/>
                <w:szCs w:val="20"/>
                <w:lang w:val="pt-BR" w:eastAsia="pt-BR"/>
              </w:rPr>
            </w:pPr>
            <w:r>
              <w:rPr>
                <w:color w:val="000000"/>
                <w:sz w:val="20"/>
                <w:szCs w:val="20"/>
                <w:lang w:val="en" w:eastAsia="pt-BR"/>
              </w:rPr>
              <w:t>9</w:t>
            </w:r>
          </w:p>
        </w:tc>
        <w:tc>
          <w:tcPr>
            <w:tcW w:w="410" w:type="pct"/>
            <w:shd w:val="clear" w:color="auto" w:fill="auto"/>
            <w:vAlign w:val="center"/>
            <w:hideMark/>
          </w:tcPr>
          <w:p w14:paraId="68B4CF69" w14:textId="77777777" w:rsidR="00537834" w:rsidRPr="00BE7DC8" w:rsidRDefault="00537834" w:rsidP="00537834">
            <w:pPr>
              <w:spacing w:line="240" w:lineRule="auto"/>
              <w:jc w:val="center"/>
              <w:rPr>
                <w:color w:val="000000"/>
                <w:sz w:val="20"/>
                <w:szCs w:val="20"/>
                <w:lang w:val="pt-BR" w:eastAsia="pt-BR"/>
              </w:rPr>
            </w:pPr>
            <w:proofErr w:type="spellStart"/>
            <w:r w:rsidRPr="001E6A55">
              <w:rPr>
                <w:color w:val="000000"/>
                <w:sz w:val="20"/>
                <w:szCs w:val="20"/>
                <w:lang w:val="pt-BR" w:eastAsia="pt-BR"/>
              </w:rPr>
              <w:t>Decree</w:t>
            </w:r>
            <w:proofErr w:type="spellEnd"/>
            <w:r w:rsidRPr="001E6A55">
              <w:rPr>
                <w:color w:val="000000"/>
                <w:sz w:val="20"/>
                <w:szCs w:val="20"/>
                <w:lang w:val="pt-BR" w:eastAsia="pt-BR"/>
              </w:rPr>
              <w:t xml:space="preserve"> No. 6,949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August 25, 2009</w:t>
            </w:r>
          </w:p>
        </w:tc>
        <w:tc>
          <w:tcPr>
            <w:tcW w:w="404" w:type="pct"/>
            <w:vAlign w:val="center"/>
          </w:tcPr>
          <w:p w14:paraId="7B85CDDA" w14:textId="77777777" w:rsidR="00537834" w:rsidRPr="00BE7DC8" w:rsidRDefault="00537834" w:rsidP="00537834">
            <w:pPr>
              <w:spacing w:line="240" w:lineRule="auto"/>
              <w:jc w:val="center"/>
              <w:rPr>
                <w:color w:val="000000"/>
                <w:sz w:val="20"/>
                <w:szCs w:val="20"/>
                <w:lang w:val="en" w:eastAsia="pt-BR"/>
              </w:rPr>
            </w:pPr>
            <w:r w:rsidRPr="007F6AAD">
              <w:rPr>
                <w:sz w:val="20"/>
                <w:szCs w:val="20"/>
                <w:lang w:val="en-US"/>
              </w:rPr>
              <w:t>(4) Decree</w:t>
            </w:r>
          </w:p>
        </w:tc>
        <w:tc>
          <w:tcPr>
            <w:tcW w:w="812" w:type="pct"/>
            <w:shd w:val="clear" w:color="auto" w:fill="auto"/>
            <w:vAlign w:val="center"/>
            <w:hideMark/>
          </w:tcPr>
          <w:p w14:paraId="573714D0"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Promulgates the International Convention on the Rights of Persons with Disabilities (CRPD) and its Optional Protocol, signed in New York on March 30, 2007.</w:t>
            </w:r>
          </w:p>
        </w:tc>
        <w:tc>
          <w:tcPr>
            <w:tcW w:w="201" w:type="pct"/>
            <w:shd w:val="clear" w:color="auto" w:fill="auto"/>
            <w:vAlign w:val="center"/>
            <w:hideMark/>
          </w:tcPr>
          <w:p w14:paraId="772649B3"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2009</w:t>
            </w:r>
          </w:p>
        </w:tc>
        <w:tc>
          <w:tcPr>
            <w:tcW w:w="356" w:type="pct"/>
            <w:shd w:val="clear" w:color="auto" w:fill="auto"/>
            <w:vAlign w:val="center"/>
            <w:hideMark/>
          </w:tcPr>
          <w:p w14:paraId="12E64593"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Yes</w:t>
            </w:r>
          </w:p>
        </w:tc>
        <w:tc>
          <w:tcPr>
            <w:tcW w:w="2173" w:type="pct"/>
            <w:shd w:val="clear" w:color="auto" w:fill="auto"/>
            <w:vAlign w:val="center"/>
            <w:hideMark/>
          </w:tcPr>
          <w:p w14:paraId="2707E176"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Article 1. Persons with disabilities include those who have long-term physical, mental, intellectual, or sensory impairments which in interaction with various barriers may hinder their full and effective participation in society on an equal basis with others.</w:t>
            </w:r>
          </w:p>
        </w:tc>
        <w:tc>
          <w:tcPr>
            <w:tcW w:w="523" w:type="pct"/>
            <w:vAlign w:val="center"/>
          </w:tcPr>
          <w:p w14:paraId="74612329"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B</w:t>
            </w:r>
            <w:r w:rsidRPr="00A55A84">
              <w:rPr>
                <w:color w:val="000000"/>
                <w:sz w:val="20"/>
                <w:szCs w:val="20"/>
                <w:lang w:val="en" w:eastAsia="pt-BR"/>
              </w:rPr>
              <w:t>iopsychosocial</w:t>
            </w:r>
          </w:p>
        </w:tc>
      </w:tr>
      <w:tr w:rsidR="00537834" w:rsidRPr="00BE7DC8" w14:paraId="35114F31" w14:textId="77777777" w:rsidTr="00537834">
        <w:trPr>
          <w:trHeight w:val="57"/>
        </w:trPr>
        <w:tc>
          <w:tcPr>
            <w:tcW w:w="121" w:type="pct"/>
            <w:shd w:val="clear" w:color="auto" w:fill="auto"/>
            <w:vAlign w:val="center"/>
            <w:hideMark/>
          </w:tcPr>
          <w:p w14:paraId="7CE93977"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1</w:t>
            </w:r>
            <w:r>
              <w:rPr>
                <w:color w:val="000000"/>
                <w:sz w:val="20"/>
                <w:szCs w:val="20"/>
                <w:lang w:val="en" w:eastAsia="pt-BR"/>
              </w:rPr>
              <w:t>0</w:t>
            </w:r>
          </w:p>
        </w:tc>
        <w:tc>
          <w:tcPr>
            <w:tcW w:w="410" w:type="pct"/>
            <w:shd w:val="clear" w:color="auto" w:fill="auto"/>
            <w:vAlign w:val="center"/>
            <w:hideMark/>
          </w:tcPr>
          <w:p w14:paraId="1A4E7289" w14:textId="77777777" w:rsidR="00537834" w:rsidRPr="00BE7DC8" w:rsidRDefault="00537834" w:rsidP="00537834">
            <w:pPr>
              <w:spacing w:line="240" w:lineRule="auto"/>
              <w:jc w:val="center"/>
              <w:rPr>
                <w:color w:val="000000"/>
                <w:sz w:val="20"/>
                <w:szCs w:val="20"/>
                <w:lang w:val="pt-BR" w:eastAsia="pt-BR"/>
              </w:rPr>
            </w:pPr>
            <w:proofErr w:type="spellStart"/>
            <w:r w:rsidRPr="001E6A55">
              <w:rPr>
                <w:color w:val="000000"/>
                <w:sz w:val="20"/>
                <w:szCs w:val="20"/>
                <w:lang w:val="pt-BR" w:eastAsia="pt-BR"/>
              </w:rPr>
              <w:t>Decree</w:t>
            </w:r>
            <w:proofErr w:type="spellEnd"/>
            <w:r w:rsidRPr="001E6A55">
              <w:rPr>
                <w:color w:val="000000"/>
                <w:sz w:val="20"/>
                <w:szCs w:val="20"/>
                <w:lang w:val="pt-BR" w:eastAsia="pt-BR"/>
              </w:rPr>
              <w:t xml:space="preserve"> No. 7,612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November</w:t>
            </w:r>
            <w:proofErr w:type="spellEnd"/>
            <w:r w:rsidRPr="001E6A55">
              <w:rPr>
                <w:color w:val="000000"/>
                <w:sz w:val="20"/>
                <w:szCs w:val="20"/>
                <w:lang w:val="pt-BR" w:eastAsia="pt-BR"/>
              </w:rPr>
              <w:t xml:space="preserve"> 17, 2011</w:t>
            </w:r>
          </w:p>
        </w:tc>
        <w:tc>
          <w:tcPr>
            <w:tcW w:w="404" w:type="pct"/>
            <w:vAlign w:val="center"/>
          </w:tcPr>
          <w:p w14:paraId="4E8C9F40" w14:textId="77777777" w:rsidR="00537834" w:rsidRPr="00BE7DC8" w:rsidRDefault="00537834" w:rsidP="00537834">
            <w:pPr>
              <w:spacing w:line="240" w:lineRule="auto"/>
              <w:jc w:val="center"/>
              <w:rPr>
                <w:color w:val="000000"/>
                <w:sz w:val="20"/>
                <w:szCs w:val="20"/>
                <w:lang w:val="en" w:eastAsia="pt-BR"/>
              </w:rPr>
            </w:pPr>
            <w:r w:rsidRPr="007F6AAD">
              <w:rPr>
                <w:sz w:val="20"/>
                <w:szCs w:val="20"/>
                <w:lang w:val="en-US"/>
              </w:rPr>
              <w:t>(4) Decree</w:t>
            </w:r>
          </w:p>
        </w:tc>
        <w:tc>
          <w:tcPr>
            <w:tcW w:w="812" w:type="pct"/>
            <w:shd w:val="clear" w:color="auto" w:fill="auto"/>
            <w:vAlign w:val="center"/>
            <w:hideMark/>
          </w:tcPr>
          <w:p w14:paraId="03C63DE9"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Establishes the National Plan for the Rights of Persons with Disabilities - Plan Living without Limit.</w:t>
            </w:r>
          </w:p>
        </w:tc>
        <w:tc>
          <w:tcPr>
            <w:tcW w:w="201" w:type="pct"/>
            <w:shd w:val="clear" w:color="auto" w:fill="auto"/>
            <w:vAlign w:val="center"/>
            <w:hideMark/>
          </w:tcPr>
          <w:p w14:paraId="6741B715"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2011</w:t>
            </w:r>
          </w:p>
        </w:tc>
        <w:tc>
          <w:tcPr>
            <w:tcW w:w="356" w:type="pct"/>
            <w:shd w:val="clear" w:color="auto" w:fill="auto"/>
            <w:vAlign w:val="center"/>
            <w:hideMark/>
          </w:tcPr>
          <w:p w14:paraId="5F199D9C"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Yes</w:t>
            </w:r>
          </w:p>
        </w:tc>
        <w:tc>
          <w:tcPr>
            <w:tcW w:w="2173" w:type="pct"/>
            <w:shd w:val="clear" w:color="auto" w:fill="auto"/>
            <w:vAlign w:val="center"/>
            <w:hideMark/>
          </w:tcPr>
          <w:p w14:paraId="74C0429C" w14:textId="1A43E6A9"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 xml:space="preserve">Art. 2º Persons with disabilities include those who have long-term physical, mental, </w:t>
            </w:r>
            <w:r w:rsidR="00CF45CC" w:rsidRPr="00BE7DC8">
              <w:rPr>
                <w:color w:val="000000"/>
                <w:sz w:val="20"/>
                <w:szCs w:val="20"/>
                <w:lang w:val="en" w:eastAsia="pt-BR"/>
              </w:rPr>
              <w:t>intellectual,</w:t>
            </w:r>
            <w:r w:rsidRPr="00BE7DC8">
              <w:rPr>
                <w:color w:val="000000"/>
                <w:sz w:val="20"/>
                <w:szCs w:val="20"/>
                <w:lang w:val="en" w:eastAsia="pt-BR"/>
              </w:rPr>
              <w:t xml:space="preserve"> or sensory impairments which in interaction with various barriers may hinder their full and effective participation in society on an equal basis with others.</w:t>
            </w:r>
          </w:p>
        </w:tc>
        <w:tc>
          <w:tcPr>
            <w:tcW w:w="523" w:type="pct"/>
            <w:vAlign w:val="center"/>
          </w:tcPr>
          <w:p w14:paraId="0EC84BD1"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B</w:t>
            </w:r>
            <w:r w:rsidRPr="00A55A84">
              <w:rPr>
                <w:color w:val="000000"/>
                <w:sz w:val="20"/>
                <w:szCs w:val="20"/>
                <w:lang w:val="en" w:eastAsia="pt-BR"/>
              </w:rPr>
              <w:t>iopsychosocial</w:t>
            </w:r>
          </w:p>
        </w:tc>
      </w:tr>
      <w:tr w:rsidR="00537834" w:rsidRPr="00BE7DC8" w14:paraId="16CC478D" w14:textId="77777777" w:rsidTr="00537834">
        <w:trPr>
          <w:trHeight w:val="57"/>
        </w:trPr>
        <w:tc>
          <w:tcPr>
            <w:tcW w:w="121" w:type="pct"/>
            <w:shd w:val="clear" w:color="auto" w:fill="auto"/>
            <w:vAlign w:val="center"/>
            <w:hideMark/>
          </w:tcPr>
          <w:p w14:paraId="7417E277"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1</w:t>
            </w:r>
            <w:r>
              <w:rPr>
                <w:color w:val="000000"/>
                <w:sz w:val="20"/>
                <w:szCs w:val="20"/>
                <w:lang w:val="en" w:eastAsia="pt-BR"/>
              </w:rPr>
              <w:t>1</w:t>
            </w:r>
          </w:p>
        </w:tc>
        <w:tc>
          <w:tcPr>
            <w:tcW w:w="410" w:type="pct"/>
            <w:shd w:val="clear" w:color="auto" w:fill="auto"/>
            <w:vAlign w:val="center"/>
            <w:hideMark/>
          </w:tcPr>
          <w:p w14:paraId="5357DD00" w14:textId="77777777" w:rsidR="00537834" w:rsidRPr="00BE7DC8" w:rsidRDefault="00537834" w:rsidP="00537834">
            <w:pPr>
              <w:spacing w:line="240" w:lineRule="auto"/>
              <w:jc w:val="center"/>
              <w:rPr>
                <w:color w:val="000000"/>
                <w:sz w:val="20"/>
                <w:szCs w:val="20"/>
                <w:lang w:val="pt-BR" w:eastAsia="pt-BR"/>
              </w:rPr>
            </w:pPr>
            <w:r w:rsidRPr="001E6A55">
              <w:rPr>
                <w:color w:val="000000"/>
                <w:sz w:val="20"/>
                <w:szCs w:val="20"/>
                <w:lang w:val="pt-BR" w:eastAsia="pt-BR"/>
              </w:rPr>
              <w:t xml:space="preserve">Law No. 12,764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December</w:t>
            </w:r>
            <w:proofErr w:type="spellEnd"/>
            <w:r w:rsidRPr="001E6A55">
              <w:rPr>
                <w:color w:val="000000"/>
                <w:sz w:val="20"/>
                <w:szCs w:val="20"/>
                <w:lang w:val="pt-BR" w:eastAsia="pt-BR"/>
              </w:rPr>
              <w:t xml:space="preserve"> 27, 2012</w:t>
            </w:r>
          </w:p>
        </w:tc>
        <w:tc>
          <w:tcPr>
            <w:tcW w:w="404" w:type="pct"/>
            <w:vAlign w:val="center"/>
          </w:tcPr>
          <w:p w14:paraId="6CC626E2" w14:textId="77777777" w:rsidR="00537834" w:rsidRPr="00BE7DC8" w:rsidRDefault="00537834" w:rsidP="00537834">
            <w:pPr>
              <w:spacing w:line="240" w:lineRule="auto"/>
              <w:jc w:val="center"/>
              <w:rPr>
                <w:color w:val="000000"/>
                <w:sz w:val="20"/>
                <w:szCs w:val="20"/>
                <w:lang w:val="en" w:eastAsia="pt-BR"/>
              </w:rPr>
            </w:pPr>
            <w:r w:rsidRPr="007F6AAD">
              <w:rPr>
                <w:sz w:val="20"/>
                <w:szCs w:val="20"/>
                <w:lang w:val="en-US"/>
              </w:rPr>
              <w:t>(3) Ordinary Law:</w:t>
            </w:r>
          </w:p>
        </w:tc>
        <w:tc>
          <w:tcPr>
            <w:tcW w:w="812" w:type="pct"/>
            <w:shd w:val="clear" w:color="auto" w:fill="auto"/>
            <w:vAlign w:val="center"/>
            <w:hideMark/>
          </w:tcPr>
          <w:p w14:paraId="08CE9CCC" w14:textId="3158435F"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 xml:space="preserve">Establishes the National Policy for the Protection of the Rights of People with Autism Spectrum </w:t>
            </w:r>
            <w:r w:rsidRPr="00BE7DC8">
              <w:rPr>
                <w:color w:val="000000"/>
                <w:sz w:val="20"/>
                <w:szCs w:val="20"/>
                <w:lang w:val="en" w:eastAsia="pt-BR"/>
              </w:rPr>
              <w:lastRenderedPageBreak/>
              <w:t xml:space="preserve">Disorder; </w:t>
            </w:r>
            <w:r w:rsidR="003E3D18" w:rsidRPr="00BE7DC8">
              <w:rPr>
                <w:color w:val="000000"/>
                <w:sz w:val="20"/>
                <w:szCs w:val="20"/>
                <w:lang w:val="en" w:eastAsia="pt-BR"/>
              </w:rPr>
              <w:t xml:space="preserve">and </w:t>
            </w:r>
            <w:r w:rsidR="003E3D18" w:rsidRPr="003E3D18">
              <w:rPr>
                <w:color w:val="000000"/>
                <w:sz w:val="20"/>
                <w:szCs w:val="20"/>
                <w:lang w:val="en" w:eastAsia="pt-BR"/>
              </w:rPr>
              <w:t>amendments</w:t>
            </w:r>
            <w:r w:rsidRPr="00BE7DC8">
              <w:rPr>
                <w:color w:val="000000"/>
                <w:sz w:val="20"/>
                <w:szCs w:val="20"/>
                <w:lang w:val="en" w:eastAsia="pt-BR"/>
              </w:rPr>
              <w:t xml:space="preserve"> § 3 of Article 98 of Law No. 8,112 of December 11, 1990.</w:t>
            </w:r>
          </w:p>
        </w:tc>
        <w:tc>
          <w:tcPr>
            <w:tcW w:w="201" w:type="pct"/>
            <w:shd w:val="clear" w:color="auto" w:fill="auto"/>
            <w:vAlign w:val="center"/>
            <w:hideMark/>
          </w:tcPr>
          <w:p w14:paraId="7961F8C6"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lastRenderedPageBreak/>
              <w:t>2012</w:t>
            </w:r>
          </w:p>
        </w:tc>
        <w:tc>
          <w:tcPr>
            <w:tcW w:w="356" w:type="pct"/>
            <w:shd w:val="clear" w:color="auto" w:fill="auto"/>
            <w:vAlign w:val="center"/>
            <w:hideMark/>
          </w:tcPr>
          <w:p w14:paraId="3E91CCC0"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Yes</w:t>
            </w:r>
          </w:p>
        </w:tc>
        <w:tc>
          <w:tcPr>
            <w:tcW w:w="2173" w:type="pct"/>
            <w:shd w:val="clear" w:color="auto" w:fill="auto"/>
            <w:vAlign w:val="center"/>
            <w:hideMark/>
          </w:tcPr>
          <w:p w14:paraId="7A68AF4C"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1 - For the purposes of this Law, a person with autism spectrum disorder is considered to have a clinical syndrome characterized in the form of the following items I or II:</w:t>
            </w:r>
          </w:p>
          <w:p w14:paraId="1D19F6BD"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lastRenderedPageBreak/>
              <w:t>I - persistent and clinically significant deficiency of social communication and interaction, manifested by marked deficiency of verbal and nonverbal communication used for social interaction; absence of social reciprocity; failure to develop and maintain relationships appropriate to their level of development.</w:t>
            </w:r>
          </w:p>
          <w:p w14:paraId="081B7B84"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II - restrictive and repetitive patterns of behaviors, interests, and activities, manifested by stereotyped motor or verbal behaviors or by unusual sensory behaviors; excessive adherence to ritualized routines and behavior patterns; restricted and fixed interests.</w:t>
            </w:r>
          </w:p>
          <w:p w14:paraId="215E3C0A"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 2- A person with autism spectrum disorder is considered a person with disabilities for all legal purposes.</w:t>
            </w:r>
          </w:p>
        </w:tc>
        <w:tc>
          <w:tcPr>
            <w:tcW w:w="523" w:type="pct"/>
            <w:vAlign w:val="center"/>
          </w:tcPr>
          <w:p w14:paraId="3732113E"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lastRenderedPageBreak/>
              <w:t>Medical</w:t>
            </w:r>
          </w:p>
        </w:tc>
      </w:tr>
      <w:tr w:rsidR="00537834" w:rsidRPr="00BE7DC8" w14:paraId="0076A4D0" w14:textId="77777777" w:rsidTr="00537834">
        <w:trPr>
          <w:trHeight w:val="57"/>
        </w:trPr>
        <w:tc>
          <w:tcPr>
            <w:tcW w:w="121" w:type="pct"/>
            <w:shd w:val="clear" w:color="auto" w:fill="auto"/>
            <w:vAlign w:val="center"/>
            <w:hideMark/>
          </w:tcPr>
          <w:p w14:paraId="35E19F66" w14:textId="77777777" w:rsidR="00537834" w:rsidRPr="00BE7DC8" w:rsidRDefault="00537834" w:rsidP="00537834">
            <w:pPr>
              <w:spacing w:line="240" w:lineRule="auto"/>
              <w:jc w:val="center"/>
              <w:rPr>
                <w:color w:val="000000"/>
                <w:sz w:val="20"/>
                <w:szCs w:val="20"/>
                <w:lang w:val="pt-BR" w:eastAsia="pt-BR"/>
              </w:rPr>
            </w:pPr>
            <w:r>
              <w:rPr>
                <w:color w:val="000000"/>
                <w:sz w:val="20"/>
                <w:szCs w:val="20"/>
                <w:lang w:val="en" w:eastAsia="pt-BR"/>
              </w:rPr>
              <w:t>12</w:t>
            </w:r>
          </w:p>
        </w:tc>
        <w:tc>
          <w:tcPr>
            <w:tcW w:w="410" w:type="pct"/>
            <w:shd w:val="clear" w:color="auto" w:fill="auto"/>
            <w:vAlign w:val="center"/>
            <w:hideMark/>
          </w:tcPr>
          <w:p w14:paraId="2BACE838" w14:textId="77777777" w:rsidR="00537834" w:rsidRPr="00BE7DC8" w:rsidRDefault="00537834" w:rsidP="00537834">
            <w:pPr>
              <w:spacing w:line="240" w:lineRule="auto"/>
              <w:jc w:val="center"/>
              <w:rPr>
                <w:color w:val="000000"/>
                <w:sz w:val="20"/>
                <w:szCs w:val="20"/>
                <w:lang w:val="pt-BR" w:eastAsia="pt-BR"/>
              </w:rPr>
            </w:pPr>
            <w:proofErr w:type="spellStart"/>
            <w:r w:rsidRPr="001E6A55">
              <w:rPr>
                <w:color w:val="000000"/>
                <w:sz w:val="20"/>
                <w:szCs w:val="20"/>
                <w:lang w:val="pt-BR" w:eastAsia="pt-BR"/>
              </w:rPr>
              <w:t>Decree</w:t>
            </w:r>
            <w:proofErr w:type="spellEnd"/>
            <w:r w:rsidRPr="001E6A55">
              <w:rPr>
                <w:color w:val="000000"/>
                <w:sz w:val="20"/>
                <w:szCs w:val="20"/>
                <w:lang w:val="pt-BR" w:eastAsia="pt-BR"/>
              </w:rPr>
              <w:t xml:space="preserve"> No. 8,145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December</w:t>
            </w:r>
            <w:proofErr w:type="spellEnd"/>
            <w:r w:rsidRPr="001E6A55">
              <w:rPr>
                <w:color w:val="000000"/>
                <w:sz w:val="20"/>
                <w:szCs w:val="20"/>
                <w:lang w:val="pt-BR" w:eastAsia="pt-BR"/>
              </w:rPr>
              <w:t xml:space="preserve"> 3, 2013</w:t>
            </w:r>
          </w:p>
        </w:tc>
        <w:tc>
          <w:tcPr>
            <w:tcW w:w="404" w:type="pct"/>
            <w:vAlign w:val="center"/>
          </w:tcPr>
          <w:p w14:paraId="23556FDB" w14:textId="77777777" w:rsidR="00537834" w:rsidRPr="00BE7DC8" w:rsidRDefault="00537834" w:rsidP="00537834">
            <w:pPr>
              <w:spacing w:line="240" w:lineRule="auto"/>
              <w:jc w:val="center"/>
              <w:rPr>
                <w:color w:val="000000"/>
                <w:sz w:val="20"/>
                <w:szCs w:val="20"/>
                <w:lang w:val="en" w:eastAsia="pt-BR"/>
              </w:rPr>
            </w:pPr>
            <w:r w:rsidRPr="007F6AAD">
              <w:rPr>
                <w:sz w:val="20"/>
                <w:szCs w:val="20"/>
                <w:lang w:val="en-US"/>
              </w:rPr>
              <w:t>(4) Decree</w:t>
            </w:r>
          </w:p>
        </w:tc>
        <w:tc>
          <w:tcPr>
            <w:tcW w:w="812" w:type="pct"/>
            <w:shd w:val="clear" w:color="auto" w:fill="auto"/>
            <w:vAlign w:val="center"/>
            <w:hideMark/>
          </w:tcPr>
          <w:p w14:paraId="1FB0F14A" w14:textId="1429C1D4" w:rsidR="00537834" w:rsidRPr="001E6A55" w:rsidRDefault="003E3D18" w:rsidP="00537834">
            <w:pPr>
              <w:spacing w:line="240" w:lineRule="auto"/>
              <w:jc w:val="center"/>
              <w:rPr>
                <w:color w:val="000000"/>
                <w:sz w:val="20"/>
                <w:szCs w:val="20"/>
                <w:lang w:val="en-US" w:eastAsia="pt-BR"/>
              </w:rPr>
            </w:pPr>
            <w:r>
              <w:rPr>
                <w:color w:val="000000"/>
                <w:sz w:val="20"/>
                <w:szCs w:val="20"/>
                <w:lang w:val="en" w:eastAsia="pt-BR"/>
              </w:rPr>
              <w:t>A</w:t>
            </w:r>
            <w:r w:rsidRPr="003E3D18">
              <w:rPr>
                <w:color w:val="000000"/>
                <w:sz w:val="20"/>
                <w:szCs w:val="20"/>
                <w:lang w:val="en" w:eastAsia="pt-BR"/>
              </w:rPr>
              <w:t xml:space="preserve">mendments </w:t>
            </w:r>
            <w:r w:rsidRPr="00BE7DC8">
              <w:rPr>
                <w:color w:val="000000"/>
                <w:sz w:val="20"/>
                <w:szCs w:val="20"/>
                <w:lang w:val="en" w:eastAsia="pt-BR"/>
              </w:rPr>
              <w:t>the</w:t>
            </w:r>
            <w:r w:rsidR="00537834" w:rsidRPr="00BE7DC8">
              <w:rPr>
                <w:color w:val="000000"/>
                <w:sz w:val="20"/>
                <w:szCs w:val="20"/>
                <w:lang w:val="en" w:eastAsia="pt-BR"/>
              </w:rPr>
              <w:t xml:space="preserve"> Social Security Regulation - RPS, approved by Decree No. 3,048 of May 6, 1999, to provide for retirement by contribution time and age of the disabled person.</w:t>
            </w:r>
          </w:p>
        </w:tc>
        <w:tc>
          <w:tcPr>
            <w:tcW w:w="201" w:type="pct"/>
            <w:shd w:val="clear" w:color="auto" w:fill="auto"/>
            <w:vAlign w:val="center"/>
            <w:hideMark/>
          </w:tcPr>
          <w:p w14:paraId="6225575B"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2013</w:t>
            </w:r>
          </w:p>
        </w:tc>
        <w:tc>
          <w:tcPr>
            <w:tcW w:w="356" w:type="pct"/>
            <w:shd w:val="clear" w:color="auto" w:fill="auto"/>
            <w:vAlign w:val="center"/>
            <w:hideMark/>
          </w:tcPr>
          <w:p w14:paraId="4D953618"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Yes</w:t>
            </w:r>
          </w:p>
        </w:tc>
        <w:tc>
          <w:tcPr>
            <w:tcW w:w="2173" w:type="pct"/>
            <w:shd w:val="clear" w:color="auto" w:fill="auto"/>
            <w:vAlign w:val="center"/>
            <w:hideMark/>
          </w:tcPr>
          <w:p w14:paraId="7049101B"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 xml:space="preserve">§ 3, Persons with disabilities include those who have long-term physical, mental, </w:t>
            </w:r>
            <w:proofErr w:type="gramStart"/>
            <w:r w:rsidRPr="00BE7DC8">
              <w:rPr>
                <w:color w:val="000000"/>
                <w:sz w:val="20"/>
                <w:szCs w:val="20"/>
                <w:lang w:val="en" w:eastAsia="pt-BR"/>
              </w:rPr>
              <w:t>intellectual</w:t>
            </w:r>
            <w:proofErr w:type="gramEnd"/>
            <w:r w:rsidRPr="00BE7DC8">
              <w:rPr>
                <w:color w:val="000000"/>
                <w:sz w:val="20"/>
                <w:szCs w:val="20"/>
                <w:lang w:val="en" w:eastAsia="pt-BR"/>
              </w:rPr>
              <w:t xml:space="preserve"> or sensory impairments which in interaction with various barriers may hinder their full and effective participation in society on an equal basis with others. (Included in Decree No. 8,145, 2013)</w:t>
            </w:r>
          </w:p>
        </w:tc>
        <w:tc>
          <w:tcPr>
            <w:tcW w:w="523" w:type="pct"/>
            <w:vAlign w:val="center"/>
          </w:tcPr>
          <w:p w14:paraId="3DFBD066"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B</w:t>
            </w:r>
            <w:r w:rsidRPr="00A55A84">
              <w:rPr>
                <w:color w:val="000000"/>
                <w:sz w:val="20"/>
                <w:szCs w:val="20"/>
                <w:lang w:val="en" w:eastAsia="pt-BR"/>
              </w:rPr>
              <w:t>iopsychosocial</w:t>
            </w:r>
          </w:p>
        </w:tc>
      </w:tr>
      <w:tr w:rsidR="00537834" w:rsidRPr="00BE7DC8" w14:paraId="3D6165FD" w14:textId="77777777" w:rsidTr="00537834">
        <w:trPr>
          <w:trHeight w:val="57"/>
        </w:trPr>
        <w:tc>
          <w:tcPr>
            <w:tcW w:w="121" w:type="pct"/>
            <w:shd w:val="clear" w:color="auto" w:fill="auto"/>
            <w:vAlign w:val="center"/>
            <w:hideMark/>
          </w:tcPr>
          <w:p w14:paraId="629D652D"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1</w:t>
            </w:r>
            <w:r>
              <w:rPr>
                <w:color w:val="000000"/>
                <w:sz w:val="20"/>
                <w:szCs w:val="20"/>
                <w:lang w:val="en" w:eastAsia="pt-BR"/>
              </w:rPr>
              <w:t>3</w:t>
            </w:r>
          </w:p>
        </w:tc>
        <w:tc>
          <w:tcPr>
            <w:tcW w:w="410" w:type="pct"/>
            <w:shd w:val="clear" w:color="auto" w:fill="auto"/>
            <w:vAlign w:val="center"/>
            <w:hideMark/>
          </w:tcPr>
          <w:p w14:paraId="4B3F503B" w14:textId="77777777" w:rsidR="00537834" w:rsidRPr="00BE7DC8" w:rsidRDefault="00537834" w:rsidP="00537834">
            <w:pPr>
              <w:spacing w:line="240" w:lineRule="auto"/>
              <w:jc w:val="center"/>
              <w:rPr>
                <w:color w:val="000000"/>
                <w:sz w:val="20"/>
                <w:szCs w:val="20"/>
                <w:lang w:val="pt-BR" w:eastAsia="pt-BR"/>
              </w:rPr>
            </w:pPr>
            <w:proofErr w:type="spellStart"/>
            <w:r w:rsidRPr="001E6A55">
              <w:rPr>
                <w:color w:val="000000"/>
                <w:sz w:val="20"/>
                <w:szCs w:val="20"/>
                <w:lang w:val="pt-BR" w:eastAsia="pt-BR"/>
              </w:rPr>
              <w:t>Decree</w:t>
            </w:r>
            <w:proofErr w:type="spellEnd"/>
            <w:r w:rsidRPr="001E6A55">
              <w:rPr>
                <w:color w:val="000000"/>
                <w:sz w:val="20"/>
                <w:szCs w:val="20"/>
                <w:lang w:val="pt-BR" w:eastAsia="pt-BR"/>
              </w:rPr>
              <w:t xml:space="preserve"> No. 8,368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December</w:t>
            </w:r>
            <w:proofErr w:type="spellEnd"/>
            <w:r w:rsidRPr="001E6A55">
              <w:rPr>
                <w:color w:val="000000"/>
                <w:sz w:val="20"/>
                <w:szCs w:val="20"/>
                <w:lang w:val="pt-BR" w:eastAsia="pt-BR"/>
              </w:rPr>
              <w:t xml:space="preserve"> 2, 2014</w:t>
            </w:r>
          </w:p>
        </w:tc>
        <w:tc>
          <w:tcPr>
            <w:tcW w:w="404" w:type="pct"/>
            <w:vAlign w:val="center"/>
          </w:tcPr>
          <w:p w14:paraId="56F5C76A" w14:textId="77777777" w:rsidR="00537834" w:rsidRPr="00BE7DC8" w:rsidRDefault="00537834" w:rsidP="00537834">
            <w:pPr>
              <w:spacing w:line="240" w:lineRule="auto"/>
              <w:jc w:val="center"/>
              <w:rPr>
                <w:color w:val="000000"/>
                <w:sz w:val="20"/>
                <w:szCs w:val="20"/>
                <w:lang w:val="en" w:eastAsia="pt-BR"/>
              </w:rPr>
            </w:pPr>
            <w:r w:rsidRPr="007F6AAD">
              <w:rPr>
                <w:sz w:val="20"/>
                <w:szCs w:val="20"/>
                <w:lang w:val="en-US"/>
              </w:rPr>
              <w:t>(4) Decree</w:t>
            </w:r>
          </w:p>
        </w:tc>
        <w:tc>
          <w:tcPr>
            <w:tcW w:w="812" w:type="pct"/>
            <w:shd w:val="clear" w:color="auto" w:fill="auto"/>
            <w:vAlign w:val="center"/>
            <w:hideMark/>
          </w:tcPr>
          <w:p w14:paraId="2DF02180"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It regulates Law No. 12,764 of December 27, 2012, which establishes the National Policy for the Protection of the Rights of People with Autism Spectrum Disorder.</w:t>
            </w:r>
          </w:p>
        </w:tc>
        <w:tc>
          <w:tcPr>
            <w:tcW w:w="201" w:type="pct"/>
            <w:shd w:val="clear" w:color="auto" w:fill="auto"/>
            <w:vAlign w:val="center"/>
            <w:hideMark/>
          </w:tcPr>
          <w:p w14:paraId="7041E5DE"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2014</w:t>
            </w:r>
          </w:p>
        </w:tc>
        <w:tc>
          <w:tcPr>
            <w:tcW w:w="356" w:type="pct"/>
            <w:shd w:val="clear" w:color="auto" w:fill="auto"/>
            <w:vAlign w:val="center"/>
            <w:hideMark/>
          </w:tcPr>
          <w:p w14:paraId="2B1C6299"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Yes</w:t>
            </w:r>
          </w:p>
        </w:tc>
        <w:tc>
          <w:tcPr>
            <w:tcW w:w="2173" w:type="pct"/>
            <w:shd w:val="clear" w:color="auto" w:fill="auto"/>
            <w:vAlign w:val="center"/>
            <w:hideMark/>
          </w:tcPr>
          <w:p w14:paraId="7AFF3F40"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Art. 1º The Person with autism spectrum disorder is considered a person with disabilities for all legal purposes</w:t>
            </w:r>
          </w:p>
          <w:p w14:paraId="2D2A78E1"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Single paragraph. Persons with autism spectrum disorder shall apply to the rights and obligations in the International Convention on the Rights of Persons with Disabilities and its Optional Protocol, promulgated by Decree No. 6,949 of August 25, 2009, and in legislation about persons with disabilities.</w:t>
            </w:r>
          </w:p>
        </w:tc>
        <w:tc>
          <w:tcPr>
            <w:tcW w:w="523" w:type="pct"/>
            <w:vAlign w:val="center"/>
          </w:tcPr>
          <w:p w14:paraId="516C28AD"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B</w:t>
            </w:r>
            <w:r w:rsidRPr="00A55A84">
              <w:rPr>
                <w:color w:val="000000"/>
                <w:sz w:val="20"/>
                <w:szCs w:val="20"/>
                <w:lang w:val="en" w:eastAsia="pt-BR"/>
              </w:rPr>
              <w:t>iopsychosocial</w:t>
            </w:r>
          </w:p>
        </w:tc>
      </w:tr>
      <w:tr w:rsidR="00537834" w:rsidRPr="00BE7DC8" w14:paraId="5B55EB5F" w14:textId="77777777" w:rsidTr="00537834">
        <w:trPr>
          <w:trHeight w:val="57"/>
        </w:trPr>
        <w:tc>
          <w:tcPr>
            <w:tcW w:w="121" w:type="pct"/>
            <w:shd w:val="clear" w:color="auto" w:fill="auto"/>
            <w:vAlign w:val="center"/>
            <w:hideMark/>
          </w:tcPr>
          <w:p w14:paraId="5C927F63"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1</w:t>
            </w:r>
            <w:r>
              <w:rPr>
                <w:color w:val="000000"/>
                <w:sz w:val="20"/>
                <w:szCs w:val="20"/>
                <w:lang w:val="en" w:eastAsia="pt-BR"/>
              </w:rPr>
              <w:t>4</w:t>
            </w:r>
          </w:p>
        </w:tc>
        <w:tc>
          <w:tcPr>
            <w:tcW w:w="410" w:type="pct"/>
            <w:shd w:val="clear" w:color="auto" w:fill="auto"/>
            <w:vAlign w:val="center"/>
            <w:hideMark/>
          </w:tcPr>
          <w:p w14:paraId="7B2DE90E" w14:textId="77777777" w:rsidR="00537834" w:rsidRPr="00BE7DC8" w:rsidRDefault="00537834" w:rsidP="00537834">
            <w:pPr>
              <w:spacing w:line="240" w:lineRule="auto"/>
              <w:jc w:val="center"/>
              <w:rPr>
                <w:color w:val="000000"/>
                <w:sz w:val="20"/>
                <w:szCs w:val="20"/>
                <w:lang w:val="pt-BR" w:eastAsia="pt-BR"/>
              </w:rPr>
            </w:pPr>
            <w:r w:rsidRPr="001E6A55">
              <w:rPr>
                <w:color w:val="000000"/>
                <w:sz w:val="20"/>
                <w:szCs w:val="20"/>
                <w:lang w:val="pt-BR" w:eastAsia="pt-BR"/>
              </w:rPr>
              <w:t xml:space="preserve">Law No. 13,146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July 6, 2015</w:t>
            </w:r>
          </w:p>
        </w:tc>
        <w:tc>
          <w:tcPr>
            <w:tcW w:w="404" w:type="pct"/>
            <w:vAlign w:val="center"/>
          </w:tcPr>
          <w:p w14:paraId="2B52B419" w14:textId="4FC479C8" w:rsidR="00537834" w:rsidRPr="00097CCF" w:rsidRDefault="00097CCF" w:rsidP="00097CCF">
            <w:pPr>
              <w:spacing w:line="240" w:lineRule="auto"/>
              <w:jc w:val="center"/>
              <w:rPr>
                <w:color w:val="000000"/>
                <w:sz w:val="20"/>
                <w:szCs w:val="20"/>
                <w:lang w:val="pt-BR" w:eastAsia="pt-BR"/>
              </w:rPr>
            </w:pPr>
            <w:r w:rsidRPr="00097CCF">
              <w:rPr>
                <w:color w:val="000000"/>
                <w:sz w:val="20"/>
                <w:szCs w:val="20"/>
                <w:lang w:val="en-US" w:eastAsia="pt-BR"/>
              </w:rPr>
              <w:t>(3) Ordinary Law:</w:t>
            </w:r>
          </w:p>
        </w:tc>
        <w:tc>
          <w:tcPr>
            <w:tcW w:w="812" w:type="pct"/>
            <w:shd w:val="clear" w:color="auto" w:fill="auto"/>
            <w:vAlign w:val="center"/>
            <w:hideMark/>
          </w:tcPr>
          <w:p w14:paraId="1ED40038"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It establishes the Brazilian Law for the Inclusion of Persons with Disabilities (Statute of Persons with Disabilities).</w:t>
            </w:r>
          </w:p>
        </w:tc>
        <w:tc>
          <w:tcPr>
            <w:tcW w:w="201" w:type="pct"/>
            <w:shd w:val="clear" w:color="auto" w:fill="auto"/>
            <w:vAlign w:val="center"/>
            <w:hideMark/>
          </w:tcPr>
          <w:p w14:paraId="461935B7"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2015</w:t>
            </w:r>
          </w:p>
        </w:tc>
        <w:tc>
          <w:tcPr>
            <w:tcW w:w="356" w:type="pct"/>
            <w:shd w:val="clear" w:color="auto" w:fill="auto"/>
            <w:vAlign w:val="center"/>
            <w:hideMark/>
          </w:tcPr>
          <w:p w14:paraId="502E915C"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Yes</w:t>
            </w:r>
          </w:p>
        </w:tc>
        <w:tc>
          <w:tcPr>
            <w:tcW w:w="2173" w:type="pct"/>
            <w:shd w:val="clear" w:color="auto" w:fill="auto"/>
            <w:vAlign w:val="center"/>
            <w:hideMark/>
          </w:tcPr>
          <w:p w14:paraId="258B5522" w14:textId="6FF5CC40"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 xml:space="preserve">Art. 2º A person with disabilities </w:t>
            </w:r>
            <w:r w:rsidR="00AB0E5D" w:rsidRPr="00BE7DC8">
              <w:rPr>
                <w:color w:val="000000"/>
                <w:sz w:val="20"/>
                <w:szCs w:val="20"/>
                <w:lang w:val="en" w:eastAsia="pt-BR"/>
              </w:rPr>
              <w:t>is</w:t>
            </w:r>
            <w:r w:rsidRPr="00BE7DC8">
              <w:rPr>
                <w:color w:val="000000"/>
                <w:sz w:val="20"/>
                <w:szCs w:val="20"/>
                <w:lang w:val="en" w:eastAsia="pt-BR"/>
              </w:rPr>
              <w:t xml:space="preserve"> the one who has a long-term </w:t>
            </w:r>
            <w:r w:rsidRPr="009F4CAC">
              <w:rPr>
                <w:color w:val="000000"/>
                <w:sz w:val="20"/>
                <w:szCs w:val="20"/>
                <w:lang w:val="en" w:eastAsia="pt-BR"/>
              </w:rPr>
              <w:t xml:space="preserve">impairment </w:t>
            </w:r>
            <w:r w:rsidRPr="00BE7DC8">
              <w:rPr>
                <w:color w:val="000000"/>
                <w:sz w:val="20"/>
                <w:szCs w:val="20"/>
                <w:lang w:val="en" w:eastAsia="pt-BR"/>
              </w:rPr>
              <w:t xml:space="preserve">of a physical, mental, </w:t>
            </w:r>
            <w:proofErr w:type="gramStart"/>
            <w:r w:rsidRPr="00BE7DC8">
              <w:rPr>
                <w:color w:val="000000"/>
                <w:sz w:val="20"/>
                <w:szCs w:val="20"/>
                <w:lang w:val="en" w:eastAsia="pt-BR"/>
              </w:rPr>
              <w:t>intellectual</w:t>
            </w:r>
            <w:proofErr w:type="gramEnd"/>
            <w:r w:rsidRPr="00BE7DC8">
              <w:rPr>
                <w:color w:val="000000"/>
                <w:sz w:val="20"/>
                <w:szCs w:val="20"/>
                <w:lang w:val="en" w:eastAsia="pt-BR"/>
              </w:rPr>
              <w:t xml:space="preserve"> or sensory nature, which, in interaction with one or more barriers, can obstruct their full and effective participation in society on equal terms with other people.</w:t>
            </w:r>
          </w:p>
        </w:tc>
        <w:tc>
          <w:tcPr>
            <w:tcW w:w="523" w:type="pct"/>
            <w:vAlign w:val="center"/>
          </w:tcPr>
          <w:p w14:paraId="6D4DC39A"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B</w:t>
            </w:r>
            <w:r w:rsidRPr="00A55A84">
              <w:rPr>
                <w:color w:val="000000"/>
                <w:sz w:val="20"/>
                <w:szCs w:val="20"/>
                <w:lang w:val="en" w:eastAsia="pt-BR"/>
              </w:rPr>
              <w:t>iopsychosocial</w:t>
            </w:r>
          </w:p>
        </w:tc>
      </w:tr>
      <w:tr w:rsidR="00537834" w:rsidRPr="00BE7DC8" w14:paraId="05195FBB" w14:textId="77777777" w:rsidTr="00537834">
        <w:trPr>
          <w:trHeight w:val="57"/>
        </w:trPr>
        <w:tc>
          <w:tcPr>
            <w:tcW w:w="121" w:type="pct"/>
            <w:shd w:val="clear" w:color="auto" w:fill="auto"/>
            <w:vAlign w:val="center"/>
            <w:hideMark/>
          </w:tcPr>
          <w:p w14:paraId="0A33823E"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1</w:t>
            </w:r>
            <w:r>
              <w:rPr>
                <w:color w:val="000000"/>
                <w:sz w:val="20"/>
                <w:szCs w:val="20"/>
                <w:lang w:val="en" w:eastAsia="pt-BR"/>
              </w:rPr>
              <w:t>5</w:t>
            </w:r>
          </w:p>
        </w:tc>
        <w:tc>
          <w:tcPr>
            <w:tcW w:w="410" w:type="pct"/>
            <w:shd w:val="clear" w:color="auto" w:fill="auto"/>
            <w:vAlign w:val="center"/>
            <w:hideMark/>
          </w:tcPr>
          <w:p w14:paraId="7518391F" w14:textId="77777777" w:rsidR="00537834" w:rsidRPr="00BE7DC8" w:rsidRDefault="00537834" w:rsidP="00537834">
            <w:pPr>
              <w:spacing w:line="240" w:lineRule="auto"/>
              <w:jc w:val="center"/>
              <w:rPr>
                <w:color w:val="000000"/>
                <w:sz w:val="20"/>
                <w:szCs w:val="20"/>
                <w:lang w:val="pt-BR" w:eastAsia="pt-BR"/>
              </w:rPr>
            </w:pPr>
            <w:proofErr w:type="spellStart"/>
            <w:r w:rsidRPr="001E6A55">
              <w:rPr>
                <w:color w:val="000000"/>
                <w:sz w:val="20"/>
                <w:szCs w:val="20"/>
                <w:lang w:val="pt-BR" w:eastAsia="pt-BR"/>
              </w:rPr>
              <w:t>Decree</w:t>
            </w:r>
            <w:proofErr w:type="spellEnd"/>
            <w:r w:rsidRPr="001E6A55">
              <w:rPr>
                <w:color w:val="000000"/>
                <w:sz w:val="20"/>
                <w:szCs w:val="20"/>
                <w:lang w:val="pt-BR" w:eastAsia="pt-BR"/>
              </w:rPr>
              <w:t xml:space="preserve"> No. 10,410 </w:t>
            </w:r>
            <w:proofErr w:type="spellStart"/>
            <w:r w:rsidRPr="001E6A55">
              <w:rPr>
                <w:color w:val="000000"/>
                <w:sz w:val="20"/>
                <w:szCs w:val="20"/>
                <w:lang w:val="pt-BR" w:eastAsia="pt-BR"/>
              </w:rPr>
              <w:t>of</w:t>
            </w:r>
            <w:proofErr w:type="spellEnd"/>
            <w:r w:rsidRPr="001E6A55">
              <w:rPr>
                <w:color w:val="000000"/>
                <w:sz w:val="20"/>
                <w:szCs w:val="20"/>
                <w:lang w:val="pt-BR" w:eastAsia="pt-BR"/>
              </w:rPr>
              <w:t xml:space="preserve"> </w:t>
            </w:r>
            <w:proofErr w:type="spellStart"/>
            <w:r w:rsidRPr="001E6A55">
              <w:rPr>
                <w:color w:val="000000"/>
                <w:sz w:val="20"/>
                <w:szCs w:val="20"/>
                <w:lang w:val="pt-BR" w:eastAsia="pt-BR"/>
              </w:rPr>
              <w:t>June</w:t>
            </w:r>
            <w:proofErr w:type="spellEnd"/>
            <w:r w:rsidRPr="001E6A55">
              <w:rPr>
                <w:color w:val="000000"/>
                <w:sz w:val="20"/>
                <w:szCs w:val="20"/>
                <w:lang w:val="pt-BR" w:eastAsia="pt-BR"/>
              </w:rPr>
              <w:t xml:space="preserve"> 30, 2020</w:t>
            </w:r>
          </w:p>
        </w:tc>
        <w:tc>
          <w:tcPr>
            <w:tcW w:w="404" w:type="pct"/>
            <w:vAlign w:val="center"/>
          </w:tcPr>
          <w:p w14:paraId="3D5447BC" w14:textId="77777777" w:rsidR="00537834" w:rsidRPr="00BE7DC8" w:rsidRDefault="00537834" w:rsidP="00537834">
            <w:pPr>
              <w:spacing w:line="240" w:lineRule="auto"/>
              <w:jc w:val="center"/>
              <w:rPr>
                <w:color w:val="000000"/>
                <w:sz w:val="20"/>
                <w:szCs w:val="20"/>
                <w:lang w:val="en" w:eastAsia="pt-BR"/>
              </w:rPr>
            </w:pPr>
            <w:r w:rsidRPr="007F6AAD">
              <w:rPr>
                <w:sz w:val="20"/>
                <w:szCs w:val="20"/>
                <w:lang w:val="en-US"/>
              </w:rPr>
              <w:t>(4) Decree</w:t>
            </w:r>
          </w:p>
        </w:tc>
        <w:tc>
          <w:tcPr>
            <w:tcW w:w="812" w:type="pct"/>
            <w:shd w:val="clear" w:color="auto" w:fill="auto"/>
            <w:vAlign w:val="center"/>
            <w:hideMark/>
          </w:tcPr>
          <w:p w14:paraId="6550B94F" w14:textId="3329A46B" w:rsidR="00537834" w:rsidRPr="001E6A55" w:rsidRDefault="003E3D18" w:rsidP="00537834">
            <w:pPr>
              <w:spacing w:line="240" w:lineRule="auto"/>
              <w:jc w:val="center"/>
              <w:rPr>
                <w:color w:val="000000"/>
                <w:sz w:val="20"/>
                <w:szCs w:val="20"/>
                <w:lang w:val="en-US" w:eastAsia="pt-BR"/>
              </w:rPr>
            </w:pPr>
            <w:r>
              <w:rPr>
                <w:color w:val="000000"/>
                <w:sz w:val="20"/>
                <w:szCs w:val="20"/>
                <w:lang w:val="en" w:eastAsia="pt-BR"/>
              </w:rPr>
              <w:t>A</w:t>
            </w:r>
            <w:r w:rsidRPr="003E3D18">
              <w:rPr>
                <w:color w:val="000000"/>
                <w:sz w:val="20"/>
                <w:szCs w:val="20"/>
                <w:lang w:val="en" w:eastAsia="pt-BR"/>
              </w:rPr>
              <w:t>mendment</w:t>
            </w:r>
            <w:r w:rsidR="00537834" w:rsidRPr="00BE7DC8">
              <w:rPr>
                <w:color w:val="000000"/>
                <w:sz w:val="20"/>
                <w:szCs w:val="20"/>
                <w:lang w:val="en" w:eastAsia="pt-BR"/>
              </w:rPr>
              <w:t>s the Social Security Regulations, approved by Decree No. 3,048 of May 6, 1999.</w:t>
            </w:r>
          </w:p>
        </w:tc>
        <w:tc>
          <w:tcPr>
            <w:tcW w:w="201" w:type="pct"/>
            <w:shd w:val="clear" w:color="auto" w:fill="auto"/>
            <w:vAlign w:val="center"/>
            <w:hideMark/>
          </w:tcPr>
          <w:p w14:paraId="64E1E683"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2020</w:t>
            </w:r>
          </w:p>
        </w:tc>
        <w:tc>
          <w:tcPr>
            <w:tcW w:w="356" w:type="pct"/>
            <w:shd w:val="clear" w:color="auto" w:fill="auto"/>
            <w:vAlign w:val="center"/>
            <w:hideMark/>
          </w:tcPr>
          <w:p w14:paraId="49550F20" w14:textId="77777777" w:rsidR="00537834" w:rsidRPr="00BE7DC8" w:rsidRDefault="00537834" w:rsidP="00537834">
            <w:pPr>
              <w:spacing w:line="240" w:lineRule="auto"/>
              <w:jc w:val="center"/>
              <w:rPr>
                <w:color w:val="000000"/>
                <w:sz w:val="20"/>
                <w:szCs w:val="20"/>
                <w:lang w:val="pt-BR" w:eastAsia="pt-BR"/>
              </w:rPr>
            </w:pPr>
            <w:r w:rsidRPr="00BE7DC8">
              <w:rPr>
                <w:color w:val="000000"/>
                <w:sz w:val="20"/>
                <w:szCs w:val="20"/>
                <w:lang w:val="en" w:eastAsia="pt-BR"/>
              </w:rPr>
              <w:t>Yes</w:t>
            </w:r>
          </w:p>
        </w:tc>
        <w:tc>
          <w:tcPr>
            <w:tcW w:w="2173" w:type="pct"/>
            <w:shd w:val="clear" w:color="auto" w:fill="auto"/>
            <w:vAlign w:val="center"/>
            <w:hideMark/>
          </w:tcPr>
          <w:p w14:paraId="5F3208CD"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 xml:space="preserve">§ 8 - For the exercise of its competencies, the INSS will have access to the information of the insured person regarding the periods in which mild, moderate or severe disability has been registered, identified </w:t>
            </w:r>
            <w:proofErr w:type="gramStart"/>
            <w:r w:rsidRPr="00BE7DC8">
              <w:rPr>
                <w:color w:val="000000"/>
                <w:sz w:val="20"/>
                <w:szCs w:val="20"/>
                <w:lang w:val="en" w:eastAsia="pt-BR"/>
              </w:rPr>
              <w:t>as a result of</w:t>
            </w:r>
            <w:proofErr w:type="gramEnd"/>
            <w:r w:rsidRPr="00BE7DC8">
              <w:rPr>
                <w:color w:val="000000"/>
                <w:sz w:val="20"/>
                <w:szCs w:val="20"/>
                <w:lang w:val="en" w:eastAsia="pt-BR"/>
              </w:rPr>
              <w:t xml:space="preserve"> a biopsychosocial evaluation carried out by a multidisciplinary and interdisciplinary team, to recognize and maintain rights.</w:t>
            </w:r>
          </w:p>
          <w:p w14:paraId="1D8899EF"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lastRenderedPageBreak/>
              <w:t xml:space="preserve">§ </w:t>
            </w:r>
            <w:proofErr w:type="gramStart"/>
            <w:r w:rsidRPr="00BE7DC8">
              <w:rPr>
                <w:color w:val="000000"/>
                <w:sz w:val="20"/>
                <w:szCs w:val="20"/>
                <w:lang w:val="en" w:eastAsia="pt-BR"/>
              </w:rPr>
              <w:t>9 .</w:t>
            </w:r>
            <w:proofErr w:type="gramEnd"/>
            <w:r w:rsidRPr="00BE7DC8">
              <w:rPr>
                <w:color w:val="000000"/>
                <w:sz w:val="20"/>
                <w:szCs w:val="20"/>
                <w:lang w:val="en" w:eastAsia="pt-BR"/>
              </w:rPr>
              <w:t xml:space="preserve">  mental or severe, for registration and granting of benefits, disability will be proven through medical-expert examination in charge of the Federal Medical Expertise and disability, through biopsychosocial evaluation performed by a multidisciplinary and interdisciplinary team.</w:t>
            </w:r>
          </w:p>
          <w:p w14:paraId="1C862A29" w14:textId="77777777" w:rsidR="00537834" w:rsidRPr="001E6A55" w:rsidRDefault="00537834" w:rsidP="00537834">
            <w:pPr>
              <w:spacing w:line="240" w:lineRule="auto"/>
              <w:jc w:val="center"/>
              <w:rPr>
                <w:color w:val="000000"/>
                <w:sz w:val="20"/>
                <w:szCs w:val="20"/>
                <w:lang w:val="en-US" w:eastAsia="pt-BR"/>
              </w:rPr>
            </w:pPr>
            <w:r w:rsidRPr="00BE7DC8">
              <w:rPr>
                <w:color w:val="000000"/>
                <w:sz w:val="20"/>
                <w:szCs w:val="20"/>
                <w:lang w:val="en" w:eastAsia="pt-BR"/>
              </w:rPr>
              <w:t xml:space="preserve">III - temporary disability assistance and permanent disability retirement in cases of accident of any nature or cause and occupational or occupational disease and in cases of an insured person who, after joining the </w:t>
            </w:r>
            <w:r w:rsidRPr="00FE5584">
              <w:rPr>
                <w:color w:val="000000"/>
                <w:sz w:val="20"/>
                <w:szCs w:val="20"/>
                <w:lang w:val="en" w:eastAsia="pt-BR"/>
              </w:rPr>
              <w:t>General Social Security System</w:t>
            </w:r>
            <w:r w:rsidRPr="00BE7DC8">
              <w:rPr>
                <w:color w:val="000000"/>
                <w:sz w:val="20"/>
                <w:szCs w:val="20"/>
                <w:lang w:val="en" w:eastAsia="pt-BR"/>
              </w:rPr>
              <w:t>, is affected by any of the diseases or conditions specified in a list prepared by the Ministries of Health and The Economy, updated every three years,  according to the criteria of stigma, deformation, mutilation, disability or another factor that gives it specificity and severity that deserve individualized treatment;</w:t>
            </w:r>
          </w:p>
          <w:p w14:paraId="620C338B" w14:textId="77777777" w:rsidR="00537834" w:rsidRPr="008552AE" w:rsidRDefault="00537834" w:rsidP="00537834">
            <w:pPr>
              <w:spacing w:line="240" w:lineRule="auto"/>
              <w:jc w:val="center"/>
              <w:rPr>
                <w:color w:val="000000"/>
                <w:sz w:val="20"/>
                <w:szCs w:val="20"/>
                <w:lang w:val="en" w:eastAsia="pt-BR"/>
              </w:rPr>
            </w:pPr>
            <w:r w:rsidRPr="00BE7DC8">
              <w:rPr>
                <w:color w:val="000000"/>
                <w:sz w:val="20"/>
                <w:szCs w:val="20"/>
                <w:lang w:val="en" w:eastAsia="pt-BR"/>
              </w:rPr>
              <w:t>Art. 70-A.  The granting of retirement by contribution time or age to the Insured Person who has recognized, after having undergone a biopsychosocial assessment performed by a multidisciplinary and interdisciplinary team, a degree of mild, moderate, or severe disability is conditional on the verification of the condition of a person with disabilities on the date of entry of the application or the date of implementation of the requirements for the benefit."</w:t>
            </w:r>
          </w:p>
        </w:tc>
        <w:tc>
          <w:tcPr>
            <w:tcW w:w="523" w:type="pct"/>
            <w:vAlign w:val="center"/>
          </w:tcPr>
          <w:p w14:paraId="092254BC"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lastRenderedPageBreak/>
              <w:t>Medical</w:t>
            </w:r>
          </w:p>
        </w:tc>
      </w:tr>
      <w:tr w:rsidR="00537834" w:rsidRPr="00BE7DC8" w14:paraId="3BD98A3E" w14:textId="77777777" w:rsidTr="00537834">
        <w:trPr>
          <w:trHeight w:val="57"/>
        </w:trPr>
        <w:tc>
          <w:tcPr>
            <w:tcW w:w="121" w:type="pct"/>
            <w:shd w:val="clear" w:color="auto" w:fill="auto"/>
            <w:vAlign w:val="center"/>
          </w:tcPr>
          <w:p w14:paraId="397A3B96"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16</w:t>
            </w:r>
          </w:p>
        </w:tc>
        <w:tc>
          <w:tcPr>
            <w:tcW w:w="410" w:type="pct"/>
            <w:shd w:val="clear" w:color="auto" w:fill="auto"/>
            <w:vAlign w:val="center"/>
          </w:tcPr>
          <w:p w14:paraId="214CBB3E" w14:textId="77777777" w:rsidR="00537834" w:rsidRPr="001E6A55" w:rsidRDefault="00537834" w:rsidP="00537834">
            <w:pPr>
              <w:spacing w:line="240" w:lineRule="auto"/>
              <w:jc w:val="center"/>
              <w:rPr>
                <w:color w:val="000000"/>
                <w:sz w:val="20"/>
                <w:szCs w:val="20"/>
                <w:lang w:val="pt-BR" w:eastAsia="pt-BR"/>
              </w:rPr>
            </w:pPr>
            <w:r w:rsidRPr="00B841D5">
              <w:rPr>
                <w:color w:val="000000"/>
                <w:sz w:val="20"/>
                <w:szCs w:val="20"/>
                <w:lang w:val="pt-BR" w:eastAsia="pt-BR"/>
              </w:rPr>
              <w:t xml:space="preserve">Law No. 14,287, </w:t>
            </w:r>
            <w:proofErr w:type="spellStart"/>
            <w:r w:rsidRPr="00B841D5">
              <w:rPr>
                <w:color w:val="000000"/>
                <w:sz w:val="20"/>
                <w:szCs w:val="20"/>
                <w:lang w:val="pt-BR" w:eastAsia="pt-BR"/>
              </w:rPr>
              <w:t>of</w:t>
            </w:r>
            <w:proofErr w:type="spellEnd"/>
            <w:r w:rsidRPr="00B841D5">
              <w:rPr>
                <w:color w:val="000000"/>
                <w:sz w:val="20"/>
                <w:szCs w:val="20"/>
                <w:lang w:val="pt-BR" w:eastAsia="pt-BR"/>
              </w:rPr>
              <w:t xml:space="preserve"> </w:t>
            </w:r>
            <w:proofErr w:type="spellStart"/>
            <w:r w:rsidRPr="00B841D5">
              <w:rPr>
                <w:color w:val="000000"/>
                <w:sz w:val="20"/>
                <w:szCs w:val="20"/>
                <w:lang w:val="pt-BR" w:eastAsia="pt-BR"/>
              </w:rPr>
              <w:t>december</w:t>
            </w:r>
            <w:proofErr w:type="spellEnd"/>
            <w:r w:rsidRPr="00B841D5">
              <w:rPr>
                <w:color w:val="000000"/>
                <w:sz w:val="20"/>
                <w:szCs w:val="20"/>
                <w:lang w:val="pt-BR" w:eastAsia="pt-BR"/>
              </w:rPr>
              <w:t xml:space="preserve"> 31, 2021</w:t>
            </w:r>
          </w:p>
        </w:tc>
        <w:tc>
          <w:tcPr>
            <w:tcW w:w="404" w:type="pct"/>
            <w:vAlign w:val="center"/>
          </w:tcPr>
          <w:p w14:paraId="17B7F385" w14:textId="77777777" w:rsidR="00537834" w:rsidRPr="009F4AD5" w:rsidRDefault="00537834" w:rsidP="00537834">
            <w:pPr>
              <w:spacing w:line="240" w:lineRule="auto"/>
              <w:jc w:val="center"/>
              <w:rPr>
                <w:color w:val="000000"/>
                <w:sz w:val="20"/>
                <w:szCs w:val="20"/>
                <w:lang w:val="en" w:eastAsia="pt-BR"/>
              </w:rPr>
            </w:pPr>
            <w:r w:rsidRPr="007F6AAD">
              <w:rPr>
                <w:sz w:val="20"/>
                <w:szCs w:val="20"/>
                <w:lang w:val="en-US"/>
              </w:rPr>
              <w:t>(3) Ordinary Law:</w:t>
            </w:r>
          </w:p>
        </w:tc>
        <w:tc>
          <w:tcPr>
            <w:tcW w:w="812" w:type="pct"/>
            <w:shd w:val="clear" w:color="auto" w:fill="auto"/>
            <w:vAlign w:val="center"/>
          </w:tcPr>
          <w:p w14:paraId="0705FF6D" w14:textId="0837C388" w:rsidR="00537834" w:rsidRPr="00BE7DC8" w:rsidRDefault="003E3D18" w:rsidP="00537834">
            <w:pPr>
              <w:spacing w:line="240" w:lineRule="auto"/>
              <w:jc w:val="center"/>
              <w:rPr>
                <w:color w:val="000000"/>
                <w:sz w:val="20"/>
                <w:szCs w:val="20"/>
                <w:lang w:val="en" w:eastAsia="pt-BR"/>
              </w:rPr>
            </w:pPr>
            <w:r>
              <w:rPr>
                <w:color w:val="000000"/>
                <w:sz w:val="20"/>
                <w:szCs w:val="20"/>
                <w:lang w:val="en" w:eastAsia="pt-BR"/>
              </w:rPr>
              <w:t>A</w:t>
            </w:r>
            <w:r w:rsidRPr="003E3D18">
              <w:rPr>
                <w:color w:val="000000"/>
                <w:sz w:val="20"/>
                <w:szCs w:val="20"/>
                <w:lang w:val="en" w:eastAsia="pt-BR"/>
              </w:rPr>
              <w:t xml:space="preserve">mendments </w:t>
            </w:r>
            <w:r w:rsidRPr="009F4AD5">
              <w:rPr>
                <w:color w:val="000000"/>
                <w:sz w:val="20"/>
                <w:szCs w:val="20"/>
                <w:lang w:val="en" w:eastAsia="pt-BR"/>
              </w:rPr>
              <w:t>Law</w:t>
            </w:r>
            <w:r w:rsidR="00537834" w:rsidRPr="009F4AD5">
              <w:rPr>
                <w:color w:val="000000"/>
                <w:sz w:val="20"/>
                <w:szCs w:val="20"/>
                <w:lang w:val="en" w:eastAsia="pt-BR"/>
              </w:rPr>
              <w:t xml:space="preserve"> No. 8,989, of February 24, 1995, to extend the exemption from the Tax on Industrialized Products (IPI) in the acquisition of passenger cars and to extend the benefit to people with hearing impairments.</w:t>
            </w:r>
          </w:p>
        </w:tc>
        <w:tc>
          <w:tcPr>
            <w:tcW w:w="201" w:type="pct"/>
            <w:shd w:val="clear" w:color="auto" w:fill="auto"/>
            <w:vAlign w:val="center"/>
          </w:tcPr>
          <w:p w14:paraId="0C249E5D"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202</w:t>
            </w:r>
            <w:r>
              <w:rPr>
                <w:color w:val="000000"/>
                <w:sz w:val="20"/>
                <w:szCs w:val="20"/>
                <w:lang w:val="en" w:eastAsia="pt-BR"/>
              </w:rPr>
              <w:t>1</w:t>
            </w:r>
          </w:p>
        </w:tc>
        <w:tc>
          <w:tcPr>
            <w:tcW w:w="356" w:type="pct"/>
            <w:shd w:val="clear" w:color="auto" w:fill="auto"/>
            <w:vAlign w:val="center"/>
          </w:tcPr>
          <w:p w14:paraId="73DC1E3D" w14:textId="77777777" w:rsidR="00537834" w:rsidRPr="00BE7DC8" w:rsidRDefault="00537834" w:rsidP="00537834">
            <w:pPr>
              <w:spacing w:line="240" w:lineRule="auto"/>
              <w:jc w:val="center"/>
              <w:rPr>
                <w:color w:val="000000"/>
                <w:sz w:val="20"/>
                <w:szCs w:val="20"/>
                <w:lang w:val="en" w:eastAsia="pt-BR"/>
              </w:rPr>
            </w:pPr>
            <w:r w:rsidRPr="00BE7DC8">
              <w:rPr>
                <w:color w:val="000000"/>
                <w:sz w:val="20"/>
                <w:szCs w:val="20"/>
                <w:lang w:val="en" w:eastAsia="pt-BR"/>
              </w:rPr>
              <w:t>Yes</w:t>
            </w:r>
          </w:p>
        </w:tc>
        <w:tc>
          <w:tcPr>
            <w:tcW w:w="2173" w:type="pct"/>
            <w:shd w:val="clear" w:color="auto" w:fill="auto"/>
            <w:vAlign w:val="center"/>
          </w:tcPr>
          <w:p w14:paraId="5E80FCCD" w14:textId="77777777" w:rsidR="00537834" w:rsidRPr="0052696F" w:rsidRDefault="00537834" w:rsidP="00537834">
            <w:pPr>
              <w:spacing w:line="240" w:lineRule="auto"/>
              <w:jc w:val="center"/>
              <w:rPr>
                <w:color w:val="000000"/>
                <w:sz w:val="20"/>
                <w:szCs w:val="20"/>
                <w:lang w:val="en" w:eastAsia="pt-BR"/>
              </w:rPr>
            </w:pPr>
            <w:r w:rsidRPr="0052696F">
              <w:rPr>
                <w:color w:val="000000"/>
                <w:sz w:val="20"/>
                <w:szCs w:val="20"/>
                <w:lang w:val="en" w:eastAsia="pt-BR"/>
              </w:rPr>
              <w:t>Art. 1</w:t>
            </w:r>
            <w:r w:rsidRPr="0052696F">
              <w:rPr>
                <w:color w:val="000000"/>
                <w:sz w:val="20"/>
                <w:szCs w:val="20"/>
                <w:vertAlign w:val="superscript"/>
                <w:lang w:val="en" w:eastAsia="pt-BR"/>
              </w:rPr>
              <w:t>st</w:t>
            </w:r>
            <w:r>
              <w:rPr>
                <w:color w:val="000000"/>
                <w:sz w:val="20"/>
                <w:szCs w:val="20"/>
                <w:lang w:val="en" w:eastAsia="pt-BR"/>
              </w:rPr>
              <w:t xml:space="preserve">. </w:t>
            </w:r>
            <w:r w:rsidRPr="0052696F">
              <w:rPr>
                <w:color w:val="000000"/>
                <w:sz w:val="20"/>
                <w:szCs w:val="20"/>
                <w:lang w:val="en" w:eastAsia="pt-BR"/>
              </w:rPr>
              <w:t xml:space="preserve">IV - people with severe or profound physical, visual, </w:t>
            </w:r>
            <w:proofErr w:type="gramStart"/>
            <w:r w:rsidRPr="0052696F">
              <w:rPr>
                <w:color w:val="000000"/>
                <w:sz w:val="20"/>
                <w:szCs w:val="20"/>
                <w:lang w:val="en" w:eastAsia="pt-BR"/>
              </w:rPr>
              <w:t>hearing</w:t>
            </w:r>
            <w:proofErr w:type="gramEnd"/>
            <w:r w:rsidRPr="0052696F">
              <w:rPr>
                <w:color w:val="000000"/>
                <w:sz w:val="20"/>
                <w:szCs w:val="20"/>
                <w:lang w:val="en" w:eastAsia="pt-BR"/>
              </w:rPr>
              <w:t xml:space="preserve"> and mental disabilities and people with autism spectrum disorder, directly or through their legal representative.</w:t>
            </w:r>
          </w:p>
          <w:p w14:paraId="156F1B05" w14:textId="77777777" w:rsidR="00537834" w:rsidRPr="0052696F" w:rsidRDefault="00537834" w:rsidP="00537834">
            <w:pPr>
              <w:spacing w:line="240" w:lineRule="auto"/>
              <w:jc w:val="center"/>
              <w:rPr>
                <w:color w:val="000000"/>
                <w:sz w:val="20"/>
                <w:szCs w:val="20"/>
                <w:lang w:val="en" w:eastAsia="pt-BR"/>
              </w:rPr>
            </w:pPr>
            <w:r w:rsidRPr="0052696F">
              <w:rPr>
                <w:color w:val="000000"/>
                <w:sz w:val="20"/>
                <w:szCs w:val="20"/>
                <w:lang w:val="en" w:eastAsia="pt-BR"/>
              </w:rPr>
              <w:t>§ 1 A person with a disability is one with a long-term impairment of a physical, mental, intellectual, or sensory nature that, in interaction with one or more barriers, may obstruct their full and effective participation in society on an equal basis with other people., according to the biopsychosocial assessment provided for in § 1 of art. 2 of Law No. 13,146, of July 6, 2015 (Statute of Persons with Disabilities).</w:t>
            </w:r>
          </w:p>
          <w:p w14:paraId="626C3A6C" w14:textId="77777777" w:rsidR="00537834" w:rsidRPr="00BE7DC8" w:rsidRDefault="00537834" w:rsidP="00537834">
            <w:pPr>
              <w:spacing w:line="240" w:lineRule="auto"/>
              <w:jc w:val="center"/>
              <w:rPr>
                <w:color w:val="000000"/>
                <w:sz w:val="20"/>
                <w:szCs w:val="20"/>
                <w:lang w:val="en" w:eastAsia="pt-BR"/>
              </w:rPr>
            </w:pPr>
            <w:r w:rsidRPr="0052696F">
              <w:rPr>
                <w:color w:val="000000"/>
                <w:sz w:val="20"/>
                <w:szCs w:val="20"/>
                <w:lang w:val="en" w:eastAsia="pt-BR"/>
              </w:rPr>
              <w:t>§ 1-A. If the Executive Power does not regulate § 1 of art. 2 of Law No. 13,146, of July 6, 2015 (Statute of Persons with Disabilities), the biopsychosocial assessment referred to in § 1 of this article will not be required for the purposes of granting the tax benefit.</w:t>
            </w:r>
          </w:p>
        </w:tc>
        <w:tc>
          <w:tcPr>
            <w:tcW w:w="523" w:type="pct"/>
            <w:vAlign w:val="center"/>
          </w:tcPr>
          <w:p w14:paraId="6D0A367F" w14:textId="77777777" w:rsidR="00537834" w:rsidRPr="0052696F" w:rsidRDefault="00537834" w:rsidP="00537834">
            <w:pPr>
              <w:spacing w:line="240" w:lineRule="auto"/>
              <w:jc w:val="center"/>
              <w:rPr>
                <w:color w:val="000000"/>
                <w:sz w:val="20"/>
                <w:szCs w:val="20"/>
                <w:lang w:val="en" w:eastAsia="pt-BR"/>
              </w:rPr>
            </w:pPr>
            <w:r>
              <w:rPr>
                <w:color w:val="000000"/>
                <w:sz w:val="20"/>
                <w:szCs w:val="20"/>
                <w:lang w:val="en" w:eastAsia="pt-BR"/>
              </w:rPr>
              <w:t>B</w:t>
            </w:r>
            <w:r w:rsidRPr="00A55A84">
              <w:rPr>
                <w:color w:val="000000"/>
                <w:sz w:val="20"/>
                <w:szCs w:val="20"/>
                <w:lang w:val="en" w:eastAsia="pt-BR"/>
              </w:rPr>
              <w:t>iopsychosocial</w:t>
            </w:r>
          </w:p>
        </w:tc>
      </w:tr>
      <w:tr w:rsidR="00537834" w:rsidRPr="00BE7DC8" w14:paraId="6A9F56D3" w14:textId="77777777" w:rsidTr="00537834">
        <w:trPr>
          <w:trHeight w:val="57"/>
        </w:trPr>
        <w:tc>
          <w:tcPr>
            <w:tcW w:w="121" w:type="pct"/>
            <w:shd w:val="clear" w:color="auto" w:fill="auto"/>
            <w:vAlign w:val="center"/>
          </w:tcPr>
          <w:p w14:paraId="239939C7" w14:textId="77777777" w:rsidR="00537834" w:rsidRDefault="00537834" w:rsidP="00537834">
            <w:pPr>
              <w:spacing w:line="240" w:lineRule="auto"/>
              <w:jc w:val="center"/>
              <w:rPr>
                <w:color w:val="000000"/>
                <w:sz w:val="20"/>
                <w:szCs w:val="20"/>
                <w:lang w:val="en" w:eastAsia="pt-BR"/>
              </w:rPr>
            </w:pPr>
            <w:r>
              <w:rPr>
                <w:color w:val="000000"/>
                <w:sz w:val="20"/>
                <w:szCs w:val="20"/>
                <w:lang w:val="en" w:eastAsia="pt-BR"/>
              </w:rPr>
              <w:t>17</w:t>
            </w:r>
          </w:p>
        </w:tc>
        <w:tc>
          <w:tcPr>
            <w:tcW w:w="410" w:type="pct"/>
            <w:shd w:val="clear" w:color="auto" w:fill="auto"/>
            <w:vAlign w:val="center"/>
          </w:tcPr>
          <w:p w14:paraId="484A452F" w14:textId="77777777" w:rsidR="00537834" w:rsidRPr="00B841D5" w:rsidRDefault="00537834" w:rsidP="00537834">
            <w:pPr>
              <w:spacing w:line="240" w:lineRule="auto"/>
              <w:jc w:val="center"/>
              <w:rPr>
                <w:color w:val="000000"/>
                <w:sz w:val="20"/>
                <w:szCs w:val="20"/>
                <w:lang w:val="pt-BR" w:eastAsia="pt-BR"/>
              </w:rPr>
            </w:pPr>
            <w:proofErr w:type="spellStart"/>
            <w:r w:rsidRPr="00E3047F">
              <w:rPr>
                <w:color w:val="000000"/>
                <w:sz w:val="20"/>
                <w:szCs w:val="20"/>
                <w:lang w:val="pt-BR" w:eastAsia="pt-BR"/>
              </w:rPr>
              <w:t>Decree</w:t>
            </w:r>
            <w:proofErr w:type="spellEnd"/>
            <w:r w:rsidRPr="00E3047F">
              <w:rPr>
                <w:color w:val="000000"/>
                <w:sz w:val="20"/>
                <w:szCs w:val="20"/>
                <w:lang w:val="pt-BR" w:eastAsia="pt-BR"/>
              </w:rPr>
              <w:t xml:space="preserve"> No. 11,063, </w:t>
            </w:r>
            <w:proofErr w:type="spellStart"/>
            <w:r w:rsidRPr="00E3047F">
              <w:rPr>
                <w:color w:val="000000"/>
                <w:sz w:val="20"/>
                <w:szCs w:val="20"/>
                <w:lang w:val="pt-BR" w:eastAsia="pt-BR"/>
              </w:rPr>
              <w:t>of</w:t>
            </w:r>
            <w:proofErr w:type="spellEnd"/>
            <w:r w:rsidRPr="00E3047F">
              <w:rPr>
                <w:color w:val="000000"/>
                <w:sz w:val="20"/>
                <w:szCs w:val="20"/>
                <w:lang w:val="pt-BR" w:eastAsia="pt-BR"/>
              </w:rPr>
              <w:t xml:space="preserve"> </w:t>
            </w:r>
            <w:proofErr w:type="spellStart"/>
            <w:r w:rsidRPr="00E3047F">
              <w:rPr>
                <w:color w:val="000000"/>
                <w:sz w:val="20"/>
                <w:szCs w:val="20"/>
                <w:lang w:val="pt-BR" w:eastAsia="pt-BR"/>
              </w:rPr>
              <w:t>may</w:t>
            </w:r>
            <w:proofErr w:type="spellEnd"/>
            <w:r w:rsidRPr="00E3047F">
              <w:rPr>
                <w:color w:val="000000"/>
                <w:sz w:val="20"/>
                <w:szCs w:val="20"/>
                <w:lang w:val="pt-BR" w:eastAsia="pt-BR"/>
              </w:rPr>
              <w:t xml:space="preserve"> 4, 2022</w:t>
            </w:r>
          </w:p>
        </w:tc>
        <w:tc>
          <w:tcPr>
            <w:tcW w:w="404" w:type="pct"/>
            <w:vAlign w:val="center"/>
          </w:tcPr>
          <w:p w14:paraId="644CF743" w14:textId="77777777" w:rsidR="00537834" w:rsidRPr="008E7B87" w:rsidRDefault="00537834" w:rsidP="00537834">
            <w:pPr>
              <w:spacing w:line="240" w:lineRule="auto"/>
              <w:jc w:val="center"/>
              <w:rPr>
                <w:color w:val="000000"/>
                <w:sz w:val="20"/>
                <w:szCs w:val="20"/>
                <w:lang w:val="en" w:eastAsia="pt-BR"/>
              </w:rPr>
            </w:pPr>
            <w:r w:rsidRPr="007F6AAD">
              <w:rPr>
                <w:sz w:val="20"/>
                <w:szCs w:val="20"/>
                <w:lang w:val="en-US"/>
              </w:rPr>
              <w:t>(4) Decree</w:t>
            </w:r>
          </w:p>
        </w:tc>
        <w:tc>
          <w:tcPr>
            <w:tcW w:w="812" w:type="pct"/>
            <w:shd w:val="clear" w:color="auto" w:fill="auto"/>
            <w:vAlign w:val="center"/>
          </w:tcPr>
          <w:p w14:paraId="77B6A159" w14:textId="77777777" w:rsidR="00537834" w:rsidRPr="009F4AD5" w:rsidRDefault="00537834" w:rsidP="00537834">
            <w:pPr>
              <w:spacing w:line="240" w:lineRule="auto"/>
              <w:jc w:val="center"/>
              <w:rPr>
                <w:color w:val="000000"/>
                <w:sz w:val="20"/>
                <w:szCs w:val="20"/>
                <w:lang w:val="en" w:eastAsia="pt-BR"/>
              </w:rPr>
            </w:pPr>
            <w:r w:rsidRPr="008E7B87">
              <w:rPr>
                <w:color w:val="000000"/>
                <w:sz w:val="20"/>
                <w:szCs w:val="20"/>
                <w:lang w:val="en" w:eastAsia="pt-BR"/>
              </w:rPr>
              <w:t xml:space="preserve">Establishes the criteria and requirements for the assessment of people with disabilities or people with </w:t>
            </w:r>
            <w:r w:rsidRPr="008E7B87">
              <w:rPr>
                <w:color w:val="000000"/>
                <w:sz w:val="20"/>
                <w:szCs w:val="20"/>
                <w:lang w:val="en" w:eastAsia="pt-BR"/>
              </w:rPr>
              <w:lastRenderedPageBreak/>
              <w:t>autism spectrum disorder for the purpose of granting exemption from the Tax on Industrialized Products - IPI in the acquisition of automobiles.</w:t>
            </w:r>
          </w:p>
        </w:tc>
        <w:tc>
          <w:tcPr>
            <w:tcW w:w="201" w:type="pct"/>
            <w:shd w:val="clear" w:color="auto" w:fill="auto"/>
            <w:vAlign w:val="center"/>
          </w:tcPr>
          <w:p w14:paraId="3458D5A2"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lastRenderedPageBreak/>
              <w:t>2022</w:t>
            </w:r>
          </w:p>
        </w:tc>
        <w:tc>
          <w:tcPr>
            <w:tcW w:w="356" w:type="pct"/>
            <w:shd w:val="clear" w:color="auto" w:fill="auto"/>
            <w:vAlign w:val="center"/>
          </w:tcPr>
          <w:p w14:paraId="4F087CE5" w14:textId="77777777" w:rsidR="00537834" w:rsidRPr="00BE7DC8" w:rsidRDefault="00537834" w:rsidP="00537834">
            <w:pPr>
              <w:spacing w:line="240" w:lineRule="auto"/>
              <w:jc w:val="center"/>
              <w:rPr>
                <w:color w:val="000000"/>
                <w:sz w:val="20"/>
                <w:szCs w:val="20"/>
                <w:lang w:val="en" w:eastAsia="pt-BR"/>
              </w:rPr>
            </w:pPr>
            <w:r>
              <w:rPr>
                <w:color w:val="000000"/>
                <w:sz w:val="20"/>
                <w:szCs w:val="20"/>
                <w:lang w:val="en" w:eastAsia="pt-BR"/>
              </w:rPr>
              <w:t>Yes</w:t>
            </w:r>
          </w:p>
        </w:tc>
        <w:tc>
          <w:tcPr>
            <w:tcW w:w="2173" w:type="pct"/>
            <w:shd w:val="clear" w:color="auto" w:fill="auto"/>
            <w:vAlign w:val="center"/>
          </w:tcPr>
          <w:p w14:paraId="13AC3D41" w14:textId="77777777" w:rsidR="00537834" w:rsidRPr="008E7B87" w:rsidRDefault="00537834" w:rsidP="00537834">
            <w:pPr>
              <w:spacing w:line="240" w:lineRule="auto"/>
              <w:jc w:val="center"/>
              <w:rPr>
                <w:color w:val="000000"/>
                <w:sz w:val="20"/>
                <w:szCs w:val="20"/>
                <w:lang w:val="en" w:eastAsia="pt-BR"/>
              </w:rPr>
            </w:pPr>
            <w:r w:rsidRPr="008E7B87">
              <w:rPr>
                <w:color w:val="000000"/>
                <w:sz w:val="20"/>
                <w:szCs w:val="20"/>
                <w:lang w:val="en" w:eastAsia="pt-BR"/>
              </w:rPr>
              <w:t>Art. 1 This Decree establishes the criteria and requirements for the evaluation of people with disabilities or people with autistic spectrum disorder for the purpose of granting exemption from the Tax on Industrialized Products in the acquisition of automobiles</w:t>
            </w:r>
            <w:r>
              <w:rPr>
                <w:color w:val="000000"/>
                <w:sz w:val="20"/>
                <w:szCs w:val="20"/>
                <w:lang w:val="en" w:eastAsia="pt-BR"/>
              </w:rPr>
              <w:t>.</w:t>
            </w:r>
          </w:p>
          <w:p w14:paraId="51B694D8" w14:textId="77777777" w:rsidR="00537834" w:rsidRPr="008E7B87" w:rsidRDefault="00537834" w:rsidP="00537834">
            <w:pPr>
              <w:spacing w:line="240" w:lineRule="auto"/>
              <w:jc w:val="center"/>
              <w:rPr>
                <w:color w:val="000000"/>
                <w:sz w:val="20"/>
                <w:szCs w:val="20"/>
                <w:lang w:val="en" w:eastAsia="pt-BR"/>
              </w:rPr>
            </w:pPr>
            <w:r w:rsidRPr="008E7B87">
              <w:rPr>
                <w:color w:val="000000"/>
                <w:sz w:val="20"/>
                <w:szCs w:val="20"/>
                <w:lang w:val="en" w:eastAsia="pt-BR"/>
              </w:rPr>
              <w:lastRenderedPageBreak/>
              <w:t>Single paragraph. The provisions of this Decree apply until the regulation and implementation of the biopsychosocial assessment referred to in § 1 of art. 2 of Law No. 13,146, of July 6, 2015 - Statute of Persons with Disabilities.</w:t>
            </w:r>
          </w:p>
          <w:p w14:paraId="6478FF14" w14:textId="77777777" w:rsidR="00537834" w:rsidRPr="008E7B87" w:rsidRDefault="00537834" w:rsidP="00537834">
            <w:pPr>
              <w:spacing w:line="240" w:lineRule="auto"/>
              <w:jc w:val="center"/>
              <w:rPr>
                <w:color w:val="000000"/>
                <w:sz w:val="20"/>
                <w:szCs w:val="20"/>
                <w:lang w:val="en" w:eastAsia="pt-BR"/>
              </w:rPr>
            </w:pPr>
            <w:r w:rsidRPr="008E7B87">
              <w:rPr>
                <w:color w:val="000000"/>
                <w:sz w:val="20"/>
                <w:szCs w:val="20"/>
                <w:lang w:val="en" w:eastAsia="pt-BR"/>
              </w:rPr>
              <w:t>Art. 2 For the purposes of this Decree, a person with a disability is considered to fit into at least one of the following categories:</w:t>
            </w:r>
          </w:p>
          <w:p w14:paraId="10DE8F97" w14:textId="77777777" w:rsidR="00537834" w:rsidRPr="008E7B87" w:rsidRDefault="00537834" w:rsidP="00537834">
            <w:pPr>
              <w:spacing w:line="240" w:lineRule="auto"/>
              <w:jc w:val="center"/>
              <w:rPr>
                <w:color w:val="000000"/>
                <w:sz w:val="20"/>
                <w:szCs w:val="20"/>
                <w:lang w:val="en" w:eastAsia="pt-BR"/>
              </w:rPr>
            </w:pPr>
            <w:r w:rsidRPr="008E7B87">
              <w:rPr>
                <w:color w:val="000000"/>
                <w:sz w:val="20"/>
                <w:szCs w:val="20"/>
                <w:lang w:val="en" w:eastAsia="pt-BR"/>
              </w:rPr>
              <w:t xml:space="preserve">I - physical disability - complete or partial alteration of one or more segments of the human body, which leads to impairment of physical function, in the form of: a) paraplegia; b) paraparesis; c) monoplegia; d) </w:t>
            </w:r>
            <w:proofErr w:type="spellStart"/>
            <w:r w:rsidRPr="008E7B87">
              <w:rPr>
                <w:color w:val="000000"/>
                <w:sz w:val="20"/>
                <w:szCs w:val="20"/>
                <w:lang w:val="en" w:eastAsia="pt-BR"/>
              </w:rPr>
              <w:t>monoparesis</w:t>
            </w:r>
            <w:proofErr w:type="spellEnd"/>
            <w:r w:rsidRPr="008E7B87">
              <w:rPr>
                <w:color w:val="000000"/>
                <w:sz w:val="20"/>
                <w:szCs w:val="20"/>
                <w:lang w:val="en" w:eastAsia="pt-BR"/>
              </w:rPr>
              <w:t xml:space="preserve">; e) quadriplegia; f) </w:t>
            </w:r>
            <w:proofErr w:type="spellStart"/>
            <w:r w:rsidRPr="008E7B87">
              <w:rPr>
                <w:color w:val="000000"/>
                <w:sz w:val="20"/>
                <w:szCs w:val="20"/>
                <w:lang w:val="en" w:eastAsia="pt-BR"/>
              </w:rPr>
              <w:t>tetraparesis</w:t>
            </w:r>
            <w:proofErr w:type="spellEnd"/>
            <w:r w:rsidRPr="008E7B87">
              <w:rPr>
                <w:color w:val="000000"/>
                <w:sz w:val="20"/>
                <w:szCs w:val="20"/>
                <w:lang w:val="en" w:eastAsia="pt-BR"/>
              </w:rPr>
              <w:t xml:space="preserve">; g) triplegia; h) </w:t>
            </w:r>
            <w:proofErr w:type="spellStart"/>
            <w:r w:rsidRPr="008E7B87">
              <w:rPr>
                <w:color w:val="000000"/>
                <w:sz w:val="20"/>
                <w:szCs w:val="20"/>
                <w:lang w:val="en" w:eastAsia="pt-BR"/>
              </w:rPr>
              <w:t>triparesia</w:t>
            </w:r>
            <w:proofErr w:type="spellEnd"/>
            <w:r w:rsidRPr="008E7B87">
              <w:rPr>
                <w:color w:val="000000"/>
                <w:sz w:val="20"/>
                <w:szCs w:val="20"/>
                <w:lang w:val="en" w:eastAsia="pt-BR"/>
              </w:rPr>
              <w:t>; i) hemiplegia; j) hemiparesis; k) ostomy; l) amputation or absence of a limb; m) cerebral palsy; n) dwarfism; or o) limbs with congenital or acquired deformity;</w:t>
            </w:r>
          </w:p>
          <w:p w14:paraId="453747DB" w14:textId="77777777" w:rsidR="00537834" w:rsidRPr="008E7B87" w:rsidRDefault="00537834" w:rsidP="00537834">
            <w:pPr>
              <w:spacing w:line="240" w:lineRule="auto"/>
              <w:jc w:val="center"/>
              <w:rPr>
                <w:color w:val="000000"/>
                <w:sz w:val="20"/>
                <w:szCs w:val="20"/>
                <w:lang w:val="en" w:eastAsia="pt-BR"/>
              </w:rPr>
            </w:pPr>
            <w:r w:rsidRPr="008E7B87">
              <w:rPr>
                <w:color w:val="000000"/>
                <w:sz w:val="20"/>
                <w:szCs w:val="20"/>
                <w:lang w:val="en" w:eastAsia="pt-BR"/>
              </w:rPr>
              <w:t>II - hearing impairment - bilateral, partial or total loss of 41 dB (forty-one decibels) or more, measured by audiogram at frequencies of 500 Hz (five hundred hertz), 1,000 Hz (one thousand hertz), 2,000 Hz (two thousand hertz</w:t>
            </w:r>
            <w:proofErr w:type="gramStart"/>
            <w:r w:rsidRPr="008E7B87">
              <w:rPr>
                <w:color w:val="000000"/>
                <w:sz w:val="20"/>
                <w:szCs w:val="20"/>
                <w:lang w:val="en" w:eastAsia="pt-BR"/>
              </w:rPr>
              <w:t>) )</w:t>
            </w:r>
            <w:proofErr w:type="gramEnd"/>
            <w:r w:rsidRPr="008E7B87">
              <w:rPr>
                <w:color w:val="000000"/>
                <w:sz w:val="20"/>
                <w:szCs w:val="20"/>
                <w:lang w:val="en" w:eastAsia="pt-BR"/>
              </w:rPr>
              <w:t xml:space="preserve"> and 3,000 Hz (three thousand hertz);</w:t>
            </w:r>
          </w:p>
          <w:p w14:paraId="74CC78A4" w14:textId="77777777" w:rsidR="00537834" w:rsidRPr="008E7B87" w:rsidRDefault="00537834" w:rsidP="00537834">
            <w:pPr>
              <w:spacing w:line="240" w:lineRule="auto"/>
              <w:jc w:val="center"/>
              <w:rPr>
                <w:color w:val="000000"/>
                <w:sz w:val="20"/>
                <w:szCs w:val="20"/>
                <w:lang w:val="en" w:eastAsia="pt-BR"/>
              </w:rPr>
            </w:pPr>
            <w:r w:rsidRPr="008E7B87">
              <w:rPr>
                <w:color w:val="000000"/>
                <w:sz w:val="20"/>
                <w:szCs w:val="20"/>
                <w:lang w:val="en" w:eastAsia="pt-BR"/>
              </w:rPr>
              <w:t>III - visual impairment:</w:t>
            </w:r>
          </w:p>
          <w:p w14:paraId="633D34D8" w14:textId="77777777" w:rsidR="00537834" w:rsidRPr="008E7B87" w:rsidRDefault="00537834" w:rsidP="00537834">
            <w:pPr>
              <w:spacing w:line="240" w:lineRule="auto"/>
              <w:jc w:val="center"/>
              <w:rPr>
                <w:color w:val="000000"/>
                <w:sz w:val="20"/>
                <w:szCs w:val="20"/>
                <w:lang w:val="en" w:eastAsia="pt-BR"/>
              </w:rPr>
            </w:pPr>
            <w:r w:rsidRPr="008E7B87">
              <w:rPr>
                <w:color w:val="000000"/>
                <w:sz w:val="20"/>
                <w:szCs w:val="20"/>
                <w:lang w:val="en" w:eastAsia="pt-BR"/>
              </w:rPr>
              <w:t>a) blindness, in which the visual acuity is equal to or less than five hundredths in the best eye, with the best optical correction; b) low vision, in which the visual acuity is between three tenths and five hundredths in the best eye, with the best optical correction; c) cases in which the sum of the visual field measurement in both eyes is equal to or less than sixty degrees; or d) simultaneous occurrence of any of the conditions provided for in items “a”, “b” and “c”; and</w:t>
            </w:r>
          </w:p>
          <w:p w14:paraId="3E2139AE" w14:textId="77777777" w:rsidR="00537834" w:rsidRPr="008E7B87" w:rsidRDefault="00537834" w:rsidP="00537834">
            <w:pPr>
              <w:spacing w:line="240" w:lineRule="auto"/>
              <w:jc w:val="center"/>
              <w:rPr>
                <w:color w:val="000000"/>
                <w:sz w:val="20"/>
                <w:szCs w:val="20"/>
                <w:lang w:val="en" w:eastAsia="pt-BR"/>
              </w:rPr>
            </w:pPr>
            <w:r w:rsidRPr="008E7B87">
              <w:rPr>
                <w:color w:val="000000"/>
                <w:sz w:val="20"/>
                <w:szCs w:val="20"/>
                <w:lang w:val="en" w:eastAsia="pt-BR"/>
              </w:rPr>
              <w:t>IV - mental disability - significantly lower than average intellectual functioning, with manifestation before the age of eighteen and limitations associated with two or more areas of adaptive skills, such as: a) communication; b) personal care; c) social skills; d) use of community resources; e) health and safety; f) academic skills; g) leisure; and h) work.</w:t>
            </w:r>
          </w:p>
          <w:p w14:paraId="1BAEA1AE" w14:textId="77777777" w:rsidR="00537834" w:rsidRPr="008E7B87" w:rsidRDefault="00537834" w:rsidP="00537834">
            <w:pPr>
              <w:spacing w:line="240" w:lineRule="auto"/>
              <w:jc w:val="center"/>
              <w:rPr>
                <w:color w:val="000000"/>
                <w:sz w:val="20"/>
                <w:szCs w:val="20"/>
                <w:lang w:val="en" w:eastAsia="pt-BR"/>
              </w:rPr>
            </w:pPr>
            <w:r w:rsidRPr="008E7B87">
              <w:rPr>
                <w:color w:val="000000"/>
                <w:sz w:val="20"/>
                <w:szCs w:val="20"/>
                <w:lang w:val="en" w:eastAsia="pt-BR"/>
              </w:rPr>
              <w:t>Single paragraph. For the purposes of the provisions of this Decree, aesthetic deformities and those that do not produce difficulties for the performance of the person's locomotor functions are not included in the list of physical disabilities.</w:t>
            </w:r>
          </w:p>
          <w:p w14:paraId="157D3F0B" w14:textId="77777777" w:rsidR="00537834" w:rsidRPr="008E7B87" w:rsidRDefault="00537834" w:rsidP="00537834">
            <w:pPr>
              <w:spacing w:line="240" w:lineRule="auto"/>
              <w:jc w:val="center"/>
              <w:rPr>
                <w:color w:val="000000"/>
                <w:sz w:val="20"/>
                <w:szCs w:val="20"/>
                <w:lang w:val="en" w:eastAsia="pt-BR"/>
              </w:rPr>
            </w:pPr>
            <w:r w:rsidRPr="008E7B87">
              <w:rPr>
                <w:color w:val="000000"/>
                <w:sz w:val="20"/>
                <w:szCs w:val="20"/>
                <w:lang w:val="en" w:eastAsia="pt-BR"/>
              </w:rPr>
              <w:t xml:space="preserve">Art. 3rd Until the implementation and structuring of medical expertise referred to in art. 21 of Law No. 13,846, of June 18, 2019, proof of the </w:t>
            </w:r>
            <w:r w:rsidRPr="008E7B87">
              <w:rPr>
                <w:color w:val="000000"/>
                <w:sz w:val="20"/>
                <w:szCs w:val="20"/>
                <w:lang w:val="en" w:eastAsia="pt-BR"/>
              </w:rPr>
              <w:lastRenderedPageBreak/>
              <w:t>disability and the condition of a person with autism spectrum disorder, for the purpose of granting the exemption referred to in art. 1, will be carried out by means of an appraisal report issued:</w:t>
            </w:r>
          </w:p>
          <w:p w14:paraId="00E850A2" w14:textId="77777777" w:rsidR="00537834" w:rsidRPr="008E7B87" w:rsidRDefault="00537834" w:rsidP="00537834">
            <w:pPr>
              <w:spacing w:line="240" w:lineRule="auto"/>
              <w:jc w:val="center"/>
              <w:rPr>
                <w:color w:val="000000"/>
                <w:sz w:val="20"/>
                <w:szCs w:val="20"/>
                <w:lang w:val="en" w:eastAsia="pt-BR"/>
              </w:rPr>
            </w:pPr>
            <w:r w:rsidRPr="008E7B87">
              <w:rPr>
                <w:color w:val="000000"/>
                <w:sz w:val="20"/>
                <w:szCs w:val="20"/>
                <w:lang w:val="en" w:eastAsia="pt-BR"/>
              </w:rPr>
              <w:t>I - by a public health service provider;</w:t>
            </w:r>
            <w:r>
              <w:rPr>
                <w:color w:val="000000"/>
                <w:sz w:val="20"/>
                <w:szCs w:val="20"/>
                <w:lang w:val="en" w:eastAsia="pt-BR"/>
              </w:rPr>
              <w:t xml:space="preserve"> </w:t>
            </w:r>
            <w:r w:rsidRPr="008E7B87">
              <w:rPr>
                <w:color w:val="000000"/>
                <w:sz w:val="20"/>
                <w:szCs w:val="20"/>
                <w:lang w:val="en" w:eastAsia="pt-BR"/>
              </w:rPr>
              <w:t>II - by private health service, contracted or contracted, which is part of the Unified Health System - SUS.</w:t>
            </w:r>
            <w:r>
              <w:rPr>
                <w:color w:val="000000"/>
                <w:sz w:val="20"/>
                <w:szCs w:val="20"/>
                <w:lang w:val="en" w:eastAsia="pt-BR"/>
              </w:rPr>
              <w:t xml:space="preserve"> </w:t>
            </w:r>
            <w:r w:rsidRPr="008E7B87">
              <w:rPr>
                <w:color w:val="000000"/>
                <w:sz w:val="20"/>
                <w:szCs w:val="20"/>
                <w:lang w:val="en" w:eastAsia="pt-BR"/>
              </w:rPr>
              <w:t>III - by the Traffic Department or by its accredited clinics; or</w:t>
            </w:r>
            <w:r>
              <w:rPr>
                <w:color w:val="000000"/>
                <w:sz w:val="20"/>
                <w:szCs w:val="20"/>
                <w:lang w:val="en" w:eastAsia="pt-BR"/>
              </w:rPr>
              <w:t xml:space="preserve"> </w:t>
            </w:r>
            <w:r w:rsidRPr="008E7B87">
              <w:rPr>
                <w:color w:val="000000"/>
                <w:sz w:val="20"/>
                <w:szCs w:val="20"/>
                <w:lang w:val="en" w:eastAsia="pt-BR"/>
              </w:rPr>
              <w:t>IV - through an autonomous, non-profit social service created by law, in the event of non-issuance of an electronic appraisal report.</w:t>
            </w:r>
          </w:p>
          <w:p w14:paraId="6B69FCD6" w14:textId="77777777" w:rsidR="00537834" w:rsidRPr="008E7B87" w:rsidRDefault="00537834" w:rsidP="00537834">
            <w:pPr>
              <w:spacing w:line="240" w:lineRule="auto"/>
              <w:jc w:val="center"/>
              <w:rPr>
                <w:color w:val="000000"/>
                <w:sz w:val="20"/>
                <w:szCs w:val="20"/>
                <w:lang w:val="en" w:eastAsia="pt-BR"/>
              </w:rPr>
            </w:pPr>
            <w:r w:rsidRPr="008E7B87">
              <w:rPr>
                <w:color w:val="000000"/>
                <w:sz w:val="20"/>
                <w:szCs w:val="20"/>
                <w:lang w:val="en" w:eastAsia="pt-BR"/>
              </w:rPr>
              <w:t xml:space="preserve">§ 1º in the event of mental </w:t>
            </w:r>
            <w:r>
              <w:rPr>
                <w:color w:val="000000"/>
                <w:sz w:val="20"/>
                <w:szCs w:val="20"/>
                <w:lang w:val="en" w:eastAsia="pt-BR"/>
              </w:rPr>
              <w:t>disability</w:t>
            </w:r>
            <w:r w:rsidRPr="008E7B87">
              <w:rPr>
                <w:color w:val="000000"/>
                <w:sz w:val="20"/>
                <w:szCs w:val="20"/>
                <w:lang w:val="en" w:eastAsia="pt-BR"/>
              </w:rPr>
              <w:t xml:space="preserve">, the completion of the evaluation report will comply with the codification of the International Classification of Diseases - ICD-10, contemplating, solely and exclusively, the severe or profound levels of mental </w:t>
            </w:r>
            <w:r>
              <w:rPr>
                <w:color w:val="000000"/>
                <w:sz w:val="20"/>
                <w:szCs w:val="20"/>
                <w:lang w:val="en" w:eastAsia="pt-BR"/>
              </w:rPr>
              <w:t>disability</w:t>
            </w:r>
            <w:r w:rsidRPr="008E7B87">
              <w:rPr>
                <w:color w:val="000000"/>
                <w:sz w:val="20"/>
                <w:szCs w:val="20"/>
                <w:lang w:val="en" w:eastAsia="pt-BR"/>
              </w:rPr>
              <w:t>.</w:t>
            </w:r>
          </w:p>
          <w:p w14:paraId="5C15A177" w14:textId="77777777" w:rsidR="00537834" w:rsidRPr="0052696F" w:rsidRDefault="00537834" w:rsidP="00537834">
            <w:pPr>
              <w:spacing w:line="240" w:lineRule="auto"/>
              <w:jc w:val="center"/>
              <w:rPr>
                <w:color w:val="000000"/>
                <w:sz w:val="20"/>
                <w:szCs w:val="20"/>
                <w:lang w:val="en" w:eastAsia="pt-BR"/>
              </w:rPr>
            </w:pPr>
            <w:r w:rsidRPr="008E7B87">
              <w:rPr>
                <w:color w:val="000000"/>
                <w:sz w:val="20"/>
                <w:szCs w:val="20"/>
                <w:lang w:val="en" w:eastAsia="pt-BR"/>
              </w:rPr>
              <w:t>§ 2 In the event of autism spectrum disorder, the completion of the evaluation report will comply with the coding of the Diagnostic and Statistical Manual of Mental Disorders and ICD-10, including autistic disorder (F.84.0) and atypical autism (F.84.1 ).</w:t>
            </w:r>
          </w:p>
        </w:tc>
        <w:tc>
          <w:tcPr>
            <w:tcW w:w="523" w:type="pct"/>
            <w:vAlign w:val="center"/>
          </w:tcPr>
          <w:p w14:paraId="44E0440C" w14:textId="77777777" w:rsidR="00537834" w:rsidRPr="008E7B87" w:rsidRDefault="00537834" w:rsidP="00537834">
            <w:pPr>
              <w:spacing w:line="240" w:lineRule="auto"/>
              <w:jc w:val="center"/>
              <w:rPr>
                <w:color w:val="000000"/>
                <w:sz w:val="20"/>
                <w:szCs w:val="20"/>
                <w:lang w:val="en" w:eastAsia="pt-BR"/>
              </w:rPr>
            </w:pPr>
            <w:r>
              <w:rPr>
                <w:color w:val="000000"/>
                <w:sz w:val="20"/>
                <w:szCs w:val="20"/>
                <w:lang w:val="en" w:eastAsia="pt-BR"/>
              </w:rPr>
              <w:lastRenderedPageBreak/>
              <w:t>Medical</w:t>
            </w:r>
          </w:p>
        </w:tc>
      </w:tr>
      <w:bookmarkEnd w:id="1"/>
      <w:bookmarkEnd w:id="0"/>
    </w:tbl>
    <w:p w14:paraId="1B3668D7" w14:textId="77777777" w:rsidR="00537834" w:rsidRDefault="00537834" w:rsidP="007D6705">
      <w:pPr>
        <w:tabs>
          <w:tab w:val="left" w:pos="851"/>
        </w:tabs>
        <w:spacing w:line="360" w:lineRule="auto"/>
        <w:jc w:val="both"/>
        <w:rPr>
          <w:lang w:val="en"/>
        </w:rPr>
      </w:pPr>
    </w:p>
    <w:p w14:paraId="77ABC44D" w14:textId="77777777" w:rsidR="007D6705" w:rsidRDefault="007D6705"/>
    <w:sectPr w:rsidR="007D6705" w:rsidSect="003E3D18">
      <w:pgSz w:w="16838" w:h="11906" w:orient="landscape"/>
      <w:pgMar w:top="1701" w:right="1417" w:bottom="1701" w:left="1417" w:header="141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39077" w14:textId="77777777" w:rsidR="003E3D18" w:rsidRDefault="003E3D18" w:rsidP="003E3D18">
      <w:pPr>
        <w:spacing w:line="240" w:lineRule="auto"/>
      </w:pPr>
      <w:r>
        <w:separator/>
      </w:r>
    </w:p>
  </w:endnote>
  <w:endnote w:type="continuationSeparator" w:id="0">
    <w:p w14:paraId="3AEC9666" w14:textId="77777777" w:rsidR="003E3D18" w:rsidRDefault="003E3D18" w:rsidP="003E3D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F4972" w14:textId="77777777" w:rsidR="003E3D18" w:rsidRDefault="003E3D18" w:rsidP="003E3D18">
      <w:pPr>
        <w:spacing w:line="240" w:lineRule="auto"/>
      </w:pPr>
      <w:r>
        <w:separator/>
      </w:r>
    </w:p>
  </w:footnote>
  <w:footnote w:type="continuationSeparator" w:id="0">
    <w:p w14:paraId="18EAD176" w14:textId="77777777" w:rsidR="003E3D18" w:rsidRDefault="003E3D18" w:rsidP="003E3D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E22DD7"/>
    <w:multiLevelType w:val="hybridMultilevel"/>
    <w:tmpl w:val="1004BA64"/>
    <w:lvl w:ilvl="0" w:tplc="3C0AC75E">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705"/>
    <w:rsid w:val="0000235B"/>
    <w:rsid w:val="00043BD1"/>
    <w:rsid w:val="00061167"/>
    <w:rsid w:val="00061176"/>
    <w:rsid w:val="00097CCF"/>
    <w:rsid w:val="000C5545"/>
    <w:rsid w:val="001052EB"/>
    <w:rsid w:val="0011434D"/>
    <w:rsid w:val="0012683A"/>
    <w:rsid w:val="0018098C"/>
    <w:rsid w:val="001E06B3"/>
    <w:rsid w:val="00221F02"/>
    <w:rsid w:val="002D215C"/>
    <w:rsid w:val="002E7F70"/>
    <w:rsid w:val="003114BC"/>
    <w:rsid w:val="00387DB6"/>
    <w:rsid w:val="0039171A"/>
    <w:rsid w:val="003965D3"/>
    <w:rsid w:val="003D550A"/>
    <w:rsid w:val="003E3D18"/>
    <w:rsid w:val="003F0C05"/>
    <w:rsid w:val="0041156B"/>
    <w:rsid w:val="00446F3F"/>
    <w:rsid w:val="004505F4"/>
    <w:rsid w:val="00494832"/>
    <w:rsid w:val="004B4E43"/>
    <w:rsid w:val="004E3146"/>
    <w:rsid w:val="004F17D7"/>
    <w:rsid w:val="0052696F"/>
    <w:rsid w:val="00537834"/>
    <w:rsid w:val="005C1405"/>
    <w:rsid w:val="005D6C7F"/>
    <w:rsid w:val="0065323C"/>
    <w:rsid w:val="00683E34"/>
    <w:rsid w:val="006904FE"/>
    <w:rsid w:val="00706DC7"/>
    <w:rsid w:val="00716C71"/>
    <w:rsid w:val="00717AC2"/>
    <w:rsid w:val="007228E7"/>
    <w:rsid w:val="007A2AEF"/>
    <w:rsid w:val="007B1DE1"/>
    <w:rsid w:val="007D6705"/>
    <w:rsid w:val="008178E0"/>
    <w:rsid w:val="008552AE"/>
    <w:rsid w:val="00863C80"/>
    <w:rsid w:val="008C4064"/>
    <w:rsid w:val="008C442A"/>
    <w:rsid w:val="008E7B87"/>
    <w:rsid w:val="00950344"/>
    <w:rsid w:val="00972931"/>
    <w:rsid w:val="00984CFD"/>
    <w:rsid w:val="009A6515"/>
    <w:rsid w:val="009B561F"/>
    <w:rsid w:val="009D10AF"/>
    <w:rsid w:val="009F4AD5"/>
    <w:rsid w:val="00A031E1"/>
    <w:rsid w:val="00A55A84"/>
    <w:rsid w:val="00A84FD1"/>
    <w:rsid w:val="00AB0E5D"/>
    <w:rsid w:val="00AD0F0E"/>
    <w:rsid w:val="00AD4930"/>
    <w:rsid w:val="00B26249"/>
    <w:rsid w:val="00B4732E"/>
    <w:rsid w:val="00B6383F"/>
    <w:rsid w:val="00B841D5"/>
    <w:rsid w:val="00BF75C5"/>
    <w:rsid w:val="00C16FA9"/>
    <w:rsid w:val="00C66B6E"/>
    <w:rsid w:val="00C91223"/>
    <w:rsid w:val="00C9726C"/>
    <w:rsid w:val="00CA0D06"/>
    <w:rsid w:val="00CA67AE"/>
    <w:rsid w:val="00CF300B"/>
    <w:rsid w:val="00CF45CC"/>
    <w:rsid w:val="00D02F57"/>
    <w:rsid w:val="00D35522"/>
    <w:rsid w:val="00D56ADA"/>
    <w:rsid w:val="00DE1299"/>
    <w:rsid w:val="00E3047F"/>
    <w:rsid w:val="00E707F3"/>
    <w:rsid w:val="00ED22CC"/>
    <w:rsid w:val="00EF4F0B"/>
    <w:rsid w:val="00F076B0"/>
    <w:rsid w:val="00F17FCA"/>
    <w:rsid w:val="00F41ED3"/>
    <w:rsid w:val="00FE5584"/>
    <w:rsid w:val="00FE632D"/>
    <w:rsid w:val="00FF4AB2"/>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6E8FB"/>
  <w15:chartTrackingRefBased/>
  <w15:docId w15:val="{2426F0D5-3490-CB4E-9396-EC4E5BD57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56B"/>
    <w:pPr>
      <w:spacing w:line="480" w:lineRule="auto"/>
    </w:pPr>
    <w:rPr>
      <w:rFonts w:ascii="Times New Roman" w:eastAsia="Times New Roman" w:hAnsi="Times New Roman" w:cs="Times New Roman"/>
      <w:lang w:val="en-GB" w:eastAsia="en-G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CA0D06"/>
    <w:rPr>
      <w:sz w:val="16"/>
      <w:szCs w:val="16"/>
    </w:rPr>
  </w:style>
  <w:style w:type="paragraph" w:styleId="Textodecomentrio">
    <w:name w:val="annotation text"/>
    <w:basedOn w:val="Normal"/>
    <w:link w:val="TextodecomentrioChar"/>
    <w:uiPriority w:val="99"/>
    <w:semiHidden/>
    <w:unhideWhenUsed/>
    <w:rsid w:val="00CA0D0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A0D06"/>
    <w:rPr>
      <w:rFonts w:ascii="Times New Roman" w:eastAsia="Times New Roman" w:hAnsi="Times New Roman" w:cs="Times New Roman"/>
      <w:sz w:val="20"/>
      <w:szCs w:val="20"/>
      <w:lang w:val="en-GB" w:eastAsia="en-GB"/>
    </w:rPr>
  </w:style>
  <w:style w:type="paragraph" w:styleId="Assuntodocomentrio">
    <w:name w:val="annotation subject"/>
    <w:basedOn w:val="Textodecomentrio"/>
    <w:next w:val="Textodecomentrio"/>
    <w:link w:val="AssuntodocomentrioChar"/>
    <w:uiPriority w:val="99"/>
    <w:semiHidden/>
    <w:unhideWhenUsed/>
    <w:rsid w:val="00CA0D06"/>
    <w:rPr>
      <w:b/>
      <w:bCs/>
    </w:rPr>
  </w:style>
  <w:style w:type="character" w:customStyle="1" w:styleId="AssuntodocomentrioChar">
    <w:name w:val="Assunto do comentário Char"/>
    <w:basedOn w:val="TextodecomentrioChar"/>
    <w:link w:val="Assuntodocomentrio"/>
    <w:uiPriority w:val="99"/>
    <w:semiHidden/>
    <w:rsid w:val="00CA0D06"/>
    <w:rPr>
      <w:rFonts w:ascii="Times New Roman" w:eastAsia="Times New Roman" w:hAnsi="Times New Roman" w:cs="Times New Roman"/>
      <w:b/>
      <w:bCs/>
      <w:sz w:val="20"/>
      <w:szCs w:val="20"/>
      <w:lang w:val="en-GB" w:eastAsia="en-GB"/>
    </w:rPr>
  </w:style>
  <w:style w:type="character" w:styleId="TextodoEspaoReservado">
    <w:name w:val="Placeholder Text"/>
    <w:basedOn w:val="Fontepargpadro"/>
    <w:uiPriority w:val="99"/>
    <w:semiHidden/>
    <w:rsid w:val="00A031E1"/>
    <w:rPr>
      <w:color w:val="808080"/>
    </w:rPr>
  </w:style>
  <w:style w:type="paragraph" w:styleId="PargrafodaLista">
    <w:name w:val="List Paragraph"/>
    <w:basedOn w:val="Normal"/>
    <w:uiPriority w:val="34"/>
    <w:qFormat/>
    <w:rsid w:val="003F0C05"/>
    <w:pPr>
      <w:ind w:left="720"/>
      <w:contextualSpacing/>
    </w:pPr>
  </w:style>
  <w:style w:type="paragraph" w:styleId="Cabealho">
    <w:name w:val="header"/>
    <w:basedOn w:val="Normal"/>
    <w:link w:val="CabealhoChar"/>
    <w:uiPriority w:val="99"/>
    <w:unhideWhenUsed/>
    <w:rsid w:val="003E3D18"/>
    <w:pPr>
      <w:tabs>
        <w:tab w:val="center" w:pos="4252"/>
        <w:tab w:val="right" w:pos="8504"/>
      </w:tabs>
      <w:spacing w:line="240" w:lineRule="auto"/>
    </w:pPr>
  </w:style>
  <w:style w:type="character" w:customStyle="1" w:styleId="CabealhoChar">
    <w:name w:val="Cabeçalho Char"/>
    <w:basedOn w:val="Fontepargpadro"/>
    <w:link w:val="Cabealho"/>
    <w:uiPriority w:val="99"/>
    <w:rsid w:val="003E3D18"/>
    <w:rPr>
      <w:rFonts w:ascii="Times New Roman" w:eastAsia="Times New Roman" w:hAnsi="Times New Roman" w:cs="Times New Roman"/>
      <w:lang w:val="en-GB" w:eastAsia="en-GB"/>
    </w:rPr>
  </w:style>
  <w:style w:type="paragraph" w:styleId="Rodap">
    <w:name w:val="footer"/>
    <w:basedOn w:val="Normal"/>
    <w:link w:val="RodapChar"/>
    <w:uiPriority w:val="99"/>
    <w:unhideWhenUsed/>
    <w:rsid w:val="003E3D18"/>
    <w:pPr>
      <w:tabs>
        <w:tab w:val="center" w:pos="4252"/>
        <w:tab w:val="right" w:pos="8504"/>
      </w:tabs>
      <w:spacing w:line="240" w:lineRule="auto"/>
    </w:pPr>
  </w:style>
  <w:style w:type="character" w:customStyle="1" w:styleId="RodapChar">
    <w:name w:val="Rodapé Char"/>
    <w:basedOn w:val="Fontepargpadro"/>
    <w:link w:val="Rodap"/>
    <w:uiPriority w:val="99"/>
    <w:rsid w:val="003E3D18"/>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435436">
      <w:bodyDiv w:val="1"/>
      <w:marLeft w:val="0"/>
      <w:marRight w:val="0"/>
      <w:marTop w:val="0"/>
      <w:marBottom w:val="0"/>
      <w:divBdr>
        <w:top w:val="none" w:sz="0" w:space="0" w:color="auto"/>
        <w:left w:val="none" w:sz="0" w:space="0" w:color="auto"/>
        <w:bottom w:val="none" w:sz="0" w:space="0" w:color="auto"/>
        <w:right w:val="none" w:sz="0" w:space="0" w:color="auto"/>
      </w:divBdr>
    </w:div>
    <w:div w:id="209007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3164</Words>
  <Characters>17087</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Indyara Morais</dc:creator>
  <cp:keywords/>
  <dc:description/>
  <cp:lastModifiedBy>Indyara ID. De Araujo Morais</cp:lastModifiedBy>
  <cp:revision>61</cp:revision>
  <dcterms:created xsi:type="dcterms:W3CDTF">2022-07-21T23:33:00Z</dcterms:created>
  <dcterms:modified xsi:type="dcterms:W3CDTF">2022-08-24T20:57:00Z</dcterms:modified>
</cp:coreProperties>
</file>