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20EEEA" w14:textId="77777777" w:rsidR="00F73B0E" w:rsidRDefault="00F73B0E" w:rsidP="00626914">
      <w:pPr>
        <w:tabs>
          <w:tab w:val="left" w:pos="3497"/>
        </w:tabs>
        <w:jc w:val="center"/>
        <w:rPr>
          <w:b/>
          <w:bCs/>
          <w:sz w:val="32"/>
        </w:rPr>
      </w:pPr>
      <w:r w:rsidRPr="00F73B0E">
        <w:rPr>
          <w:b/>
          <w:bCs/>
          <w:sz w:val="32"/>
        </w:rPr>
        <w:t>Supplementary Information</w:t>
      </w:r>
    </w:p>
    <w:p w14:paraId="302933DB" w14:textId="77777777" w:rsidR="00F73B0E" w:rsidRDefault="00F73B0E" w:rsidP="00626914">
      <w:pPr>
        <w:tabs>
          <w:tab w:val="left" w:pos="3497"/>
        </w:tabs>
        <w:jc w:val="center"/>
        <w:rPr>
          <w:b/>
          <w:bCs/>
          <w:sz w:val="32"/>
        </w:rPr>
      </w:pPr>
    </w:p>
    <w:p w14:paraId="37B71819" w14:textId="77777777" w:rsidR="00F73B0E" w:rsidRPr="00F73B0E" w:rsidRDefault="00F73B0E" w:rsidP="00626914">
      <w:pPr>
        <w:tabs>
          <w:tab w:val="left" w:pos="3497"/>
        </w:tabs>
        <w:jc w:val="center"/>
        <w:rPr>
          <w:b/>
          <w:bCs/>
          <w:sz w:val="32"/>
        </w:rPr>
      </w:pPr>
    </w:p>
    <w:p w14:paraId="25171EA8" w14:textId="77777777" w:rsidR="00F73B0E" w:rsidRPr="00F73B0E" w:rsidRDefault="00F73B0E" w:rsidP="00F73B0E">
      <w:pPr>
        <w:pStyle w:val="Title"/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 w:rsidRPr="00F73B0E">
        <w:rPr>
          <w:rFonts w:asciiTheme="minorHAnsi" w:hAnsiTheme="minorHAnsi" w:cstheme="minorHAnsi"/>
          <w:b/>
          <w:bCs/>
          <w:sz w:val="32"/>
          <w:szCs w:val="32"/>
        </w:rPr>
        <w:t xml:space="preserve">Two-photon excitation fluorescent spectral </w:t>
      </w:r>
      <w:r w:rsidRPr="00F73B0E">
        <w:rPr>
          <w:rFonts w:asciiTheme="minorHAnsi" w:hAnsiTheme="minorHAnsi" w:cstheme="minorHAnsi"/>
          <w:b/>
          <w:bCs/>
          <w:color w:val="000000" w:themeColor="text1"/>
          <w:sz w:val="32"/>
          <w:szCs w:val="32"/>
        </w:rPr>
        <w:t xml:space="preserve">and decay </w:t>
      </w:r>
      <w:r w:rsidRPr="00F73B0E">
        <w:rPr>
          <w:rFonts w:asciiTheme="minorHAnsi" w:hAnsiTheme="minorHAnsi" w:cstheme="minorHAnsi"/>
          <w:b/>
          <w:bCs/>
          <w:sz w:val="32"/>
          <w:szCs w:val="32"/>
        </w:rPr>
        <w:t>properties of retrograde neuronal tracer Fluoro-Gold</w:t>
      </w:r>
    </w:p>
    <w:p w14:paraId="02FFE9A7" w14:textId="77777777" w:rsidR="00F73B0E" w:rsidRPr="002E0631" w:rsidRDefault="00F73B0E" w:rsidP="00F73B0E"/>
    <w:p w14:paraId="2EB35E3F" w14:textId="77777777" w:rsidR="00F73B0E" w:rsidRPr="005C1ED9" w:rsidRDefault="00F73B0E" w:rsidP="00F73B0E">
      <w:pPr>
        <w:jc w:val="center"/>
        <w:rPr>
          <w:bCs/>
          <w:color w:val="000000" w:themeColor="text1"/>
          <w:vertAlign w:val="superscript"/>
        </w:rPr>
      </w:pPr>
      <w:r w:rsidRPr="005C1ED9">
        <w:rPr>
          <w:bCs/>
          <w:color w:val="000000" w:themeColor="text1"/>
        </w:rPr>
        <w:t>Matthew Q. Miller</w:t>
      </w:r>
      <w:proofErr w:type="gramStart"/>
      <w:r w:rsidRPr="005C1ED9">
        <w:rPr>
          <w:bCs/>
          <w:color w:val="000000" w:themeColor="text1"/>
          <w:vertAlign w:val="superscript"/>
        </w:rPr>
        <w:t>1</w:t>
      </w:r>
      <w:r>
        <w:rPr>
          <w:bCs/>
          <w:color w:val="000000" w:themeColor="text1"/>
          <w:vertAlign w:val="superscript"/>
        </w:rPr>
        <w:t>,#</w:t>
      </w:r>
      <w:proofErr w:type="gramEnd"/>
      <w:r w:rsidRPr="005C1ED9">
        <w:rPr>
          <w:bCs/>
          <w:color w:val="000000" w:themeColor="text1"/>
        </w:rPr>
        <w:t xml:space="preserve">, </w:t>
      </w:r>
      <w:r w:rsidRPr="008D06C8">
        <w:rPr>
          <w:bCs/>
          <w:color w:val="000000" w:themeColor="text1"/>
        </w:rPr>
        <w:t xml:space="preserve">Iván </w:t>
      </w:r>
      <w:proofErr w:type="spellStart"/>
      <w:r w:rsidRPr="008D06C8">
        <w:rPr>
          <w:bCs/>
          <w:color w:val="000000" w:themeColor="text1"/>
        </w:rPr>
        <w:t>Coto</w:t>
      </w:r>
      <w:proofErr w:type="spellEnd"/>
      <w:r w:rsidRPr="008D06C8">
        <w:rPr>
          <w:bCs/>
          <w:color w:val="000000" w:themeColor="text1"/>
        </w:rPr>
        <w:t xml:space="preserve"> Hernández</w:t>
      </w:r>
      <w:r w:rsidRPr="008D06C8">
        <w:rPr>
          <w:bCs/>
          <w:color w:val="000000" w:themeColor="text1"/>
          <w:vertAlign w:val="superscript"/>
        </w:rPr>
        <w:t>1</w:t>
      </w:r>
      <w:r>
        <w:rPr>
          <w:bCs/>
          <w:color w:val="000000" w:themeColor="text1"/>
          <w:vertAlign w:val="superscript"/>
        </w:rPr>
        <w:t>,#,*</w:t>
      </w:r>
      <w:r>
        <w:rPr>
          <w:bCs/>
          <w:color w:val="000000" w:themeColor="text1"/>
        </w:rPr>
        <w:t>,</w:t>
      </w:r>
      <w:r>
        <w:rPr>
          <w:bCs/>
          <w:color w:val="000000" w:themeColor="text1"/>
          <w:vertAlign w:val="superscript"/>
        </w:rPr>
        <w:t xml:space="preserve"> </w:t>
      </w:r>
      <w:proofErr w:type="spellStart"/>
      <w:r w:rsidRPr="005C1ED9">
        <w:rPr>
          <w:bCs/>
          <w:color w:val="000000" w:themeColor="text1"/>
        </w:rPr>
        <w:t>Jenu</w:t>
      </w:r>
      <w:proofErr w:type="spellEnd"/>
      <w:r w:rsidRPr="005C1ED9">
        <w:rPr>
          <w:bCs/>
          <w:color w:val="000000" w:themeColor="text1"/>
        </w:rPr>
        <w:t xml:space="preserve"> V. Chacko</w:t>
      </w:r>
      <w:r w:rsidRPr="005C1ED9">
        <w:rPr>
          <w:bCs/>
          <w:color w:val="000000" w:themeColor="text1"/>
          <w:vertAlign w:val="superscript"/>
        </w:rPr>
        <w:t>2</w:t>
      </w:r>
      <w:r w:rsidRPr="005C1ED9">
        <w:rPr>
          <w:bCs/>
          <w:color w:val="000000" w:themeColor="text1"/>
        </w:rPr>
        <w:t>, Steven Minderler</w:t>
      </w:r>
      <w:r w:rsidRPr="005C1ED9">
        <w:rPr>
          <w:bCs/>
          <w:color w:val="000000" w:themeColor="text1"/>
          <w:vertAlign w:val="superscript"/>
        </w:rPr>
        <w:t>1</w:t>
      </w:r>
      <w:r w:rsidRPr="005C1ED9">
        <w:rPr>
          <w:bCs/>
          <w:color w:val="000000" w:themeColor="text1"/>
        </w:rPr>
        <w:t>, Nate Jowett</w:t>
      </w:r>
      <w:r w:rsidRPr="005C1ED9">
        <w:rPr>
          <w:bCs/>
          <w:color w:val="000000" w:themeColor="text1"/>
          <w:vertAlign w:val="superscript"/>
        </w:rPr>
        <w:t>1</w:t>
      </w:r>
      <w:r>
        <w:rPr>
          <w:bCs/>
          <w:color w:val="000000" w:themeColor="text1"/>
          <w:vertAlign w:val="superscript"/>
        </w:rPr>
        <w:t>,*</w:t>
      </w:r>
    </w:p>
    <w:p w14:paraId="323361AB" w14:textId="77777777" w:rsidR="00F73B0E" w:rsidRDefault="00F73B0E" w:rsidP="00F73B0E">
      <w:pPr>
        <w:jc w:val="center"/>
        <w:rPr>
          <w:bCs/>
          <w:color w:val="000000" w:themeColor="text1"/>
        </w:rPr>
      </w:pPr>
      <w:r>
        <w:rPr>
          <w:bCs/>
          <w:color w:val="000000" w:themeColor="text1"/>
          <w:vertAlign w:val="superscript"/>
        </w:rPr>
        <w:t>1</w:t>
      </w:r>
      <w:r>
        <w:rPr>
          <w:bCs/>
          <w:color w:val="000000" w:themeColor="text1"/>
        </w:rPr>
        <w:t xml:space="preserve">Surgical Photonics and Engineering Laboratory, Massachusetts Eye and Ear, Harvard Medical School, Boston, Massachusetts </w:t>
      </w:r>
    </w:p>
    <w:p w14:paraId="7836B23D" w14:textId="77777777" w:rsidR="00F73B0E" w:rsidRDefault="00F73B0E" w:rsidP="00F73B0E">
      <w:pPr>
        <w:jc w:val="center"/>
        <w:rPr>
          <w:bCs/>
          <w:color w:val="000000" w:themeColor="text1"/>
        </w:rPr>
      </w:pPr>
      <w:r>
        <w:rPr>
          <w:bCs/>
          <w:color w:val="000000" w:themeColor="text1"/>
          <w:vertAlign w:val="superscript"/>
        </w:rPr>
        <w:t>2</w:t>
      </w:r>
      <w:r>
        <w:rPr>
          <w:bCs/>
          <w:color w:val="000000" w:themeColor="text1"/>
        </w:rPr>
        <w:t>Laboratory for Optical and Computational Instrumentation, University of Wisconsin, Madison, WI, United States</w:t>
      </w:r>
    </w:p>
    <w:p w14:paraId="6560B52F" w14:textId="77777777" w:rsidR="00F73B0E" w:rsidRDefault="00F73B0E" w:rsidP="00F73B0E">
      <w:pPr>
        <w:rPr>
          <w:bCs/>
          <w:color w:val="000000" w:themeColor="text1"/>
          <w:vertAlign w:val="superscript"/>
        </w:rPr>
      </w:pPr>
    </w:p>
    <w:p w14:paraId="4A13C2FC" w14:textId="77777777" w:rsidR="00F73B0E" w:rsidRDefault="00F73B0E" w:rsidP="00F73B0E">
      <w:pPr>
        <w:rPr>
          <w:bCs/>
          <w:color w:val="000000" w:themeColor="text1"/>
        </w:rPr>
      </w:pPr>
      <w:r w:rsidRPr="002E0631">
        <w:rPr>
          <w:bCs/>
          <w:color w:val="000000" w:themeColor="text1"/>
          <w:vertAlign w:val="superscript"/>
        </w:rPr>
        <w:t>#</w:t>
      </w:r>
      <w:r>
        <w:rPr>
          <w:bCs/>
          <w:color w:val="000000" w:themeColor="text1"/>
          <w:vertAlign w:val="superscript"/>
        </w:rPr>
        <w:t xml:space="preserve"> </w:t>
      </w:r>
      <w:r w:rsidRPr="00CB1892">
        <w:rPr>
          <w:bCs/>
          <w:color w:val="000000" w:themeColor="text1"/>
        </w:rPr>
        <w:t>These authors have contributed equally to the work.</w:t>
      </w:r>
    </w:p>
    <w:p w14:paraId="732C2180" w14:textId="33441017" w:rsidR="00F73B0E" w:rsidRPr="00F63593" w:rsidRDefault="00F73B0E" w:rsidP="00F73B0E">
      <w:pPr>
        <w:rPr>
          <w:rStyle w:val="Hyperlink"/>
          <w:rFonts w:cstheme="minorHAnsi"/>
        </w:rPr>
      </w:pPr>
      <w:r w:rsidRPr="002E0631">
        <w:rPr>
          <w:bCs/>
          <w:szCs w:val="32"/>
          <w:vertAlign w:val="superscript"/>
        </w:rPr>
        <w:t>*</w:t>
      </w:r>
      <w:r>
        <w:rPr>
          <w:bCs/>
          <w:szCs w:val="32"/>
        </w:rPr>
        <w:t xml:space="preserve"> C</w:t>
      </w:r>
      <w:r w:rsidRPr="002E0631">
        <w:rPr>
          <w:bCs/>
          <w:szCs w:val="32"/>
        </w:rPr>
        <w:t>orresponding author:</w:t>
      </w:r>
      <w:r w:rsidRPr="002E0631">
        <w:rPr>
          <w:b/>
          <w:bCs/>
          <w:szCs w:val="32"/>
        </w:rPr>
        <w:t xml:space="preserve"> </w:t>
      </w:r>
      <w:proofErr w:type="gramStart"/>
      <w:r w:rsidRPr="00FE2C06">
        <w:rPr>
          <w:rFonts w:cstheme="minorHAnsi"/>
        </w:rPr>
        <w:t>ivan_cotohernandez@meei.harvard.edu</w:t>
      </w:r>
      <w:r>
        <w:rPr>
          <w:rFonts w:cstheme="minorHAnsi"/>
        </w:rPr>
        <w:t>;</w:t>
      </w:r>
      <w:r w:rsidRPr="00F63593">
        <w:rPr>
          <w:rFonts w:cstheme="minorHAnsi"/>
        </w:rPr>
        <w:t xml:space="preserve">   </w:t>
      </w:r>
      <w:proofErr w:type="gramEnd"/>
      <w:r w:rsidRPr="00F63593">
        <w:rPr>
          <w:rFonts w:cstheme="minorHAnsi"/>
        </w:rPr>
        <w:t xml:space="preserve">                                                           </w:t>
      </w:r>
      <w:r>
        <w:rPr>
          <w:rFonts w:cstheme="minorHAnsi"/>
        </w:rPr>
        <w:t xml:space="preserve">                               </w:t>
      </w:r>
      <w:r w:rsidRPr="00F63593">
        <w:rPr>
          <w:rFonts w:cstheme="minorHAnsi"/>
        </w:rPr>
        <w:t>nate_jowett@meei.harvard.edu</w:t>
      </w:r>
    </w:p>
    <w:p w14:paraId="1B3EE068" w14:textId="77777777" w:rsidR="00F73B0E" w:rsidRDefault="00F73B0E" w:rsidP="00626914">
      <w:pPr>
        <w:tabs>
          <w:tab w:val="left" w:pos="3497"/>
        </w:tabs>
        <w:jc w:val="center"/>
        <w:rPr>
          <w:b/>
          <w:bCs/>
        </w:rPr>
      </w:pPr>
    </w:p>
    <w:p w14:paraId="4B4C3193" w14:textId="77777777" w:rsidR="00A13363" w:rsidRDefault="00A13363" w:rsidP="00626914">
      <w:pPr>
        <w:tabs>
          <w:tab w:val="left" w:pos="3497"/>
        </w:tabs>
        <w:jc w:val="center"/>
        <w:rPr>
          <w:b/>
          <w:bCs/>
        </w:rPr>
      </w:pPr>
    </w:p>
    <w:p w14:paraId="15632CF4" w14:textId="77777777" w:rsidR="00A13363" w:rsidRDefault="00A13363" w:rsidP="00626914">
      <w:pPr>
        <w:tabs>
          <w:tab w:val="left" w:pos="3497"/>
        </w:tabs>
        <w:jc w:val="center"/>
        <w:rPr>
          <w:b/>
          <w:bCs/>
        </w:rPr>
      </w:pPr>
    </w:p>
    <w:p w14:paraId="22B34D36" w14:textId="77777777" w:rsidR="00A13363" w:rsidRDefault="00A13363" w:rsidP="00626914">
      <w:pPr>
        <w:tabs>
          <w:tab w:val="left" w:pos="3497"/>
        </w:tabs>
        <w:jc w:val="center"/>
        <w:rPr>
          <w:b/>
          <w:bCs/>
        </w:rPr>
      </w:pPr>
    </w:p>
    <w:p w14:paraId="1A801176" w14:textId="77777777" w:rsidR="00A13363" w:rsidRDefault="00A13363" w:rsidP="00626914">
      <w:pPr>
        <w:tabs>
          <w:tab w:val="left" w:pos="3497"/>
        </w:tabs>
        <w:jc w:val="center"/>
        <w:rPr>
          <w:b/>
          <w:bCs/>
        </w:rPr>
      </w:pPr>
    </w:p>
    <w:p w14:paraId="03342459" w14:textId="77777777" w:rsidR="00A13363" w:rsidRDefault="00A13363" w:rsidP="00626914">
      <w:pPr>
        <w:tabs>
          <w:tab w:val="left" w:pos="3497"/>
        </w:tabs>
        <w:jc w:val="center"/>
        <w:rPr>
          <w:b/>
          <w:bCs/>
        </w:rPr>
      </w:pPr>
    </w:p>
    <w:p w14:paraId="74EC2F13" w14:textId="064C63A6" w:rsidR="00A13363" w:rsidRDefault="007D6C5E" w:rsidP="00A13363">
      <w:pPr>
        <w:tabs>
          <w:tab w:val="left" w:pos="3497"/>
        </w:tabs>
        <w:jc w:val="center"/>
        <w:rPr>
          <w:rFonts w:cstheme="minorHAnsi"/>
          <w:b/>
          <w:color w:val="000000"/>
          <w:szCs w:val="24"/>
        </w:rPr>
      </w:pPr>
      <w:r w:rsidRPr="000E7335">
        <w:rPr>
          <w:rFonts w:cstheme="minorHAnsi"/>
          <w:b/>
          <w:noProof/>
          <w:color w:val="000000"/>
          <w:szCs w:val="24"/>
        </w:rPr>
        <w:lastRenderedPageBreak/>
        <w:drawing>
          <wp:anchor distT="0" distB="0" distL="114300" distR="114300" simplePos="0" relativeHeight="251658240" behindDoc="1" locked="0" layoutInCell="1" allowOverlap="1" wp14:anchorId="5AF7E53B" wp14:editId="4DDAA7A2">
            <wp:simplePos x="0" y="0"/>
            <wp:positionH relativeFrom="column">
              <wp:posOffset>0</wp:posOffset>
            </wp:positionH>
            <wp:positionV relativeFrom="paragraph">
              <wp:posOffset>467360</wp:posOffset>
            </wp:positionV>
            <wp:extent cx="5943600" cy="2407920"/>
            <wp:effectExtent l="0" t="0" r="0" b="0"/>
            <wp:wrapTight wrapText="bothSides">
              <wp:wrapPolygon edited="0">
                <wp:start x="0" y="0"/>
                <wp:lineTo x="0" y="21361"/>
                <wp:lineTo x="21531" y="21361"/>
                <wp:lineTo x="21531" y="0"/>
                <wp:lineTo x="0" y="0"/>
              </wp:wrapPolygon>
            </wp:wrapTight>
            <wp:docPr id="1" name="Picture 1" descr="C:\Users\ICH5\Desktop\Projects\Fluorogold\Suplementary material\Sup figure2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CH5\Desktop\Projects\Fluorogold\Suplementary material\Sup figure2-0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0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B977979" w14:textId="77777777" w:rsidR="00A13363" w:rsidRDefault="00A13363" w:rsidP="00A13363">
      <w:pPr>
        <w:tabs>
          <w:tab w:val="left" w:pos="3497"/>
        </w:tabs>
        <w:jc w:val="center"/>
        <w:rPr>
          <w:rFonts w:cstheme="minorHAnsi"/>
          <w:b/>
          <w:color w:val="000000"/>
          <w:szCs w:val="24"/>
        </w:rPr>
      </w:pPr>
    </w:p>
    <w:p w14:paraId="4F46E746" w14:textId="43036951" w:rsidR="000E7335" w:rsidRDefault="007D6C5E" w:rsidP="00A13363">
      <w:pPr>
        <w:tabs>
          <w:tab w:val="left" w:pos="3497"/>
        </w:tabs>
        <w:rPr>
          <w:rFonts w:cstheme="minorHAnsi"/>
          <w:b/>
          <w:color w:val="000000"/>
          <w:szCs w:val="24"/>
        </w:rPr>
      </w:pPr>
      <w:r w:rsidRPr="00A931EF">
        <w:rPr>
          <w:rFonts w:cstheme="minorHAnsi"/>
          <w:b/>
          <w:color w:val="000000"/>
          <w:szCs w:val="24"/>
        </w:rPr>
        <w:t>Suppl</w:t>
      </w:r>
      <w:r>
        <w:rPr>
          <w:rFonts w:cstheme="minorHAnsi"/>
          <w:b/>
          <w:color w:val="000000"/>
          <w:szCs w:val="24"/>
        </w:rPr>
        <w:t>ementary</w:t>
      </w:r>
      <w:r w:rsidRPr="00A931EF">
        <w:rPr>
          <w:rFonts w:cstheme="minorHAnsi"/>
          <w:b/>
          <w:color w:val="000000"/>
          <w:szCs w:val="24"/>
        </w:rPr>
        <w:t xml:space="preserve"> Fig</w:t>
      </w:r>
      <w:r>
        <w:rPr>
          <w:rFonts w:cstheme="minorHAnsi"/>
          <w:b/>
          <w:color w:val="000000"/>
          <w:szCs w:val="24"/>
        </w:rPr>
        <w:t>ure</w:t>
      </w:r>
      <w:r w:rsidRPr="00A931EF">
        <w:rPr>
          <w:rFonts w:cstheme="minorHAnsi"/>
          <w:b/>
          <w:color w:val="000000"/>
          <w:szCs w:val="24"/>
        </w:rPr>
        <w:t xml:space="preserve"> </w:t>
      </w:r>
      <w:r w:rsidR="00A13363">
        <w:rPr>
          <w:rFonts w:cstheme="minorHAnsi"/>
          <w:b/>
          <w:color w:val="000000"/>
          <w:szCs w:val="24"/>
        </w:rPr>
        <w:t>S</w:t>
      </w:r>
      <w:r>
        <w:rPr>
          <w:rFonts w:cstheme="minorHAnsi"/>
          <w:b/>
          <w:color w:val="000000"/>
          <w:szCs w:val="24"/>
        </w:rPr>
        <w:t>1</w:t>
      </w:r>
      <w:r w:rsidRPr="00A931EF">
        <w:rPr>
          <w:rFonts w:cstheme="minorHAnsi"/>
          <w:b/>
          <w:color w:val="000000"/>
          <w:szCs w:val="24"/>
        </w:rPr>
        <w:t xml:space="preserve">. </w:t>
      </w:r>
      <w:r w:rsidRPr="00A13363">
        <w:rPr>
          <w:rFonts w:cstheme="minorHAnsi"/>
          <w:bCs/>
          <w:color w:val="000000"/>
          <w:szCs w:val="24"/>
        </w:rPr>
        <w:t>Power curve of Fluoro-Gold.</w:t>
      </w:r>
      <w:r w:rsidRPr="00A931EF">
        <w:rPr>
          <w:rFonts w:cstheme="minorHAnsi"/>
          <w:b/>
          <w:color w:val="000000"/>
          <w:szCs w:val="24"/>
        </w:rPr>
        <w:t xml:space="preserve"> </w:t>
      </w:r>
      <w:r w:rsidRPr="000002CF">
        <w:rPr>
          <w:rFonts w:cstheme="minorHAnsi"/>
          <w:color w:val="000000"/>
          <w:szCs w:val="24"/>
        </w:rPr>
        <w:t>(A)</w:t>
      </w:r>
      <w:r>
        <w:rPr>
          <w:rFonts w:cstheme="minorHAnsi"/>
          <w:b/>
          <w:color w:val="000000"/>
          <w:szCs w:val="24"/>
        </w:rPr>
        <w:t xml:space="preserve"> </w:t>
      </w:r>
      <w:r w:rsidRPr="00626914">
        <w:rPr>
          <w:rFonts w:cstheme="minorHAnsi"/>
          <w:color w:val="000000"/>
          <w:szCs w:val="24"/>
        </w:rPr>
        <w:t xml:space="preserve">2PE </w:t>
      </w:r>
      <w:r>
        <w:rPr>
          <w:rFonts w:cstheme="minorHAnsi"/>
          <w:color w:val="000000"/>
          <w:szCs w:val="24"/>
        </w:rPr>
        <w:t>imaging of FG</w:t>
      </w:r>
      <w:r w:rsidRPr="000002CF">
        <w:t xml:space="preserve"> </w:t>
      </w:r>
      <w:r w:rsidRPr="000002CF">
        <w:rPr>
          <w:rFonts w:cstheme="minorHAnsi"/>
          <w:color w:val="000000"/>
          <w:szCs w:val="24"/>
        </w:rPr>
        <w:t>-labeled</w:t>
      </w:r>
      <w:r w:rsidRPr="00626914">
        <w:rPr>
          <w:rFonts w:cstheme="minorHAnsi"/>
          <w:color w:val="000000"/>
          <w:szCs w:val="24"/>
        </w:rPr>
        <w:t xml:space="preserve"> cell bodies</w:t>
      </w:r>
      <w:r w:rsidRPr="00626914">
        <w:rPr>
          <w:rFonts w:cstheme="minorHAnsi"/>
          <w:b/>
          <w:color w:val="000000"/>
          <w:szCs w:val="24"/>
        </w:rPr>
        <w:t xml:space="preserve"> </w:t>
      </w:r>
      <w:r>
        <w:rPr>
          <w:rFonts w:cstheme="minorHAnsi"/>
          <w:color w:val="000000"/>
          <w:szCs w:val="24"/>
        </w:rPr>
        <w:t>at 760 nm</w:t>
      </w:r>
      <w:r w:rsidRPr="00A931EF">
        <w:rPr>
          <w:rFonts w:cstheme="minorHAnsi"/>
          <w:color w:val="000000"/>
          <w:szCs w:val="24"/>
        </w:rPr>
        <w:t>.</w:t>
      </w:r>
      <w:r>
        <w:rPr>
          <w:rFonts w:cstheme="minorHAnsi"/>
          <w:color w:val="000000"/>
          <w:szCs w:val="24"/>
        </w:rPr>
        <w:t xml:space="preserve"> (B) </w:t>
      </w:r>
      <w:r w:rsidRPr="00A931EF">
        <w:rPr>
          <w:rFonts w:cstheme="minorHAnsi"/>
          <w:color w:val="000000"/>
          <w:szCs w:val="24"/>
        </w:rPr>
        <w:t xml:space="preserve">Quadratic dependence of Fluoro-Gold’s fluorescent emission signal on </w:t>
      </w:r>
      <w:r>
        <w:rPr>
          <w:rFonts w:cstheme="minorHAnsi"/>
          <w:color w:val="000000"/>
          <w:szCs w:val="24"/>
        </w:rPr>
        <w:t xml:space="preserve">excitation power. </w:t>
      </w:r>
      <w:r>
        <w:t>The laser’s average power was measured before passing through the objective lens.</w:t>
      </w:r>
    </w:p>
    <w:p w14:paraId="1A3ED0A5" w14:textId="77777777" w:rsidR="00A13363" w:rsidRDefault="00A13363"/>
    <w:p w14:paraId="35598EC7" w14:textId="77777777" w:rsidR="00A13363" w:rsidRDefault="00A13363"/>
    <w:p w14:paraId="43325929" w14:textId="77777777" w:rsidR="00A13363" w:rsidRDefault="00A13363"/>
    <w:p w14:paraId="5BFF683A" w14:textId="47C7486D" w:rsidR="002D0278" w:rsidRDefault="00F73B0E">
      <w:r w:rsidRPr="004D1F25">
        <w:rPr>
          <w:noProof/>
        </w:rPr>
        <w:drawing>
          <wp:anchor distT="0" distB="0" distL="114300" distR="114300" simplePos="0" relativeHeight="251659264" behindDoc="1" locked="0" layoutInCell="1" allowOverlap="1" wp14:anchorId="4B643374" wp14:editId="5223B3E5">
            <wp:simplePos x="0" y="0"/>
            <wp:positionH relativeFrom="column">
              <wp:posOffset>1562735</wp:posOffset>
            </wp:positionH>
            <wp:positionV relativeFrom="paragraph">
              <wp:posOffset>-254</wp:posOffset>
            </wp:positionV>
            <wp:extent cx="2673827" cy="2286000"/>
            <wp:effectExtent l="0" t="0" r="0" b="0"/>
            <wp:wrapTight wrapText="bothSides">
              <wp:wrapPolygon edited="0">
                <wp:start x="0" y="0"/>
                <wp:lineTo x="0" y="21420"/>
                <wp:lineTo x="21395" y="21420"/>
                <wp:lineTo x="21395" y="0"/>
                <wp:lineTo x="0" y="0"/>
              </wp:wrapPolygon>
            </wp:wrapTight>
            <wp:docPr id="2" name="Picture 2" descr="C:\Users\ICH5\Desktop\Projects\Fluorogold\Suplementary material\Bg lifetime Fg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CH5\Desktop\Projects\Fluorogold\Suplementary material\Bg lifetime Fg-0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827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04E51B5" w14:textId="1976B157" w:rsidR="002D0278" w:rsidRDefault="002D0278" w:rsidP="004D1F25">
      <w:pPr>
        <w:jc w:val="center"/>
      </w:pPr>
    </w:p>
    <w:p w14:paraId="3EB94C8E" w14:textId="77777777" w:rsidR="00F73B0E" w:rsidRDefault="00F73B0E" w:rsidP="00FA6188">
      <w:pPr>
        <w:spacing w:line="240" w:lineRule="auto"/>
        <w:jc w:val="both"/>
        <w:rPr>
          <w:rFonts w:cstheme="minorHAnsi"/>
          <w:b/>
          <w:color w:val="000000"/>
        </w:rPr>
      </w:pPr>
    </w:p>
    <w:p w14:paraId="65BAC0CB" w14:textId="77777777" w:rsidR="00F73B0E" w:rsidRDefault="00F73B0E" w:rsidP="00FA6188">
      <w:pPr>
        <w:spacing w:line="240" w:lineRule="auto"/>
        <w:jc w:val="both"/>
        <w:rPr>
          <w:rFonts w:cstheme="minorHAnsi"/>
          <w:b/>
          <w:color w:val="000000"/>
        </w:rPr>
      </w:pPr>
    </w:p>
    <w:p w14:paraId="48832A73" w14:textId="77777777" w:rsidR="00F73B0E" w:rsidRDefault="00F73B0E" w:rsidP="00FA6188">
      <w:pPr>
        <w:spacing w:line="240" w:lineRule="auto"/>
        <w:jc w:val="both"/>
        <w:rPr>
          <w:rFonts w:cstheme="minorHAnsi"/>
          <w:b/>
          <w:color w:val="000000"/>
        </w:rPr>
      </w:pPr>
    </w:p>
    <w:p w14:paraId="6B005D89" w14:textId="77777777" w:rsidR="00F73B0E" w:rsidRDefault="00F73B0E" w:rsidP="00FA6188">
      <w:pPr>
        <w:spacing w:line="240" w:lineRule="auto"/>
        <w:jc w:val="both"/>
        <w:rPr>
          <w:rFonts w:cstheme="minorHAnsi"/>
          <w:b/>
          <w:color w:val="000000"/>
        </w:rPr>
      </w:pPr>
    </w:p>
    <w:p w14:paraId="08112FDB" w14:textId="77777777" w:rsidR="00F73B0E" w:rsidRDefault="00F73B0E" w:rsidP="00FA6188">
      <w:pPr>
        <w:spacing w:line="240" w:lineRule="auto"/>
        <w:jc w:val="both"/>
        <w:rPr>
          <w:rFonts w:cstheme="minorHAnsi"/>
          <w:b/>
          <w:color w:val="000000"/>
        </w:rPr>
      </w:pPr>
    </w:p>
    <w:p w14:paraId="1665AB5E" w14:textId="77777777" w:rsidR="00F73B0E" w:rsidRDefault="00F73B0E" w:rsidP="00FA6188">
      <w:pPr>
        <w:spacing w:line="240" w:lineRule="auto"/>
        <w:jc w:val="both"/>
        <w:rPr>
          <w:rFonts w:cstheme="minorHAnsi"/>
          <w:b/>
          <w:color w:val="000000"/>
        </w:rPr>
      </w:pPr>
    </w:p>
    <w:p w14:paraId="556C0193" w14:textId="77777777" w:rsidR="00F73B0E" w:rsidRDefault="00F73B0E" w:rsidP="00FA6188">
      <w:pPr>
        <w:spacing w:line="240" w:lineRule="auto"/>
        <w:jc w:val="both"/>
        <w:rPr>
          <w:rFonts w:cstheme="minorHAnsi"/>
          <w:b/>
          <w:color w:val="000000"/>
        </w:rPr>
      </w:pPr>
    </w:p>
    <w:p w14:paraId="07A18864" w14:textId="04F0BA2A" w:rsidR="000112D3" w:rsidRPr="00FA6188" w:rsidRDefault="00957936" w:rsidP="00FA6188">
      <w:pPr>
        <w:spacing w:line="240" w:lineRule="auto"/>
        <w:jc w:val="both"/>
        <w:rPr>
          <w:rFonts w:cstheme="minorHAnsi"/>
        </w:rPr>
      </w:pPr>
      <w:r w:rsidRPr="00FA6188">
        <w:rPr>
          <w:rFonts w:cstheme="minorHAnsi"/>
          <w:b/>
          <w:color w:val="000000"/>
        </w:rPr>
        <w:t>Suppl</w:t>
      </w:r>
      <w:r w:rsidR="00FA6188" w:rsidRPr="00FA6188">
        <w:rPr>
          <w:rFonts w:cstheme="minorHAnsi"/>
          <w:b/>
          <w:color w:val="000000"/>
        </w:rPr>
        <w:t>ementary</w:t>
      </w:r>
      <w:r w:rsidRPr="00FA6188">
        <w:rPr>
          <w:rFonts w:cstheme="minorHAnsi"/>
          <w:b/>
          <w:color w:val="000000"/>
        </w:rPr>
        <w:t xml:space="preserve"> Fig</w:t>
      </w:r>
      <w:r w:rsidR="00FA6188" w:rsidRPr="00FA6188">
        <w:rPr>
          <w:rFonts w:cstheme="minorHAnsi"/>
          <w:b/>
          <w:color w:val="000000"/>
        </w:rPr>
        <w:t>ure</w:t>
      </w:r>
      <w:r w:rsidRPr="00FA6188">
        <w:rPr>
          <w:rFonts w:cstheme="minorHAnsi"/>
          <w:b/>
          <w:color w:val="000000"/>
        </w:rPr>
        <w:t xml:space="preserve"> </w:t>
      </w:r>
      <w:r w:rsidR="00A13363">
        <w:rPr>
          <w:rFonts w:cstheme="minorHAnsi"/>
          <w:b/>
          <w:color w:val="000000"/>
        </w:rPr>
        <w:t>S</w:t>
      </w:r>
      <w:r w:rsidR="00D9457E">
        <w:rPr>
          <w:rFonts w:cstheme="minorHAnsi"/>
          <w:b/>
          <w:color w:val="000000"/>
        </w:rPr>
        <w:t>2</w:t>
      </w:r>
      <w:r w:rsidRPr="00FA6188">
        <w:rPr>
          <w:rFonts w:cstheme="minorHAnsi"/>
          <w:b/>
          <w:color w:val="000000"/>
        </w:rPr>
        <w:t xml:space="preserve">. </w:t>
      </w:r>
      <w:r w:rsidR="0082783E" w:rsidRPr="00FA6188">
        <w:rPr>
          <w:rFonts w:cstheme="minorHAnsi"/>
        </w:rPr>
        <w:t>The ba</w:t>
      </w:r>
      <w:r w:rsidR="00A931EF" w:rsidRPr="00FA6188">
        <w:rPr>
          <w:rFonts w:cstheme="minorHAnsi"/>
        </w:rPr>
        <w:t xml:space="preserve">ckground </w:t>
      </w:r>
      <w:r w:rsidR="00FF08F5">
        <w:rPr>
          <w:rFonts w:cstheme="minorHAnsi"/>
        </w:rPr>
        <w:t xml:space="preserve">tissue mean </w:t>
      </w:r>
      <w:r w:rsidR="00A931EF" w:rsidRPr="00FA6188">
        <w:rPr>
          <w:rFonts w:cstheme="minorHAnsi"/>
        </w:rPr>
        <w:t>lifetime across</w:t>
      </w:r>
      <w:r w:rsidR="0082783E" w:rsidRPr="00FA6188">
        <w:rPr>
          <w:rFonts w:cstheme="minorHAnsi"/>
        </w:rPr>
        <w:t xml:space="preserve"> all excitation</w:t>
      </w:r>
      <w:r w:rsidR="00A931EF" w:rsidRPr="00FA6188">
        <w:rPr>
          <w:rFonts w:cstheme="minorHAnsi"/>
        </w:rPr>
        <w:t xml:space="preserve"> wavelength</w:t>
      </w:r>
      <w:r w:rsidR="00FF08F5">
        <w:rPr>
          <w:rFonts w:cstheme="minorHAnsi"/>
        </w:rPr>
        <w:t>s</w:t>
      </w:r>
      <w:r w:rsidR="00A931EF" w:rsidRPr="00FA6188">
        <w:rPr>
          <w:rFonts w:cstheme="minorHAnsi"/>
        </w:rPr>
        <w:t xml:space="preserve"> is </w:t>
      </w:r>
      <w:r w:rsidR="00A13363">
        <w:rPr>
          <w:rFonts w:cstheme="minorHAnsi"/>
        </w:rPr>
        <w:t xml:space="preserve">        </w:t>
      </w:r>
      <w:r w:rsidR="00A931EF" w:rsidRPr="00FA6188">
        <w:rPr>
          <w:rFonts w:cstheme="minorHAnsi"/>
        </w:rPr>
        <w:t>1.35 ns</w:t>
      </w:r>
      <w:r w:rsidR="0082783E" w:rsidRPr="00FA6188">
        <w:rPr>
          <w:rFonts w:cstheme="minorHAnsi"/>
        </w:rPr>
        <w:t>.</w:t>
      </w:r>
      <w:r w:rsidR="000112D3" w:rsidRPr="00FA6188">
        <w:rPr>
          <w:rFonts w:cstheme="minorHAnsi"/>
        </w:rPr>
        <w:t xml:space="preserve"> </w:t>
      </w:r>
    </w:p>
    <w:p w14:paraId="5AFA0CB7" w14:textId="098DA02D" w:rsidR="001038EE" w:rsidRDefault="00D9457E" w:rsidP="00F73B0E">
      <w:pPr>
        <w:spacing w:line="576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b/>
          <w:bCs/>
          <w:noProof/>
        </w:rPr>
        <w:lastRenderedPageBreak/>
        <w:drawing>
          <wp:inline distT="0" distB="0" distL="0" distR="0" wp14:anchorId="71983CD3" wp14:editId="78624BFB">
            <wp:extent cx="4145915" cy="3529965"/>
            <wp:effectExtent l="0" t="0" r="698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5915" cy="3529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46A66E" w14:textId="7D935262" w:rsidR="00D9457E" w:rsidRPr="00F73B0E" w:rsidRDefault="00D9457E" w:rsidP="00F73B0E">
      <w:pPr>
        <w:tabs>
          <w:tab w:val="left" w:pos="3497"/>
        </w:tabs>
      </w:pPr>
      <w:r w:rsidRPr="00A931EF">
        <w:rPr>
          <w:b/>
          <w:bCs/>
        </w:rPr>
        <w:t>Suppl</w:t>
      </w:r>
      <w:r>
        <w:rPr>
          <w:b/>
          <w:bCs/>
        </w:rPr>
        <w:t>ementary</w:t>
      </w:r>
      <w:r w:rsidRPr="00A931EF">
        <w:rPr>
          <w:b/>
          <w:bCs/>
        </w:rPr>
        <w:t xml:space="preserve"> Fig</w:t>
      </w:r>
      <w:r>
        <w:rPr>
          <w:b/>
          <w:bCs/>
        </w:rPr>
        <w:t>ure</w:t>
      </w:r>
      <w:r w:rsidRPr="00A931EF">
        <w:rPr>
          <w:b/>
          <w:bCs/>
        </w:rPr>
        <w:t xml:space="preserve"> </w:t>
      </w:r>
      <w:r w:rsidR="00A13363">
        <w:rPr>
          <w:b/>
          <w:bCs/>
        </w:rPr>
        <w:t>S</w:t>
      </w:r>
      <w:r>
        <w:rPr>
          <w:b/>
          <w:bCs/>
        </w:rPr>
        <w:t>3</w:t>
      </w:r>
      <w:r w:rsidRPr="00A931EF">
        <w:rPr>
          <w:b/>
          <w:bCs/>
        </w:rPr>
        <w:t>.</w:t>
      </w:r>
      <w:r w:rsidRPr="00357553">
        <w:rPr>
          <w:b/>
          <w:bCs/>
        </w:rPr>
        <w:t xml:space="preserve"> </w:t>
      </w:r>
      <w:r w:rsidRPr="000E7335">
        <w:t>Widefield microscopy (5x) image of left rat facial nucleus. Fluoro-Gold was delivered to the transected facial nerve buccal branch and Fluoro-Ruby was delivered to the transected zygomatic branch. Both dyes delivered using conduit reservoir technique, 10 minutes of exposure. Note isolated Fluoro-Gold (blue) labeling of lateral and intermediate subnuclei, and Fluoro-Ruby (red) labeling restricted to the dorsolateral subnucleus.</w:t>
      </w:r>
    </w:p>
    <w:p w14:paraId="6FC11BCC" w14:textId="77777777" w:rsidR="001038EE" w:rsidRDefault="001038EE" w:rsidP="00F73B0E">
      <w:pPr>
        <w:tabs>
          <w:tab w:val="left" w:pos="3497"/>
        </w:tabs>
        <w:rPr>
          <w:color w:val="00B0F0"/>
        </w:rPr>
      </w:pPr>
    </w:p>
    <w:sectPr w:rsidR="001038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2D1ED0" w14:textId="77777777" w:rsidR="00B06503" w:rsidRDefault="00B06503" w:rsidP="00A931EF">
      <w:pPr>
        <w:spacing w:after="0" w:line="240" w:lineRule="auto"/>
      </w:pPr>
      <w:r>
        <w:separator/>
      </w:r>
    </w:p>
  </w:endnote>
  <w:endnote w:type="continuationSeparator" w:id="0">
    <w:p w14:paraId="4A1743D7" w14:textId="77777777" w:rsidR="00B06503" w:rsidRDefault="00B06503" w:rsidP="00A931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AD56F0" w14:textId="77777777" w:rsidR="00B06503" w:rsidRDefault="00B06503" w:rsidP="00A931EF">
      <w:pPr>
        <w:spacing w:after="0" w:line="240" w:lineRule="auto"/>
      </w:pPr>
      <w:r>
        <w:separator/>
      </w:r>
    </w:p>
  </w:footnote>
  <w:footnote w:type="continuationSeparator" w:id="0">
    <w:p w14:paraId="6D9BE9B2" w14:textId="77777777" w:rsidR="00B06503" w:rsidRDefault="00B06503" w:rsidP="00A931E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U3NzQ0NzMxMzI1MDJR0lEKTi0uzszPAykwrAUAPpJ0+SwAAAA="/>
  </w:docVars>
  <w:rsids>
    <w:rsidRoot w:val="00AA0144"/>
    <w:rsid w:val="000002CF"/>
    <w:rsid w:val="000112D3"/>
    <w:rsid w:val="000A30CF"/>
    <w:rsid w:val="000E7335"/>
    <w:rsid w:val="000F046C"/>
    <w:rsid w:val="001038EE"/>
    <w:rsid w:val="001A4C08"/>
    <w:rsid w:val="001F4629"/>
    <w:rsid w:val="0021650F"/>
    <w:rsid w:val="00237975"/>
    <w:rsid w:val="002D0278"/>
    <w:rsid w:val="003A1BF2"/>
    <w:rsid w:val="004657AB"/>
    <w:rsid w:val="004B7553"/>
    <w:rsid w:val="004D1F25"/>
    <w:rsid w:val="004E60F6"/>
    <w:rsid w:val="00573D45"/>
    <w:rsid w:val="005E287D"/>
    <w:rsid w:val="00626914"/>
    <w:rsid w:val="00646F9F"/>
    <w:rsid w:val="006564B5"/>
    <w:rsid w:val="00673606"/>
    <w:rsid w:val="006A247B"/>
    <w:rsid w:val="007D6C5E"/>
    <w:rsid w:val="00821A08"/>
    <w:rsid w:val="0082783E"/>
    <w:rsid w:val="00845F5E"/>
    <w:rsid w:val="00957936"/>
    <w:rsid w:val="009911AE"/>
    <w:rsid w:val="009B3559"/>
    <w:rsid w:val="009D5A6F"/>
    <w:rsid w:val="00A13363"/>
    <w:rsid w:val="00A210F5"/>
    <w:rsid w:val="00A42688"/>
    <w:rsid w:val="00A53147"/>
    <w:rsid w:val="00A931EF"/>
    <w:rsid w:val="00AA0144"/>
    <w:rsid w:val="00AC337B"/>
    <w:rsid w:val="00B06503"/>
    <w:rsid w:val="00B60BD3"/>
    <w:rsid w:val="00C00D9A"/>
    <w:rsid w:val="00C0783C"/>
    <w:rsid w:val="00C244F7"/>
    <w:rsid w:val="00C52417"/>
    <w:rsid w:val="00CB6189"/>
    <w:rsid w:val="00CC60F4"/>
    <w:rsid w:val="00D10033"/>
    <w:rsid w:val="00D22B5D"/>
    <w:rsid w:val="00D432D6"/>
    <w:rsid w:val="00D7116D"/>
    <w:rsid w:val="00D9457E"/>
    <w:rsid w:val="00D94CDA"/>
    <w:rsid w:val="00DF2CC6"/>
    <w:rsid w:val="00EE0F0A"/>
    <w:rsid w:val="00F723A5"/>
    <w:rsid w:val="00F73B0E"/>
    <w:rsid w:val="00F873B3"/>
    <w:rsid w:val="00F92781"/>
    <w:rsid w:val="00F95CCE"/>
    <w:rsid w:val="00FA10EE"/>
    <w:rsid w:val="00FA6188"/>
    <w:rsid w:val="00FF0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FC7974"/>
  <w15:docId w15:val="{A0640614-9846-4B61-A0E1-2E21864CE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0144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31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31EF"/>
  </w:style>
  <w:style w:type="paragraph" w:styleId="Footer">
    <w:name w:val="footer"/>
    <w:basedOn w:val="Normal"/>
    <w:link w:val="FooterChar"/>
    <w:uiPriority w:val="99"/>
    <w:unhideWhenUsed/>
    <w:rsid w:val="00A931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31EF"/>
  </w:style>
  <w:style w:type="paragraph" w:styleId="BalloonText">
    <w:name w:val="Balloon Text"/>
    <w:basedOn w:val="Normal"/>
    <w:link w:val="BalloonTextChar"/>
    <w:uiPriority w:val="99"/>
    <w:semiHidden/>
    <w:unhideWhenUsed/>
    <w:rsid w:val="007D6C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C5E"/>
    <w:rPr>
      <w:rFonts w:ascii="Segoe UI" w:hAnsi="Segoe UI" w:cs="Segoe UI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F73B0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3B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rsid w:val="00F73B0E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909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T, Kavitha</dc:creator>
  <cp:lastModifiedBy>Matthew Miller</cp:lastModifiedBy>
  <cp:revision>2</cp:revision>
  <dcterms:created xsi:type="dcterms:W3CDTF">2021-02-02T20:26:00Z</dcterms:created>
  <dcterms:modified xsi:type="dcterms:W3CDTF">2021-02-02T20:26:00Z</dcterms:modified>
</cp:coreProperties>
</file>