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1A796" w14:textId="1EE9128D" w:rsidR="00F32862" w:rsidRPr="00B60B72" w:rsidRDefault="00F32862" w:rsidP="00F32862">
      <w:pPr>
        <w:spacing w:line="240" w:lineRule="auto"/>
        <w:rPr>
          <w:rFonts w:ascii="Arial" w:hAnsi="Arial" w:cs="Arial"/>
        </w:rPr>
      </w:pPr>
      <w:r w:rsidRPr="00B60B72">
        <w:rPr>
          <w:rFonts w:ascii="Arial" w:hAnsi="Arial" w:cs="Arial"/>
          <w:b/>
        </w:rPr>
        <w:t xml:space="preserve">Supplementary Table </w:t>
      </w:r>
      <w:r w:rsidR="00AB4210">
        <w:rPr>
          <w:rFonts w:ascii="Arial" w:hAnsi="Arial" w:cs="Arial"/>
          <w:b/>
        </w:rPr>
        <w:t>1</w:t>
      </w:r>
      <w:r w:rsidRPr="00B60B72">
        <w:rPr>
          <w:rFonts w:ascii="Arial" w:hAnsi="Arial" w:cs="Arial"/>
          <w:b/>
        </w:rPr>
        <w:t>.</w:t>
      </w:r>
      <w:r w:rsidRPr="00B60B72">
        <w:rPr>
          <w:rFonts w:ascii="Arial" w:hAnsi="Arial" w:cs="Arial"/>
        </w:rPr>
        <w:t xml:space="preserve"> The list of antibodies used for immunohistochemistry in this study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8"/>
        <w:gridCol w:w="723"/>
        <w:gridCol w:w="1255"/>
        <w:gridCol w:w="838"/>
        <w:gridCol w:w="759"/>
        <w:gridCol w:w="1001"/>
        <w:gridCol w:w="794"/>
        <w:gridCol w:w="1201"/>
        <w:gridCol w:w="1257"/>
        <w:gridCol w:w="1812"/>
        <w:gridCol w:w="2161"/>
        <w:gridCol w:w="1598"/>
      </w:tblGrid>
      <w:tr w:rsidR="001E50CE" w:rsidRPr="00B60B72" w14:paraId="56898E6A" w14:textId="77777777" w:rsidTr="00C31E81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6F596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8825C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 xml:space="preserve">Antibodies </w:t>
            </w:r>
            <w:r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(</w:t>
            </w: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clone)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E01D3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Cat.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8E5E6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Clone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8981F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Company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0C8F0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Dilution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95356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Antigen retrieval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EF444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Endogenous peroxidase blocking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DAF5D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Incubation time with primary antibody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D7AC0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Secondary and chromogen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AC3E2" w14:textId="77777777" w:rsidR="00F32862" w:rsidRPr="00B60B72" w:rsidRDefault="00F32862" w:rsidP="00C31E81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b/>
                <w:bCs/>
                <w:kern w:val="0"/>
                <w:sz w:val="16"/>
                <w:szCs w:val="16"/>
              </w:rPr>
              <w:t>Machine</w:t>
            </w:r>
          </w:p>
        </w:tc>
      </w:tr>
      <w:tr w:rsidR="001E50CE" w:rsidRPr="00B60B72" w14:paraId="5336AC8B" w14:textId="77777777" w:rsidTr="00C31E81">
        <w:trPr>
          <w:trHeight w:val="15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96620" w14:textId="77777777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3FCFDD" w14:textId="256D1B61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 w:hint="eastAsia"/>
                <w:kern w:val="0"/>
                <w:sz w:val="16"/>
                <w:szCs w:val="16"/>
              </w:rPr>
              <w:t>E</w:t>
            </w: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BNA2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161D0B" w14:textId="65C018E6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Anti-EBNA2 antibody [PE2]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64D49C" w14:textId="15882665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a</w:t>
            </w:r>
            <w:r w:rsidRPr="004E1903">
              <w:rPr>
                <w:rFonts w:ascii="Arial" w:eastAsia="맑은 고딕" w:hAnsi="Arial" w:cs="Arial" w:hint="eastAsia"/>
                <w:kern w:val="0"/>
                <w:sz w:val="16"/>
                <w:szCs w:val="16"/>
              </w:rPr>
              <w:t>b9</w:t>
            </w: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0543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3D458E" w14:textId="2335A751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PE2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A22D1B" w14:textId="5C6091DC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proofErr w:type="spellStart"/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abcam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A93A73" w14:textId="7FC8910A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 w:hint="eastAsia"/>
                <w:kern w:val="0"/>
                <w:sz w:val="16"/>
                <w:szCs w:val="16"/>
              </w:rPr>
              <w:t>1</w:t>
            </w: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:200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343F38" w14:textId="5427C76A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20 min with ER2 Buffer (pH 8.0) in 97 </w:t>
            </w:r>
            <w:r w:rsidRPr="004E1903">
              <w:rPr>
                <w:rFonts w:ascii="맑은 고딕" w:eastAsia="맑은 고딕" w:hAnsi="맑은 고딕" w:cs="맑은 고딕" w:hint="eastAsia"/>
                <w:kern w:val="0"/>
                <w:sz w:val="16"/>
                <w:szCs w:val="16"/>
              </w:rPr>
              <w:t>℃</w:t>
            </w: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     Bond-Rx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6A217C" w14:textId="2D6FF874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 w:hint="eastAsia"/>
                <w:kern w:val="0"/>
                <w:sz w:val="16"/>
                <w:szCs w:val="16"/>
              </w:rPr>
              <w:t>5min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93593B" w14:textId="3B9B3EA0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15min with Bond-Rx </w:t>
            </w:r>
            <w:proofErr w:type="spellStart"/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autoimmunostainer</w:t>
            </w:r>
            <w:proofErr w:type="spellEnd"/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(Leica Biosystem, Melbourne, Australia)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D2F558" w14:textId="34EDCCE6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10 min Bond-RX </w:t>
            </w:r>
            <w:proofErr w:type="spellStart"/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autoimmunostainer</w:t>
            </w:r>
            <w:proofErr w:type="spellEnd"/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(Leica Biosystem, Melbourne, Australia) using Bond™ Polymer refine detection, DS9800 (Vision Biosystems, Melbourne, Australia)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1ADA54" w14:textId="1AAAE91D" w:rsidR="00425EC3" w:rsidRPr="00B60B72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Bond-RX </w:t>
            </w:r>
            <w:proofErr w:type="spellStart"/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autoimmunostainer</w:t>
            </w:r>
            <w:proofErr w:type="spellEnd"/>
          </w:p>
        </w:tc>
      </w:tr>
      <w:tr w:rsidR="00605137" w:rsidRPr="00B60B72" w14:paraId="4F6FC425" w14:textId="77777777" w:rsidTr="00425EC3">
        <w:trPr>
          <w:trHeight w:val="15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63D24" w14:textId="77777777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4E1903">
              <w:rPr>
                <w:rFonts w:ascii="Arial" w:eastAsia="맑은 고딕" w:hAnsi="Arial" w:cs="Arial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E47673" w14:textId="3028E183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CD8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A11B07" w14:textId="2B603655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CONFIRM anti-CD8 (SP57) Rabbit Monoclonal Primary Antibody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96C21F" w14:textId="25112942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790-4460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A1EC5C" w14:textId="1E687C4E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SP57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F5821A" w14:textId="29758013" w:rsidR="00425EC3" w:rsidRPr="004E1903" w:rsidRDefault="00425EC3" w:rsidP="00425EC3">
            <w:pPr>
              <w:spacing w:after="0" w:line="240" w:lineRule="auto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Ventana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8D02E1" w14:textId="1BBF142C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RTU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B426A4" w14:textId="0C75A977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60min with CC1 in Ventana </w:t>
            </w:r>
            <w:proofErr w:type="spellStart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BenchMark</w:t>
            </w:r>
            <w:proofErr w:type="spellEnd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XT (Standard-CC1)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3B1E33" w14:textId="18F2E6AA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4min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023BFB" w14:textId="3987D695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24min with Ventana </w:t>
            </w:r>
            <w:proofErr w:type="spellStart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BenchMark</w:t>
            </w:r>
            <w:proofErr w:type="spellEnd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XT in 37 </w:t>
            </w:r>
            <w:r w:rsidRPr="00B60B72">
              <w:rPr>
                <w:rFonts w:ascii="굴림" w:eastAsia="굴림" w:hAnsi="굴림" w:cs="굴림" w:hint="eastAsia"/>
                <w:kern w:val="0"/>
                <w:sz w:val="16"/>
                <w:szCs w:val="16"/>
              </w:rPr>
              <w:t>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C3E188" w14:textId="21DA70D8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proofErr w:type="spellStart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ultraView</w:t>
            </w:r>
            <w:proofErr w:type="spellEnd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Universal DAB Detection Kit</w:t>
            </w:r>
            <w:r w:rsidR="00605137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</w:t>
            </w: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(760-500)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AFCD9D" w14:textId="4ECAD513" w:rsidR="00425EC3" w:rsidRPr="004E1903" w:rsidRDefault="00425EC3" w:rsidP="00425EC3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proofErr w:type="spellStart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BenchMark</w:t>
            </w:r>
            <w:proofErr w:type="spellEnd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XT</w:t>
            </w:r>
          </w:p>
        </w:tc>
      </w:tr>
      <w:tr w:rsidR="001E50CE" w:rsidRPr="00B60B72" w14:paraId="34FE38A9" w14:textId="77777777" w:rsidTr="00425EC3">
        <w:trPr>
          <w:trHeight w:val="1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49D8E" w14:textId="77777777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DD0975" w14:textId="2BFC866A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CD68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C0A22D" w14:textId="11BD4AE1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proofErr w:type="spellStart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Novocastra</w:t>
            </w:r>
            <w:proofErr w:type="spellEnd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Liquid Mouse Monoclonal Antibody CD68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1A5591" w14:textId="25EE6053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NCL-L-CD68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515E82" w14:textId="44F207AD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514H12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A3A255" w14:textId="141D422E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Leica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974928" w14:textId="41809961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1:50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DE58CE" w14:textId="1B3B4702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20 min with ER1 Buffer (pH 6.0) in 97 </w:t>
            </w:r>
            <w:r w:rsidRPr="00B60B72">
              <w:rPr>
                <w:rFonts w:ascii="굴림" w:eastAsia="굴림" w:hAnsi="굴림" w:cs="굴림" w:hint="eastAsia"/>
                <w:kern w:val="0"/>
                <w:sz w:val="16"/>
                <w:szCs w:val="16"/>
              </w:rPr>
              <w:t>℃</w:t>
            </w: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     Bond-max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017F12" w14:textId="0BEC7A12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10min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74C422" w14:textId="0A13AA15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15min with Bond-max </w:t>
            </w:r>
            <w:proofErr w:type="spellStart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autoimmunostainer</w:t>
            </w:r>
            <w:proofErr w:type="spellEnd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(Leica Biosystem, Melbourne, Australia)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952A16" w14:textId="17FE8B86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10 min Bond-max </w:t>
            </w:r>
            <w:proofErr w:type="spellStart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autoimmunostainer</w:t>
            </w:r>
            <w:proofErr w:type="spellEnd"/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 xml:space="preserve"> (Leica Biosystem, Melbourne, Australia) using Bond™ Polymer refine detection, DS9800 (Vision Biosystems, Melbourne, Australia)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7C70C0" w14:textId="0DFE0C5B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Bond max</w:t>
            </w:r>
          </w:p>
        </w:tc>
      </w:tr>
      <w:tr w:rsidR="001E50CE" w:rsidRPr="00B60B72" w14:paraId="07E9462F" w14:textId="77777777" w:rsidTr="00425EC3">
        <w:trPr>
          <w:trHeight w:val="1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B7523E" w14:textId="35C02298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ADE1A" w14:textId="7E6557A5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PD-L1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877386" w14:textId="10E061BC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Rabbit Anti-Human PD-L1/CD274 Monoclonal Antibody (Clone SP142)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679AB2" w14:textId="0B122877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M4424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A66F4A" w14:textId="52A7156D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SP142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082E72" w14:textId="6EEDD947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Spring Bioscience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EA869B" w14:textId="35B55B1A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1:25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3AD52D" w14:textId="0974B3EA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92min with CC1 in Ventana </w:t>
            </w:r>
            <w:proofErr w:type="spellStart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BenchMark</w:t>
            </w:r>
            <w:proofErr w:type="spellEnd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 XT (Standard-CC1)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111CA0" w14:textId="5D26C5B6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kern w:val="0"/>
                <w:sz w:val="16"/>
                <w:szCs w:val="16"/>
              </w:rPr>
              <w:t>4min</w:t>
            </w: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841AEF" w14:textId="337BCFAE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120min with Ventana </w:t>
            </w:r>
            <w:proofErr w:type="spellStart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BenchMark</w:t>
            </w:r>
            <w:proofErr w:type="spellEnd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 XT in 37 </w:t>
            </w:r>
            <w:r w:rsidRPr="00B60B72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0A49EB" w14:textId="2FDB03A7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8min with </w:t>
            </w:r>
            <w:proofErr w:type="spellStart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OptiView</w:t>
            </w:r>
            <w:proofErr w:type="spellEnd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 Amplification Kit (860-099) + </w:t>
            </w:r>
            <w:proofErr w:type="spellStart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OptiView</w:t>
            </w:r>
            <w:proofErr w:type="spellEnd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 DAB IHC Detection kit (760-700)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C2A965" w14:textId="0027F56A" w:rsidR="001E50CE" w:rsidRPr="00B60B72" w:rsidRDefault="001E50CE" w:rsidP="001E50CE">
            <w:pPr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6"/>
                <w:szCs w:val="16"/>
              </w:rPr>
            </w:pPr>
            <w:proofErr w:type="spellStart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BenchMark</w:t>
            </w:r>
            <w:proofErr w:type="spellEnd"/>
            <w:r w:rsidRPr="00B60B72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 XT</w:t>
            </w:r>
          </w:p>
        </w:tc>
      </w:tr>
    </w:tbl>
    <w:p w14:paraId="38D80F86" w14:textId="77777777" w:rsidR="00F32862" w:rsidRPr="00B60B72" w:rsidRDefault="00F32862" w:rsidP="00F32862">
      <w:pPr>
        <w:spacing w:line="240" w:lineRule="auto"/>
        <w:rPr>
          <w:rFonts w:ascii="Arial" w:hAnsi="Arial" w:cs="Arial"/>
        </w:rPr>
      </w:pPr>
    </w:p>
    <w:p w14:paraId="53D863D7" w14:textId="77777777" w:rsidR="00F32862" w:rsidRDefault="00F32862" w:rsidP="00F32862"/>
    <w:sectPr w:rsidR="00F32862" w:rsidSect="00F32862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8BC49" w14:textId="77777777" w:rsidR="00B00A93" w:rsidRDefault="00B00A93" w:rsidP="00842373">
      <w:pPr>
        <w:spacing w:after="0" w:line="240" w:lineRule="auto"/>
      </w:pPr>
      <w:r>
        <w:separator/>
      </w:r>
    </w:p>
  </w:endnote>
  <w:endnote w:type="continuationSeparator" w:id="0">
    <w:p w14:paraId="18D258C8" w14:textId="77777777" w:rsidR="00B00A93" w:rsidRDefault="00B00A93" w:rsidP="00842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3D063" w14:textId="77777777" w:rsidR="00B00A93" w:rsidRDefault="00B00A93" w:rsidP="00842373">
      <w:pPr>
        <w:spacing w:after="0" w:line="240" w:lineRule="auto"/>
      </w:pPr>
      <w:r>
        <w:separator/>
      </w:r>
    </w:p>
  </w:footnote>
  <w:footnote w:type="continuationSeparator" w:id="0">
    <w:p w14:paraId="740F8820" w14:textId="77777777" w:rsidR="00B00A93" w:rsidRDefault="00B00A93" w:rsidP="008423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4EC"/>
    <w:rsid w:val="001728CE"/>
    <w:rsid w:val="001E50CE"/>
    <w:rsid w:val="00303B45"/>
    <w:rsid w:val="00316B64"/>
    <w:rsid w:val="00425EC3"/>
    <w:rsid w:val="004E1903"/>
    <w:rsid w:val="005341A9"/>
    <w:rsid w:val="00605137"/>
    <w:rsid w:val="0078208D"/>
    <w:rsid w:val="00842373"/>
    <w:rsid w:val="00A0351D"/>
    <w:rsid w:val="00A54A76"/>
    <w:rsid w:val="00A60129"/>
    <w:rsid w:val="00A605DF"/>
    <w:rsid w:val="00AB4210"/>
    <w:rsid w:val="00B00A93"/>
    <w:rsid w:val="00C50E18"/>
    <w:rsid w:val="00D84DB1"/>
    <w:rsid w:val="00D90482"/>
    <w:rsid w:val="00DA076A"/>
    <w:rsid w:val="00DC7AE1"/>
    <w:rsid w:val="00E574EC"/>
    <w:rsid w:val="00E83B2E"/>
    <w:rsid w:val="00F32862"/>
    <w:rsid w:val="00F42B1E"/>
    <w:rsid w:val="00F71E97"/>
    <w:rsid w:val="00FF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3537B6"/>
  <w15:chartTrackingRefBased/>
  <w15:docId w15:val="{AD8834CC-5D51-4177-B81E-182F775C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4E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3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42373"/>
  </w:style>
  <w:style w:type="paragraph" w:styleId="a4">
    <w:name w:val="footer"/>
    <w:basedOn w:val="a"/>
    <w:link w:val="Char0"/>
    <w:uiPriority w:val="99"/>
    <w:unhideWhenUsed/>
    <w:rsid w:val="008423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42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준훈 조</dc:creator>
  <cp:keywords/>
  <dc:description/>
  <cp:lastModifiedBy>조 준훈</cp:lastModifiedBy>
  <cp:revision>4</cp:revision>
  <dcterms:created xsi:type="dcterms:W3CDTF">2022-08-27T08:45:00Z</dcterms:created>
  <dcterms:modified xsi:type="dcterms:W3CDTF">2022-08-27T08:47:00Z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