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</w:p>
    <w:p>
      <w:pPr>
        <w:rPr>
          <w:sz w:val="36"/>
          <w:szCs w:val="36"/>
        </w:rPr>
      </w:pPr>
    </w:p>
    <w:p>
      <w:pPr>
        <w:jc w:val="center"/>
        <w:rPr>
          <w:sz w:val="36"/>
          <w:szCs w:val="36"/>
        </w:rPr>
      </w:pPr>
    </w:p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/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Photocatalytic antiviral activity of zinc hydroxide for H1N1 virus under weak visible light</w:t>
      </w:r>
    </w:p>
    <w:p>
      <w:pPr>
        <w:jc w:val="center"/>
        <w:rPr>
          <w:sz w:val="28"/>
          <w:szCs w:val="28"/>
        </w:rPr>
      </w:pPr>
    </w:p>
    <w:p>
      <w:pPr>
        <w:pStyle w:val="143"/>
      </w:pPr>
      <w:r>
        <w:rPr>
          <w:rFonts w:hint="eastAsia"/>
        </w:rPr>
        <w:t>Feng Ouyang</w:t>
      </w:r>
      <w:r>
        <w:rPr>
          <w:vertAlign w:val="superscript"/>
        </w:rPr>
        <w:t>1,2</w:t>
      </w:r>
      <w:r>
        <w:t>*†</w:t>
      </w:r>
      <w:r>
        <w:rPr>
          <w:rFonts w:hint="eastAsia"/>
        </w:rPr>
        <w:t>, Zhaoyong Ren</w:t>
      </w:r>
      <w:r>
        <w:rPr>
          <w:vertAlign w:val="superscript"/>
        </w:rPr>
        <w:t>1,</w:t>
      </w:r>
      <w:r>
        <w:rPr>
          <w:rFonts w:hint="eastAsia" w:eastAsia="宋体"/>
          <w:vertAlign w:val="superscript"/>
          <w:lang w:val="en-US" w:eastAsia="zh-CN"/>
        </w:rPr>
        <w:t>3</w:t>
      </w:r>
      <w:r>
        <w:t>†</w:t>
      </w:r>
      <w:r>
        <w:rPr>
          <w:rFonts w:hint="eastAsia"/>
        </w:rPr>
        <w:t>, Jingyuan Liu</w:t>
      </w:r>
      <w:r>
        <w:rPr>
          <w:rFonts w:hint="eastAsia" w:eastAsia="宋体"/>
          <w:vertAlign w:val="superscript"/>
          <w:lang w:val="en-US" w:eastAsia="zh-CN"/>
        </w:rPr>
        <w:t>4</w:t>
      </w:r>
      <w:r>
        <w:t>,</w:t>
      </w:r>
      <w:r>
        <w:rPr>
          <w:rFonts w:hint="eastAsia" w:eastAsia="宋体"/>
          <w:lang w:val="en-US" w:eastAsia="zh-CN"/>
        </w:rPr>
        <w:t xml:space="preserve"> </w:t>
      </w:r>
      <w:r>
        <w:rPr>
          <w:rFonts w:hint="eastAsia"/>
        </w:rPr>
        <w:t>Hangliang Li</w:t>
      </w:r>
      <w:r>
        <w:rPr>
          <w:vertAlign w:val="superscript"/>
        </w:rPr>
        <w:t>1</w:t>
      </w:r>
      <w:r>
        <w:rPr>
          <w:rFonts w:hint="eastAsia"/>
        </w:rPr>
        <w:t>, Zhengya Gong</w:t>
      </w:r>
      <w:r>
        <w:rPr>
          <w:vertAlign w:val="superscript"/>
        </w:rPr>
        <w:t>1</w:t>
      </w:r>
      <w:r>
        <w:t>,</w:t>
      </w:r>
      <w:r>
        <w:rPr>
          <w:rFonts w:hint="eastAsia"/>
        </w:rPr>
        <w:t>Youhua Fan</w:t>
      </w:r>
      <w:r>
        <w:rPr>
          <w:rFonts w:hint="eastAsia" w:eastAsia="宋体"/>
          <w:vertAlign w:val="superscript"/>
          <w:lang w:val="en-US" w:eastAsia="zh-CN"/>
        </w:rPr>
        <w:t>3</w:t>
      </w:r>
      <w:r>
        <w:rPr>
          <w:rFonts w:hint="eastAsia"/>
        </w:rPr>
        <w:t>, Xiaoxiong Zha</w:t>
      </w:r>
      <w:r>
        <w:rPr>
          <w:vertAlign w:val="superscript"/>
        </w:rPr>
        <w:t>1</w:t>
      </w:r>
      <w:r>
        <w:rPr>
          <w:rFonts w:hint="eastAsia"/>
        </w:rPr>
        <w:t>, Gang Cao</w:t>
      </w:r>
      <w:r>
        <w:rPr>
          <w:vertAlign w:val="superscript"/>
        </w:rPr>
        <w:t>1</w:t>
      </w:r>
      <w:r>
        <w:rPr>
          <w:rFonts w:hint="eastAsia"/>
        </w:rPr>
        <w:t>, Bandna Bharti</w:t>
      </w:r>
      <w:r>
        <w:rPr>
          <w:vertAlign w:val="superscript"/>
        </w:rPr>
        <w:t>1</w:t>
      </w:r>
      <w:r>
        <w:t>*</w:t>
      </w:r>
    </w:p>
    <w:p>
      <w:pPr>
        <w:jc w:val="center"/>
        <w:rPr>
          <w:szCs w:val="24"/>
        </w:rPr>
      </w:pPr>
    </w:p>
    <w:p>
      <w:pPr>
        <w:jc w:val="center"/>
        <w:rPr>
          <w:szCs w:val="24"/>
        </w:rPr>
      </w:pPr>
      <w:r>
        <w:rPr>
          <w:szCs w:val="24"/>
        </w:rPr>
        <w:t xml:space="preserve">Correspondence to: </w:t>
      </w:r>
      <w:r>
        <w:rPr>
          <w:rFonts w:hint="eastAsia"/>
        </w:rPr>
        <w:t>2475382878@qq.com.</w:t>
      </w:r>
    </w:p>
    <w:p/>
    <w:p>
      <w:pPr>
        <w:rPr>
          <w:b/>
        </w:rPr>
      </w:pPr>
    </w:p>
    <w:p>
      <w:pPr>
        <w:rPr>
          <w:b/>
        </w:rPr>
      </w:pPr>
      <w:r>
        <w:rPr>
          <w:b/>
        </w:rPr>
        <w:t xml:space="preserve">This </w:t>
      </w:r>
      <w:bookmarkStart w:id="2" w:name="_GoBack"/>
      <w:bookmarkEnd w:id="2"/>
      <w:r>
        <w:rPr>
          <w:b/>
        </w:rPr>
        <w:t xml:space="preserve"> file includes:</w:t>
      </w:r>
    </w:p>
    <w:p/>
    <w:p>
      <w:pPr>
        <w:ind w:left="720"/>
      </w:pPr>
      <w:r>
        <w:t>Materials and Methods</w:t>
      </w:r>
    </w:p>
    <w:p>
      <w:pPr>
        <w:ind w:left="720"/>
        <w:rPr>
          <w:rFonts w:hint="eastAsia" w:eastAsia="宋体"/>
          <w:lang w:eastAsia="zh-CN"/>
        </w:rPr>
      </w:pPr>
      <w:r>
        <w:t>Figs. S1 to S</w:t>
      </w:r>
      <w:r>
        <w:rPr>
          <w:rFonts w:hint="eastAsia" w:eastAsia="宋体"/>
          <w:lang w:val="en-US" w:eastAsia="zh-CN"/>
        </w:rPr>
        <w:t>3</w:t>
      </w:r>
    </w:p>
    <w:p>
      <w:pPr>
        <w:ind w:left="720"/>
      </w:pPr>
      <w:r>
        <w:t>Tables S1</w:t>
      </w:r>
    </w:p>
    <w:p/>
    <w:p>
      <w:pPr>
        <w:ind w:left="720"/>
      </w:pPr>
    </w:p>
    <w:p>
      <w:pPr>
        <w:ind w:left="720"/>
      </w:pPr>
      <w:r>
        <w:br w:type="textWrapping"/>
      </w:r>
    </w:p>
    <w:p>
      <w:pPr>
        <w:pStyle w:val="101"/>
        <w:rPr>
          <w:rFonts w:ascii="Times New Roman" w:hAnsi="Times New Roman" w:cs="Times New Roman"/>
          <w:b/>
          <w:bCs/>
          <w:sz w:val="28"/>
          <w:szCs w:val="28"/>
          <w:lang w:eastAsia="zh-CN"/>
        </w:rPr>
      </w:pPr>
      <w:r>
        <w:br w:type="page"/>
      </w:r>
      <w:bookmarkStart w:id="0" w:name="MaterialsMethods"/>
      <w:bookmarkEnd w:id="0"/>
      <w:bookmarkStart w:id="1" w:name="Tables"/>
      <w:bookmarkEnd w:id="1"/>
      <w:r>
        <w:rPr>
          <w:sz w:val="28"/>
          <w:szCs w:val="28"/>
        </w:rPr>
        <w:t>Materials and Methods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>
      <w:pPr>
        <w:pStyle w:val="10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/>
        <w:textAlignment w:val="auto"/>
        <w:rPr>
          <w:rFonts w:ascii="Times New Roman" w:hAnsi="Times New Roman" w:eastAsia="Times New Roman" w:cs="Times New Roman"/>
          <w:b/>
          <w:bCs/>
          <w:lang w:eastAsia="zh-CN"/>
        </w:rPr>
      </w:pPr>
      <w:r>
        <w:rPr>
          <w:rFonts w:ascii="Times New Roman" w:hAnsi="Times New Roman" w:eastAsia="Times New Roman" w:cs="Times New Roman"/>
          <w:b/>
          <w:bCs/>
          <w:lang w:eastAsia="zh-CN"/>
        </w:rPr>
        <w:t>Preparation of Mask-1</w:t>
      </w:r>
    </w:p>
    <w:p>
      <w:pPr>
        <w:snapToGri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A m</w:t>
      </w:r>
      <w:r>
        <w:rPr>
          <w:rFonts w:ascii="Times New Roman" w:hAnsi="Times New Roman" w:cs="Times New Roman"/>
          <w:sz w:val="24"/>
          <w:szCs w:val="24"/>
        </w:rPr>
        <w:t>ixture of zinc hydroxide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eastAsia="zh-CN"/>
        </w:rPr>
        <w:t>Zn(OH)</w:t>
      </w:r>
      <w:r>
        <w:rPr>
          <w:rFonts w:ascii="Times New Roman" w:hAnsi="Times New Roman" w:cs="Times New Roman"/>
          <w:sz w:val="24"/>
          <w:szCs w:val="24"/>
          <w:vertAlign w:val="subscript"/>
          <w:lang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water was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obtained</w:t>
      </w:r>
      <w:r>
        <w:rPr>
          <w:rFonts w:ascii="Times New Roman" w:hAnsi="Times New Roman" w:cs="Times New Roman"/>
          <w:sz w:val="24"/>
          <w:szCs w:val="24"/>
        </w:rPr>
        <w:t xml:space="preserve"> by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adding 1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.0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g of Zn(OH)</w:t>
      </w:r>
      <w:r>
        <w:rPr>
          <w:rFonts w:ascii="Times New Roman" w:hAnsi="Times New Roman" w:cs="Times New Roman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(AR) to 350 mL of distilled water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Then the white poly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prop</w:t>
      </w:r>
      <w:r>
        <w:rPr>
          <w:rFonts w:ascii="Times New Roman" w:hAnsi="Times New Roman" w:cs="Times New Roman"/>
          <w:sz w:val="24"/>
          <w:szCs w:val="24"/>
          <w:lang w:eastAsia="zh-CN"/>
        </w:rPr>
        <w:t>ylene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(PP)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gauze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layer 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was soaked in the above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mixture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for 5 times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followed by natural air drying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T</w:t>
      </w:r>
      <w:r>
        <w:rPr>
          <w:rFonts w:ascii="Times New Roman" w:hAnsi="Times New Roman" w:cs="Times New Roman"/>
          <w:sz w:val="24"/>
          <w:szCs w:val="24"/>
          <w:lang w:eastAsia="zh-CN"/>
        </w:rPr>
        <w:t>he non-woven fabric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filter layer was placed between </w:t>
      </w:r>
      <w:r>
        <w:rPr>
          <w:rFonts w:ascii="Times New Roman" w:hAnsi="Times New Roman" w:cs="Times New Roman"/>
          <w:sz w:val="24"/>
          <w:szCs w:val="24"/>
          <w:lang w:eastAsia="zh-CN"/>
        </w:rPr>
        <w:t>high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ly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water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lang w:eastAsia="zh-CN"/>
        </w:rPr>
        <w:t>absorbent cotton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layer (inner layer) and the above treated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PP </w:t>
      </w:r>
      <w:r>
        <w:rPr>
          <w:rFonts w:ascii="Times New Roman" w:hAnsi="Times New Roman" w:cs="Times New Roman"/>
          <w:sz w:val="24"/>
          <w:szCs w:val="24"/>
          <w:lang w:eastAsia="zh-CN"/>
        </w:rPr>
        <w:t>gauze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layer (outer layer)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, and then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the three layers </w:t>
      </w:r>
      <w:r>
        <w:rPr>
          <w:rFonts w:ascii="Times New Roman" w:hAnsi="Times New Roman" w:cs="Times New Roman"/>
          <w:sz w:val="24"/>
          <w:szCs w:val="24"/>
          <w:lang w:eastAsia="zh-CN"/>
        </w:rPr>
        <w:t>w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ere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sewn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together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After </w:t>
      </w:r>
      <w:r>
        <w:rPr>
          <w:rFonts w:ascii="Times New Roman" w:hAnsi="Times New Roman" w:cs="Times New Roman"/>
          <w:sz w:val="24"/>
          <w:szCs w:val="24"/>
        </w:rPr>
        <w:t>spray</w:t>
      </w:r>
      <w:r>
        <w:rPr>
          <w:rFonts w:ascii="Times New Roman" w:hAnsi="Times New Roman" w:cs="Times New Roman"/>
          <w:sz w:val="24"/>
          <w:szCs w:val="24"/>
          <w:lang w:eastAsia="zh-CN"/>
        </w:rPr>
        <w:t>ed by 2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.0 vol.</w:t>
      </w:r>
      <w:r>
        <w:rPr>
          <w:rFonts w:ascii="Times New Roman" w:hAnsi="Times New Roman" w:cs="Times New Roman"/>
          <w:sz w:val="24"/>
          <w:szCs w:val="24"/>
          <w:lang w:eastAsia="zh-CN"/>
        </w:rPr>
        <w:t>% hydrogen per</w:t>
      </w:r>
      <w:r>
        <w:rPr>
          <w:rFonts w:ascii="Times New Roman" w:hAnsi="Times New Roman" w:cs="Times New Roman"/>
          <w:sz w:val="24"/>
          <w:szCs w:val="24"/>
        </w:rPr>
        <w:t>oxide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(H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O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), </w:t>
      </w:r>
      <w:r>
        <w:rPr>
          <w:rFonts w:ascii="Times New Roman" w:hAnsi="Times New Roman" w:cs="Times New Roman"/>
          <w:sz w:val="24"/>
          <w:szCs w:val="24"/>
          <w:lang w:eastAsia="zh-CN"/>
        </w:rPr>
        <w:t>Mask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was eventually obtained</w:t>
      </w:r>
      <w:r>
        <w:rPr>
          <w:rFonts w:ascii="Times New Roman" w:hAnsi="Times New Roman" w:cs="Times New Roman"/>
          <w:sz w:val="24"/>
          <w:szCs w:val="24"/>
        </w:rPr>
        <w:t>.</w:t>
      </w:r>
    </w:p>
    <w:p>
      <w:pPr>
        <w:pStyle w:val="10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/>
        <w:textAlignment w:val="auto"/>
        <w:rPr>
          <w:rFonts w:ascii="Times New Roman" w:hAnsi="Times New Roman" w:eastAsia="Times New Roman" w:cs="Times New Roman"/>
          <w:b/>
          <w:bCs/>
          <w:lang w:eastAsia="zh-CN"/>
        </w:rPr>
      </w:pPr>
      <w:r>
        <w:rPr>
          <w:rFonts w:ascii="Times New Roman" w:hAnsi="Times New Roman" w:eastAsia="Times New Roman" w:cs="Times New Roman"/>
          <w:b/>
          <w:bCs/>
          <w:lang w:eastAsia="zh-CN"/>
        </w:rPr>
        <w:t xml:space="preserve">Preparation of Mask-2 </w:t>
      </w:r>
    </w:p>
    <w:p>
      <w:pPr>
        <w:snapToGri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further enhance</w:t>
      </w:r>
      <w:r>
        <w:rPr>
          <w:rFonts w:ascii="Times New Roman" w:hAnsi="Times New Roman" w:cs="Times New Roman"/>
          <w:sz w:val="24"/>
          <w:szCs w:val="24"/>
        </w:rPr>
        <w:t xml:space="preserve"> anti-virus efficiency, the non-woven fabric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filter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was </w:t>
      </w:r>
      <w:r>
        <w:rPr>
          <w:rFonts w:ascii="Times New Roman" w:hAnsi="Times New Roman" w:cs="Times New Roman"/>
          <w:sz w:val="24"/>
          <w:szCs w:val="24"/>
        </w:rPr>
        <w:t xml:space="preserve">soaked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natural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washing agent</w:t>
      </w:r>
      <w:r>
        <w:rPr>
          <w:rFonts w:ascii="Times New Roman" w:hAnsi="Times New Roman" w:cs="Times New Roman"/>
          <w:sz w:val="24"/>
          <w:szCs w:val="24"/>
        </w:rPr>
        <w:t xml:space="preserve"> solution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accompanied by air drying, and then sew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ed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between </w:t>
      </w:r>
      <w:r>
        <w:rPr>
          <w:rFonts w:ascii="Times New Roman" w:hAnsi="Times New Roman" w:cs="Times New Roman"/>
          <w:sz w:val="24"/>
          <w:szCs w:val="24"/>
          <w:lang w:eastAsia="zh-CN"/>
        </w:rPr>
        <w:t>high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ly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water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absorbent cotton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layer (middle layer) and the above treated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PP </w:t>
      </w:r>
      <w:r>
        <w:rPr>
          <w:rFonts w:ascii="Times New Roman" w:hAnsi="Times New Roman" w:cs="Times New Roman"/>
          <w:sz w:val="24"/>
          <w:szCs w:val="24"/>
          <w:lang w:eastAsia="zh-CN"/>
        </w:rPr>
        <w:t>gauze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layer (outer layer)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H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O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eastAsia="zh-CN"/>
        </w:rPr>
        <w:t>2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(</w:t>
      </w:r>
      <w:r>
        <w:rPr>
          <w:rFonts w:ascii="Times New Roman" w:hAnsi="Times New Roman" w:cs="Times New Roman"/>
          <w:sz w:val="24"/>
          <w:szCs w:val="24"/>
          <w:lang w:eastAsia="zh-CN"/>
        </w:rPr>
        <w:t>2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.0 vol.</w:t>
      </w:r>
      <w:r>
        <w:rPr>
          <w:rFonts w:ascii="Times New Roman" w:hAnsi="Times New Roman" w:cs="Times New Roman"/>
          <w:sz w:val="24"/>
          <w:szCs w:val="24"/>
          <w:lang w:eastAsia="zh-CN"/>
        </w:rPr>
        <w:t>%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) was sprayed over 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ou</w:t>
      </w:r>
      <w:r>
        <w:rPr>
          <w:rFonts w:ascii="Times New Roman" w:hAnsi="Times New Roman" w:cs="Times New Roman"/>
          <w:sz w:val="24"/>
          <w:szCs w:val="24"/>
          <w:lang w:eastAsia="zh-CN"/>
        </w:rPr>
        <w:t>t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er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layer and the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middle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layer,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with both 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the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middle</w:t>
      </w:r>
      <w:r>
        <w:rPr>
          <w:rFonts w:ascii="Times New Roman" w:hAnsi="Times New Roman" w:cs="Times New Roman"/>
          <w:sz w:val="24"/>
          <w:szCs w:val="24"/>
        </w:rPr>
        <w:t xml:space="preserve"> layer and the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inner</w:t>
      </w:r>
      <w:r>
        <w:rPr>
          <w:rFonts w:ascii="Times New Roman" w:hAnsi="Times New Roman" w:cs="Times New Roman"/>
          <w:sz w:val="24"/>
          <w:szCs w:val="24"/>
        </w:rPr>
        <w:t xml:space="preserve"> layer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sprinkled by distilled water. Finally, sample donated as M</w:t>
      </w:r>
      <w:r>
        <w:rPr>
          <w:rFonts w:ascii="Times New Roman" w:hAnsi="Times New Roman" w:cs="Times New Roman"/>
          <w:sz w:val="24"/>
          <w:szCs w:val="24"/>
          <w:lang w:eastAsia="zh-CN"/>
        </w:rPr>
        <w:t>ask-2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was obtained</w:t>
      </w:r>
      <w:r>
        <w:rPr>
          <w:rFonts w:ascii="Times New Roman" w:hAnsi="Times New Roman" w:cs="Times New Roman"/>
          <w:sz w:val="24"/>
          <w:szCs w:val="24"/>
        </w:rPr>
        <w:t>.</w:t>
      </w:r>
    </w:p>
    <w:p>
      <w:pPr>
        <w:pStyle w:val="10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/>
        <w:textAlignment w:val="auto"/>
        <w:rPr>
          <w:rFonts w:ascii="Times New Roman" w:hAnsi="Times New Roman" w:eastAsia="Times New Roman" w:cs="Times New Roman"/>
          <w:b/>
          <w:bCs/>
          <w:lang w:eastAsia="zh-CN"/>
        </w:rPr>
      </w:pPr>
      <w:r>
        <w:rPr>
          <w:rFonts w:ascii="Times New Roman" w:hAnsi="Times New Roman" w:eastAsia="Times New Roman" w:cs="Times New Roman"/>
          <w:b/>
          <w:bCs/>
          <w:lang w:eastAsia="zh-CN"/>
        </w:rPr>
        <w:t xml:space="preserve">Analysis of irradiation intensities error </w:t>
      </w:r>
    </w:p>
    <w:p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The distances side by side between two 1.7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W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of white LED lamps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zh-CN"/>
        </w:rPr>
        <w:t>and samples were 4.2 cm and 20cm, respectively. Intensities in different positions A, B and C are listed Table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S1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. To analyze error, data were measured by twice. From Table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S1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, it could be seen that light distributed relatively even. Maximum and minimum were 0.347 and 0.306 </w:t>
      </w:r>
      <w:r>
        <w:rPr>
          <w:rFonts w:ascii="Times New Roman" w:hAnsi="Times New Roman" w:cs="Times New Roman"/>
          <w:sz w:val="24"/>
          <w:szCs w:val="24"/>
          <w:lang w:val="en-IN"/>
        </w:rPr>
        <w:t>m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W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eastAsia="zh-CN"/>
        </w:rPr>
        <w:t>·</w:t>
      </w:r>
      <w:r>
        <w:rPr>
          <w:rFonts w:ascii="Times New Roman" w:hAnsi="Times New Roman" w:cs="Times New Roman"/>
          <w:sz w:val="24"/>
          <w:szCs w:val="24"/>
          <w:lang w:val="en-IN"/>
        </w:rPr>
        <w:t>cm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  <w:lang w:eastAsia="zh-CN"/>
        </w:rPr>
        <w:t>2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, respectively. Average was 0.327±0.021 </w:t>
      </w:r>
      <w:r>
        <w:rPr>
          <w:rFonts w:ascii="Times New Roman" w:hAnsi="Times New Roman" w:cs="Times New Roman"/>
          <w:sz w:val="24"/>
          <w:szCs w:val="24"/>
          <w:lang w:val="en-IN"/>
        </w:rPr>
        <w:t>m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W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eastAsia="zh-CN"/>
        </w:rPr>
        <w:t>·</w:t>
      </w:r>
      <w:r>
        <w:rPr>
          <w:rFonts w:ascii="Times New Roman" w:hAnsi="Times New Roman" w:cs="Times New Roman"/>
          <w:sz w:val="24"/>
          <w:szCs w:val="24"/>
          <w:lang w:val="en-IN"/>
        </w:rPr>
        <w:t>cm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  <w:lang w:eastAsia="zh-CN"/>
        </w:rPr>
        <w:t>2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with  the 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relative error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of 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±6.3%. This showed the reliability of the data.</w:t>
      </w:r>
    </w:p>
    <w:p>
      <w:pPr>
        <w:pStyle w:val="2"/>
        <w:ind w:left="0" w:leftChars="0" w:firstLine="480" w:firstLineChars="200"/>
        <w:jc w:val="both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The irradiance is measured by the visible irradiance meter produced by Beijing Normal University Photoelectric Technology Co., Ltd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eastAsia="zh-CN"/>
        </w:rPr>
        <w:t>The effect of 30 W fluorescent lamp as illumination light resource with 2.5 m distance was also investigated. It was found that its effect was too small to ignore.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zh-CN"/>
        </w:rPr>
        <w:t>On the other hand, two 30W LED cylindrical lamps were also used as light resources. The cylindrical forms lead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ed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to inhomogeneity of the light intensities, which inside and outside were 6.9-14.1 and 5.8-7.5 </w:t>
      </w:r>
      <w:r>
        <w:rPr>
          <w:rFonts w:ascii="Times New Roman" w:hAnsi="Times New Roman" w:cs="Times New Roman"/>
          <w:sz w:val="24"/>
          <w:szCs w:val="24"/>
          <w:lang w:val="en-IN"/>
        </w:rPr>
        <w:t>m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W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eastAsia="zh-CN"/>
        </w:rPr>
        <w:t>·</w:t>
      </w:r>
      <w:r>
        <w:rPr>
          <w:rFonts w:ascii="Times New Roman" w:hAnsi="Times New Roman" w:cs="Times New Roman"/>
          <w:sz w:val="24"/>
          <w:szCs w:val="24"/>
          <w:lang w:val="en-IN"/>
        </w:rPr>
        <w:t>cm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  <w:lang w:eastAsia="zh-CN"/>
        </w:rPr>
        <w:t>2</w:t>
      </w:r>
      <w:r>
        <w:rPr>
          <w:rFonts w:ascii="Times New Roman" w:hAnsi="Times New Roman" w:cs="Times New Roman"/>
          <w:sz w:val="24"/>
          <w:szCs w:val="24"/>
          <w:lang w:eastAsia="zh-CN"/>
        </w:rPr>
        <w:t>, and two lamps illuminate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d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different light intensities (6.9-14.1 and 8.7-13.4 </w:t>
      </w:r>
      <w:r>
        <w:rPr>
          <w:rFonts w:ascii="Times New Roman" w:hAnsi="Times New Roman" w:cs="Times New Roman"/>
          <w:sz w:val="24"/>
          <w:szCs w:val="24"/>
          <w:lang w:val="en-IN"/>
        </w:rPr>
        <w:t>m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W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eastAsia="zh-CN"/>
        </w:rPr>
        <w:t>·</w:t>
      </w:r>
      <w:r>
        <w:rPr>
          <w:rFonts w:ascii="Times New Roman" w:hAnsi="Times New Roman" w:cs="Times New Roman"/>
          <w:sz w:val="24"/>
          <w:szCs w:val="24"/>
          <w:lang w:val="en-IN"/>
        </w:rPr>
        <w:t>cm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  <w:lang w:eastAsia="zh-CN"/>
        </w:rPr>
        <w:t>2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). Four data on the three sets were taken, including transverse and longitudinal directions, to calculate average values, which were 11.3, 11.4 and 6.8 </w:t>
      </w:r>
      <w:r>
        <w:rPr>
          <w:rFonts w:ascii="Times New Roman" w:hAnsi="Times New Roman" w:cs="Times New Roman"/>
          <w:sz w:val="24"/>
          <w:szCs w:val="24"/>
          <w:lang w:val="en-IN"/>
        </w:rPr>
        <w:t>m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W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eastAsia="zh-CN"/>
        </w:rPr>
        <w:t>·</w:t>
      </w:r>
      <w:r>
        <w:rPr>
          <w:rFonts w:ascii="Times New Roman" w:hAnsi="Times New Roman" w:cs="Times New Roman"/>
          <w:sz w:val="24"/>
          <w:szCs w:val="24"/>
          <w:lang w:val="en-IN"/>
        </w:rPr>
        <w:t>cm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  <w:lang w:eastAsia="zh-CN"/>
        </w:rPr>
        <w:t>2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. Their average value was 9.9 </w:t>
      </w:r>
      <w:r>
        <w:rPr>
          <w:rFonts w:ascii="Times New Roman" w:hAnsi="Times New Roman" w:cs="Times New Roman"/>
          <w:sz w:val="24"/>
          <w:szCs w:val="24"/>
          <w:lang w:val="en-IN"/>
        </w:rPr>
        <w:t>m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W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eastAsia="zh-CN"/>
        </w:rPr>
        <w:t>·</w:t>
      </w:r>
      <w:r>
        <w:rPr>
          <w:rFonts w:ascii="Times New Roman" w:hAnsi="Times New Roman" w:cs="Times New Roman"/>
          <w:sz w:val="24"/>
          <w:szCs w:val="24"/>
          <w:lang w:val="en-IN"/>
        </w:rPr>
        <w:t>cm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  <w:lang w:eastAsia="zh-CN"/>
        </w:rPr>
        <w:t>2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, which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wa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s close to the average value calculated from the maximum and the minimum intensities, that was 9.9±4.2 </w:t>
      </w:r>
      <w:r>
        <w:rPr>
          <w:rFonts w:ascii="Times New Roman" w:hAnsi="Times New Roman" w:cs="Times New Roman"/>
          <w:sz w:val="24"/>
          <w:szCs w:val="24"/>
          <w:lang w:val="en-IN"/>
        </w:rPr>
        <w:t>m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W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eastAsia="zh-CN"/>
        </w:rPr>
        <w:t>·</w:t>
      </w:r>
      <w:r>
        <w:rPr>
          <w:rFonts w:ascii="Times New Roman" w:hAnsi="Times New Roman" w:cs="Times New Roman"/>
          <w:sz w:val="24"/>
          <w:szCs w:val="24"/>
          <w:lang w:val="en-IN"/>
        </w:rPr>
        <w:t>cm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  <w:lang w:eastAsia="zh-CN"/>
        </w:rPr>
        <w:t>2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. 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R</w:t>
      </w:r>
      <w:r>
        <w:rPr>
          <w:rFonts w:ascii="Times New Roman" w:hAnsi="Times New Roman" w:cs="Times New Roman"/>
          <w:sz w:val="24"/>
          <w:szCs w:val="24"/>
          <w:lang w:eastAsia="zh-CN"/>
        </w:rPr>
        <w:t>elative error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of </w:t>
      </w:r>
      <w:r>
        <w:rPr>
          <w:rFonts w:ascii="Times New Roman" w:hAnsi="Times New Roman" w:cs="Times New Roman"/>
          <w:sz w:val="24"/>
          <w:szCs w:val="24"/>
          <w:lang w:eastAsia="zh-CN"/>
        </w:rPr>
        <w:t>45% might act as reference.</w:t>
      </w:r>
    </w:p>
    <w:p>
      <w:pPr>
        <w:pStyle w:val="10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/>
        <w:textAlignment w:val="auto"/>
        <w:rPr>
          <w:rFonts w:ascii="Times New Roman" w:hAnsi="Times New Roman" w:eastAsia="Times New Roman" w:cs="Times New Roman"/>
          <w:b/>
          <w:bCs/>
          <w:lang w:eastAsia="zh-CN"/>
        </w:rPr>
      </w:pPr>
      <w:r>
        <w:rPr>
          <w:rFonts w:ascii="Times New Roman" w:hAnsi="Times New Roman" w:eastAsia="Times New Roman" w:cs="Times New Roman"/>
          <w:b/>
          <w:bCs/>
          <w:lang w:eastAsia="zh-CN"/>
        </w:rPr>
        <w:t xml:space="preserve">Tests of antivirus activity for Mask-1 and Mask-2 </w:t>
      </w:r>
    </w:p>
    <w:p>
      <w:pPr>
        <w:autoSpaceDE w:val="0"/>
        <w:autoSpaceDN w:val="0"/>
        <w:adjustRightInd w:val="0"/>
        <w:jc w:val="both"/>
        <w:rPr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The irradiation on sample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M</w:t>
      </w:r>
      <w:r>
        <w:rPr>
          <w:rFonts w:ascii="Times New Roman" w:hAnsi="Times New Roman" w:cs="Times New Roman"/>
          <w:sz w:val="24"/>
          <w:szCs w:val="24"/>
          <w:lang w:eastAsia="zh-CN"/>
        </w:rPr>
        <w:t>ask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lang w:eastAsia="zh-CN"/>
        </w:rPr>
        <w:t>1 last for 30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120, 210 and 240 min, respectively, which were </w:t>
      </w:r>
      <w:r>
        <w:rPr>
          <w:rFonts w:ascii="Times New Roman" w:hAnsi="Times New Roman" w:cs="Times New Roman"/>
          <w:sz w:val="24"/>
          <w:szCs w:val="24"/>
        </w:rPr>
        <w:t>2.5 and 15 min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for samp</w:t>
      </w:r>
      <w:r>
        <w:rPr>
          <w:rFonts w:ascii="Times New Roman" w:hAnsi="Times New Roman" w:cs="Times New Roman"/>
          <w:sz w:val="24"/>
          <w:szCs w:val="24"/>
        </w:rPr>
        <w:t xml:space="preserve">le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M</w:t>
      </w:r>
      <w:r>
        <w:rPr>
          <w:rFonts w:ascii="Times New Roman" w:hAnsi="Times New Roman" w:cs="Times New Roman"/>
          <w:sz w:val="24"/>
          <w:szCs w:val="24"/>
          <w:lang w:eastAsia="zh-CN"/>
        </w:rPr>
        <w:t>ask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  <w:lang w:eastAsia="zh-CN"/>
        </w:rPr>
        <w:t>. The detection method was implemented according to ISO 18184 2014 (E)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,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s</w:t>
      </w:r>
      <w:r>
        <w:rPr>
          <w:rFonts w:ascii="Times New Roman" w:hAnsi="Times New Roman" w:cs="Times New Roman"/>
          <w:sz w:val="24"/>
          <w:szCs w:val="24"/>
          <w:lang w:eastAsia="zh-CN"/>
        </w:rPr>
        <w:t>imply was ascribed as following: as of TCID</w:t>
      </w:r>
      <w:r>
        <w:rPr>
          <w:rFonts w:ascii="Times New Roman" w:hAnsi="Times New Roman" w:cs="Times New Roman"/>
          <w:sz w:val="24"/>
          <w:szCs w:val="24"/>
          <w:vertAlign w:val="subscript"/>
          <w:lang w:eastAsia="zh-CN"/>
        </w:rPr>
        <w:t>50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method, picking up 96 wells microplate with monolayer cells and adding 0.1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zh-CN"/>
        </w:rPr>
        <w:t>m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L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of the maintenance medium; Inoculating 0.1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zh-CN"/>
        </w:rPr>
        <w:t>m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L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of wash-out virus suspension and diluting virus suspension of the test 8 wells for one virus suspension and 1/10 dilution for the virus suspension to the second 8 wells as such, to the final 8 wells, evaluate infective state and titre.</w:t>
      </w:r>
    </w:p>
    <w:p>
      <w:pPr>
        <w:pStyle w:val="10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81" w:beforeLines="50"/>
        <w:textAlignment w:val="auto"/>
        <w:rPr>
          <w:rFonts w:ascii="Times New Roman" w:hAnsi="Times New Roman" w:eastAsia="Times New Roman" w:cs="Times New Roman"/>
          <w:b/>
          <w:bCs/>
          <w:lang w:eastAsia="zh-CN"/>
        </w:rPr>
      </w:pPr>
      <w:r>
        <w:rPr>
          <w:rFonts w:ascii="Times New Roman" w:hAnsi="Times New Roman" w:eastAsia="Times New Roman" w:cs="Times New Roman"/>
          <w:b/>
          <w:bCs/>
          <w:lang w:eastAsia="zh-CN"/>
        </w:rPr>
        <w:t>Analysis and characterizations</w:t>
      </w:r>
    </w:p>
    <w:p>
      <w:pPr>
        <w:pStyle w:val="2"/>
        <w:ind w:left="0" w:leftChars="0" w:firstLine="0" w:firstLineChars="0"/>
        <w:jc w:val="both"/>
        <w:rPr>
          <w:rFonts w:ascii="Times New Roman" w:hAnsi="Times New Roman" w:cs="Times New Roman"/>
          <w:sz w:val="24"/>
          <w:szCs w:val="24"/>
          <w:lang w:val="en-IN" w:eastAsia="zh-CN"/>
        </w:rPr>
      </w:pPr>
      <w:r>
        <w:rPr>
          <w:rFonts w:ascii="Times New Roman" w:hAnsi="Times New Roman" w:cs="Times New Roman"/>
          <w:sz w:val="24"/>
          <w:szCs w:val="24"/>
          <w:lang w:val="en-IN" w:eastAsia="zh-CN"/>
        </w:rPr>
        <w:t xml:space="preserve">Powder X-ray diffraction (XRD) patterns were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collected with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a BrukerD8 Advanced diffract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o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meter with Nickel filter was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utilized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. The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scan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range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 xml:space="preserve">of 2θ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is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from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 xml:space="preserve"> 5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to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 xml:space="preserve"> 90°.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>S</w:t>
      </w: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>canning electron microscopy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shd w:val="clear" w:color="auto" w:fill="FFFFFF"/>
          <w:lang w:eastAsia="zh-CN"/>
        </w:rPr>
        <w:t xml:space="preserve"> (SEM)</w:t>
      </w: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 xml:space="preserve">characterization was conducted </w:t>
      </w:r>
      <w:r>
        <w:rPr>
          <w:rFonts w:hint="eastAsia" w:ascii="Times New Roman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>by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>Zeiss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>Supra 55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shd w:val="clear" w:color="auto" w:fill="FFFFFF"/>
          <w:lang w:eastAsia="zh-CN"/>
        </w:rPr>
        <w:t>with</w:t>
      </w: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 xml:space="preserve"> a beam energy of 20 kV.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shd w:val="clear" w:color="auto" w:fill="FFFFFF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Transmission electron microscope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(TEM) and High-resolution TEM (HRTEM) images were obtained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with FEI Talos F200X instrument operated at 300 kV.</w:t>
      </w:r>
      <w:r>
        <w:rPr>
          <w:rFonts w:hint="eastAsia" w:ascii="Times New Roman" w:hAnsi="Times New Roman" w:cs="Times New Roman"/>
          <w:sz w:val="24"/>
          <w:szCs w:val="24"/>
          <w:lang w:val="en-IN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 xml:space="preserve">X-ray photoelectron spectroscopy (XPS)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characterization was conducted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using Thermo Scientific K-Alpha instrument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with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 xml:space="preserve"> Al Kα ray (1486.6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eV)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as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excitation source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and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 xml:space="preserve">working voltage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of 12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 xml:space="preserve"> kV. The binding energy of all XPS spectra were calibrated using C1s of 284.8 eV.</w:t>
      </w:r>
      <w:r>
        <w:rPr>
          <w:rFonts w:hint="eastAsia" w:ascii="Times New Roman" w:hAnsi="Times New Roman" w:cs="Times New Roman"/>
          <w:sz w:val="24"/>
          <w:szCs w:val="24"/>
          <w:lang w:val="en-IN" w:eastAsia="zh-CN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>The UV-</w:t>
      </w:r>
      <w:r>
        <w:rPr>
          <w:rFonts w:hint="eastAsia" w:ascii="Times New Roman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>v</w:t>
      </w: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 xml:space="preserve">isible absorption spectroscopy </w:t>
      </w:r>
      <w:r>
        <w:rPr>
          <w:rFonts w:hint="eastAsia" w:ascii="Times New Roman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>was</w:t>
      </w: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 xml:space="preserve"> recorded using Shimadzu UV-2401PC</w:t>
      </w:r>
      <w:r>
        <w:rPr>
          <w:rFonts w:hint="eastAsia" w:cs="Times New Roman"/>
          <w:color w:val="000000"/>
          <w:sz w:val="24"/>
          <w:szCs w:val="24"/>
          <w:shd w:val="clear" w:color="auto" w:fill="FFFFFF"/>
          <w:lang w:eastAsia="zh-CN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>spectrophotometer</w:t>
      </w:r>
      <w:r>
        <w:rPr>
          <w:rFonts w:hint="eastAsia" w:cs="Times New Roman"/>
          <w:color w:val="000000"/>
          <w:sz w:val="24"/>
          <w:szCs w:val="24"/>
          <w:shd w:val="clear" w:color="auto" w:fill="FFFFFF"/>
          <w:lang w:eastAsia="zh-CN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>in the wavelength range 200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shd w:val="clear" w:color="auto" w:fill="FFFFFF"/>
          <w:lang w:eastAsia="zh-CN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>nm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shd w:val="clear" w:color="auto" w:fill="FFFFFF"/>
          <w:lang w:eastAsia="zh-CN"/>
        </w:rPr>
        <w:t xml:space="preserve"> to </w:t>
      </w: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>800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shd w:val="clear" w:color="auto" w:fill="FFFFFF"/>
          <w:lang w:eastAsia="zh-CN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24"/>
          <w:szCs w:val="24"/>
          <w:shd w:val="clear" w:color="auto" w:fill="FFFFFF"/>
        </w:rPr>
        <w:t>nm.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Fourier transform infrared (FTIR) spectra were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recorded with a Nicolet is</w:t>
      </w:r>
      <w:r>
        <w:rPr>
          <w:rFonts w:hint="eastAsia" w:ascii="Times New Roman" w:hAnsi="Times New Roman" w:cs="Times New Roman"/>
          <w:sz w:val="24"/>
          <w:szCs w:val="24"/>
          <w:lang w:val="en-IN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50 spectrometer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from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>4000 cm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  <w:lang w:val="en-IN" w:eastAsia="zh-CN"/>
        </w:rPr>
        <w:t>1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 xml:space="preserve"> to 400 cm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  <w:lang w:val="en-IN" w:eastAsia="zh-CN"/>
        </w:rPr>
        <w:t>1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 xml:space="preserve"> with a 2 cm</w:t>
      </w:r>
      <w:r>
        <w:rPr>
          <w:rFonts w:hint="eastAsia" w:ascii="Times New Roman" w:hAnsi="Times New Roman" w:cs="Times New Roman"/>
          <w:sz w:val="24"/>
          <w:szCs w:val="24"/>
          <w:vertAlign w:val="superscript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vertAlign w:val="superscript"/>
          <w:lang w:val="en-IN" w:eastAsia="zh-CN"/>
        </w:rPr>
        <w:t>1</w:t>
      </w:r>
      <w:r>
        <w:rPr>
          <w:rFonts w:ascii="Times New Roman" w:hAnsi="Times New Roman" w:cs="Times New Roman"/>
          <w:sz w:val="24"/>
          <w:szCs w:val="24"/>
          <w:lang w:val="en-IN" w:eastAsia="zh-CN"/>
        </w:rPr>
        <w:t xml:space="preserve"> resolution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IN" w:eastAsia="zh-CN" w:bidi="ar"/>
        </w:rPr>
        <w:t>Raman Spectroscopy measurements were conducted on a Hololab Series 5</w:t>
      </w:r>
      <w:r>
        <w:rPr>
          <w:rFonts w:hint="eastAsia" w:ascii="Times New Roman" w:hAnsi="Times New Roman" w:cs="Times New Roman"/>
          <w:sz w:val="24"/>
          <w:szCs w:val="24"/>
          <w:lang w:eastAsia="zh-CN" w:bidi="ar"/>
        </w:rPr>
        <w:t>,</w:t>
      </w:r>
      <w:r>
        <w:rPr>
          <w:rFonts w:ascii="Times New Roman" w:hAnsi="Times New Roman" w:cs="Times New Roman"/>
          <w:sz w:val="24"/>
          <w:szCs w:val="24"/>
          <w:lang w:val="en-IN" w:eastAsia="zh-CN" w:bidi="ar"/>
        </w:rPr>
        <w:t>000 microscope with the wavelength fixed at 785 nm</w:t>
      </w:r>
      <w:r>
        <w:rPr>
          <w:rFonts w:hint="eastAsia" w:ascii="Times New Roman" w:hAnsi="Times New Roman" w:cs="Times New Roman"/>
          <w:sz w:val="24"/>
          <w:szCs w:val="24"/>
          <w:lang w:eastAsia="zh-CN" w:bidi="ar"/>
        </w:rPr>
        <w:t xml:space="preserve">. </w:t>
      </w:r>
    </w:p>
    <w:p>
      <w:pPr>
        <w:pStyle w:val="103"/>
        <w:ind w:firstLine="0"/>
      </w:pPr>
    </w:p>
    <w:p>
      <w:pPr>
        <w:pStyle w:val="103"/>
      </w:pPr>
    </w:p>
    <w:p>
      <w:pPr>
        <w:pStyle w:val="104"/>
        <w:sectPr>
          <w:headerReference r:id="rId3" w:type="default"/>
          <w:footerReference r:id="rId4" w:type="default"/>
          <w:pgSz w:w="12240" w:h="15840"/>
          <w:pgMar w:top="1440" w:right="1440" w:bottom="1440" w:left="1440" w:header="720" w:footer="720" w:gutter="0"/>
          <w:pgNumType w:start="1"/>
          <w:cols w:space="720" w:num="1"/>
          <w:docGrid w:linePitch="360" w:charSpace="0"/>
        </w:sectPr>
      </w:pPr>
    </w:p>
    <w:p>
      <w:pPr>
        <w:pStyle w:val="101"/>
        <w:rPr>
          <w:sz w:val="28"/>
          <w:szCs w:val="28"/>
        </w:rPr>
      </w:pPr>
      <w:r>
        <w:rPr>
          <w:sz w:val="28"/>
          <w:szCs w:val="28"/>
        </w:rPr>
        <w:t>Fig. S1.</w:t>
      </w:r>
    </w:p>
    <w:p>
      <w:pPr>
        <w:pStyle w:val="104"/>
        <w:jc w:val="center"/>
      </w:pPr>
      <w:r>
        <w:rPr>
          <w:lang w:eastAsia="zh-CN"/>
        </w:rPr>
        <w:drawing>
          <wp:inline distT="0" distB="0" distL="114300" distR="114300">
            <wp:extent cx="4319905" cy="3118485"/>
            <wp:effectExtent l="0" t="0" r="8255" b="5715"/>
            <wp:docPr id="2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11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1"/>
        <w:keepNext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40"/>
        <w:jc w:val="center"/>
        <w:textAlignment w:val="auto"/>
        <w:rPr>
          <w:rFonts w:hint="default"/>
          <w:lang w:val="en-US"/>
        </w:rPr>
      </w:pPr>
      <w:r>
        <w:t>Fig. S1.</w:t>
      </w:r>
      <w:r>
        <w:rPr>
          <w:rFonts w:hint="eastAsia" w:eastAsia="宋体"/>
          <w:lang w:val="en-US" w:eastAsia="zh-CN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24"/>
          <w:highlight w:val="none"/>
        </w:rPr>
        <w:t xml:space="preserve">XRD </w:t>
      </w:r>
      <w:r>
        <w:rPr>
          <w:rFonts w:ascii="Times New Roman" w:hAnsi="Times New Roman" w:cs="Times New Roman"/>
          <w:b w:val="0"/>
          <w:bCs w:val="0"/>
          <w:sz w:val="24"/>
          <w:szCs w:val="24"/>
          <w:highlight w:val="none"/>
          <w:lang w:eastAsia="zh-CN"/>
        </w:rPr>
        <w:t>pattern</w:t>
      </w:r>
      <w:r>
        <w:rPr>
          <w:rFonts w:ascii="Times New Roman" w:hAnsi="Times New Roman" w:cs="Times New Roman"/>
          <w:b w:val="0"/>
          <w:bCs w:val="0"/>
          <w:sz w:val="24"/>
          <w:szCs w:val="24"/>
          <w:highlight w:val="none"/>
        </w:rPr>
        <w:t xml:space="preserve"> of</w:t>
      </w:r>
      <w:r>
        <w:rPr>
          <w:rFonts w:ascii="Times New Roman" w:hAnsi="Times New Roman" w:cs="Times New Roman"/>
          <w:b w:val="0"/>
          <w:bCs w:val="0"/>
          <w:sz w:val="24"/>
          <w:szCs w:val="24"/>
          <w:highlight w:val="none"/>
          <w:lang w:eastAsia="zh-CN"/>
        </w:rPr>
        <w:t xml:space="preserve"> as-synthesized sample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>.</w:t>
      </w:r>
    </w:p>
    <w:p>
      <w:pPr>
        <w:pStyle w:val="104"/>
      </w:pPr>
    </w:p>
    <w:p>
      <w:pPr>
        <w:pStyle w:val="104"/>
        <w:sectPr>
          <w:pgSz w:w="12240" w:h="15840"/>
          <w:pgMar w:top="1440" w:right="1440" w:bottom="1440" w:left="1440" w:header="720" w:footer="720" w:gutter="0"/>
          <w:cols w:space="720" w:num="1"/>
          <w:docGrid w:linePitch="360" w:charSpace="0"/>
        </w:sectPr>
      </w:pPr>
    </w:p>
    <w:p>
      <w:pPr>
        <w:pStyle w:val="101"/>
        <w:rPr>
          <w:sz w:val="28"/>
          <w:szCs w:val="28"/>
        </w:rPr>
      </w:pPr>
      <w:r>
        <w:rPr>
          <w:sz w:val="28"/>
          <w:szCs w:val="28"/>
        </w:rPr>
        <w:t>Fig. S2.</w:t>
      </w:r>
    </w:p>
    <w:p>
      <w:pPr>
        <w:pStyle w:val="104"/>
      </w:pPr>
    </w:p>
    <w:p>
      <w:pPr>
        <w:pStyle w:val="104"/>
        <w:jc w:val="center"/>
        <w:rPr>
          <w:rFonts w:ascii="Times New Roman" w:hAnsi="Times New Roman" w:cs="Times New Roman"/>
          <w:color w:val="202020"/>
          <w:sz w:val="24"/>
          <w:shd w:val="clear" w:color="auto" w:fill="FFFFFF"/>
          <w:lang w:eastAsia="zh-CN"/>
        </w:rPr>
      </w:pPr>
      <w:r>
        <w:rPr>
          <w:rFonts w:ascii="Times New Roman" w:hAnsi="Times New Roman" w:cs="Times New Roman"/>
          <w:color w:val="202020"/>
          <w:sz w:val="24"/>
          <w:shd w:val="clear" w:color="auto" w:fill="FFFFFF"/>
          <w:lang w:eastAsia="zh-CN"/>
        </w:rPr>
        <w:drawing>
          <wp:inline distT="0" distB="0" distL="114300" distR="114300">
            <wp:extent cx="4319905" cy="3091180"/>
            <wp:effectExtent l="0" t="0" r="8255" b="2540"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"/>
                    <pic:cNvPicPr>
                      <a:picLocks noChangeAspect="1"/>
                    </pic:cNvPicPr>
                  </pic:nvPicPr>
                  <pic:blipFill>
                    <a:blip r:embed="rId7"/>
                    <a:srcRect r="6254" b="4566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09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4"/>
        <w:rPr>
          <w:rFonts w:ascii="Times New Roman" w:hAnsi="Times New Roman" w:cs="Times New Roman"/>
          <w:color w:val="202020"/>
          <w:sz w:val="24"/>
          <w:shd w:val="clear" w:color="auto" w:fill="FFFFFF"/>
          <w:lang w:eastAsia="zh-CN"/>
        </w:rPr>
      </w:pPr>
    </w:p>
    <w:p>
      <w:pPr>
        <w:pStyle w:val="104"/>
        <w:jc w:val="center"/>
        <w:rPr>
          <w:rFonts w:hint="eastAsia" w:ascii="Times New Roman" w:hAnsi="Times New Roman" w:eastAsia="宋体" w:cs="Times New Roman"/>
          <w:color w:val="202020"/>
          <w:sz w:val="24"/>
          <w:shd w:val="clear" w:color="auto" w:fill="FFFFFF"/>
          <w:lang w:val="en-US" w:eastAsia="zh-CN"/>
        </w:rPr>
        <w:sectPr>
          <w:pgSz w:w="12240" w:h="15840"/>
          <w:pgMar w:top="1440" w:right="1440" w:bottom="1440" w:left="1440" w:header="720" w:footer="720" w:gutter="0"/>
          <w:cols w:space="720" w:num="1"/>
          <w:docGrid w:linePitch="360" w:charSpace="0"/>
        </w:sectPr>
      </w:pPr>
      <w:r>
        <w:rPr>
          <w:rFonts w:hint="eastAsia" w:ascii="Times New Roman" w:hAnsi="Times New Roman" w:eastAsia="宋体" w:cs="Times New Roman"/>
          <w:b/>
          <w:bCs/>
          <w:color w:val="202020"/>
          <w:sz w:val="22"/>
          <w:szCs w:val="22"/>
          <w:shd w:val="clear" w:color="auto" w:fill="FFFFFF"/>
          <w:lang w:val="en-US" w:eastAsia="zh-CN"/>
        </w:rPr>
        <w:t xml:space="preserve">Fig. S2. </w:t>
      </w:r>
      <w:r>
        <w:rPr>
          <w:rFonts w:ascii="Times New Roman" w:hAnsi="Times New Roman" w:eastAsia="Times New Roman" w:cs="Times New Roman"/>
        </w:rPr>
        <w:t>FTIR spectra of PP</w:t>
      </w:r>
      <w:r>
        <w:rPr>
          <w:rFonts w:hint="eastAsia" w:ascii="Times New Roman" w:hAnsi="Times New Roman" w:eastAsia="Times New Roman" w:cs="Times New Roman"/>
          <w:lang w:eastAsia="zh-CN"/>
        </w:rPr>
        <w:t xml:space="preserve"> filter</w:t>
      </w:r>
      <w:r>
        <w:rPr>
          <w:rFonts w:ascii="Times New Roman" w:hAnsi="Times New Roman" w:eastAsia="Times New Roman" w:cs="Times New Roman"/>
        </w:rPr>
        <w:t xml:space="preserve"> layer and washing agent coated PP </w:t>
      </w:r>
      <w:r>
        <w:rPr>
          <w:rFonts w:hint="eastAsia" w:ascii="Times New Roman" w:hAnsi="Times New Roman" w:eastAsia="Times New Roman" w:cs="Times New Roman"/>
          <w:lang w:eastAsia="zh-CN"/>
        </w:rPr>
        <w:t xml:space="preserve">filter </w:t>
      </w:r>
      <w:r>
        <w:rPr>
          <w:rFonts w:ascii="Times New Roman" w:hAnsi="Times New Roman" w:eastAsia="Times New Roman" w:cs="Times New Roman"/>
        </w:rPr>
        <w:t>layer</w:t>
      </w:r>
      <w:r>
        <w:rPr>
          <w:rFonts w:hint="eastAsia" w:ascii="Times New Roman" w:hAnsi="Times New Roman" w:eastAsia="宋体" w:cs="Times New Roman"/>
          <w:lang w:val="en-US" w:eastAsia="zh-CN"/>
        </w:rPr>
        <w:t>.</w:t>
      </w:r>
    </w:p>
    <w:p>
      <w:pPr>
        <w:pStyle w:val="101"/>
        <w:rPr>
          <w:sz w:val="28"/>
          <w:szCs w:val="28"/>
        </w:rPr>
      </w:pPr>
      <w:r>
        <w:rPr>
          <w:sz w:val="28"/>
          <w:szCs w:val="28"/>
        </w:rPr>
        <w:t>Fig. S3.</w:t>
      </w:r>
    </w:p>
    <w:p>
      <w:pPr>
        <w:pStyle w:val="104"/>
      </w:pPr>
    </w:p>
    <w:p>
      <w:pPr>
        <w:pStyle w:val="104"/>
        <w:jc w:val="center"/>
        <w:rPr>
          <w:rFonts w:hint="eastAsia" w:ascii="Times New Roman" w:hAnsi="Times New Roman" w:eastAsia="宋体" w:cs="Times New Roman"/>
          <w:lang w:eastAsia="zh-CN"/>
        </w:rPr>
      </w:pPr>
      <w:r>
        <w:rPr>
          <w:rFonts w:hint="eastAsia" w:ascii="Times New Roman" w:hAnsi="Times New Roman" w:eastAsia="宋体" w:cs="Times New Roman"/>
          <w:lang w:eastAsia="zh-CN"/>
        </w:rPr>
        <w:drawing>
          <wp:inline distT="0" distB="0" distL="114300" distR="114300">
            <wp:extent cx="4319905" cy="3174365"/>
            <wp:effectExtent l="0" t="0" r="8255" b="10795"/>
            <wp:docPr id="13" name="图片 1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4"/>
                    <pic:cNvPicPr>
                      <a:picLocks noChangeAspect="1"/>
                    </pic:cNvPicPr>
                  </pic:nvPicPr>
                  <pic:blipFill>
                    <a:blip r:embed="rId8"/>
                    <a:srcRect r="4374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17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4"/>
        <w:jc w:val="center"/>
        <w:rPr>
          <w:rFonts w:hint="default" w:ascii="Times New Roman" w:hAnsi="Times New Roman" w:eastAsia="宋体" w:cs="Times New Roman"/>
          <w:lang w:val="en-US" w:eastAsia="zh-CN"/>
        </w:rPr>
        <w:sectPr>
          <w:pgSz w:w="12240" w:h="15840"/>
          <w:pgMar w:top="1440" w:right="1440" w:bottom="1440" w:left="1440" w:header="720" w:footer="720" w:gutter="0"/>
          <w:cols w:space="720" w:num="1"/>
          <w:docGrid w:linePitch="360" w:charSpace="0"/>
        </w:sectPr>
      </w:pPr>
      <w:r>
        <w:rPr>
          <w:rFonts w:hint="eastAsia" w:ascii="Times New Roman" w:hAnsi="Times New Roman" w:eastAsia="宋体" w:cs="Times New Roman"/>
          <w:b/>
          <w:bCs/>
          <w:color w:val="202020"/>
          <w:sz w:val="22"/>
          <w:szCs w:val="22"/>
          <w:shd w:val="clear" w:color="auto" w:fill="FFFFFF"/>
          <w:lang w:val="en-US" w:eastAsia="zh-CN"/>
        </w:rPr>
        <w:t xml:space="preserve">Fig. S3. </w:t>
      </w:r>
      <w:r>
        <w:rPr>
          <w:rFonts w:ascii="Times New Roman" w:hAnsi="Times New Roman" w:eastAsia="Times New Roman" w:cs="Times New Roman"/>
        </w:rPr>
        <w:t>Raman spectra of PP</w:t>
      </w:r>
      <w:r>
        <w:rPr>
          <w:rFonts w:hint="eastAsia" w:ascii="Times New Roman" w:hAnsi="Times New Roman" w:eastAsia="Times New Roman" w:cs="Times New Roman"/>
          <w:lang w:eastAsia="zh-CN"/>
        </w:rPr>
        <w:t xml:space="preserve"> filter</w:t>
      </w:r>
      <w:r>
        <w:rPr>
          <w:rFonts w:ascii="Times New Roman" w:hAnsi="Times New Roman" w:eastAsia="Times New Roman" w:cs="Times New Roman"/>
        </w:rPr>
        <w:t xml:space="preserve"> layer and washing agent coated PP </w:t>
      </w:r>
      <w:r>
        <w:rPr>
          <w:rFonts w:hint="eastAsia" w:ascii="Times New Roman" w:hAnsi="Times New Roman" w:eastAsia="Times New Roman" w:cs="Times New Roman"/>
          <w:lang w:eastAsia="zh-CN"/>
        </w:rPr>
        <w:t xml:space="preserve">filter </w:t>
      </w:r>
      <w:r>
        <w:rPr>
          <w:rFonts w:ascii="Times New Roman" w:hAnsi="Times New Roman" w:eastAsia="Times New Roman" w:cs="Times New Roman"/>
        </w:rPr>
        <w:t>layer</w:t>
      </w:r>
      <w:r>
        <w:rPr>
          <w:rFonts w:hint="eastAsia" w:ascii="Times New Roman" w:hAnsi="Times New Roman" w:eastAsia="Times New Roman" w:cs="Times New Roman"/>
          <w:lang w:val="en-US" w:eastAsia="zh-CN"/>
        </w:rPr>
        <w:t>.</w:t>
      </w:r>
    </w:p>
    <w:p>
      <w:pPr>
        <w:pStyle w:val="101"/>
        <w:rPr>
          <w:sz w:val="28"/>
          <w:szCs w:val="28"/>
        </w:rPr>
      </w:pPr>
      <w:r>
        <w:rPr>
          <w:sz w:val="28"/>
          <w:szCs w:val="28"/>
        </w:rPr>
        <w:t>Table S1.</w:t>
      </w:r>
    </w:p>
    <w:p>
      <w:pPr>
        <w:pStyle w:val="104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eastAsia="Times New Roman" w:cs="Times New Roman"/>
          <w:b/>
          <w:bCs/>
          <w:kern w:val="32"/>
          <w:sz w:val="24"/>
          <w:szCs w:val="24"/>
          <w:lang w:val="en-US" w:eastAsia="en-US" w:bidi="ar-SA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kern w:val="32"/>
          <w:sz w:val="24"/>
          <w:szCs w:val="24"/>
          <w:lang w:val="en-US" w:eastAsia="zh-CN" w:bidi="ar-SA"/>
        </w:rPr>
        <w:t xml:space="preserve">S1. </w:t>
      </w:r>
      <w:r>
        <w:rPr>
          <w:rFonts w:ascii="Times New Roman" w:hAnsi="Times New Roman" w:eastAsia="Times New Roman" w:cs="Times New Roman"/>
          <w:sz w:val="24"/>
          <w:lang w:val="en-US" w:eastAsia="en-US" w:bidi="ar-SA"/>
        </w:rPr>
        <w:t xml:space="preserve">Relative </w:t>
      </w:r>
      <w:r>
        <w:rPr>
          <w:rFonts w:ascii="Times New Roman" w:hAnsi="Times New Roman" w:eastAsia="Times New Roman" w:cs="Times New Roman"/>
          <w:sz w:val="24"/>
          <w:lang w:val="en-US" w:eastAsia="zh-CN" w:bidi="ar-SA"/>
        </w:rPr>
        <w:t>e</w:t>
      </w:r>
      <w:r>
        <w:rPr>
          <w:rFonts w:ascii="Times New Roman" w:hAnsi="Times New Roman" w:eastAsia="Times New Roman" w:cs="Times New Roman"/>
          <w:sz w:val="24"/>
          <w:lang w:val="en-US" w:eastAsia="en-US" w:bidi="ar-SA"/>
        </w:rPr>
        <w:t xml:space="preserve">rror analysis of experimental </w:t>
      </w:r>
      <w:r>
        <w:rPr>
          <w:rFonts w:hint="eastAsia" w:ascii="Times New Roman" w:hAnsi="Times New Roman" w:eastAsia="Times New Roman" w:cs="Times New Roman"/>
          <w:sz w:val="24"/>
          <w:lang w:val="en-US" w:eastAsia="zh-CN" w:bidi="ar-SA"/>
        </w:rPr>
        <w:t>light</w:t>
      </w:r>
      <w:r>
        <w:rPr>
          <w:rFonts w:ascii="Times New Roman" w:hAnsi="Times New Roman" w:eastAsia="Times New Roman" w:cs="Times New Roman"/>
          <w:sz w:val="24"/>
          <w:lang w:val="en-US" w:eastAsia="zh-CN" w:bidi="ar-SA"/>
        </w:rPr>
        <w:t xml:space="preserve"> </w:t>
      </w:r>
      <w:r>
        <w:rPr>
          <w:rFonts w:ascii="Times New Roman" w:hAnsi="Times New Roman" w:eastAsia="Times New Roman" w:cs="Times New Roman"/>
          <w:sz w:val="24"/>
          <w:lang w:val="en-US" w:eastAsia="en-US" w:bidi="ar-SA"/>
        </w:rPr>
        <w:t>intensity</w:t>
      </w:r>
    </w:p>
    <w:tbl>
      <w:tblPr>
        <w:tblStyle w:val="88"/>
        <w:tblW w:w="510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369"/>
        <w:gridCol w:w="1710"/>
        <w:gridCol w:w="1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864" w:type="dxa"/>
            <w:gridSpan w:val="2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Placement location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 xml:space="preserve"> (repeated)</w:t>
            </w:r>
          </w:p>
        </w:tc>
        <w:tc>
          <w:tcPr>
            <w:tcW w:w="3238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 xml:space="preserve"> Light intensity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(mW·cm</w:t>
            </w:r>
            <w:r>
              <w:rPr>
                <w:rStyle w:val="145"/>
                <w:rFonts w:eastAsia="宋体"/>
                <w:b w:val="0"/>
                <w:bCs w:val="0"/>
                <w:sz w:val="24"/>
                <w:szCs w:val="24"/>
                <w:lang w:eastAsia="zh-CN" w:bidi="ar"/>
              </w:rPr>
              <w:t>-2</w:t>
            </w:r>
            <w:r>
              <w:rPr>
                <w:rStyle w:val="146"/>
                <w:rFonts w:eastAsia="宋体"/>
                <w:b w:val="0"/>
                <w:bCs w:val="0"/>
                <w:sz w:val="24"/>
                <w:szCs w:val="24"/>
                <w:lang w:eastAsia="zh-CN"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864" w:type="dxa"/>
            <w:gridSpan w:val="2"/>
            <w:vMerge w:val="continue"/>
            <w:tcBorders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O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 xml:space="preserve"> i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 xml:space="preserve">llumination 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O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ff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 xml:space="preserve"> i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 xml:space="preserve">llumination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95" w:type="dxa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A</w:t>
            </w:r>
          </w:p>
        </w:tc>
        <w:tc>
          <w:tcPr>
            <w:tcW w:w="1369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1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vertAlign w:val="superscript"/>
                <w:lang w:eastAsia="zh-CN" w:bidi="ar"/>
              </w:rPr>
              <w:t>st</w:t>
            </w:r>
          </w:p>
        </w:tc>
        <w:tc>
          <w:tcPr>
            <w:tcW w:w="171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0.311</w:t>
            </w:r>
          </w:p>
        </w:tc>
        <w:tc>
          <w:tcPr>
            <w:tcW w:w="152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0.306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2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vertAlign w:val="superscript"/>
                <w:lang w:eastAsia="zh-CN" w:bidi="ar"/>
              </w:rPr>
              <w:t>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0.313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0.306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Error(%)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B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1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vertAlign w:val="superscript"/>
                <w:lang w:eastAsia="zh-CN" w:bidi="ar"/>
              </w:rPr>
              <w:t>st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0.34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0.329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2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vertAlign w:val="superscript"/>
                <w:lang w:eastAsia="zh-CN" w:bidi="ar"/>
              </w:rPr>
              <w:t>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0.342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0.334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Error(%)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C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1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vertAlign w:val="superscript"/>
                <w:lang w:eastAsia="zh-CN" w:bidi="ar"/>
              </w:rPr>
              <w:t>st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0.33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0.342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2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vertAlign w:val="superscript"/>
                <w:lang w:eastAsia="zh-CN" w:bidi="ar"/>
              </w:rPr>
              <w:t>nd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0.33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0.347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Error(%)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pStyle w:val="22"/>
              <w:snapToGrid w:val="0"/>
              <w:spacing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lang w:eastAsia="zh-CN" w:bidi="ar"/>
              </w:rPr>
              <w:t>0.7</w:t>
            </w:r>
          </w:p>
        </w:tc>
      </w:tr>
    </w:tbl>
    <w:p>
      <w:pPr>
        <w:pStyle w:val="104"/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</w:p>
  <w:p>
    <w:pPr>
      <w:pStyle w:val="5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  <w:rPr>
        <w:sz w:val="20"/>
      </w:rPr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5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8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1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ocumentProtection w:enforcement="0"/>
  <w:defaultTabStop w:val="720"/>
  <w:characterSpacingControl w:val="doNotCompress"/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ZlNjY4NmQwOTU3M2FlYmE3ZjgzMTk4ZjdhZjE3YzQifQ=="/>
  </w:docVars>
  <w:rsids>
    <w:rsidRoot w:val="002C030F"/>
    <w:rsid w:val="00015F74"/>
    <w:rsid w:val="00065EBD"/>
    <w:rsid w:val="00083B44"/>
    <w:rsid w:val="000850DC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F0876"/>
    <w:rsid w:val="001F167C"/>
    <w:rsid w:val="001F5E91"/>
    <w:rsid w:val="002077B9"/>
    <w:rsid w:val="00262D72"/>
    <w:rsid w:val="00294FBB"/>
    <w:rsid w:val="002C030F"/>
    <w:rsid w:val="00331D75"/>
    <w:rsid w:val="00355362"/>
    <w:rsid w:val="00363E44"/>
    <w:rsid w:val="00395E86"/>
    <w:rsid w:val="003A2FD8"/>
    <w:rsid w:val="003B40E6"/>
    <w:rsid w:val="003E74FB"/>
    <w:rsid w:val="003F6E14"/>
    <w:rsid w:val="00405336"/>
    <w:rsid w:val="004571D5"/>
    <w:rsid w:val="00461D81"/>
    <w:rsid w:val="0046356B"/>
    <w:rsid w:val="00477182"/>
    <w:rsid w:val="004779CB"/>
    <w:rsid w:val="004E42D8"/>
    <w:rsid w:val="004E7BA2"/>
    <w:rsid w:val="004F7EDF"/>
    <w:rsid w:val="005001AC"/>
    <w:rsid w:val="00527D71"/>
    <w:rsid w:val="005520A8"/>
    <w:rsid w:val="005607DD"/>
    <w:rsid w:val="005A558C"/>
    <w:rsid w:val="005E28F8"/>
    <w:rsid w:val="005E6513"/>
    <w:rsid w:val="00651114"/>
    <w:rsid w:val="00664560"/>
    <w:rsid w:val="00670299"/>
    <w:rsid w:val="00691985"/>
    <w:rsid w:val="006A1B64"/>
    <w:rsid w:val="007108F5"/>
    <w:rsid w:val="00713E5B"/>
    <w:rsid w:val="007402FC"/>
    <w:rsid w:val="007411A1"/>
    <w:rsid w:val="00793072"/>
    <w:rsid w:val="00807D35"/>
    <w:rsid w:val="008218C4"/>
    <w:rsid w:val="00867A98"/>
    <w:rsid w:val="00870867"/>
    <w:rsid w:val="00885C9B"/>
    <w:rsid w:val="008D5D2A"/>
    <w:rsid w:val="00914B63"/>
    <w:rsid w:val="009354F3"/>
    <w:rsid w:val="009447DC"/>
    <w:rsid w:val="00961BA5"/>
    <w:rsid w:val="009743A9"/>
    <w:rsid w:val="009A5287"/>
    <w:rsid w:val="009B2AC5"/>
    <w:rsid w:val="009B7984"/>
    <w:rsid w:val="009F4BED"/>
    <w:rsid w:val="009F7D93"/>
    <w:rsid w:val="00A3403B"/>
    <w:rsid w:val="00A51A12"/>
    <w:rsid w:val="00A627D4"/>
    <w:rsid w:val="00A74DA2"/>
    <w:rsid w:val="00AB399E"/>
    <w:rsid w:val="00AC59D0"/>
    <w:rsid w:val="00AD16B1"/>
    <w:rsid w:val="00AD499C"/>
    <w:rsid w:val="00B36869"/>
    <w:rsid w:val="00B43B31"/>
    <w:rsid w:val="00B47CFA"/>
    <w:rsid w:val="00B57F00"/>
    <w:rsid w:val="00B77B2A"/>
    <w:rsid w:val="00B82C22"/>
    <w:rsid w:val="00B93DBA"/>
    <w:rsid w:val="00B9440A"/>
    <w:rsid w:val="00BB2D2A"/>
    <w:rsid w:val="00BC3E04"/>
    <w:rsid w:val="00BD58CF"/>
    <w:rsid w:val="00BF0C92"/>
    <w:rsid w:val="00C04CC1"/>
    <w:rsid w:val="00C4096C"/>
    <w:rsid w:val="00C50C6D"/>
    <w:rsid w:val="00C600D9"/>
    <w:rsid w:val="00C92B22"/>
    <w:rsid w:val="00CC1384"/>
    <w:rsid w:val="00CD3720"/>
    <w:rsid w:val="00CF1848"/>
    <w:rsid w:val="00CF5C2F"/>
    <w:rsid w:val="00D04BCF"/>
    <w:rsid w:val="00D143D9"/>
    <w:rsid w:val="00D5511B"/>
    <w:rsid w:val="00D766F1"/>
    <w:rsid w:val="00E257C8"/>
    <w:rsid w:val="00E41512"/>
    <w:rsid w:val="00E4519A"/>
    <w:rsid w:val="00E853D5"/>
    <w:rsid w:val="00E9773B"/>
    <w:rsid w:val="00EA6F42"/>
    <w:rsid w:val="00EC13A3"/>
    <w:rsid w:val="00EC7C85"/>
    <w:rsid w:val="00F125EE"/>
    <w:rsid w:val="00F12E98"/>
    <w:rsid w:val="00F22029"/>
    <w:rsid w:val="00F515FB"/>
    <w:rsid w:val="00F630EA"/>
    <w:rsid w:val="00F7007E"/>
    <w:rsid w:val="00F73193"/>
    <w:rsid w:val="00F74F95"/>
    <w:rsid w:val="00F80705"/>
    <w:rsid w:val="00FA1481"/>
    <w:rsid w:val="00FF04E3"/>
    <w:rsid w:val="057A571F"/>
    <w:rsid w:val="07974B73"/>
    <w:rsid w:val="07BE007D"/>
    <w:rsid w:val="0AFC39AA"/>
    <w:rsid w:val="0EC55BF5"/>
    <w:rsid w:val="16F621D7"/>
    <w:rsid w:val="172C1BA1"/>
    <w:rsid w:val="19C42318"/>
    <w:rsid w:val="1A8B4C12"/>
    <w:rsid w:val="21EE401A"/>
    <w:rsid w:val="242F6132"/>
    <w:rsid w:val="2A61691A"/>
    <w:rsid w:val="2F41767B"/>
    <w:rsid w:val="355959EF"/>
    <w:rsid w:val="3FD26578"/>
    <w:rsid w:val="4B105AC6"/>
    <w:rsid w:val="4BBC4071"/>
    <w:rsid w:val="5A065A5F"/>
    <w:rsid w:val="5A0802B0"/>
    <w:rsid w:val="656F3928"/>
    <w:rsid w:val="6ACD79EC"/>
    <w:rsid w:val="6ED1025D"/>
    <w:rsid w:val="700F0193"/>
    <w:rsid w:val="73271F50"/>
    <w:rsid w:val="73524C8F"/>
    <w:rsid w:val="73DE4104"/>
    <w:rsid w:val="760F67F7"/>
    <w:rsid w:val="7EF9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name="heading 1"/>
    <w:lsdException w:qFormat="1" w:unhideWhenUsed="0" w:uiPriority="0" w:name="heading 2"/>
    <w:lsdException w:qFormat="1" w:unhideWhenUsed="0" w:uiPriority="0" w:name="heading 3"/>
    <w:lsdException w:qFormat="1" w:unhideWhenUsed="0" w:uiPriority="0" w:name="heading 4"/>
    <w:lsdException w:qFormat="1" w:unhideWhenUsed="0" w:uiPriority="0" w:name="heading 5"/>
    <w:lsdException w:qFormat="1" w:unhideWhenUsed="0" w:uiPriority="0" w:name="heading 6"/>
    <w:lsdException w:qFormat="1" w:unhideWhenUsed="0" w:uiPriority="0" w:name="heading 7"/>
    <w:lsdException w:qFormat="1" w:unhideWhenUsed="0" w:uiPriority="0" w:name="heading 8"/>
    <w:lsdException w:qFormat="1" w:unhideWhenUsed="0" w:uiPriority="0" w:name="heading 9"/>
    <w:lsdException w:qFormat="1" w:unhideWhenUsed="0" w:uiPriority="0" w:name="index 1"/>
    <w:lsdException w:qFormat="1" w:unhideWhenUsed="0" w:uiPriority="0" w:name="index 2"/>
    <w:lsdException w:qFormat="1" w:unhideWhenUsed="0" w:uiPriority="0" w:name="index 3"/>
    <w:lsdException w:qFormat="1" w:unhideWhenUsed="0" w:uiPriority="0" w:name="index 4"/>
    <w:lsdException w:qFormat="1" w:unhideWhenUsed="0" w:uiPriority="0" w:name="index 5"/>
    <w:lsdException w:qFormat="1" w:unhideWhenUsed="0" w:uiPriority="0" w:name="index 6"/>
    <w:lsdException w:qFormat="1" w:unhideWhenUsed="0" w:uiPriority="0" w:name="index 7"/>
    <w:lsdException w:qFormat="1" w:unhideWhenUsed="0" w:uiPriority="0" w:name="index 8"/>
    <w:lsdException w:qFormat="1" w:unhideWhenUsed="0" w:uiPriority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0" w:name="header"/>
    <w:lsdException w:qFormat="1" w:unhideWhenUsed="0" w:uiPriority="0" w:name="footer"/>
    <w:lsdException w:qFormat="1" w:unhideWhenUsed="0" w:uiPriority="0" w:name="index heading"/>
    <w:lsdException w:qFormat="1" w:unhideWhenUsed="0" w:uiPriority="0" w:name="caption"/>
    <w:lsdException w:qFormat="1" w:unhideWhenUsed="0" w:uiPriority="0" w:name="table of figures"/>
    <w:lsdException w:qFormat="1" w:unhideWhenUsed="0" w:uiPriority="0" w:name="envelope address"/>
    <w:lsdException w:qFormat="1" w:unhideWhenUsed="0"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name="page number"/>
    <w:lsdException w:uiPriority="0" w:name="endnote reference"/>
    <w:lsdException w:qFormat="1" w:unhideWhenUsed="0" w:uiPriority="0" w:name="endnote text"/>
    <w:lsdException w:qFormat="1" w:unhideWhenUsed="0" w:uiPriority="0" w:name="table of authorities"/>
    <w:lsdException w:qFormat="1" w:unhideWhenUsed="0" w:uiPriority="0" w:name="macro"/>
    <w:lsdException w:qFormat="1" w:unhideWhenUsed="0" w:uiPriority="0" w:name="toa heading"/>
    <w:lsdException w:qFormat="1" w:unhideWhenUsed="0" w:uiPriority="0" w:name="List"/>
    <w:lsdException w:qFormat="1" w:unhideWhenUsed="0" w:uiPriority="0" w:name="List Bullet"/>
    <w:lsdException w:qFormat="1" w:unhideWhenUsed="0" w:uiPriority="0" w:name="List Number"/>
    <w:lsdException w:qFormat="1" w:unhideWhenUsed="0" w:uiPriority="0" w:name="List 2"/>
    <w:lsdException w:qFormat="1" w:unhideWhenUsed="0" w:uiPriority="0" w:name="List 3"/>
    <w:lsdException w:qFormat="1" w:unhideWhenUsed="0" w:uiPriority="0" w:name="List 4"/>
    <w:lsdException w:qFormat="1" w:unhideWhenUsed="0" w:uiPriority="0" w:name="List 5"/>
    <w:lsdException w:qFormat="1" w:unhideWhenUsed="0" w:uiPriority="0" w:name="List Bullet 2"/>
    <w:lsdException w:qFormat="1" w:unhideWhenUsed="0" w:uiPriority="0" w:name="List Bullet 3"/>
    <w:lsdException w:qFormat="1" w:unhideWhenUsed="0" w:uiPriority="0" w:name="List Bullet 4"/>
    <w:lsdException w:qFormat="1" w:unhideWhenUsed="0" w:uiPriority="0" w:name="List Bullet 5"/>
    <w:lsdException w:qFormat="1" w:unhideWhenUsed="0" w:uiPriority="0" w:name="List Number 2"/>
    <w:lsdException w:qFormat="1" w:unhideWhenUsed="0" w:uiPriority="0" w:name="List Number 3"/>
    <w:lsdException w:qFormat="1" w:unhideWhenUsed="0" w:uiPriority="0" w:name="List Number 4"/>
    <w:lsdException w:qFormat="1" w:unhideWhenUsed="0" w:uiPriority="0" w:name="List Number 5"/>
    <w:lsdException w:qFormat="1" w:unhideWhenUsed="0" w:uiPriority="0" w:name="Title"/>
    <w:lsdException w:qFormat="1" w:unhideWhenUsed="0" w:uiPriority="0" w:name="Closing"/>
    <w:lsdException w:qFormat="1" w:unhideWhenUsed="0" w:uiPriority="0" w:name="Signature"/>
    <w:lsdException w:uiPriority="1" w:name="Default Paragraph Font"/>
    <w:lsdException w:qFormat="1" w:unhideWhenUsed="0" w:uiPriority="0" w:name="Body Text"/>
    <w:lsdException w:qFormat="1" w:unhideWhenUsed="0" w:uiPriority="0" w:name="Body Text Indent"/>
    <w:lsdException w:qFormat="1" w:unhideWhenUsed="0" w:uiPriority="0" w:name="List Continue"/>
    <w:lsdException w:qFormat="1" w:unhideWhenUsed="0" w:uiPriority="0" w:name="List Continue 2"/>
    <w:lsdException w:qFormat="1" w:unhideWhenUsed="0" w:uiPriority="0" w:name="List Continue 3"/>
    <w:lsdException w:qFormat="1" w:unhideWhenUsed="0" w:uiPriority="0" w:name="List Continue 4"/>
    <w:lsdException w:qFormat="1" w:unhideWhenUsed="0" w:uiPriority="0" w:name="List Continue 5"/>
    <w:lsdException w:qFormat="1" w:unhideWhenUsed="0" w:uiPriority="0" w:name="Message Header"/>
    <w:lsdException w:qFormat="1" w:unhideWhenUsed="0" w:uiPriority="0" w:name="Subtitle"/>
    <w:lsdException w:qFormat="1" w:unhideWhenUsed="0" w:uiPriority="0" w:name="Salutation"/>
    <w:lsdException w:qFormat="1" w:unhideWhenUsed="0" w:uiPriority="0" w:name="Date"/>
    <w:lsdException w:qFormat="1" w:unhideWhenUsed="0" w:uiPriority="0" w:name="Body Text First Indent"/>
    <w:lsdException w:qFormat="1" w:unhideWhenUsed="0" w:uiPriority="0" w:name="Body Text First Indent 2"/>
    <w:lsdException w:qFormat="1" w:unhideWhenUsed="0" w:uiPriority="0" w:name="Note Heading"/>
    <w:lsdException w:qFormat="1" w:unhideWhenUsed="0" w:uiPriority="0" w:name="Body Text 2"/>
    <w:lsdException w:qFormat="1" w:unhideWhenUsed="0" w:uiPriority="0" w:name="Body Text 3"/>
    <w:lsdException w:qFormat="1" w:unhideWhenUsed="0" w:uiPriority="0" w:name="Body Text Indent 2"/>
    <w:lsdException w:qFormat="1" w:unhideWhenUsed="0" w:uiPriority="0" w:name="Body Text Indent 3"/>
    <w:lsdException w:qFormat="1" w:unhideWhenUsed="0" w:uiPriority="0" w:name="Block Text"/>
    <w:lsdException w:qFormat="1" w:unhideWhenUsed="0" w:uiPriority="0" w:name="Hyperlink"/>
    <w:lsdException w:qFormat="1" w:uiPriority="0" w:name="FollowedHyperlink"/>
    <w:lsdException w:qFormat="1" w:unhideWhenUsed="0" w:uiPriority="0" w:name="Strong"/>
    <w:lsdException w:qFormat="1" w:unhideWhenUsed="0" w:uiPriority="0" w:name="Emphasis"/>
    <w:lsdException w:qFormat="1" w:unhideWhenUsed="0" w:uiPriority="0" w:name="Document Map"/>
    <w:lsdException w:qFormat="1" w:unhideWhenUsed="0" w:uiPriority="0" w:name="Plain Text"/>
    <w:lsdException w:qFormat="1" w:unhideWhenUsed="0" w:uiPriority="0" w:name="E-mail Signature"/>
    <w:lsdException w:qFormat="1" w:unhideWhenUsed="0" w:uiPriority="0" w:name="Normal (Web)"/>
    <w:lsdException w:uiPriority="0" w:name="HTML Acronym"/>
    <w:lsdException w:qFormat="1" w:unhideWhenUsed="0"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qFormat="1" w:unhideWhenUsed="0" w:uiPriority="1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name="List Paragraph"/>
    <w:lsdException w:qFormat="1" w:unhideWhenUsed="0" w:uiPriority="29" w:name="Quote"/>
    <w:lsdException w:qFormat="1" w:unhideWhenUsed="0" w:uiPriority="3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Times New Roman" w:cs="Times New Roman"/>
      <w:sz w:val="24"/>
      <w:lang w:val="en-US" w:eastAsia="en-US" w:bidi="ar-SA"/>
    </w:rPr>
  </w:style>
  <w:style w:type="paragraph" w:styleId="4">
    <w:name w:val="heading 1"/>
    <w:basedOn w:val="1"/>
    <w:next w:val="1"/>
    <w:link w:val="94"/>
    <w:semiHidden/>
    <w:qFormat/>
    <w:uiPriority w:val="0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5">
    <w:name w:val="heading 2"/>
    <w:basedOn w:val="1"/>
    <w:next w:val="1"/>
    <w:link w:val="95"/>
    <w:semiHidden/>
    <w:qFormat/>
    <w:uiPriority w:val="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6">
    <w:name w:val="heading 3"/>
    <w:basedOn w:val="1"/>
    <w:next w:val="1"/>
    <w:semiHidden/>
    <w:qFormat/>
    <w:uiPriority w:val="0"/>
    <w:pPr>
      <w:keepNext/>
      <w:spacing w:line="480" w:lineRule="auto"/>
      <w:outlineLvl w:val="2"/>
    </w:pPr>
    <w:rPr>
      <w:rFonts w:ascii="Times" w:hAnsi="Times" w:eastAsia="Times"/>
      <w:b/>
    </w:rPr>
  </w:style>
  <w:style w:type="paragraph" w:styleId="7">
    <w:name w:val="heading 4"/>
    <w:basedOn w:val="1"/>
    <w:next w:val="1"/>
    <w:semiHidden/>
    <w:qFormat/>
    <w:uiPriority w:val="0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8">
    <w:name w:val="heading 5"/>
    <w:basedOn w:val="1"/>
    <w:next w:val="1"/>
    <w:link w:val="96"/>
    <w:semiHidden/>
    <w:qFormat/>
    <w:uiPriority w:val="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9">
    <w:name w:val="heading 6"/>
    <w:basedOn w:val="1"/>
    <w:next w:val="1"/>
    <w:link w:val="97"/>
    <w:semiHidden/>
    <w:qFormat/>
    <w:uiPriority w:val="0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10">
    <w:name w:val="heading 7"/>
    <w:basedOn w:val="1"/>
    <w:next w:val="1"/>
    <w:link w:val="98"/>
    <w:semiHidden/>
    <w:qFormat/>
    <w:uiPriority w:val="0"/>
    <w:pPr>
      <w:spacing w:before="240" w:after="60"/>
      <w:outlineLvl w:val="6"/>
    </w:pPr>
    <w:rPr>
      <w:rFonts w:ascii="Calibri" w:hAnsi="Calibri"/>
      <w:szCs w:val="24"/>
    </w:rPr>
  </w:style>
  <w:style w:type="paragraph" w:styleId="11">
    <w:name w:val="heading 8"/>
    <w:basedOn w:val="1"/>
    <w:next w:val="1"/>
    <w:link w:val="99"/>
    <w:semiHidden/>
    <w:qFormat/>
    <w:uiPriority w:val="0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12">
    <w:name w:val="heading 9"/>
    <w:basedOn w:val="1"/>
    <w:next w:val="1"/>
    <w:link w:val="100"/>
    <w:semiHidden/>
    <w:qFormat/>
    <w:uiPriority w:val="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89">
    <w:name w:val="Default Paragraph Font"/>
    <w:semiHidden/>
    <w:unhideWhenUsed/>
    <w:uiPriority w:val="1"/>
  </w:style>
  <w:style w:type="table" w:default="1" w:styleId="8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qFormat/>
    <w:uiPriority w:val="0"/>
    <w:pPr>
      <w:ind w:left="720"/>
    </w:pPr>
  </w:style>
  <w:style w:type="paragraph" w:styleId="3">
    <w:name w:val="macro"/>
    <w:link w:val="130"/>
    <w:semiHidden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eastAsia="Times New Roman" w:cs="Courier New"/>
      <w:lang w:val="en-US" w:eastAsia="en-US" w:bidi="ar-SA"/>
    </w:rPr>
  </w:style>
  <w:style w:type="paragraph" w:styleId="13">
    <w:name w:val="List 3"/>
    <w:basedOn w:val="1"/>
    <w:semiHidden/>
    <w:qFormat/>
    <w:uiPriority w:val="0"/>
    <w:pPr>
      <w:ind w:left="1080" w:hanging="360"/>
      <w:contextualSpacing/>
    </w:pPr>
  </w:style>
  <w:style w:type="paragraph" w:styleId="14">
    <w:name w:val="toc 7"/>
    <w:basedOn w:val="1"/>
    <w:next w:val="1"/>
    <w:semiHidden/>
    <w:qFormat/>
    <w:uiPriority w:val="0"/>
    <w:pPr>
      <w:ind w:left="1440"/>
    </w:pPr>
  </w:style>
  <w:style w:type="paragraph" w:styleId="15">
    <w:name w:val="List Number 2"/>
    <w:basedOn w:val="1"/>
    <w:semiHidden/>
    <w:qFormat/>
    <w:uiPriority w:val="0"/>
    <w:pPr>
      <w:numPr>
        <w:ilvl w:val="0"/>
        <w:numId w:val="1"/>
      </w:numPr>
      <w:contextualSpacing/>
    </w:pPr>
  </w:style>
  <w:style w:type="paragraph" w:styleId="16">
    <w:name w:val="table of authorities"/>
    <w:basedOn w:val="1"/>
    <w:next w:val="1"/>
    <w:semiHidden/>
    <w:qFormat/>
    <w:uiPriority w:val="0"/>
    <w:pPr>
      <w:ind w:left="240" w:hanging="240"/>
    </w:pPr>
  </w:style>
  <w:style w:type="paragraph" w:styleId="17">
    <w:name w:val="Note Heading"/>
    <w:basedOn w:val="1"/>
    <w:next w:val="1"/>
    <w:link w:val="133"/>
    <w:semiHidden/>
    <w:qFormat/>
    <w:uiPriority w:val="0"/>
  </w:style>
  <w:style w:type="paragraph" w:styleId="18">
    <w:name w:val="List Bullet 4"/>
    <w:basedOn w:val="1"/>
    <w:semiHidden/>
    <w:qFormat/>
    <w:uiPriority w:val="0"/>
    <w:pPr>
      <w:numPr>
        <w:ilvl w:val="0"/>
        <w:numId w:val="2"/>
      </w:numPr>
      <w:contextualSpacing/>
    </w:pPr>
  </w:style>
  <w:style w:type="paragraph" w:styleId="19">
    <w:name w:val="index 8"/>
    <w:basedOn w:val="1"/>
    <w:next w:val="1"/>
    <w:semiHidden/>
    <w:qFormat/>
    <w:uiPriority w:val="0"/>
    <w:pPr>
      <w:ind w:left="1920" w:hanging="240"/>
    </w:pPr>
  </w:style>
  <w:style w:type="paragraph" w:styleId="20">
    <w:name w:val="E-mail Signature"/>
    <w:basedOn w:val="1"/>
    <w:link w:val="120"/>
    <w:semiHidden/>
    <w:qFormat/>
    <w:uiPriority w:val="0"/>
  </w:style>
  <w:style w:type="paragraph" w:styleId="21">
    <w:name w:val="List Number"/>
    <w:basedOn w:val="1"/>
    <w:semiHidden/>
    <w:qFormat/>
    <w:uiPriority w:val="0"/>
    <w:pPr>
      <w:numPr>
        <w:ilvl w:val="0"/>
        <w:numId w:val="3"/>
      </w:numPr>
      <w:contextualSpacing/>
    </w:pPr>
  </w:style>
  <w:style w:type="paragraph" w:styleId="22">
    <w:name w:val="caption"/>
    <w:basedOn w:val="1"/>
    <w:next w:val="1"/>
    <w:semiHidden/>
    <w:qFormat/>
    <w:uiPriority w:val="0"/>
    <w:rPr>
      <w:b/>
      <w:bCs/>
      <w:sz w:val="20"/>
    </w:rPr>
  </w:style>
  <w:style w:type="paragraph" w:styleId="23">
    <w:name w:val="index 5"/>
    <w:basedOn w:val="1"/>
    <w:next w:val="1"/>
    <w:semiHidden/>
    <w:qFormat/>
    <w:uiPriority w:val="0"/>
    <w:pPr>
      <w:ind w:left="1200" w:hanging="240"/>
    </w:pPr>
  </w:style>
  <w:style w:type="paragraph" w:styleId="24">
    <w:name w:val="List Bullet"/>
    <w:basedOn w:val="1"/>
    <w:semiHidden/>
    <w:qFormat/>
    <w:uiPriority w:val="0"/>
    <w:pPr>
      <w:numPr>
        <w:ilvl w:val="0"/>
        <w:numId w:val="4"/>
      </w:numPr>
      <w:contextualSpacing/>
    </w:pPr>
  </w:style>
  <w:style w:type="paragraph" w:styleId="25">
    <w:name w:val="envelope address"/>
    <w:basedOn w:val="1"/>
    <w:semiHidden/>
    <w:qFormat/>
    <w:uiPriority w:val="0"/>
    <w:pPr>
      <w:framePr w:w="7920" w:h="1980" w:hRule="exact" w:hSpace="180" w:wrap="auto" w:vAnchor="margin" w:hAnchor="page" w:xAlign="center" w:yAlign="bottom"/>
      <w:ind w:left="2880"/>
    </w:pPr>
    <w:rPr>
      <w:rFonts w:ascii="Cambria" w:hAnsi="Cambria"/>
      <w:szCs w:val="24"/>
    </w:rPr>
  </w:style>
  <w:style w:type="paragraph" w:styleId="26">
    <w:name w:val="Document Map"/>
    <w:basedOn w:val="1"/>
    <w:link w:val="119"/>
    <w:semiHidden/>
    <w:qFormat/>
    <w:uiPriority w:val="0"/>
    <w:rPr>
      <w:rFonts w:ascii="Tahoma" w:hAnsi="Tahoma" w:cs="Tahoma"/>
      <w:sz w:val="16"/>
      <w:szCs w:val="16"/>
    </w:rPr>
  </w:style>
  <w:style w:type="paragraph" w:styleId="27">
    <w:name w:val="toa heading"/>
    <w:basedOn w:val="1"/>
    <w:next w:val="1"/>
    <w:semiHidden/>
    <w:qFormat/>
    <w:uiPriority w:val="0"/>
    <w:pPr>
      <w:spacing w:before="120"/>
    </w:pPr>
    <w:rPr>
      <w:rFonts w:ascii="Cambria" w:hAnsi="Cambria"/>
      <w:b/>
      <w:bCs/>
      <w:szCs w:val="24"/>
    </w:rPr>
  </w:style>
  <w:style w:type="paragraph" w:styleId="28">
    <w:name w:val="annotation text"/>
    <w:basedOn w:val="1"/>
    <w:link w:val="116"/>
    <w:semiHidden/>
    <w:qFormat/>
    <w:uiPriority w:val="0"/>
    <w:rPr>
      <w:sz w:val="20"/>
    </w:rPr>
  </w:style>
  <w:style w:type="paragraph" w:styleId="29">
    <w:name w:val="index 6"/>
    <w:basedOn w:val="1"/>
    <w:next w:val="1"/>
    <w:semiHidden/>
    <w:qFormat/>
    <w:uiPriority w:val="0"/>
    <w:pPr>
      <w:ind w:left="1440" w:hanging="240"/>
    </w:pPr>
  </w:style>
  <w:style w:type="paragraph" w:styleId="30">
    <w:name w:val="Salutation"/>
    <w:basedOn w:val="1"/>
    <w:next w:val="1"/>
    <w:link w:val="137"/>
    <w:semiHidden/>
    <w:qFormat/>
    <w:uiPriority w:val="0"/>
  </w:style>
  <w:style w:type="paragraph" w:styleId="31">
    <w:name w:val="Body Text 3"/>
    <w:basedOn w:val="1"/>
    <w:link w:val="109"/>
    <w:semiHidden/>
    <w:qFormat/>
    <w:uiPriority w:val="0"/>
    <w:pPr>
      <w:spacing w:after="120"/>
    </w:pPr>
    <w:rPr>
      <w:sz w:val="16"/>
      <w:szCs w:val="16"/>
    </w:rPr>
  </w:style>
  <w:style w:type="paragraph" w:styleId="32">
    <w:name w:val="Closing"/>
    <w:basedOn w:val="1"/>
    <w:link w:val="115"/>
    <w:semiHidden/>
    <w:qFormat/>
    <w:uiPriority w:val="0"/>
    <w:pPr>
      <w:ind w:left="4320"/>
    </w:pPr>
  </w:style>
  <w:style w:type="paragraph" w:styleId="33">
    <w:name w:val="List Bullet 3"/>
    <w:basedOn w:val="1"/>
    <w:semiHidden/>
    <w:qFormat/>
    <w:uiPriority w:val="0"/>
    <w:pPr>
      <w:numPr>
        <w:ilvl w:val="0"/>
        <w:numId w:val="5"/>
      </w:numPr>
      <w:contextualSpacing/>
    </w:pPr>
  </w:style>
  <w:style w:type="paragraph" w:styleId="34">
    <w:name w:val="Body Text"/>
    <w:basedOn w:val="1"/>
    <w:link w:val="107"/>
    <w:semiHidden/>
    <w:qFormat/>
    <w:uiPriority w:val="0"/>
    <w:pPr>
      <w:spacing w:after="120"/>
    </w:pPr>
  </w:style>
  <w:style w:type="paragraph" w:styleId="35">
    <w:name w:val="Body Text Indent"/>
    <w:basedOn w:val="1"/>
    <w:link w:val="111"/>
    <w:semiHidden/>
    <w:qFormat/>
    <w:uiPriority w:val="0"/>
    <w:pPr>
      <w:spacing w:after="120"/>
      <w:ind w:left="360"/>
    </w:pPr>
  </w:style>
  <w:style w:type="paragraph" w:styleId="36">
    <w:name w:val="List Number 3"/>
    <w:basedOn w:val="1"/>
    <w:semiHidden/>
    <w:qFormat/>
    <w:uiPriority w:val="0"/>
    <w:pPr>
      <w:numPr>
        <w:ilvl w:val="0"/>
        <w:numId w:val="6"/>
      </w:numPr>
      <w:contextualSpacing/>
    </w:pPr>
  </w:style>
  <w:style w:type="paragraph" w:styleId="37">
    <w:name w:val="List 2"/>
    <w:basedOn w:val="1"/>
    <w:semiHidden/>
    <w:qFormat/>
    <w:uiPriority w:val="0"/>
    <w:pPr>
      <w:ind w:left="720" w:hanging="360"/>
      <w:contextualSpacing/>
    </w:pPr>
  </w:style>
  <w:style w:type="paragraph" w:styleId="38">
    <w:name w:val="List Continue"/>
    <w:basedOn w:val="1"/>
    <w:semiHidden/>
    <w:qFormat/>
    <w:uiPriority w:val="0"/>
    <w:pPr>
      <w:spacing w:after="120"/>
      <w:ind w:left="360"/>
      <w:contextualSpacing/>
    </w:pPr>
  </w:style>
  <w:style w:type="paragraph" w:styleId="39">
    <w:name w:val="Block Text"/>
    <w:basedOn w:val="1"/>
    <w:semiHidden/>
    <w:qFormat/>
    <w:uiPriority w:val="0"/>
    <w:pPr>
      <w:spacing w:after="120"/>
      <w:ind w:left="1440" w:right="1440"/>
    </w:pPr>
  </w:style>
  <w:style w:type="paragraph" w:styleId="40">
    <w:name w:val="List Bullet 2"/>
    <w:basedOn w:val="1"/>
    <w:semiHidden/>
    <w:qFormat/>
    <w:uiPriority w:val="0"/>
    <w:pPr>
      <w:numPr>
        <w:ilvl w:val="0"/>
        <w:numId w:val="7"/>
      </w:numPr>
      <w:contextualSpacing/>
    </w:pPr>
  </w:style>
  <w:style w:type="paragraph" w:styleId="41">
    <w:name w:val="HTML Address"/>
    <w:basedOn w:val="1"/>
    <w:link w:val="125"/>
    <w:semiHidden/>
    <w:qFormat/>
    <w:uiPriority w:val="0"/>
    <w:rPr>
      <w:i/>
      <w:iCs/>
    </w:rPr>
  </w:style>
  <w:style w:type="paragraph" w:styleId="42">
    <w:name w:val="index 4"/>
    <w:basedOn w:val="1"/>
    <w:next w:val="1"/>
    <w:semiHidden/>
    <w:qFormat/>
    <w:uiPriority w:val="0"/>
    <w:pPr>
      <w:ind w:left="960" w:hanging="240"/>
    </w:pPr>
  </w:style>
  <w:style w:type="paragraph" w:styleId="43">
    <w:name w:val="toc 5"/>
    <w:basedOn w:val="1"/>
    <w:next w:val="1"/>
    <w:semiHidden/>
    <w:qFormat/>
    <w:uiPriority w:val="0"/>
    <w:pPr>
      <w:ind w:left="960"/>
    </w:pPr>
  </w:style>
  <w:style w:type="paragraph" w:styleId="44">
    <w:name w:val="toc 3"/>
    <w:basedOn w:val="1"/>
    <w:next w:val="1"/>
    <w:semiHidden/>
    <w:qFormat/>
    <w:uiPriority w:val="0"/>
    <w:pPr>
      <w:ind w:left="480"/>
    </w:pPr>
  </w:style>
  <w:style w:type="paragraph" w:styleId="45">
    <w:name w:val="Plain Text"/>
    <w:basedOn w:val="1"/>
    <w:link w:val="134"/>
    <w:semiHidden/>
    <w:qFormat/>
    <w:uiPriority w:val="0"/>
    <w:rPr>
      <w:rFonts w:ascii="Courier New" w:hAnsi="Courier New" w:cs="Courier New"/>
      <w:sz w:val="20"/>
    </w:rPr>
  </w:style>
  <w:style w:type="paragraph" w:styleId="46">
    <w:name w:val="List Bullet 5"/>
    <w:basedOn w:val="1"/>
    <w:semiHidden/>
    <w:qFormat/>
    <w:uiPriority w:val="0"/>
    <w:pPr>
      <w:numPr>
        <w:ilvl w:val="0"/>
        <w:numId w:val="8"/>
      </w:numPr>
      <w:contextualSpacing/>
    </w:pPr>
  </w:style>
  <w:style w:type="paragraph" w:styleId="47">
    <w:name w:val="List Number 4"/>
    <w:basedOn w:val="1"/>
    <w:semiHidden/>
    <w:qFormat/>
    <w:uiPriority w:val="0"/>
    <w:pPr>
      <w:numPr>
        <w:ilvl w:val="0"/>
        <w:numId w:val="9"/>
      </w:numPr>
      <w:contextualSpacing/>
    </w:pPr>
  </w:style>
  <w:style w:type="paragraph" w:styleId="48">
    <w:name w:val="toc 8"/>
    <w:basedOn w:val="1"/>
    <w:next w:val="1"/>
    <w:semiHidden/>
    <w:qFormat/>
    <w:uiPriority w:val="0"/>
    <w:pPr>
      <w:ind w:left="1680"/>
    </w:pPr>
  </w:style>
  <w:style w:type="paragraph" w:styleId="49">
    <w:name w:val="index 3"/>
    <w:basedOn w:val="1"/>
    <w:next w:val="1"/>
    <w:semiHidden/>
    <w:qFormat/>
    <w:uiPriority w:val="0"/>
    <w:pPr>
      <w:ind w:left="720" w:hanging="240"/>
    </w:pPr>
  </w:style>
  <w:style w:type="paragraph" w:styleId="50">
    <w:name w:val="Date"/>
    <w:basedOn w:val="1"/>
    <w:next w:val="1"/>
    <w:link w:val="118"/>
    <w:semiHidden/>
    <w:qFormat/>
    <w:uiPriority w:val="0"/>
  </w:style>
  <w:style w:type="paragraph" w:styleId="51">
    <w:name w:val="Body Text Indent 2"/>
    <w:basedOn w:val="1"/>
    <w:link w:val="113"/>
    <w:semiHidden/>
    <w:qFormat/>
    <w:uiPriority w:val="0"/>
    <w:pPr>
      <w:spacing w:after="120" w:line="480" w:lineRule="auto"/>
      <w:ind w:left="360"/>
    </w:pPr>
  </w:style>
  <w:style w:type="paragraph" w:styleId="52">
    <w:name w:val="endnote text"/>
    <w:basedOn w:val="1"/>
    <w:link w:val="121"/>
    <w:semiHidden/>
    <w:qFormat/>
    <w:uiPriority w:val="0"/>
    <w:rPr>
      <w:sz w:val="20"/>
    </w:rPr>
  </w:style>
  <w:style w:type="paragraph" w:styleId="53">
    <w:name w:val="List Continue 5"/>
    <w:basedOn w:val="1"/>
    <w:semiHidden/>
    <w:qFormat/>
    <w:uiPriority w:val="0"/>
    <w:pPr>
      <w:spacing w:after="120"/>
      <w:ind w:left="1800"/>
      <w:contextualSpacing/>
    </w:pPr>
  </w:style>
  <w:style w:type="paragraph" w:styleId="54">
    <w:name w:val="Balloon Text"/>
    <w:basedOn w:val="1"/>
    <w:link w:val="105"/>
    <w:semiHidden/>
    <w:qFormat/>
    <w:uiPriority w:val="0"/>
    <w:rPr>
      <w:rFonts w:ascii="Tahoma" w:hAnsi="Tahoma" w:cs="Tahoma"/>
      <w:sz w:val="16"/>
      <w:szCs w:val="16"/>
    </w:rPr>
  </w:style>
  <w:style w:type="paragraph" w:styleId="55">
    <w:name w:val="footer"/>
    <w:basedOn w:val="1"/>
    <w:link w:val="122"/>
    <w:semiHidden/>
    <w:qFormat/>
    <w:uiPriority w:val="0"/>
    <w:pPr>
      <w:tabs>
        <w:tab w:val="center" w:pos="4680"/>
        <w:tab w:val="right" w:pos="9360"/>
      </w:tabs>
    </w:pPr>
  </w:style>
  <w:style w:type="paragraph" w:styleId="56">
    <w:name w:val="envelope return"/>
    <w:basedOn w:val="1"/>
    <w:semiHidden/>
    <w:qFormat/>
    <w:uiPriority w:val="0"/>
    <w:rPr>
      <w:rFonts w:ascii="Cambria" w:hAnsi="Cambria"/>
      <w:sz w:val="20"/>
    </w:rPr>
  </w:style>
  <w:style w:type="paragraph" w:styleId="57">
    <w:name w:val="header"/>
    <w:basedOn w:val="1"/>
    <w:link w:val="124"/>
    <w:semiHidden/>
    <w:qFormat/>
    <w:uiPriority w:val="0"/>
    <w:pPr>
      <w:tabs>
        <w:tab w:val="center" w:pos="4680"/>
        <w:tab w:val="right" w:pos="9360"/>
      </w:tabs>
    </w:pPr>
  </w:style>
  <w:style w:type="paragraph" w:styleId="58">
    <w:name w:val="Signature"/>
    <w:basedOn w:val="1"/>
    <w:link w:val="138"/>
    <w:semiHidden/>
    <w:qFormat/>
    <w:uiPriority w:val="0"/>
    <w:pPr>
      <w:ind w:left="4320"/>
    </w:pPr>
  </w:style>
  <w:style w:type="paragraph" w:styleId="59">
    <w:name w:val="toc 1"/>
    <w:basedOn w:val="1"/>
    <w:next w:val="1"/>
    <w:semiHidden/>
    <w:qFormat/>
    <w:uiPriority w:val="0"/>
  </w:style>
  <w:style w:type="paragraph" w:styleId="60">
    <w:name w:val="List Continue 4"/>
    <w:basedOn w:val="1"/>
    <w:semiHidden/>
    <w:qFormat/>
    <w:uiPriority w:val="0"/>
    <w:pPr>
      <w:spacing w:after="120"/>
      <w:ind w:left="1440"/>
      <w:contextualSpacing/>
    </w:pPr>
  </w:style>
  <w:style w:type="paragraph" w:styleId="61">
    <w:name w:val="toc 4"/>
    <w:basedOn w:val="1"/>
    <w:next w:val="1"/>
    <w:semiHidden/>
    <w:qFormat/>
    <w:uiPriority w:val="0"/>
    <w:pPr>
      <w:ind w:left="720"/>
    </w:pPr>
  </w:style>
  <w:style w:type="paragraph" w:styleId="62">
    <w:name w:val="index heading"/>
    <w:basedOn w:val="1"/>
    <w:next w:val="63"/>
    <w:semiHidden/>
    <w:qFormat/>
    <w:uiPriority w:val="0"/>
    <w:rPr>
      <w:rFonts w:ascii="Cambria" w:hAnsi="Cambria"/>
      <w:b/>
      <w:bCs/>
    </w:rPr>
  </w:style>
  <w:style w:type="paragraph" w:styleId="63">
    <w:name w:val="index 1"/>
    <w:basedOn w:val="1"/>
    <w:next w:val="1"/>
    <w:semiHidden/>
    <w:qFormat/>
    <w:uiPriority w:val="0"/>
    <w:pPr>
      <w:ind w:left="240" w:hanging="240"/>
    </w:pPr>
  </w:style>
  <w:style w:type="paragraph" w:styleId="64">
    <w:name w:val="Subtitle"/>
    <w:basedOn w:val="1"/>
    <w:next w:val="1"/>
    <w:link w:val="139"/>
    <w:semiHidden/>
    <w:qFormat/>
    <w:uiPriority w:val="0"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65">
    <w:name w:val="List Number 5"/>
    <w:basedOn w:val="1"/>
    <w:semiHidden/>
    <w:qFormat/>
    <w:uiPriority w:val="0"/>
    <w:pPr>
      <w:numPr>
        <w:ilvl w:val="0"/>
        <w:numId w:val="10"/>
      </w:numPr>
      <w:contextualSpacing/>
    </w:pPr>
  </w:style>
  <w:style w:type="paragraph" w:styleId="66">
    <w:name w:val="List"/>
    <w:basedOn w:val="1"/>
    <w:semiHidden/>
    <w:qFormat/>
    <w:uiPriority w:val="0"/>
    <w:pPr>
      <w:ind w:left="360" w:hanging="360"/>
      <w:contextualSpacing/>
    </w:pPr>
  </w:style>
  <w:style w:type="paragraph" w:styleId="67">
    <w:name w:val="footnote text"/>
    <w:basedOn w:val="1"/>
    <w:link w:val="123"/>
    <w:semiHidden/>
    <w:qFormat/>
    <w:uiPriority w:val="0"/>
    <w:rPr>
      <w:sz w:val="20"/>
    </w:rPr>
  </w:style>
  <w:style w:type="paragraph" w:styleId="68">
    <w:name w:val="toc 6"/>
    <w:basedOn w:val="1"/>
    <w:next w:val="1"/>
    <w:semiHidden/>
    <w:qFormat/>
    <w:uiPriority w:val="0"/>
    <w:pPr>
      <w:ind w:left="1200"/>
    </w:pPr>
  </w:style>
  <w:style w:type="paragraph" w:styleId="69">
    <w:name w:val="List 5"/>
    <w:basedOn w:val="1"/>
    <w:semiHidden/>
    <w:qFormat/>
    <w:uiPriority w:val="0"/>
    <w:pPr>
      <w:ind w:left="1800" w:hanging="360"/>
      <w:contextualSpacing/>
    </w:pPr>
  </w:style>
  <w:style w:type="paragraph" w:styleId="70">
    <w:name w:val="Body Text Indent 3"/>
    <w:basedOn w:val="1"/>
    <w:link w:val="114"/>
    <w:semiHidden/>
    <w:qFormat/>
    <w:uiPriority w:val="0"/>
    <w:pPr>
      <w:spacing w:after="120"/>
      <w:ind w:left="360"/>
    </w:pPr>
    <w:rPr>
      <w:sz w:val="16"/>
      <w:szCs w:val="16"/>
    </w:rPr>
  </w:style>
  <w:style w:type="paragraph" w:styleId="71">
    <w:name w:val="index 7"/>
    <w:basedOn w:val="1"/>
    <w:next w:val="1"/>
    <w:semiHidden/>
    <w:qFormat/>
    <w:uiPriority w:val="0"/>
    <w:pPr>
      <w:ind w:left="1680" w:hanging="240"/>
    </w:pPr>
  </w:style>
  <w:style w:type="paragraph" w:styleId="72">
    <w:name w:val="index 9"/>
    <w:basedOn w:val="1"/>
    <w:next w:val="1"/>
    <w:semiHidden/>
    <w:qFormat/>
    <w:uiPriority w:val="0"/>
    <w:pPr>
      <w:ind w:left="2160" w:hanging="240"/>
    </w:pPr>
  </w:style>
  <w:style w:type="paragraph" w:styleId="73">
    <w:name w:val="table of figures"/>
    <w:basedOn w:val="1"/>
    <w:next w:val="1"/>
    <w:semiHidden/>
    <w:qFormat/>
    <w:uiPriority w:val="0"/>
  </w:style>
  <w:style w:type="paragraph" w:styleId="74">
    <w:name w:val="toc 2"/>
    <w:basedOn w:val="1"/>
    <w:next w:val="1"/>
    <w:semiHidden/>
    <w:qFormat/>
    <w:uiPriority w:val="0"/>
    <w:pPr>
      <w:ind w:left="240"/>
    </w:pPr>
  </w:style>
  <w:style w:type="paragraph" w:styleId="75">
    <w:name w:val="toc 9"/>
    <w:basedOn w:val="1"/>
    <w:next w:val="1"/>
    <w:semiHidden/>
    <w:qFormat/>
    <w:uiPriority w:val="0"/>
    <w:pPr>
      <w:ind w:left="1920"/>
    </w:pPr>
  </w:style>
  <w:style w:type="paragraph" w:styleId="76">
    <w:name w:val="Body Text 2"/>
    <w:basedOn w:val="1"/>
    <w:link w:val="108"/>
    <w:semiHidden/>
    <w:qFormat/>
    <w:uiPriority w:val="0"/>
    <w:pPr>
      <w:spacing w:after="120" w:line="480" w:lineRule="auto"/>
    </w:pPr>
  </w:style>
  <w:style w:type="paragraph" w:styleId="77">
    <w:name w:val="List 4"/>
    <w:basedOn w:val="1"/>
    <w:semiHidden/>
    <w:qFormat/>
    <w:uiPriority w:val="0"/>
    <w:pPr>
      <w:ind w:left="1440" w:hanging="360"/>
      <w:contextualSpacing/>
    </w:pPr>
  </w:style>
  <w:style w:type="paragraph" w:styleId="78">
    <w:name w:val="List Continue 2"/>
    <w:basedOn w:val="1"/>
    <w:semiHidden/>
    <w:qFormat/>
    <w:uiPriority w:val="0"/>
    <w:pPr>
      <w:spacing w:after="120"/>
      <w:ind w:left="720"/>
      <w:contextualSpacing/>
    </w:pPr>
  </w:style>
  <w:style w:type="paragraph" w:styleId="79">
    <w:name w:val="Message Header"/>
    <w:basedOn w:val="1"/>
    <w:link w:val="131"/>
    <w:semiHidden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80">
    <w:name w:val="HTML Preformatted"/>
    <w:basedOn w:val="1"/>
    <w:link w:val="126"/>
    <w:semiHidden/>
    <w:qFormat/>
    <w:uiPriority w:val="0"/>
    <w:rPr>
      <w:rFonts w:ascii="Courier New" w:hAnsi="Courier New" w:cs="Courier New"/>
      <w:sz w:val="20"/>
    </w:rPr>
  </w:style>
  <w:style w:type="paragraph" w:styleId="81">
    <w:name w:val="Normal (Web)"/>
    <w:basedOn w:val="1"/>
    <w:semiHidden/>
    <w:qFormat/>
    <w:uiPriority w:val="0"/>
    <w:rPr>
      <w:szCs w:val="24"/>
    </w:rPr>
  </w:style>
  <w:style w:type="paragraph" w:styleId="82">
    <w:name w:val="List Continue 3"/>
    <w:basedOn w:val="1"/>
    <w:semiHidden/>
    <w:qFormat/>
    <w:uiPriority w:val="0"/>
    <w:pPr>
      <w:spacing w:after="120"/>
      <w:ind w:left="1080"/>
      <w:contextualSpacing/>
    </w:pPr>
  </w:style>
  <w:style w:type="paragraph" w:styleId="83">
    <w:name w:val="index 2"/>
    <w:basedOn w:val="1"/>
    <w:next w:val="1"/>
    <w:semiHidden/>
    <w:qFormat/>
    <w:uiPriority w:val="0"/>
    <w:pPr>
      <w:ind w:left="480" w:hanging="240"/>
    </w:pPr>
  </w:style>
  <w:style w:type="paragraph" w:styleId="84">
    <w:name w:val="Title"/>
    <w:basedOn w:val="1"/>
    <w:next w:val="1"/>
    <w:link w:val="140"/>
    <w:semiHidden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85">
    <w:name w:val="annotation subject"/>
    <w:basedOn w:val="28"/>
    <w:next w:val="28"/>
    <w:link w:val="117"/>
    <w:semiHidden/>
    <w:qFormat/>
    <w:uiPriority w:val="0"/>
    <w:rPr>
      <w:b/>
      <w:bCs/>
    </w:rPr>
  </w:style>
  <w:style w:type="paragraph" w:styleId="86">
    <w:name w:val="Body Text First Indent"/>
    <w:basedOn w:val="34"/>
    <w:link w:val="110"/>
    <w:semiHidden/>
    <w:qFormat/>
    <w:uiPriority w:val="0"/>
    <w:pPr>
      <w:ind w:firstLine="210"/>
    </w:pPr>
  </w:style>
  <w:style w:type="paragraph" w:styleId="87">
    <w:name w:val="Body Text First Indent 2"/>
    <w:basedOn w:val="35"/>
    <w:link w:val="112"/>
    <w:semiHidden/>
    <w:qFormat/>
    <w:uiPriority w:val="0"/>
    <w:pPr>
      <w:ind w:firstLine="210"/>
    </w:pPr>
  </w:style>
  <w:style w:type="character" w:styleId="90">
    <w:name w:val="page number"/>
    <w:basedOn w:val="89"/>
    <w:semiHidden/>
    <w:qFormat/>
    <w:uiPriority w:val="0"/>
  </w:style>
  <w:style w:type="character" w:styleId="91">
    <w:name w:val="FollowedHyperlink"/>
    <w:semiHidden/>
    <w:unhideWhenUsed/>
    <w:qFormat/>
    <w:uiPriority w:val="0"/>
    <w:rPr>
      <w:color w:val="800080"/>
      <w:u w:val="single"/>
    </w:rPr>
  </w:style>
  <w:style w:type="character" w:styleId="92">
    <w:name w:val="Hyperlink"/>
    <w:semiHidden/>
    <w:qFormat/>
    <w:uiPriority w:val="0"/>
    <w:rPr>
      <w:color w:val="0000FF"/>
      <w:u w:val="single"/>
    </w:rPr>
  </w:style>
  <w:style w:type="character" w:styleId="93">
    <w:name w:val="annotation reference"/>
    <w:semiHidden/>
    <w:unhideWhenUsed/>
    <w:qFormat/>
    <w:uiPriority w:val="0"/>
    <w:rPr>
      <w:sz w:val="16"/>
      <w:szCs w:val="16"/>
    </w:rPr>
  </w:style>
  <w:style w:type="character" w:customStyle="1" w:styleId="94">
    <w:name w:val="Heading 1 Char"/>
    <w:link w:val="4"/>
    <w:semiHidden/>
    <w:qFormat/>
    <w:uiPriority w:val="0"/>
    <w:rPr>
      <w:b/>
      <w:bCs/>
      <w:kern w:val="32"/>
      <w:sz w:val="24"/>
      <w:szCs w:val="24"/>
    </w:rPr>
  </w:style>
  <w:style w:type="character" w:customStyle="1" w:styleId="95">
    <w:name w:val="Heading 2 Char"/>
    <w:link w:val="5"/>
    <w:semiHidden/>
    <w:qFormat/>
    <w:uiPriority w:val="0"/>
    <w:rPr>
      <w:rFonts w:ascii="Cambria" w:hAnsi="Cambria"/>
      <w:b/>
      <w:bCs/>
      <w:i/>
      <w:iCs/>
      <w:sz w:val="28"/>
      <w:szCs w:val="28"/>
    </w:rPr>
  </w:style>
  <w:style w:type="character" w:customStyle="1" w:styleId="96">
    <w:name w:val="Heading 5 Char"/>
    <w:link w:val="8"/>
    <w:semiHidden/>
    <w:qFormat/>
    <w:uiPriority w:val="0"/>
    <w:rPr>
      <w:rFonts w:ascii="Calibri" w:hAnsi="Calibri"/>
      <w:b/>
      <w:bCs/>
      <w:i/>
      <w:iCs/>
      <w:sz w:val="26"/>
      <w:szCs w:val="26"/>
    </w:rPr>
  </w:style>
  <w:style w:type="character" w:customStyle="1" w:styleId="97">
    <w:name w:val="Heading 6 Char"/>
    <w:link w:val="9"/>
    <w:semiHidden/>
    <w:qFormat/>
    <w:uiPriority w:val="0"/>
    <w:rPr>
      <w:rFonts w:ascii="Calibri" w:hAnsi="Calibri"/>
      <w:b/>
      <w:bCs/>
      <w:sz w:val="22"/>
      <w:szCs w:val="22"/>
    </w:rPr>
  </w:style>
  <w:style w:type="character" w:customStyle="1" w:styleId="98">
    <w:name w:val="Heading 7 Char"/>
    <w:link w:val="10"/>
    <w:semiHidden/>
    <w:qFormat/>
    <w:uiPriority w:val="0"/>
    <w:rPr>
      <w:rFonts w:ascii="Calibri" w:hAnsi="Calibri"/>
      <w:sz w:val="24"/>
      <w:szCs w:val="24"/>
    </w:rPr>
  </w:style>
  <w:style w:type="character" w:customStyle="1" w:styleId="99">
    <w:name w:val="Heading 8 Char"/>
    <w:link w:val="11"/>
    <w:semiHidden/>
    <w:qFormat/>
    <w:uiPriority w:val="0"/>
    <w:rPr>
      <w:rFonts w:ascii="Calibri" w:hAnsi="Calibri"/>
      <w:i/>
      <w:iCs/>
      <w:sz w:val="24"/>
      <w:szCs w:val="24"/>
    </w:rPr>
  </w:style>
  <w:style w:type="character" w:customStyle="1" w:styleId="100">
    <w:name w:val="Heading 9 Char"/>
    <w:link w:val="12"/>
    <w:semiHidden/>
    <w:qFormat/>
    <w:uiPriority w:val="0"/>
    <w:rPr>
      <w:rFonts w:ascii="Cambria" w:hAnsi="Cambria"/>
      <w:sz w:val="22"/>
      <w:szCs w:val="22"/>
    </w:rPr>
  </w:style>
  <w:style w:type="paragraph" w:customStyle="1" w:styleId="101">
    <w:name w:val="SM Heading"/>
    <w:basedOn w:val="4"/>
    <w:qFormat/>
    <w:uiPriority w:val="0"/>
  </w:style>
  <w:style w:type="paragraph" w:customStyle="1" w:styleId="102">
    <w:name w:val="SM Subheading"/>
    <w:basedOn w:val="1"/>
    <w:qFormat/>
    <w:uiPriority w:val="0"/>
    <w:rPr>
      <w:u w:val="words"/>
    </w:rPr>
  </w:style>
  <w:style w:type="paragraph" w:customStyle="1" w:styleId="103">
    <w:name w:val="SM Text"/>
    <w:basedOn w:val="1"/>
    <w:qFormat/>
    <w:uiPriority w:val="0"/>
    <w:pPr>
      <w:ind w:firstLine="480"/>
    </w:pPr>
  </w:style>
  <w:style w:type="paragraph" w:customStyle="1" w:styleId="104">
    <w:name w:val="SM caption"/>
    <w:basedOn w:val="103"/>
    <w:qFormat/>
    <w:uiPriority w:val="0"/>
    <w:pPr>
      <w:ind w:firstLine="0"/>
    </w:pPr>
  </w:style>
  <w:style w:type="character" w:customStyle="1" w:styleId="105">
    <w:name w:val="Balloon Text Char"/>
    <w:link w:val="54"/>
    <w:semiHidden/>
    <w:qFormat/>
    <w:uiPriority w:val="0"/>
    <w:rPr>
      <w:rFonts w:ascii="Tahoma" w:hAnsi="Tahoma" w:cs="Tahoma"/>
      <w:sz w:val="16"/>
      <w:szCs w:val="16"/>
    </w:rPr>
  </w:style>
  <w:style w:type="paragraph" w:customStyle="1" w:styleId="106">
    <w:name w:val="Bibliography"/>
    <w:basedOn w:val="1"/>
    <w:next w:val="1"/>
    <w:semiHidden/>
    <w:qFormat/>
    <w:uiPriority w:val="37"/>
  </w:style>
  <w:style w:type="character" w:customStyle="1" w:styleId="107">
    <w:name w:val="Body Text Char"/>
    <w:link w:val="34"/>
    <w:semiHidden/>
    <w:qFormat/>
    <w:uiPriority w:val="0"/>
    <w:rPr>
      <w:sz w:val="24"/>
    </w:rPr>
  </w:style>
  <w:style w:type="character" w:customStyle="1" w:styleId="108">
    <w:name w:val="Body Text 2 Char"/>
    <w:link w:val="76"/>
    <w:semiHidden/>
    <w:qFormat/>
    <w:uiPriority w:val="0"/>
    <w:rPr>
      <w:sz w:val="24"/>
    </w:rPr>
  </w:style>
  <w:style w:type="character" w:customStyle="1" w:styleId="109">
    <w:name w:val="Body Text 3 Char"/>
    <w:link w:val="31"/>
    <w:semiHidden/>
    <w:qFormat/>
    <w:uiPriority w:val="0"/>
    <w:rPr>
      <w:sz w:val="16"/>
      <w:szCs w:val="16"/>
    </w:rPr>
  </w:style>
  <w:style w:type="character" w:customStyle="1" w:styleId="110">
    <w:name w:val="Body Text First Indent Char"/>
    <w:link w:val="86"/>
    <w:semiHidden/>
    <w:qFormat/>
    <w:uiPriority w:val="0"/>
    <w:rPr>
      <w:sz w:val="24"/>
    </w:rPr>
  </w:style>
  <w:style w:type="character" w:customStyle="1" w:styleId="111">
    <w:name w:val="Body Text Indent Char"/>
    <w:link w:val="35"/>
    <w:semiHidden/>
    <w:qFormat/>
    <w:uiPriority w:val="0"/>
    <w:rPr>
      <w:sz w:val="24"/>
    </w:rPr>
  </w:style>
  <w:style w:type="character" w:customStyle="1" w:styleId="112">
    <w:name w:val="Body Text First Indent 2 Char"/>
    <w:link w:val="87"/>
    <w:semiHidden/>
    <w:qFormat/>
    <w:uiPriority w:val="0"/>
    <w:rPr>
      <w:sz w:val="24"/>
    </w:rPr>
  </w:style>
  <w:style w:type="character" w:customStyle="1" w:styleId="113">
    <w:name w:val="Body Text Indent 2 Char"/>
    <w:link w:val="51"/>
    <w:semiHidden/>
    <w:qFormat/>
    <w:uiPriority w:val="0"/>
    <w:rPr>
      <w:sz w:val="24"/>
    </w:rPr>
  </w:style>
  <w:style w:type="character" w:customStyle="1" w:styleId="114">
    <w:name w:val="Body Text Indent 3 Char"/>
    <w:link w:val="70"/>
    <w:semiHidden/>
    <w:qFormat/>
    <w:uiPriority w:val="0"/>
    <w:rPr>
      <w:sz w:val="16"/>
      <w:szCs w:val="16"/>
    </w:rPr>
  </w:style>
  <w:style w:type="character" w:customStyle="1" w:styleId="115">
    <w:name w:val="Closing Char"/>
    <w:link w:val="32"/>
    <w:semiHidden/>
    <w:qFormat/>
    <w:uiPriority w:val="0"/>
    <w:rPr>
      <w:sz w:val="24"/>
    </w:rPr>
  </w:style>
  <w:style w:type="character" w:customStyle="1" w:styleId="116">
    <w:name w:val="Comment Text Char"/>
    <w:basedOn w:val="89"/>
    <w:link w:val="28"/>
    <w:semiHidden/>
    <w:qFormat/>
    <w:uiPriority w:val="0"/>
  </w:style>
  <w:style w:type="character" w:customStyle="1" w:styleId="117">
    <w:name w:val="Comment Subject Char"/>
    <w:link w:val="85"/>
    <w:semiHidden/>
    <w:qFormat/>
    <w:uiPriority w:val="0"/>
    <w:rPr>
      <w:b/>
      <w:bCs/>
    </w:rPr>
  </w:style>
  <w:style w:type="character" w:customStyle="1" w:styleId="118">
    <w:name w:val="Date Char"/>
    <w:link w:val="50"/>
    <w:semiHidden/>
    <w:qFormat/>
    <w:uiPriority w:val="0"/>
    <w:rPr>
      <w:sz w:val="24"/>
    </w:rPr>
  </w:style>
  <w:style w:type="character" w:customStyle="1" w:styleId="119">
    <w:name w:val="Document Map Char"/>
    <w:link w:val="26"/>
    <w:semiHidden/>
    <w:qFormat/>
    <w:uiPriority w:val="0"/>
    <w:rPr>
      <w:rFonts w:ascii="Tahoma" w:hAnsi="Tahoma" w:cs="Tahoma"/>
      <w:sz w:val="16"/>
      <w:szCs w:val="16"/>
    </w:rPr>
  </w:style>
  <w:style w:type="character" w:customStyle="1" w:styleId="120">
    <w:name w:val="E-mail Signature Char"/>
    <w:link w:val="20"/>
    <w:semiHidden/>
    <w:qFormat/>
    <w:uiPriority w:val="0"/>
    <w:rPr>
      <w:sz w:val="24"/>
    </w:rPr>
  </w:style>
  <w:style w:type="character" w:customStyle="1" w:styleId="121">
    <w:name w:val="Endnote Text Char"/>
    <w:basedOn w:val="89"/>
    <w:link w:val="52"/>
    <w:semiHidden/>
    <w:qFormat/>
    <w:uiPriority w:val="0"/>
  </w:style>
  <w:style w:type="character" w:customStyle="1" w:styleId="122">
    <w:name w:val="Footer Char"/>
    <w:link w:val="55"/>
    <w:semiHidden/>
    <w:qFormat/>
    <w:uiPriority w:val="0"/>
    <w:rPr>
      <w:sz w:val="24"/>
    </w:rPr>
  </w:style>
  <w:style w:type="character" w:customStyle="1" w:styleId="123">
    <w:name w:val="Footnote Text Char"/>
    <w:basedOn w:val="89"/>
    <w:link w:val="67"/>
    <w:semiHidden/>
    <w:qFormat/>
    <w:uiPriority w:val="0"/>
  </w:style>
  <w:style w:type="character" w:customStyle="1" w:styleId="124">
    <w:name w:val="Header Char"/>
    <w:link w:val="57"/>
    <w:semiHidden/>
    <w:qFormat/>
    <w:uiPriority w:val="0"/>
    <w:rPr>
      <w:sz w:val="24"/>
    </w:rPr>
  </w:style>
  <w:style w:type="character" w:customStyle="1" w:styleId="125">
    <w:name w:val="HTML Address Char"/>
    <w:link w:val="41"/>
    <w:semiHidden/>
    <w:qFormat/>
    <w:uiPriority w:val="0"/>
    <w:rPr>
      <w:i/>
      <w:iCs/>
      <w:sz w:val="24"/>
    </w:rPr>
  </w:style>
  <w:style w:type="character" w:customStyle="1" w:styleId="126">
    <w:name w:val="HTML Preformatted Char"/>
    <w:link w:val="80"/>
    <w:semiHidden/>
    <w:qFormat/>
    <w:uiPriority w:val="0"/>
    <w:rPr>
      <w:rFonts w:ascii="Courier New" w:hAnsi="Courier New" w:cs="Courier New"/>
    </w:rPr>
  </w:style>
  <w:style w:type="paragraph" w:styleId="127">
    <w:name w:val="Intense Quote"/>
    <w:basedOn w:val="1"/>
    <w:next w:val="1"/>
    <w:link w:val="128"/>
    <w:semiHidden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128">
    <w:name w:val="Intense Quote Char"/>
    <w:link w:val="127"/>
    <w:semiHidden/>
    <w:qFormat/>
    <w:uiPriority w:val="30"/>
    <w:rPr>
      <w:b/>
      <w:bCs/>
      <w:i/>
      <w:iCs/>
      <w:color w:val="4F81BD"/>
      <w:sz w:val="24"/>
    </w:rPr>
  </w:style>
  <w:style w:type="paragraph" w:styleId="129">
    <w:name w:val="List Paragraph"/>
    <w:basedOn w:val="1"/>
    <w:semiHidden/>
    <w:qFormat/>
    <w:uiPriority w:val="34"/>
    <w:pPr>
      <w:ind w:left="720"/>
    </w:pPr>
  </w:style>
  <w:style w:type="character" w:customStyle="1" w:styleId="130">
    <w:name w:val="Macro Text Char"/>
    <w:link w:val="3"/>
    <w:semiHidden/>
    <w:qFormat/>
    <w:uiPriority w:val="0"/>
    <w:rPr>
      <w:rFonts w:ascii="Courier New" w:hAnsi="Courier New" w:cs="Courier New"/>
      <w:lang w:val="en-US" w:eastAsia="en-US" w:bidi="ar-SA"/>
    </w:rPr>
  </w:style>
  <w:style w:type="character" w:customStyle="1" w:styleId="131">
    <w:name w:val="Message Header Char"/>
    <w:link w:val="79"/>
    <w:semiHidden/>
    <w:qFormat/>
    <w:uiPriority w:val="0"/>
    <w:rPr>
      <w:rFonts w:ascii="Cambria" w:hAnsi="Cambria"/>
      <w:sz w:val="24"/>
      <w:szCs w:val="24"/>
      <w:shd w:val="pct20" w:color="auto" w:fill="auto"/>
    </w:rPr>
  </w:style>
  <w:style w:type="paragraph" w:styleId="132">
    <w:name w:val="No Spacing"/>
    <w:semiHidden/>
    <w:qFormat/>
    <w:uiPriority w:val="1"/>
    <w:rPr>
      <w:rFonts w:ascii="Times New Roman" w:hAnsi="Times New Roman" w:eastAsia="Times New Roman" w:cs="Times New Roman"/>
      <w:sz w:val="24"/>
      <w:lang w:val="en-US" w:eastAsia="en-US" w:bidi="ar-SA"/>
    </w:rPr>
  </w:style>
  <w:style w:type="character" w:customStyle="1" w:styleId="133">
    <w:name w:val="Note Heading Char"/>
    <w:link w:val="17"/>
    <w:semiHidden/>
    <w:qFormat/>
    <w:uiPriority w:val="0"/>
    <w:rPr>
      <w:sz w:val="24"/>
    </w:rPr>
  </w:style>
  <w:style w:type="character" w:customStyle="1" w:styleId="134">
    <w:name w:val="Plain Text Char"/>
    <w:link w:val="45"/>
    <w:semiHidden/>
    <w:qFormat/>
    <w:uiPriority w:val="0"/>
    <w:rPr>
      <w:rFonts w:ascii="Courier New" w:hAnsi="Courier New" w:cs="Courier New"/>
    </w:rPr>
  </w:style>
  <w:style w:type="paragraph" w:styleId="135">
    <w:name w:val="Quote"/>
    <w:basedOn w:val="1"/>
    <w:next w:val="1"/>
    <w:link w:val="136"/>
    <w:semiHidden/>
    <w:qFormat/>
    <w:uiPriority w:val="29"/>
    <w:rPr>
      <w:i/>
      <w:iCs/>
      <w:color w:val="000000"/>
    </w:rPr>
  </w:style>
  <w:style w:type="character" w:customStyle="1" w:styleId="136">
    <w:name w:val="Quote Char"/>
    <w:link w:val="135"/>
    <w:semiHidden/>
    <w:qFormat/>
    <w:uiPriority w:val="29"/>
    <w:rPr>
      <w:i/>
      <w:iCs/>
      <w:color w:val="000000"/>
      <w:sz w:val="24"/>
    </w:rPr>
  </w:style>
  <w:style w:type="character" w:customStyle="1" w:styleId="137">
    <w:name w:val="Salutation Char"/>
    <w:link w:val="30"/>
    <w:semiHidden/>
    <w:qFormat/>
    <w:uiPriority w:val="0"/>
    <w:rPr>
      <w:sz w:val="24"/>
    </w:rPr>
  </w:style>
  <w:style w:type="character" w:customStyle="1" w:styleId="138">
    <w:name w:val="Signature Char"/>
    <w:link w:val="58"/>
    <w:semiHidden/>
    <w:qFormat/>
    <w:uiPriority w:val="0"/>
    <w:rPr>
      <w:sz w:val="24"/>
    </w:rPr>
  </w:style>
  <w:style w:type="character" w:customStyle="1" w:styleId="139">
    <w:name w:val="Subtitle Char"/>
    <w:link w:val="64"/>
    <w:semiHidden/>
    <w:qFormat/>
    <w:uiPriority w:val="0"/>
    <w:rPr>
      <w:rFonts w:ascii="Cambria" w:hAnsi="Cambria"/>
      <w:sz w:val="24"/>
      <w:szCs w:val="24"/>
    </w:rPr>
  </w:style>
  <w:style w:type="character" w:customStyle="1" w:styleId="140">
    <w:name w:val="Title Char"/>
    <w:link w:val="84"/>
    <w:semiHidden/>
    <w:qFormat/>
    <w:uiPriority w:val="0"/>
    <w:rPr>
      <w:rFonts w:ascii="Cambria" w:hAnsi="Cambria"/>
      <w:b/>
      <w:bCs/>
      <w:kern w:val="28"/>
      <w:sz w:val="32"/>
      <w:szCs w:val="32"/>
    </w:rPr>
  </w:style>
  <w:style w:type="paragraph" w:customStyle="1" w:styleId="141">
    <w:name w:val="TOC Heading"/>
    <w:basedOn w:val="4"/>
    <w:next w:val="1"/>
    <w:semiHidden/>
    <w:unhideWhenUsed/>
    <w:qFormat/>
    <w:uiPriority w:val="39"/>
    <w:pPr>
      <w:outlineLvl w:val="9"/>
    </w:pPr>
    <w:rPr>
      <w:rFonts w:ascii="Cambria" w:hAnsi="Cambria"/>
      <w:sz w:val="32"/>
      <w:szCs w:val="32"/>
    </w:rPr>
  </w:style>
  <w:style w:type="character" w:customStyle="1" w:styleId="142">
    <w:name w:val="Unresolved Mention"/>
    <w:basedOn w:val="89"/>
    <w:semiHidden/>
    <w:unhideWhenUsed/>
    <w:qFormat/>
    <w:uiPriority w:val="99"/>
    <w:rPr>
      <w:color w:val="808080"/>
      <w:shd w:val="clear" w:color="auto" w:fill="E6E6E6"/>
    </w:rPr>
  </w:style>
  <w:style w:type="paragraph" w:customStyle="1" w:styleId="143">
    <w:name w:val="Authors"/>
    <w:basedOn w:val="144"/>
    <w:qFormat/>
    <w:uiPriority w:val="0"/>
    <w:pPr>
      <w:spacing w:after="360"/>
      <w:jc w:val="center"/>
    </w:pPr>
  </w:style>
  <w:style w:type="paragraph" w:customStyle="1" w:styleId="144">
    <w:name w:val="Base_Text"/>
    <w:qFormat/>
    <w:uiPriority w:val="0"/>
    <w:pPr>
      <w:spacing w:before="120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customStyle="1" w:styleId="145">
    <w:name w:val="font51"/>
    <w:basedOn w:val="89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  <w:vertAlign w:val="superscript"/>
    </w:rPr>
  </w:style>
  <w:style w:type="character" w:customStyle="1" w:styleId="146">
    <w:name w:val="font41"/>
    <w:basedOn w:val="89"/>
    <w:qFormat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AAAS</Company>
  <Pages>7</Pages>
  <Words>824</Words>
  <Characters>4399</Characters>
  <Lines>28</Lines>
  <Paragraphs>7</Paragraphs>
  <TotalTime>53</TotalTime>
  <ScaleCrop>false</ScaleCrop>
  <LinksUpToDate>false</LinksUpToDate>
  <CharactersWithSpaces>5173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2018-01-11T19:58:00Z</dcterms:created>
  <dc:creator>Brooks Hanson</dc:creator>
  <cp:lastModifiedBy>任兆勇</cp:lastModifiedBy>
  <cp:lastPrinted>2018-01-11T19:53:00Z</cp:lastPrinted>
  <dcterms:modified xsi:type="dcterms:W3CDTF">2022-08-12T05:10:14Z</dcterms:modified>
  <dc:title>Supporting Online Material for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ABD28361DF61414199CC0824F5B30AF6</vt:lpwstr>
  </property>
</Properties>
</file>