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A9A9F" w14:textId="2BEC2847" w:rsidR="00B810E3" w:rsidRPr="009E607B" w:rsidRDefault="003C6E28" w:rsidP="00B810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2</w:t>
      </w:r>
      <w:r w:rsidR="00B810E3" w:rsidRPr="009E607B">
        <w:rPr>
          <w:rFonts w:ascii="Times New Roman" w:hAnsi="Times New Roman" w:cs="Times New Roman"/>
          <w:b/>
        </w:rPr>
        <w:t xml:space="preserve">. Excluded Articles Based on Full-Text </w:t>
      </w:r>
      <w:r w:rsidR="00B810E3" w:rsidRPr="00BB207E">
        <w:rPr>
          <w:rFonts w:ascii="Times New Roman" w:hAnsi="Times New Roman" w:cs="Times New Roman"/>
          <w:b/>
        </w:rPr>
        <w:t>Review (</w:t>
      </w:r>
      <w:r w:rsidR="00B810E3" w:rsidRPr="00BB207E">
        <w:rPr>
          <w:rFonts w:ascii="Times New Roman" w:hAnsi="Times New Roman" w:cs="Times New Roman"/>
          <w:b/>
          <w:i/>
        </w:rPr>
        <w:t>n</w:t>
      </w:r>
      <w:r w:rsidR="00B810E3" w:rsidRPr="00BB207E">
        <w:rPr>
          <w:rFonts w:ascii="Times New Roman" w:hAnsi="Times New Roman" w:cs="Times New Roman"/>
          <w:b/>
        </w:rPr>
        <w:t xml:space="preserve"> = 111)</w:t>
      </w:r>
      <w:r w:rsidR="00B810E3" w:rsidRPr="009E607B">
        <w:rPr>
          <w:rFonts w:ascii="Times New Roman" w:hAnsi="Times New Roman" w:cs="Times New Roman"/>
          <w:b/>
        </w:rPr>
        <w:t xml:space="preserve"> </w:t>
      </w:r>
    </w:p>
    <w:p w14:paraId="448A9E8D" w14:textId="77777777" w:rsidR="00B810E3" w:rsidRPr="009E607B" w:rsidRDefault="00B810E3" w:rsidP="00B810E3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3415"/>
      </w:tblGrid>
      <w:tr w:rsidR="00B810E3" w:rsidRPr="009E607B" w14:paraId="0F5446C6" w14:textId="77777777" w:rsidTr="00076735">
        <w:trPr>
          <w:trHeight w:val="81"/>
        </w:trPr>
        <w:tc>
          <w:tcPr>
            <w:tcW w:w="5935" w:type="dxa"/>
          </w:tcPr>
          <w:p w14:paraId="14F16A6E" w14:textId="77777777" w:rsidR="00B810E3" w:rsidRPr="009E607B" w:rsidRDefault="00B810E3" w:rsidP="00076735">
            <w:pPr>
              <w:rPr>
                <w:rFonts w:ascii="Times New Roman" w:hAnsi="Times New Roman" w:cs="Times New Roman"/>
                <w:b/>
              </w:rPr>
            </w:pPr>
            <w:r w:rsidRPr="009E607B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3415" w:type="dxa"/>
            <w:noWrap/>
          </w:tcPr>
          <w:p w14:paraId="0C8CC452" w14:textId="77777777" w:rsidR="00B810E3" w:rsidRPr="009E607B" w:rsidRDefault="00B810E3" w:rsidP="00076735">
            <w:pPr>
              <w:rPr>
                <w:rFonts w:ascii="Times New Roman" w:hAnsi="Times New Roman" w:cs="Times New Roman"/>
                <w:b/>
              </w:rPr>
            </w:pPr>
            <w:r w:rsidRPr="009E607B">
              <w:rPr>
                <w:rFonts w:ascii="Times New Roman" w:hAnsi="Times New Roman" w:cs="Times New Roman"/>
                <w:b/>
              </w:rPr>
              <w:t>Reason for Exclusion</w:t>
            </w:r>
          </w:p>
        </w:tc>
      </w:tr>
      <w:tr w:rsidR="00B810E3" w:rsidRPr="009E607B" w14:paraId="66E93C1F" w14:textId="77777777" w:rsidTr="00076735">
        <w:trPr>
          <w:trHeight w:val="280"/>
        </w:trPr>
        <w:tc>
          <w:tcPr>
            <w:tcW w:w="5935" w:type="dxa"/>
            <w:hideMark/>
          </w:tcPr>
          <w:p w14:paraId="2F2BCA4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Abraham, G., Vijayan, M., Gopalakrishnan, N., Shroff, S., Amalorpavanathan, J., Yuvaraj, A., Nair, S., &amp; Sundarrajan, S. (2016). State of deceased donor transplantation in India: A model for developing countries around the world. </w:t>
            </w:r>
            <w:r w:rsidRPr="009E607B">
              <w:rPr>
                <w:rFonts w:ascii="Times New Roman" w:hAnsi="Times New Roman" w:cs="Times New Roman"/>
                <w:i/>
              </w:rPr>
              <w:t>World Journal of Transplantation, 6</w:t>
            </w:r>
            <w:r w:rsidRPr="009E607B">
              <w:rPr>
                <w:rFonts w:ascii="Times New Roman" w:hAnsi="Times New Roman" w:cs="Times New Roman"/>
              </w:rPr>
              <w:t>(2), 331-5</w:t>
            </w:r>
          </w:p>
        </w:tc>
        <w:tc>
          <w:tcPr>
            <w:tcW w:w="3415" w:type="dxa"/>
            <w:noWrap/>
            <w:hideMark/>
          </w:tcPr>
          <w:p w14:paraId="3DFB25E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7AA8437" w14:textId="77777777" w:rsidTr="00076735">
        <w:trPr>
          <w:trHeight w:val="280"/>
        </w:trPr>
        <w:tc>
          <w:tcPr>
            <w:tcW w:w="5935" w:type="dxa"/>
            <w:hideMark/>
          </w:tcPr>
          <w:p w14:paraId="1CB4561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Aikawa, A. (2011). Organ donation from brain-dead donors and the role of the Japan Organ Transplant Network Japan. </w:t>
            </w:r>
            <w:r w:rsidRPr="009E607B">
              <w:rPr>
                <w:rFonts w:ascii="Times New Roman" w:hAnsi="Times New Roman" w:cs="Times New Roman"/>
                <w:i/>
              </w:rPr>
              <w:t>Medical Association Journal, 54</w:t>
            </w:r>
            <w:r w:rsidRPr="009E607B">
              <w:rPr>
                <w:rFonts w:ascii="Times New Roman" w:hAnsi="Times New Roman" w:cs="Times New Roman"/>
              </w:rPr>
              <w:t>(6), 357-362</w:t>
            </w:r>
          </w:p>
        </w:tc>
        <w:tc>
          <w:tcPr>
            <w:tcW w:w="3415" w:type="dxa"/>
            <w:noWrap/>
            <w:hideMark/>
          </w:tcPr>
          <w:p w14:paraId="4D58831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FD0FF53" w14:textId="77777777" w:rsidTr="00076735">
        <w:trPr>
          <w:trHeight w:val="560"/>
        </w:trPr>
        <w:tc>
          <w:tcPr>
            <w:tcW w:w="5935" w:type="dxa"/>
            <w:hideMark/>
          </w:tcPr>
          <w:p w14:paraId="439F10E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Akabayashi, A., Nakazawa, E., Ozeki-Hayashi, R., Tomiyama, K., Mori, K., Demme, R. A., &amp; Akabayashi, A.  (2018). Twenty years after enactment of the organ transplant law in Japan: Why are there still so few deceased donors?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50</w:t>
            </w:r>
            <w:r w:rsidRPr="009E607B">
              <w:rPr>
                <w:rFonts w:ascii="Times New Roman" w:hAnsi="Times New Roman" w:cs="Times New Roman"/>
              </w:rPr>
              <w:t>(5), 1209-1219</w:t>
            </w:r>
          </w:p>
        </w:tc>
        <w:tc>
          <w:tcPr>
            <w:tcW w:w="3415" w:type="dxa"/>
            <w:noWrap/>
            <w:hideMark/>
          </w:tcPr>
          <w:p w14:paraId="4858C02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A2DE40E" w14:textId="77777777" w:rsidTr="00076735">
        <w:trPr>
          <w:trHeight w:val="280"/>
        </w:trPr>
        <w:tc>
          <w:tcPr>
            <w:tcW w:w="5935" w:type="dxa"/>
            <w:hideMark/>
          </w:tcPr>
          <w:p w14:paraId="5FDFD47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Ashcroft, P. (2009). Adapting patient education for potential liver transplant recipients in a climate of chronic donor organ shortfall.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19</w:t>
            </w:r>
            <w:r w:rsidRPr="009E607B">
              <w:rPr>
                <w:rFonts w:ascii="Times New Roman" w:hAnsi="Times New Roman" w:cs="Times New Roman"/>
              </w:rPr>
              <w:t>(1), 59-63</w:t>
            </w:r>
          </w:p>
        </w:tc>
        <w:tc>
          <w:tcPr>
            <w:tcW w:w="3415" w:type="dxa"/>
            <w:noWrap/>
            <w:hideMark/>
          </w:tcPr>
          <w:p w14:paraId="28E7A83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29B96DC0" w14:textId="77777777" w:rsidTr="00076735">
        <w:trPr>
          <w:trHeight w:val="280"/>
        </w:trPr>
        <w:tc>
          <w:tcPr>
            <w:tcW w:w="5935" w:type="dxa"/>
            <w:hideMark/>
          </w:tcPr>
          <w:p w14:paraId="2D92DA4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Ashkenazi, T., &amp; Klein, M. (2013). A practical Israeli strategy for appealing for organ donation.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23</w:t>
            </w:r>
            <w:r w:rsidRPr="009E607B">
              <w:rPr>
                <w:rFonts w:ascii="Times New Roman" w:hAnsi="Times New Roman" w:cs="Times New Roman"/>
              </w:rPr>
              <w:t>(2), 173-9</w:t>
            </w:r>
          </w:p>
        </w:tc>
        <w:tc>
          <w:tcPr>
            <w:tcW w:w="3415" w:type="dxa"/>
            <w:noWrap/>
            <w:hideMark/>
          </w:tcPr>
          <w:p w14:paraId="75CBE26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1FC0022B" w14:textId="77777777" w:rsidTr="00076735">
        <w:trPr>
          <w:trHeight w:val="260"/>
        </w:trPr>
        <w:tc>
          <w:tcPr>
            <w:tcW w:w="5935" w:type="dxa"/>
            <w:noWrap/>
            <w:hideMark/>
          </w:tcPr>
          <w:p w14:paraId="49B41A9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Atik, B. Kilinc, G., Atsal, A. O., Coken, F., &amp; Yarar V. (2019). Our brain death and organ donation experience: Over 12 years.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51</w:t>
            </w:r>
            <w:r w:rsidRPr="009E607B">
              <w:rPr>
                <w:rFonts w:ascii="Times New Roman" w:hAnsi="Times New Roman" w:cs="Times New Roman"/>
              </w:rPr>
              <w:t>(7), 2183-2185</w:t>
            </w:r>
          </w:p>
        </w:tc>
        <w:tc>
          <w:tcPr>
            <w:tcW w:w="3415" w:type="dxa"/>
            <w:noWrap/>
            <w:hideMark/>
          </w:tcPr>
          <w:p w14:paraId="1D6DFE43" w14:textId="77777777" w:rsidR="00B810E3" w:rsidRPr="009E607B" w:rsidRDefault="00B810E3" w:rsidP="00076735">
            <w:pPr>
              <w:rPr>
                <w:rFonts w:ascii="Times New Roman" w:hAnsi="Times New Roman" w:cs="Times New Roman"/>
                <w:bCs/>
              </w:rPr>
            </w:pPr>
            <w:r w:rsidRPr="009E607B">
              <w:rPr>
                <w:rFonts w:ascii="Times New Roman" w:hAnsi="Times New Roman" w:cs="Times New Roman"/>
                <w:bCs/>
              </w:rPr>
              <w:t xml:space="preserve">Exclude: Coordinator's background not specified </w:t>
            </w:r>
          </w:p>
        </w:tc>
      </w:tr>
      <w:tr w:rsidR="00B810E3" w:rsidRPr="009E607B" w14:paraId="209CB239" w14:textId="77777777" w:rsidTr="00076735">
        <w:trPr>
          <w:trHeight w:val="280"/>
        </w:trPr>
        <w:tc>
          <w:tcPr>
            <w:tcW w:w="5935" w:type="dxa"/>
            <w:hideMark/>
          </w:tcPr>
          <w:p w14:paraId="241FFD7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Azuri, P., Tabak, N., &amp; Kreitler, S. (2013). Contact between deceased donors' families and organ recipients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23</w:t>
            </w:r>
            <w:r w:rsidRPr="009E607B">
              <w:rPr>
                <w:rFonts w:ascii="Times New Roman" w:hAnsi="Times New Roman" w:cs="Times New Roman"/>
              </w:rPr>
              <w:t>(4), 342-349</w:t>
            </w:r>
          </w:p>
        </w:tc>
        <w:tc>
          <w:tcPr>
            <w:tcW w:w="3415" w:type="dxa"/>
            <w:noWrap/>
            <w:hideMark/>
          </w:tcPr>
          <w:p w14:paraId="7A4ABF6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1906880B" w14:textId="77777777" w:rsidTr="00076735">
        <w:trPr>
          <w:trHeight w:val="280"/>
        </w:trPr>
        <w:tc>
          <w:tcPr>
            <w:tcW w:w="5935" w:type="dxa"/>
            <w:hideMark/>
          </w:tcPr>
          <w:p w14:paraId="366E015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Bires, M. H. (1999). Comparison of consent rates between hospital-based designated requestors and organ procurement coordinators.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9</w:t>
            </w:r>
            <w:r w:rsidRPr="009E607B">
              <w:rPr>
                <w:rFonts w:ascii="Times New Roman" w:hAnsi="Times New Roman" w:cs="Times New Roman"/>
              </w:rPr>
              <w:t>(3), 177-180</w:t>
            </w:r>
          </w:p>
        </w:tc>
        <w:tc>
          <w:tcPr>
            <w:tcW w:w="3415" w:type="dxa"/>
            <w:noWrap/>
            <w:hideMark/>
          </w:tcPr>
          <w:p w14:paraId="3536F94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3CC83D15" w14:textId="77777777" w:rsidTr="00076735">
        <w:trPr>
          <w:trHeight w:val="280"/>
        </w:trPr>
        <w:tc>
          <w:tcPr>
            <w:tcW w:w="5935" w:type="dxa"/>
            <w:hideMark/>
          </w:tcPr>
          <w:p w14:paraId="2A9DC0A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Birtan, D., Arslantas, M. K., Dincer, P. C., Altun, G. T., Bilgili, B., Ucar, F. B., Bozoklar, C. A., &amp; Ayanoglu, H. O. (2017). Effect of interviews done by intensive care physicians on organ donation.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49</w:t>
            </w:r>
            <w:r w:rsidRPr="009E607B">
              <w:rPr>
                <w:rFonts w:ascii="Times New Roman" w:hAnsi="Times New Roman" w:cs="Times New Roman"/>
              </w:rPr>
              <w:t>(3), 396-398</w:t>
            </w:r>
          </w:p>
        </w:tc>
        <w:tc>
          <w:tcPr>
            <w:tcW w:w="3415" w:type="dxa"/>
            <w:noWrap/>
            <w:hideMark/>
          </w:tcPr>
          <w:p w14:paraId="00F4720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4A0DDA44" w14:textId="77777777" w:rsidTr="00076735">
        <w:trPr>
          <w:trHeight w:val="280"/>
        </w:trPr>
        <w:tc>
          <w:tcPr>
            <w:tcW w:w="5935" w:type="dxa"/>
            <w:hideMark/>
          </w:tcPr>
          <w:p w14:paraId="68DC18B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Blumenthal, P. A. (2007). 'It's not a job; it's a lifestyle': The experience of being a donation coordinator.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17</w:t>
            </w:r>
            <w:r w:rsidRPr="009E607B">
              <w:rPr>
                <w:rFonts w:ascii="Times New Roman" w:hAnsi="Times New Roman" w:cs="Times New Roman"/>
              </w:rPr>
              <w:t>(1), 8-22</w:t>
            </w:r>
          </w:p>
        </w:tc>
        <w:tc>
          <w:tcPr>
            <w:tcW w:w="3415" w:type="dxa"/>
            <w:noWrap/>
            <w:hideMark/>
          </w:tcPr>
          <w:p w14:paraId="5EADBBE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2AB36134" w14:textId="77777777" w:rsidTr="00076735">
        <w:trPr>
          <w:trHeight w:val="280"/>
        </w:trPr>
        <w:tc>
          <w:tcPr>
            <w:tcW w:w="5935" w:type="dxa"/>
            <w:hideMark/>
          </w:tcPr>
          <w:p w14:paraId="107B44A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Bodi, M., Coll, E., Sandiumenge, A., &amp; Villares, J. M. P. (2013). Role of transplant coordinator (TC) on the </w:t>
            </w:r>
            <w:r w:rsidRPr="009E607B">
              <w:rPr>
                <w:rFonts w:ascii="Times New Roman" w:hAnsi="Times New Roman" w:cs="Times New Roman"/>
              </w:rPr>
              <w:lastRenderedPageBreak/>
              <w:t xml:space="preserve">donation and transplantation efficiency process. </w:t>
            </w:r>
            <w:r w:rsidRPr="009E607B">
              <w:rPr>
                <w:rFonts w:ascii="Times New Roman" w:hAnsi="Times New Roman" w:cs="Times New Roman"/>
                <w:i/>
              </w:rPr>
              <w:t>Transplant International, 2,</w:t>
            </w:r>
            <w:r w:rsidRPr="009E607B">
              <w:rPr>
                <w:rFonts w:ascii="Times New Roman" w:hAnsi="Times New Roman" w:cs="Times New Roman"/>
              </w:rPr>
              <w:t xml:space="preserve"> 191</w:t>
            </w:r>
          </w:p>
        </w:tc>
        <w:tc>
          <w:tcPr>
            <w:tcW w:w="3415" w:type="dxa"/>
            <w:noWrap/>
            <w:hideMark/>
          </w:tcPr>
          <w:p w14:paraId="6404E43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>Exclude: Wrong Question (Not about effectiveness)</w:t>
            </w:r>
          </w:p>
        </w:tc>
      </w:tr>
      <w:tr w:rsidR="00B810E3" w:rsidRPr="009E607B" w14:paraId="1C874F96" w14:textId="77777777" w:rsidTr="00076735">
        <w:trPr>
          <w:trHeight w:val="260"/>
        </w:trPr>
        <w:tc>
          <w:tcPr>
            <w:tcW w:w="5935" w:type="dxa"/>
            <w:noWrap/>
            <w:hideMark/>
          </w:tcPr>
          <w:p w14:paraId="3EA4D83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Bookholane, H., Michaelides, A., Prins, L., Human, L., Steenkamp, L., McCurdie, F., Gili, B., &amp; Thomson, D. (2019). Factors influencing consent rates to deceased organ donation in the Western Cape, South Africa Southern African. </w:t>
            </w:r>
            <w:r w:rsidRPr="009E607B">
              <w:rPr>
                <w:rFonts w:ascii="Times New Roman" w:hAnsi="Times New Roman" w:cs="Times New Roman"/>
                <w:i/>
              </w:rPr>
              <w:t>Journal of Critical Care, 35 (1</w:t>
            </w:r>
            <w:r w:rsidRPr="009E607B">
              <w:rPr>
                <w:rFonts w:ascii="Times New Roman" w:hAnsi="Times New Roman" w:cs="Times New Roman"/>
              </w:rPr>
              <w:t>), 32</w:t>
            </w:r>
          </w:p>
        </w:tc>
        <w:tc>
          <w:tcPr>
            <w:tcW w:w="3415" w:type="dxa"/>
            <w:noWrap/>
            <w:hideMark/>
          </w:tcPr>
          <w:p w14:paraId="55078507" w14:textId="77777777" w:rsidR="00B810E3" w:rsidRPr="009E607B" w:rsidRDefault="00B810E3" w:rsidP="00076735">
            <w:pPr>
              <w:rPr>
                <w:rFonts w:ascii="Times New Roman" w:hAnsi="Times New Roman" w:cs="Times New Roman"/>
                <w:bCs/>
              </w:rPr>
            </w:pPr>
            <w:r w:rsidRPr="009E607B">
              <w:rPr>
                <w:rFonts w:ascii="Times New Roman" w:hAnsi="Times New Roman" w:cs="Times New Roman"/>
                <w:bCs/>
              </w:rPr>
              <w:t>Exclude: Wrong Sample/Participants (not physicians)</w:t>
            </w:r>
          </w:p>
        </w:tc>
      </w:tr>
      <w:tr w:rsidR="00B810E3" w:rsidRPr="009E607B" w14:paraId="6F251201" w14:textId="77777777" w:rsidTr="00076735">
        <w:trPr>
          <w:trHeight w:val="560"/>
        </w:trPr>
        <w:tc>
          <w:tcPr>
            <w:tcW w:w="5935" w:type="dxa"/>
            <w:hideMark/>
          </w:tcPr>
          <w:p w14:paraId="0E04F28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Bouzas Caamano, E., Sanchez Ibanez, J., Alvarez Vazquez, M., Fernandez Garcia, A., Marino Rozados, A., Ojea Cendon, M., Leal Ruiloba, S., Varela Franco, A., &amp; Alvarez Dieguez, I. (2009). Organ donation in an aging population: the experience of the last 8 years in Galicia.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41</w:t>
            </w:r>
            <w:r w:rsidRPr="009E607B">
              <w:rPr>
                <w:rFonts w:ascii="Times New Roman" w:hAnsi="Times New Roman" w:cs="Times New Roman"/>
              </w:rPr>
              <w:t>(6), 2050-2</w:t>
            </w:r>
          </w:p>
        </w:tc>
        <w:tc>
          <w:tcPr>
            <w:tcW w:w="3415" w:type="dxa"/>
            <w:noWrap/>
            <w:hideMark/>
          </w:tcPr>
          <w:p w14:paraId="6ED7FD8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6968CC8A" w14:textId="77777777" w:rsidTr="00076735">
        <w:trPr>
          <w:trHeight w:val="280"/>
        </w:trPr>
        <w:tc>
          <w:tcPr>
            <w:tcW w:w="5935" w:type="dxa"/>
            <w:hideMark/>
          </w:tcPr>
          <w:p w14:paraId="7C30AFF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Bozzi, G., Matesanz, R., Saviozzi, A., &amp; RossiFerrini, P. L. (2004). Summary: The quality improvement program in organ donation of the Tuscany region.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36</w:t>
            </w:r>
            <w:r w:rsidRPr="009E607B">
              <w:rPr>
                <w:rFonts w:ascii="Times New Roman" w:hAnsi="Times New Roman" w:cs="Times New Roman"/>
              </w:rPr>
              <w:t>(3), 424-5</w:t>
            </w:r>
          </w:p>
        </w:tc>
        <w:tc>
          <w:tcPr>
            <w:tcW w:w="3415" w:type="dxa"/>
            <w:noWrap/>
            <w:hideMark/>
          </w:tcPr>
          <w:p w14:paraId="72DB7D7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20A9619B" w14:textId="77777777" w:rsidTr="00076735">
        <w:trPr>
          <w:trHeight w:val="280"/>
        </w:trPr>
        <w:tc>
          <w:tcPr>
            <w:tcW w:w="5935" w:type="dxa"/>
            <w:hideMark/>
          </w:tcPr>
          <w:p w14:paraId="747BBEA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Buckley, P. E. (1992). The role of the transplant coordinator. </w:t>
            </w:r>
            <w:r w:rsidRPr="009E607B">
              <w:rPr>
                <w:rFonts w:ascii="Times New Roman" w:hAnsi="Times New Roman" w:cs="Times New Roman"/>
                <w:i/>
              </w:rPr>
              <w:t>Care of the Critically Ill, 8</w:t>
            </w:r>
            <w:r w:rsidRPr="009E607B">
              <w:rPr>
                <w:rFonts w:ascii="Times New Roman" w:hAnsi="Times New Roman" w:cs="Times New Roman"/>
              </w:rPr>
              <w:t>(2), 62+65-66</w:t>
            </w:r>
          </w:p>
        </w:tc>
        <w:tc>
          <w:tcPr>
            <w:tcW w:w="3415" w:type="dxa"/>
            <w:noWrap/>
            <w:hideMark/>
          </w:tcPr>
          <w:p w14:paraId="4A4DAB1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6149499F" w14:textId="77777777" w:rsidTr="00076735">
        <w:trPr>
          <w:trHeight w:val="280"/>
        </w:trPr>
        <w:tc>
          <w:tcPr>
            <w:tcW w:w="5935" w:type="dxa"/>
            <w:hideMark/>
          </w:tcPr>
          <w:p w14:paraId="1D123F6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Codreanu, I., Romanciuc, G., Timbalari, T., Gavriliuc, A., Gaibu, S., Lozovschi, A., &amp; Visterniceanu, D. (2013). The national transplantation system in the republic of Moldova-past, present and future. </w:t>
            </w:r>
            <w:r w:rsidRPr="009E607B">
              <w:rPr>
                <w:rFonts w:ascii="Times New Roman" w:hAnsi="Times New Roman" w:cs="Times New Roman"/>
                <w:i/>
              </w:rPr>
              <w:t>Transplant International, 2,</w:t>
            </w:r>
            <w:r w:rsidRPr="009E607B">
              <w:rPr>
                <w:rFonts w:ascii="Times New Roman" w:hAnsi="Times New Roman" w:cs="Times New Roman"/>
              </w:rPr>
              <w:t xml:space="preserve"> 139</w:t>
            </w:r>
          </w:p>
        </w:tc>
        <w:tc>
          <w:tcPr>
            <w:tcW w:w="3415" w:type="dxa"/>
            <w:noWrap/>
            <w:hideMark/>
          </w:tcPr>
          <w:p w14:paraId="6016AF2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2110C5D" w14:textId="77777777" w:rsidTr="00076735">
        <w:trPr>
          <w:trHeight w:val="280"/>
        </w:trPr>
        <w:tc>
          <w:tcPr>
            <w:tcW w:w="5935" w:type="dxa"/>
            <w:hideMark/>
          </w:tcPr>
          <w:p w14:paraId="539A414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Cohen, B., &amp; Wight, C. (1999). A European perspective on organ procurement: Breaking down the barriers to organ donation. </w:t>
            </w:r>
            <w:r w:rsidRPr="009E607B">
              <w:rPr>
                <w:rFonts w:ascii="Times New Roman" w:hAnsi="Times New Roman" w:cs="Times New Roman"/>
                <w:i/>
              </w:rPr>
              <w:t>Transplantation, 68</w:t>
            </w:r>
            <w:r w:rsidRPr="009E607B">
              <w:rPr>
                <w:rFonts w:ascii="Times New Roman" w:hAnsi="Times New Roman" w:cs="Times New Roman"/>
              </w:rPr>
              <w:t>(7), 985-90.</w:t>
            </w:r>
          </w:p>
        </w:tc>
        <w:tc>
          <w:tcPr>
            <w:tcW w:w="3415" w:type="dxa"/>
            <w:noWrap/>
            <w:hideMark/>
          </w:tcPr>
          <w:p w14:paraId="5FC7764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6D3D363D" w14:textId="77777777" w:rsidTr="00076735">
        <w:trPr>
          <w:trHeight w:val="560"/>
        </w:trPr>
        <w:tc>
          <w:tcPr>
            <w:tcW w:w="5935" w:type="dxa"/>
            <w:hideMark/>
          </w:tcPr>
          <w:p w14:paraId="6313F05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Danek, T., Protasiuk, R., Mankowski, M., Brutkiewicz, A., Trzesniewski, R., Podlinska, I., Milecka, A., Jonas, M., Danielewicz, R., &amp; Czerwinski, J. (2016). System of monitoring potential deceased organ donations in over 200 hospitals in Poland using a web tool: Implementation and structure.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48</w:t>
            </w:r>
            <w:r w:rsidRPr="009E607B">
              <w:rPr>
                <w:rFonts w:ascii="Times New Roman" w:hAnsi="Times New Roman" w:cs="Times New Roman"/>
              </w:rPr>
              <w:t>(5), 1381-6</w:t>
            </w:r>
          </w:p>
        </w:tc>
        <w:tc>
          <w:tcPr>
            <w:tcW w:w="3415" w:type="dxa"/>
            <w:noWrap/>
            <w:hideMark/>
          </w:tcPr>
          <w:p w14:paraId="0EF878C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5E4A5E6" w14:textId="77777777" w:rsidTr="00076735">
        <w:trPr>
          <w:trHeight w:val="280"/>
        </w:trPr>
        <w:tc>
          <w:tcPr>
            <w:tcW w:w="5935" w:type="dxa"/>
            <w:hideMark/>
          </w:tcPr>
          <w:p w14:paraId="6056AFD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Danziger-Isakov, L., Evans, H. M., Green, M., McCulloch, M., Michaels, M. G., Posfay-Barbe, K. M., Verma, A., &amp; Allen, U. (2014). Capacity building in pediatric transplant infectious diseases: An international perspective. </w:t>
            </w:r>
            <w:r w:rsidRPr="009E607B">
              <w:rPr>
                <w:rFonts w:ascii="Times New Roman" w:hAnsi="Times New Roman" w:cs="Times New Roman"/>
                <w:i/>
              </w:rPr>
              <w:t>Pediatric Transplantation, 18</w:t>
            </w:r>
            <w:r w:rsidRPr="009E607B">
              <w:rPr>
                <w:rFonts w:ascii="Times New Roman" w:hAnsi="Times New Roman" w:cs="Times New Roman"/>
              </w:rPr>
              <w:t>(8), 790-793</w:t>
            </w:r>
          </w:p>
        </w:tc>
        <w:tc>
          <w:tcPr>
            <w:tcW w:w="3415" w:type="dxa"/>
            <w:noWrap/>
            <w:hideMark/>
          </w:tcPr>
          <w:p w14:paraId="78A53B6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E8556DC" w14:textId="77777777" w:rsidTr="00076735">
        <w:trPr>
          <w:trHeight w:val="280"/>
        </w:trPr>
        <w:tc>
          <w:tcPr>
            <w:tcW w:w="5935" w:type="dxa"/>
            <w:hideMark/>
          </w:tcPr>
          <w:p w14:paraId="5FBD4D7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Davis, F. D. (1987). Coordination of cardiac transplantation: Patient processing and donor organ procurement. </w:t>
            </w:r>
            <w:r w:rsidRPr="009E607B">
              <w:rPr>
                <w:rFonts w:ascii="Times New Roman" w:hAnsi="Times New Roman" w:cs="Times New Roman"/>
                <w:i/>
              </w:rPr>
              <w:t>Circulation, 75</w:t>
            </w:r>
            <w:r w:rsidRPr="009E607B">
              <w:rPr>
                <w:rFonts w:ascii="Times New Roman" w:hAnsi="Times New Roman" w:cs="Times New Roman"/>
              </w:rPr>
              <w:t>(1), 29-39</w:t>
            </w:r>
          </w:p>
        </w:tc>
        <w:tc>
          <w:tcPr>
            <w:tcW w:w="3415" w:type="dxa"/>
            <w:noWrap/>
            <w:hideMark/>
          </w:tcPr>
          <w:p w14:paraId="7C525B4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049D1B0" w14:textId="77777777" w:rsidTr="00076735">
        <w:trPr>
          <w:trHeight w:val="560"/>
        </w:trPr>
        <w:tc>
          <w:tcPr>
            <w:tcW w:w="5935" w:type="dxa"/>
            <w:hideMark/>
          </w:tcPr>
          <w:p w14:paraId="5C62379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de la Rosa, G., Dominguez-Gil, B., Matesanz, R., Ramon, S., Alonso-Alvarez, J., Araiz, J., Choperena, G., Cortes, J. L., Daga, D., Elizalde, J., Escudero, D., Escudero, E., Fernandez-Renedo, C., Frutos, M. A., Galan, J., Getino, M. A., Guerrero, F., Lara, M., Lopez-Sanchez, L., Macias, S., Martinez-Guillen, J., Masnou, N., Pedraza, S., Pont, T., &amp; </w:t>
            </w:r>
            <w:r w:rsidRPr="009E607B">
              <w:rPr>
                <w:rFonts w:ascii="Times New Roman" w:hAnsi="Times New Roman" w:cs="Times New Roman"/>
              </w:rPr>
              <w:lastRenderedPageBreak/>
              <w:t xml:space="preserve">Sanchez-Rodriguez, A. (2012). Continuously evaluating performance in deceased donation: The Spanish quality assurance program. </w:t>
            </w:r>
            <w:r w:rsidRPr="009E607B">
              <w:rPr>
                <w:rFonts w:ascii="Times New Roman" w:hAnsi="Times New Roman" w:cs="Times New Roman"/>
                <w:i/>
              </w:rPr>
              <w:t>American Journal of Transplantation, 12</w:t>
            </w:r>
            <w:r w:rsidRPr="009E607B">
              <w:rPr>
                <w:rFonts w:ascii="Times New Roman" w:hAnsi="Times New Roman" w:cs="Times New Roman"/>
              </w:rPr>
              <w:t>(9), 2507-13</w:t>
            </w:r>
          </w:p>
        </w:tc>
        <w:tc>
          <w:tcPr>
            <w:tcW w:w="3415" w:type="dxa"/>
            <w:noWrap/>
            <w:hideMark/>
          </w:tcPr>
          <w:p w14:paraId="3EFCB8C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>Exclude: Wrong Sample/Participants (not physicians)</w:t>
            </w:r>
          </w:p>
        </w:tc>
      </w:tr>
      <w:tr w:rsidR="00B810E3" w:rsidRPr="009E607B" w14:paraId="1C65B084" w14:textId="77777777" w:rsidTr="00076735">
        <w:trPr>
          <w:trHeight w:val="560"/>
        </w:trPr>
        <w:tc>
          <w:tcPr>
            <w:tcW w:w="5935" w:type="dxa"/>
            <w:hideMark/>
          </w:tcPr>
          <w:p w14:paraId="2AFDF82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Dominguez-Gil, B., Coll, E., Pont, T., Lebron, M., Minambres, E., Coronil, A., Quindos, B., Herrero, J. E., Liebanas, C., Marcelo, B., Sanmartin, A. M., Matesanz, R., &amp; Accord-Espana en representacion del Consorcio (2017). End-of-life practices in patients with devastating brain injury in Spain: Implications for organ donation. </w:t>
            </w:r>
            <w:r w:rsidRPr="009E607B">
              <w:rPr>
                <w:rFonts w:ascii="Times New Roman" w:hAnsi="Times New Roman" w:cs="Times New Roman"/>
                <w:i/>
              </w:rPr>
              <w:t>Medicina Intensiva, 41</w:t>
            </w:r>
            <w:r w:rsidRPr="009E607B">
              <w:rPr>
                <w:rFonts w:ascii="Times New Roman" w:hAnsi="Times New Roman" w:cs="Times New Roman"/>
              </w:rPr>
              <w:t>(3), 162-173</w:t>
            </w:r>
          </w:p>
        </w:tc>
        <w:tc>
          <w:tcPr>
            <w:tcW w:w="3415" w:type="dxa"/>
            <w:noWrap/>
            <w:hideMark/>
          </w:tcPr>
          <w:p w14:paraId="6C26826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306E0041" w14:textId="77777777" w:rsidTr="00076735">
        <w:trPr>
          <w:trHeight w:val="280"/>
        </w:trPr>
        <w:tc>
          <w:tcPr>
            <w:tcW w:w="5935" w:type="dxa"/>
            <w:hideMark/>
          </w:tcPr>
          <w:p w14:paraId="04317E9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Domínguez-Gil, B., Murphy, P., Procaccio, P., &amp; Domínguez-Gil, B. (2016). Ten changes that could improve organ donation in the intensive care unit. </w:t>
            </w:r>
            <w:r w:rsidRPr="009E607B">
              <w:rPr>
                <w:rFonts w:ascii="Times New Roman" w:hAnsi="Times New Roman" w:cs="Times New Roman"/>
                <w:i/>
              </w:rPr>
              <w:t>Intensive Care Medicine, 42</w:t>
            </w:r>
            <w:r w:rsidRPr="009E607B">
              <w:rPr>
                <w:rFonts w:ascii="Times New Roman" w:hAnsi="Times New Roman" w:cs="Times New Roman"/>
              </w:rPr>
              <w:t>(2), 264-267</w:t>
            </w:r>
          </w:p>
        </w:tc>
        <w:tc>
          <w:tcPr>
            <w:tcW w:w="3415" w:type="dxa"/>
            <w:noWrap/>
            <w:hideMark/>
          </w:tcPr>
          <w:p w14:paraId="79D30B8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14E83C8" w14:textId="77777777" w:rsidTr="00076735">
        <w:trPr>
          <w:trHeight w:val="280"/>
        </w:trPr>
        <w:tc>
          <w:tcPr>
            <w:tcW w:w="5935" w:type="dxa"/>
            <w:hideMark/>
          </w:tcPr>
          <w:p w14:paraId="070C78B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Durie, C. (2006). Organ donation: Process and standards leading to transplant. </w:t>
            </w:r>
            <w:r w:rsidRPr="009E607B">
              <w:rPr>
                <w:rFonts w:ascii="Times New Roman" w:hAnsi="Times New Roman" w:cs="Times New Roman"/>
                <w:i/>
              </w:rPr>
              <w:t>Journal of Legal Nurse Consulting, 17</w:t>
            </w:r>
            <w:r w:rsidRPr="009E607B">
              <w:rPr>
                <w:rFonts w:ascii="Times New Roman" w:hAnsi="Times New Roman" w:cs="Times New Roman"/>
              </w:rPr>
              <w:t>(4), 12-18</w:t>
            </w:r>
          </w:p>
        </w:tc>
        <w:tc>
          <w:tcPr>
            <w:tcW w:w="3415" w:type="dxa"/>
            <w:noWrap/>
            <w:hideMark/>
          </w:tcPr>
          <w:p w14:paraId="048083D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144E33C2" w14:textId="77777777" w:rsidTr="00076735">
        <w:trPr>
          <w:trHeight w:val="280"/>
        </w:trPr>
        <w:tc>
          <w:tcPr>
            <w:tcW w:w="5935" w:type="dxa"/>
            <w:hideMark/>
          </w:tcPr>
          <w:p w14:paraId="4C225DB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Dutton, S. B. (1996). Certification of transplant coordinators by the American Board of Transplant Coordinators.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</w:t>
            </w:r>
            <w:r w:rsidRPr="009E607B">
              <w:rPr>
                <w:rFonts w:ascii="Times New Roman" w:hAnsi="Times New Roman" w:cs="Times New Roman"/>
              </w:rPr>
              <w:t>, 6(4), 210-4.</w:t>
            </w:r>
          </w:p>
        </w:tc>
        <w:tc>
          <w:tcPr>
            <w:tcW w:w="3415" w:type="dxa"/>
            <w:noWrap/>
            <w:hideMark/>
          </w:tcPr>
          <w:p w14:paraId="5D72B31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2B4BDB45" w14:textId="77777777" w:rsidTr="00076735">
        <w:trPr>
          <w:trHeight w:val="280"/>
        </w:trPr>
        <w:tc>
          <w:tcPr>
            <w:tcW w:w="5935" w:type="dxa"/>
            <w:hideMark/>
          </w:tcPr>
          <w:p w14:paraId="1724534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Exley, M. H., Serbin, M. F., &amp; Goldstein, R. M. (1992). Approaching families for organ donation: Physicians are willing. </w:t>
            </w:r>
            <w:r w:rsidRPr="009E607B">
              <w:rPr>
                <w:rFonts w:ascii="Times New Roman" w:hAnsi="Times New Roman" w:cs="Times New Roman"/>
                <w:i/>
              </w:rPr>
              <w:t>Texas Medicine, 88</w:t>
            </w:r>
            <w:r w:rsidRPr="009E607B">
              <w:rPr>
                <w:rFonts w:ascii="Times New Roman" w:hAnsi="Times New Roman" w:cs="Times New Roman"/>
              </w:rPr>
              <w:t>(9), 58-61</w:t>
            </w:r>
          </w:p>
        </w:tc>
        <w:tc>
          <w:tcPr>
            <w:tcW w:w="3415" w:type="dxa"/>
            <w:noWrap/>
            <w:hideMark/>
          </w:tcPr>
          <w:p w14:paraId="679A737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5E05709" w14:textId="77777777" w:rsidTr="00076735">
        <w:trPr>
          <w:trHeight w:val="560"/>
        </w:trPr>
        <w:tc>
          <w:tcPr>
            <w:tcW w:w="5935" w:type="dxa"/>
            <w:hideMark/>
          </w:tcPr>
          <w:p w14:paraId="1827AD6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Fonouni, H., Golriz, M., Mehrabi, A., Oweira, H., Schmied, B. M., Muller, S. A., Jarahian, P., Tahmasbi Rad, M., Esmaeilzadeh, M., Tonshoff, B., Weitz, J., Buchler, M. W., Zeier, M., &amp; Schmidt, J. (2010). The role of an interdisciplinary transplant team on living donation kidney transplantation program.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42</w:t>
            </w:r>
            <w:r w:rsidRPr="009E607B">
              <w:rPr>
                <w:rFonts w:ascii="Times New Roman" w:hAnsi="Times New Roman" w:cs="Times New Roman"/>
              </w:rPr>
              <w:t>(1), 137-40</w:t>
            </w:r>
          </w:p>
        </w:tc>
        <w:tc>
          <w:tcPr>
            <w:tcW w:w="3415" w:type="dxa"/>
            <w:noWrap/>
            <w:hideMark/>
          </w:tcPr>
          <w:p w14:paraId="4533F8E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681F50C3" w14:textId="77777777" w:rsidTr="00076735">
        <w:trPr>
          <w:trHeight w:val="280"/>
        </w:trPr>
        <w:tc>
          <w:tcPr>
            <w:tcW w:w="5935" w:type="dxa"/>
            <w:hideMark/>
          </w:tcPr>
          <w:p w14:paraId="3A77D90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Fragomeni, L. S., Rogers, G., &amp; Kaye, M. P. (1989). Donor identification and organ procurement for cardiac transplantation. </w:t>
            </w:r>
            <w:r w:rsidRPr="009E607B">
              <w:rPr>
                <w:rFonts w:ascii="Times New Roman" w:hAnsi="Times New Roman" w:cs="Times New Roman"/>
                <w:i/>
              </w:rPr>
              <w:t>Cardiovascular Clinics, 20</w:t>
            </w:r>
            <w:r w:rsidRPr="009E607B">
              <w:rPr>
                <w:rFonts w:ascii="Times New Roman" w:hAnsi="Times New Roman" w:cs="Times New Roman"/>
              </w:rPr>
              <w:t>(2), 121-132</w:t>
            </w:r>
          </w:p>
        </w:tc>
        <w:tc>
          <w:tcPr>
            <w:tcW w:w="3415" w:type="dxa"/>
            <w:noWrap/>
            <w:hideMark/>
          </w:tcPr>
          <w:p w14:paraId="22CE870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D9D54A2" w14:textId="77777777" w:rsidTr="00076735">
        <w:trPr>
          <w:trHeight w:val="280"/>
        </w:trPr>
        <w:tc>
          <w:tcPr>
            <w:tcW w:w="5935" w:type="dxa"/>
            <w:hideMark/>
          </w:tcPr>
          <w:p w14:paraId="146A49A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Gallagher, H., Smolinski, S. E., Higgins, M. E., Abrams, J. D., &amp; Nathan, H. M. (1992). In-house transplant coordinator increases referrals and donations.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2</w:t>
            </w:r>
            <w:r w:rsidRPr="009E607B">
              <w:rPr>
                <w:rFonts w:ascii="Times New Roman" w:hAnsi="Times New Roman" w:cs="Times New Roman"/>
              </w:rPr>
              <w:t>(3), 136-139.</w:t>
            </w:r>
          </w:p>
        </w:tc>
        <w:tc>
          <w:tcPr>
            <w:tcW w:w="3415" w:type="dxa"/>
            <w:noWrap/>
            <w:hideMark/>
          </w:tcPr>
          <w:p w14:paraId="4C97FBA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0511BF72" w14:textId="77777777" w:rsidTr="00076735">
        <w:trPr>
          <w:trHeight w:val="280"/>
        </w:trPr>
        <w:tc>
          <w:tcPr>
            <w:tcW w:w="5935" w:type="dxa"/>
            <w:hideMark/>
          </w:tcPr>
          <w:p w14:paraId="17C4C27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Gardiner, D., Wind, T., Cole, B., van Mook, W., Del Rio, F., Dominguez-Gil, B., &amp; Elpat Deceased Donation Working Group (2017). European vignettes in donation after circulatory death.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27</w:t>
            </w:r>
            <w:r w:rsidRPr="009E607B">
              <w:rPr>
                <w:rFonts w:ascii="Times New Roman" w:hAnsi="Times New Roman" w:cs="Times New Roman"/>
              </w:rPr>
              <w:t>(3), 286-290</w:t>
            </w:r>
          </w:p>
        </w:tc>
        <w:tc>
          <w:tcPr>
            <w:tcW w:w="3415" w:type="dxa"/>
            <w:noWrap/>
            <w:hideMark/>
          </w:tcPr>
          <w:p w14:paraId="726418A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4BCAFE81" w14:textId="77777777" w:rsidTr="00076735">
        <w:trPr>
          <w:trHeight w:val="280"/>
        </w:trPr>
        <w:tc>
          <w:tcPr>
            <w:tcW w:w="5935" w:type="dxa"/>
            <w:hideMark/>
          </w:tcPr>
          <w:p w14:paraId="14EA1BB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Geraci, P. M., &amp; Sepe, V. (2011). Non-heart-beating organ donation in Italy. </w:t>
            </w:r>
            <w:r w:rsidRPr="009E607B">
              <w:rPr>
                <w:rFonts w:ascii="Times New Roman" w:hAnsi="Times New Roman" w:cs="Times New Roman"/>
                <w:i/>
              </w:rPr>
              <w:t>Minerva</w:t>
            </w:r>
            <w:r w:rsidRPr="009E607B">
              <w:rPr>
                <w:rFonts w:ascii="Times New Roman" w:hAnsi="Times New Roman" w:cs="Times New Roman"/>
              </w:rPr>
              <w:t xml:space="preserve"> </w:t>
            </w:r>
            <w:r w:rsidRPr="009E607B">
              <w:rPr>
                <w:rFonts w:ascii="Times New Roman" w:hAnsi="Times New Roman" w:cs="Times New Roman"/>
                <w:i/>
              </w:rPr>
              <w:t>Anestesiologica, 77</w:t>
            </w:r>
            <w:r w:rsidRPr="009E607B">
              <w:rPr>
                <w:rFonts w:ascii="Times New Roman" w:hAnsi="Times New Roman" w:cs="Times New Roman"/>
              </w:rPr>
              <w:t>(6), 613-23</w:t>
            </w:r>
          </w:p>
        </w:tc>
        <w:tc>
          <w:tcPr>
            <w:tcW w:w="3415" w:type="dxa"/>
            <w:noWrap/>
            <w:hideMark/>
          </w:tcPr>
          <w:p w14:paraId="7435B76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4357FD2F" w14:textId="77777777" w:rsidTr="00076735">
        <w:trPr>
          <w:trHeight w:val="280"/>
        </w:trPr>
        <w:tc>
          <w:tcPr>
            <w:tcW w:w="5935" w:type="dxa"/>
            <w:hideMark/>
          </w:tcPr>
          <w:p w14:paraId="45928B5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 xml:space="preserve">Gimbel, R. W., Strosberg, M. A., &amp; Lehrman, S. E. (2001). Cultural analysis of an organ procurement organization.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11</w:t>
            </w:r>
            <w:r w:rsidRPr="009E607B">
              <w:rPr>
                <w:rFonts w:ascii="Times New Roman" w:hAnsi="Times New Roman" w:cs="Times New Roman"/>
              </w:rPr>
              <w:t>(4), 249-54</w:t>
            </w:r>
          </w:p>
        </w:tc>
        <w:tc>
          <w:tcPr>
            <w:tcW w:w="3415" w:type="dxa"/>
            <w:noWrap/>
            <w:hideMark/>
          </w:tcPr>
          <w:p w14:paraId="21F8080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42A11D64" w14:textId="77777777" w:rsidTr="00076735">
        <w:trPr>
          <w:trHeight w:val="280"/>
        </w:trPr>
        <w:tc>
          <w:tcPr>
            <w:tcW w:w="5935" w:type="dxa"/>
            <w:hideMark/>
          </w:tcPr>
          <w:p w14:paraId="2198C05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Goldberg, R. C., &amp; Kappel, D. F. (1992). Organ procurement coordinator success profile: A tool for selection and retention,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2</w:t>
            </w:r>
            <w:r w:rsidRPr="009E607B">
              <w:rPr>
                <w:rFonts w:ascii="Times New Roman" w:hAnsi="Times New Roman" w:cs="Times New Roman"/>
              </w:rPr>
              <w:t xml:space="preserve">(1), 33-36. </w:t>
            </w:r>
          </w:p>
        </w:tc>
        <w:tc>
          <w:tcPr>
            <w:tcW w:w="3415" w:type="dxa"/>
            <w:noWrap/>
            <w:hideMark/>
          </w:tcPr>
          <w:p w14:paraId="7C18131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DC92092" w14:textId="77777777" w:rsidTr="00076735">
        <w:trPr>
          <w:trHeight w:val="560"/>
        </w:trPr>
        <w:tc>
          <w:tcPr>
            <w:tcW w:w="5935" w:type="dxa"/>
            <w:hideMark/>
          </w:tcPr>
          <w:p w14:paraId="39F15C7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Gortmaker, S. L., Beasley, C. L., Sheehy, E., Lucas, B. A., Brigham, L. E., Grenvik, A., Patterson, R. H., Garrison, R. N., McNamara, P., &amp; Evanisko, M. J. (1998). Improving the request process to increase family consent for organ donation.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8</w:t>
            </w:r>
            <w:r w:rsidRPr="009E607B">
              <w:rPr>
                <w:rFonts w:ascii="Times New Roman" w:hAnsi="Times New Roman" w:cs="Times New Roman"/>
              </w:rPr>
              <w:t>(4), 210-217</w:t>
            </w:r>
          </w:p>
        </w:tc>
        <w:tc>
          <w:tcPr>
            <w:tcW w:w="3415" w:type="dxa"/>
            <w:noWrap/>
            <w:hideMark/>
          </w:tcPr>
          <w:p w14:paraId="7B754AF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1DD3A513" w14:textId="77777777" w:rsidTr="00076735">
        <w:trPr>
          <w:trHeight w:val="280"/>
        </w:trPr>
        <w:tc>
          <w:tcPr>
            <w:tcW w:w="5935" w:type="dxa"/>
            <w:hideMark/>
          </w:tcPr>
          <w:p w14:paraId="07F3683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Griffiths, A. (2013). Then and now: 24 years in transplant coordination. </w:t>
            </w:r>
            <w:r w:rsidRPr="009E607B">
              <w:rPr>
                <w:rFonts w:ascii="Times New Roman" w:hAnsi="Times New Roman" w:cs="Times New Roman"/>
                <w:i/>
              </w:rPr>
              <w:t>Transplant Journal of Australasia, 22</w:t>
            </w:r>
            <w:r w:rsidRPr="009E607B">
              <w:rPr>
                <w:rFonts w:ascii="Times New Roman" w:hAnsi="Times New Roman" w:cs="Times New Roman"/>
              </w:rPr>
              <w:t>(3), 6-8</w:t>
            </w:r>
          </w:p>
        </w:tc>
        <w:tc>
          <w:tcPr>
            <w:tcW w:w="3415" w:type="dxa"/>
            <w:noWrap/>
            <w:hideMark/>
          </w:tcPr>
          <w:p w14:paraId="1FF1E46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2D6CD8A7" w14:textId="77777777" w:rsidTr="00076735">
        <w:trPr>
          <w:trHeight w:val="280"/>
        </w:trPr>
        <w:tc>
          <w:tcPr>
            <w:tcW w:w="5935" w:type="dxa"/>
            <w:hideMark/>
          </w:tcPr>
          <w:p w14:paraId="5B708E1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Griffiths, J., Verble, M., Falvey, S., Bell, S., Logan, L., Morgan, K., &amp; Wellington, F. (2009). Culture change initiatives in the procurement of organs in the United Kingdom.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41</w:t>
            </w:r>
            <w:r w:rsidRPr="009E607B">
              <w:rPr>
                <w:rFonts w:ascii="Times New Roman" w:hAnsi="Times New Roman" w:cs="Times New Roman"/>
              </w:rPr>
              <w:t>(5), 1459-62</w:t>
            </w:r>
          </w:p>
        </w:tc>
        <w:tc>
          <w:tcPr>
            <w:tcW w:w="3415" w:type="dxa"/>
            <w:noWrap/>
            <w:hideMark/>
          </w:tcPr>
          <w:p w14:paraId="0807C71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0A958BF2" w14:textId="77777777" w:rsidTr="00076735">
        <w:trPr>
          <w:trHeight w:val="280"/>
        </w:trPr>
        <w:tc>
          <w:tcPr>
            <w:tcW w:w="5935" w:type="dxa"/>
            <w:hideMark/>
          </w:tcPr>
          <w:p w14:paraId="43C053B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Gunderson, S. (1999). The physician's role in organ donation and the collaborative approach to potential donor families. </w:t>
            </w:r>
            <w:r w:rsidRPr="009E607B">
              <w:rPr>
                <w:rFonts w:ascii="Times New Roman" w:hAnsi="Times New Roman" w:cs="Times New Roman"/>
                <w:i/>
              </w:rPr>
              <w:t>South Dakota Journal of Medicine, 52</w:t>
            </w:r>
            <w:r w:rsidRPr="009E607B">
              <w:rPr>
                <w:rFonts w:ascii="Times New Roman" w:hAnsi="Times New Roman" w:cs="Times New Roman"/>
              </w:rPr>
              <w:t>(1), 9-11.</w:t>
            </w:r>
          </w:p>
        </w:tc>
        <w:tc>
          <w:tcPr>
            <w:tcW w:w="3415" w:type="dxa"/>
            <w:noWrap/>
            <w:hideMark/>
          </w:tcPr>
          <w:p w14:paraId="44584D2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6838A358" w14:textId="77777777" w:rsidTr="00076735">
        <w:trPr>
          <w:trHeight w:val="280"/>
        </w:trPr>
        <w:tc>
          <w:tcPr>
            <w:tcW w:w="5935" w:type="dxa"/>
            <w:hideMark/>
          </w:tcPr>
          <w:p w14:paraId="2626792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Gustafsson, B. I., Wolfbrandt, A., Dahlman, S., &amp; Mjornstedt, L. (2006). Increase in organ donation rate in a Swedish region after implementing a new angle of approach.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38</w:t>
            </w:r>
            <w:r w:rsidRPr="009E607B">
              <w:rPr>
                <w:rFonts w:ascii="Times New Roman" w:hAnsi="Times New Roman" w:cs="Times New Roman"/>
              </w:rPr>
              <w:t>(8), 2625-6</w:t>
            </w:r>
          </w:p>
        </w:tc>
        <w:tc>
          <w:tcPr>
            <w:tcW w:w="3415" w:type="dxa"/>
            <w:noWrap/>
            <w:hideMark/>
          </w:tcPr>
          <w:p w14:paraId="2D03073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40A8AB1F" w14:textId="77777777" w:rsidTr="00076735">
        <w:trPr>
          <w:trHeight w:val="280"/>
        </w:trPr>
        <w:tc>
          <w:tcPr>
            <w:tcW w:w="5935" w:type="dxa"/>
            <w:hideMark/>
          </w:tcPr>
          <w:p w14:paraId="5FDF430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Haberal, M., Moray, G., Boyacioglu, S., Noyan, T., Haberal, C., Turan, M., Arslan, G., &amp; Erdal, R. (2004). Transplant coordination activities in the Baskent University Hospital Network.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14</w:t>
            </w:r>
            <w:r w:rsidRPr="009E607B">
              <w:rPr>
                <w:rFonts w:ascii="Times New Roman" w:hAnsi="Times New Roman" w:cs="Times New Roman"/>
              </w:rPr>
              <w:t>(1), 10-14</w:t>
            </w:r>
          </w:p>
        </w:tc>
        <w:tc>
          <w:tcPr>
            <w:tcW w:w="3415" w:type="dxa"/>
            <w:noWrap/>
            <w:hideMark/>
          </w:tcPr>
          <w:p w14:paraId="131C52F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2A50CFD6" w14:textId="77777777" w:rsidTr="00076735">
        <w:trPr>
          <w:trHeight w:val="280"/>
        </w:trPr>
        <w:tc>
          <w:tcPr>
            <w:tcW w:w="5935" w:type="dxa"/>
            <w:hideMark/>
          </w:tcPr>
          <w:p w14:paraId="21B99DB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Hill, S. A., &amp; Park, G. R. (1990). Management of multiple organ donors. </w:t>
            </w:r>
            <w:r w:rsidRPr="009E607B">
              <w:rPr>
                <w:rFonts w:ascii="Times New Roman" w:hAnsi="Times New Roman" w:cs="Times New Roman"/>
                <w:i/>
              </w:rPr>
              <w:t>Bailliere's Clinical Anaesthesiology, 4</w:t>
            </w:r>
            <w:r w:rsidRPr="009E607B">
              <w:rPr>
                <w:rFonts w:ascii="Times New Roman" w:hAnsi="Times New Roman" w:cs="Times New Roman"/>
              </w:rPr>
              <w:t>(2), 587-605</w:t>
            </w:r>
          </w:p>
        </w:tc>
        <w:tc>
          <w:tcPr>
            <w:tcW w:w="3415" w:type="dxa"/>
            <w:noWrap/>
            <w:hideMark/>
          </w:tcPr>
          <w:p w14:paraId="68E4BDC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0BFB1CB2" w14:textId="77777777" w:rsidTr="00076735">
        <w:trPr>
          <w:trHeight w:val="280"/>
        </w:trPr>
        <w:tc>
          <w:tcPr>
            <w:tcW w:w="5935" w:type="dxa"/>
            <w:hideMark/>
          </w:tcPr>
          <w:p w14:paraId="7942111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Hiraga, S., Teraoka, S., Tamaki, I., Katoh, O., Takagi, H., &amp; Kitagawa, S. (1996). Study of the status and certification of transplant coordinators in Japan.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</w:t>
            </w:r>
            <w:r w:rsidRPr="009E607B">
              <w:rPr>
                <w:rFonts w:ascii="Times New Roman" w:hAnsi="Times New Roman" w:cs="Times New Roman"/>
              </w:rPr>
              <w:t xml:space="preserve">, </w:t>
            </w:r>
            <w:r w:rsidRPr="009E607B">
              <w:rPr>
                <w:rFonts w:ascii="Times New Roman" w:hAnsi="Times New Roman" w:cs="Times New Roman"/>
                <w:i/>
              </w:rPr>
              <w:t>28(</w:t>
            </w:r>
            <w:r w:rsidRPr="009E607B">
              <w:rPr>
                <w:rFonts w:ascii="Times New Roman" w:hAnsi="Times New Roman" w:cs="Times New Roman"/>
              </w:rPr>
              <w:t>1), 260-3</w:t>
            </w:r>
          </w:p>
        </w:tc>
        <w:tc>
          <w:tcPr>
            <w:tcW w:w="3415" w:type="dxa"/>
            <w:noWrap/>
            <w:hideMark/>
          </w:tcPr>
          <w:p w14:paraId="7696A31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945B015" w14:textId="77777777" w:rsidTr="00076735">
        <w:trPr>
          <w:trHeight w:val="280"/>
        </w:trPr>
        <w:tc>
          <w:tcPr>
            <w:tcW w:w="5935" w:type="dxa"/>
            <w:hideMark/>
          </w:tcPr>
          <w:p w14:paraId="3B8897D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Holmquist, M. A., Orlowski, J. P., &amp; Spees, E. K. (1994). Successful organ procurement in a rural setting: Wyoming experience.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4</w:t>
            </w:r>
            <w:r w:rsidRPr="009E607B">
              <w:rPr>
                <w:rFonts w:ascii="Times New Roman" w:hAnsi="Times New Roman" w:cs="Times New Roman"/>
              </w:rPr>
              <w:t>(1), 44-47</w:t>
            </w:r>
          </w:p>
        </w:tc>
        <w:tc>
          <w:tcPr>
            <w:tcW w:w="3415" w:type="dxa"/>
            <w:noWrap/>
            <w:hideMark/>
          </w:tcPr>
          <w:p w14:paraId="02357E9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47EB6009" w14:textId="77777777" w:rsidTr="00076735">
        <w:trPr>
          <w:trHeight w:val="280"/>
        </w:trPr>
        <w:tc>
          <w:tcPr>
            <w:tcW w:w="5935" w:type="dxa"/>
            <w:hideMark/>
          </w:tcPr>
          <w:p w14:paraId="6180F7E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Hoste, P., Vanhaecht, K., Ferdinande, P., Rogiers, X., Eeckloo, K., Blot, S., Hoste, E., Vogelaers, D., &amp; Vandewoude, K. (2016). Care pathways for organ donation </w:t>
            </w:r>
            <w:r w:rsidRPr="009E607B">
              <w:rPr>
                <w:rFonts w:ascii="Times New Roman" w:hAnsi="Times New Roman" w:cs="Times New Roman"/>
              </w:rPr>
              <w:lastRenderedPageBreak/>
              <w:t xml:space="preserve">after brain death: guidance from available literature? </w:t>
            </w:r>
            <w:r w:rsidRPr="009E607B">
              <w:rPr>
                <w:rFonts w:ascii="Times New Roman" w:hAnsi="Times New Roman" w:cs="Times New Roman"/>
                <w:i/>
              </w:rPr>
              <w:t>Journal of Advanced Nursing, 72</w:t>
            </w:r>
            <w:r w:rsidRPr="009E607B">
              <w:rPr>
                <w:rFonts w:ascii="Times New Roman" w:hAnsi="Times New Roman" w:cs="Times New Roman"/>
              </w:rPr>
              <w:t>(10), 2369-80</w:t>
            </w:r>
          </w:p>
        </w:tc>
        <w:tc>
          <w:tcPr>
            <w:tcW w:w="3415" w:type="dxa"/>
            <w:noWrap/>
            <w:hideMark/>
          </w:tcPr>
          <w:p w14:paraId="2BB488A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>Exclude: Wrong Question (Not about effectiveness)</w:t>
            </w:r>
          </w:p>
        </w:tc>
      </w:tr>
      <w:tr w:rsidR="00B810E3" w:rsidRPr="009E607B" w14:paraId="752B95CE" w14:textId="77777777" w:rsidTr="00076735">
        <w:trPr>
          <w:trHeight w:val="280"/>
        </w:trPr>
        <w:tc>
          <w:tcPr>
            <w:tcW w:w="5935" w:type="dxa"/>
            <w:hideMark/>
          </w:tcPr>
          <w:p w14:paraId="2BD00C4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</w:t>
            </w:r>
            <w:r w:rsidRPr="009E607B">
              <w:rPr>
                <w:rFonts w:ascii="Times New Roman" w:hAnsi="Times New Roman" w:cs="Times New Roman"/>
              </w:rPr>
              <w:t xml:space="preserve">Iqbal, M., Elrayah, E. A., Traynor, O., &amp; McCormick, P. A. (2016). Liver transplantation in Ireland. </w:t>
            </w:r>
            <w:r w:rsidRPr="009E607B">
              <w:rPr>
                <w:rFonts w:ascii="Times New Roman" w:hAnsi="Times New Roman" w:cs="Times New Roman"/>
                <w:i/>
              </w:rPr>
              <w:t>Liver Transplantation, 22</w:t>
            </w:r>
            <w:r w:rsidRPr="009E607B">
              <w:rPr>
                <w:rFonts w:ascii="Times New Roman" w:hAnsi="Times New Roman" w:cs="Times New Roman"/>
              </w:rPr>
              <w:t>(7), 1014-8</w:t>
            </w:r>
          </w:p>
        </w:tc>
        <w:tc>
          <w:tcPr>
            <w:tcW w:w="3415" w:type="dxa"/>
            <w:noWrap/>
            <w:hideMark/>
          </w:tcPr>
          <w:p w14:paraId="6774569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17B74D50" w14:textId="77777777" w:rsidTr="00076735">
        <w:trPr>
          <w:trHeight w:val="280"/>
        </w:trPr>
        <w:tc>
          <w:tcPr>
            <w:tcW w:w="5935" w:type="dxa"/>
            <w:hideMark/>
          </w:tcPr>
          <w:p w14:paraId="241EF8B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Jansen, N. E., van Leiden, H. A., Haase-Kromwijk, B. J., &amp; Hoitsma, A. J. (2010). Organ donation performance in the Netherlands 2005-08; medical record review in 64 hospitals. </w:t>
            </w:r>
            <w:r w:rsidRPr="009E607B">
              <w:rPr>
                <w:rFonts w:ascii="Times New Roman" w:hAnsi="Times New Roman" w:cs="Times New Roman"/>
                <w:i/>
              </w:rPr>
              <w:t>Nephrology Dialysis Transplantation, 25</w:t>
            </w:r>
            <w:r w:rsidRPr="009E607B">
              <w:rPr>
                <w:rFonts w:ascii="Times New Roman" w:hAnsi="Times New Roman" w:cs="Times New Roman"/>
              </w:rPr>
              <w:t>(6), 1992-7</w:t>
            </w:r>
          </w:p>
        </w:tc>
        <w:tc>
          <w:tcPr>
            <w:tcW w:w="3415" w:type="dxa"/>
            <w:noWrap/>
            <w:hideMark/>
          </w:tcPr>
          <w:p w14:paraId="53379E0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25D90F3" w14:textId="77777777" w:rsidTr="00076735">
        <w:trPr>
          <w:trHeight w:val="280"/>
        </w:trPr>
        <w:tc>
          <w:tcPr>
            <w:tcW w:w="5935" w:type="dxa"/>
            <w:hideMark/>
          </w:tcPr>
          <w:p w14:paraId="6E1DC1D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Jeffery, J. (2005). The role of the donor transplant co-ordinator. </w:t>
            </w:r>
            <w:r w:rsidRPr="009E607B">
              <w:rPr>
                <w:rFonts w:ascii="Times New Roman" w:hAnsi="Times New Roman" w:cs="Times New Roman"/>
                <w:i/>
              </w:rPr>
              <w:t>Journal of Operating Department Practice, 1</w:t>
            </w:r>
            <w:r w:rsidRPr="009E607B">
              <w:rPr>
                <w:rFonts w:ascii="Times New Roman" w:hAnsi="Times New Roman" w:cs="Times New Roman"/>
              </w:rPr>
              <w:t>(12), 22-25</w:t>
            </w:r>
          </w:p>
        </w:tc>
        <w:tc>
          <w:tcPr>
            <w:tcW w:w="3415" w:type="dxa"/>
            <w:noWrap/>
            <w:hideMark/>
          </w:tcPr>
          <w:p w14:paraId="06A13AE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052A4F9A" w14:textId="77777777" w:rsidTr="00076735">
        <w:trPr>
          <w:trHeight w:val="280"/>
        </w:trPr>
        <w:tc>
          <w:tcPr>
            <w:tcW w:w="5935" w:type="dxa"/>
            <w:hideMark/>
          </w:tcPr>
          <w:p w14:paraId="0A8E9CB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Johnson, C. M., Miller, S. L., Kurek, S. J., Lagares-Garcia, J. A., Broznick, B. A., &amp; Nathan, H. (2001). Organ donation: A statewide survey of trauma surgeons. </w:t>
            </w:r>
            <w:r w:rsidRPr="009E607B">
              <w:rPr>
                <w:rFonts w:ascii="Times New Roman" w:hAnsi="Times New Roman" w:cs="Times New Roman"/>
                <w:i/>
              </w:rPr>
              <w:t>Journal of Trauma-Injury Infection &amp; Critical Care, 51</w:t>
            </w:r>
            <w:r w:rsidRPr="009E607B">
              <w:rPr>
                <w:rFonts w:ascii="Times New Roman" w:hAnsi="Times New Roman" w:cs="Times New Roman"/>
              </w:rPr>
              <w:t>(1), 110-7</w:t>
            </w:r>
          </w:p>
        </w:tc>
        <w:tc>
          <w:tcPr>
            <w:tcW w:w="3415" w:type="dxa"/>
            <w:noWrap/>
            <w:hideMark/>
          </w:tcPr>
          <w:p w14:paraId="1C1FA5D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35B6D9C2" w14:textId="77777777" w:rsidTr="00076735">
        <w:trPr>
          <w:trHeight w:val="280"/>
        </w:trPr>
        <w:tc>
          <w:tcPr>
            <w:tcW w:w="5935" w:type="dxa"/>
            <w:hideMark/>
          </w:tcPr>
          <w:p w14:paraId="433C6B4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Johnson, M. R., Nelson, H., &amp; D'Alessandro, A. M. (2003). Physicians and organ procurement organizations—an essential partnership that must not be neglected. </w:t>
            </w:r>
            <w:r w:rsidRPr="009E607B">
              <w:rPr>
                <w:rFonts w:ascii="Times New Roman" w:hAnsi="Times New Roman" w:cs="Times New Roman"/>
                <w:i/>
              </w:rPr>
              <w:t>Critical Care Medicine, 31</w:t>
            </w:r>
            <w:r w:rsidRPr="009E607B">
              <w:rPr>
                <w:rFonts w:ascii="Times New Roman" w:hAnsi="Times New Roman" w:cs="Times New Roman"/>
              </w:rPr>
              <w:t>(5), 1595-6</w:t>
            </w:r>
          </w:p>
        </w:tc>
        <w:tc>
          <w:tcPr>
            <w:tcW w:w="3415" w:type="dxa"/>
            <w:noWrap/>
            <w:hideMark/>
          </w:tcPr>
          <w:p w14:paraId="7FECAD0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753E39C7" w14:textId="77777777" w:rsidTr="00076735">
        <w:trPr>
          <w:trHeight w:val="280"/>
        </w:trPr>
        <w:tc>
          <w:tcPr>
            <w:tcW w:w="5935" w:type="dxa"/>
            <w:hideMark/>
          </w:tcPr>
          <w:p w14:paraId="42CCB6D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Karbe, T. (1991). Standardized education program in organ procurement for transplant coordinators.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23</w:t>
            </w:r>
            <w:r w:rsidRPr="009E607B">
              <w:rPr>
                <w:rFonts w:ascii="Times New Roman" w:hAnsi="Times New Roman" w:cs="Times New Roman"/>
              </w:rPr>
              <w:t>(5), 2539-40</w:t>
            </w:r>
          </w:p>
        </w:tc>
        <w:tc>
          <w:tcPr>
            <w:tcW w:w="3415" w:type="dxa"/>
            <w:noWrap/>
            <w:hideMark/>
          </w:tcPr>
          <w:p w14:paraId="428EA43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103D22A" w14:textId="77777777" w:rsidTr="00076735">
        <w:trPr>
          <w:trHeight w:val="280"/>
        </w:trPr>
        <w:tc>
          <w:tcPr>
            <w:tcW w:w="5935" w:type="dxa"/>
            <w:hideMark/>
          </w:tcPr>
          <w:p w14:paraId="6F3B6DC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Kay, N. A., &amp; Barone, B. M. (1998). Optimizing the consent process for organ donation. </w:t>
            </w:r>
            <w:r w:rsidRPr="009E607B">
              <w:rPr>
                <w:rFonts w:ascii="Times New Roman" w:hAnsi="Times New Roman" w:cs="Times New Roman"/>
                <w:i/>
              </w:rPr>
              <w:t>Journal - South Carolina. Medical Association, 94</w:t>
            </w:r>
            <w:r w:rsidRPr="009E607B">
              <w:rPr>
                <w:rFonts w:ascii="Times New Roman" w:hAnsi="Times New Roman" w:cs="Times New Roman"/>
              </w:rPr>
              <w:t>(2), 69-75.</w:t>
            </w:r>
          </w:p>
        </w:tc>
        <w:tc>
          <w:tcPr>
            <w:tcW w:w="3415" w:type="dxa"/>
            <w:noWrap/>
            <w:hideMark/>
          </w:tcPr>
          <w:p w14:paraId="55EFF12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689A149D" w14:textId="77777777" w:rsidTr="00076735">
        <w:trPr>
          <w:trHeight w:val="560"/>
        </w:trPr>
        <w:tc>
          <w:tcPr>
            <w:tcW w:w="5935" w:type="dxa"/>
            <w:hideMark/>
          </w:tcPr>
          <w:p w14:paraId="3AA28367" w14:textId="77777777" w:rsidR="00B810E3" w:rsidRPr="009E607B" w:rsidRDefault="00B810E3" w:rsidP="000767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607B">
              <w:rPr>
                <w:rFonts w:ascii="Times New Roman" w:hAnsi="Times New Roman" w:cs="Times New Roman"/>
                <w:color w:val="000000" w:themeColor="text1"/>
              </w:rPr>
              <w:t xml:space="preserve">Kirk, A. D., Hale, D. A., Ford, E., Kleiner, D. E., Kampen, R. L., Elster, E. A., Swanson, S. J., Cendales, L. C., Cropper, T., Hale, L., Jordan, S., Koussis, T., Peretti, J., Sloane, A., Salaita, C., Ring, M., Chamberlain, C., &amp; Mannon, R. B. (2005). Solid organ transplantation at the National Institutes of Health: Development of a research-based transplantation practice. </w:t>
            </w:r>
            <w:r w:rsidRPr="009E607B">
              <w:rPr>
                <w:rFonts w:ascii="Times New Roman" w:hAnsi="Times New Roman" w:cs="Times New Roman"/>
                <w:i/>
                <w:color w:val="000000" w:themeColor="text1"/>
              </w:rPr>
              <w:t>Clinical Transplants,</w:t>
            </w:r>
            <w:r w:rsidRPr="009E607B">
              <w:rPr>
                <w:rFonts w:ascii="Times New Roman" w:hAnsi="Times New Roman" w:cs="Times New Roman"/>
                <w:color w:val="000000" w:themeColor="text1"/>
              </w:rPr>
              <w:t xml:space="preserve"> 131-44</w:t>
            </w:r>
          </w:p>
        </w:tc>
        <w:tc>
          <w:tcPr>
            <w:tcW w:w="3415" w:type="dxa"/>
            <w:noWrap/>
            <w:hideMark/>
          </w:tcPr>
          <w:p w14:paraId="0797E0D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CD3AD87" w14:textId="77777777" w:rsidTr="00076735">
        <w:trPr>
          <w:trHeight w:val="280"/>
        </w:trPr>
        <w:tc>
          <w:tcPr>
            <w:tcW w:w="5935" w:type="dxa"/>
            <w:hideMark/>
          </w:tcPr>
          <w:p w14:paraId="7A15A9D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Klieger, J., Nelson, K., Davis, R., Van Buren, C., Davis, K., Schmitz, T., &amp; Vincent, I. (1994). Analysis of factors influencing organ donation consent rates.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4</w:t>
            </w:r>
            <w:r w:rsidRPr="009E607B">
              <w:rPr>
                <w:rFonts w:ascii="Times New Roman" w:hAnsi="Times New Roman" w:cs="Times New Roman"/>
              </w:rPr>
              <w:t>(3), 132-134</w:t>
            </w:r>
          </w:p>
        </w:tc>
        <w:tc>
          <w:tcPr>
            <w:tcW w:w="3415" w:type="dxa"/>
            <w:noWrap/>
            <w:hideMark/>
          </w:tcPr>
          <w:p w14:paraId="2C20AE8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631D17F2" w14:textId="77777777" w:rsidTr="00076735">
        <w:trPr>
          <w:trHeight w:val="280"/>
        </w:trPr>
        <w:tc>
          <w:tcPr>
            <w:tcW w:w="5935" w:type="dxa"/>
            <w:hideMark/>
          </w:tcPr>
          <w:p w14:paraId="5FB5215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Konaka, S., Shimizu, S., Iizawa, M., Ohkawara, H., Kato, O., Ashikari, J., &amp; Fukushima, N. (2013). Current status of in-hospital donation coordinators in Japan: Nationwide survey.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45</w:t>
            </w:r>
            <w:r w:rsidRPr="009E607B">
              <w:rPr>
                <w:rFonts w:ascii="Times New Roman" w:hAnsi="Times New Roman" w:cs="Times New Roman"/>
              </w:rPr>
              <w:t>(4), 1295-300</w:t>
            </w:r>
          </w:p>
        </w:tc>
        <w:tc>
          <w:tcPr>
            <w:tcW w:w="3415" w:type="dxa"/>
            <w:noWrap/>
            <w:hideMark/>
          </w:tcPr>
          <w:p w14:paraId="42CD901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3FD962B2" w14:textId="77777777" w:rsidTr="00076735">
        <w:trPr>
          <w:trHeight w:val="280"/>
        </w:trPr>
        <w:tc>
          <w:tcPr>
            <w:tcW w:w="5935" w:type="dxa"/>
            <w:hideMark/>
          </w:tcPr>
          <w:p w14:paraId="6E2C801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Kremer, G. D., Krom, R. A. F., &amp; Smits, P. J. H. (1984). The enhancing influence of a transplant coordinator on the </w:t>
            </w:r>
            <w:r w:rsidRPr="009E607B">
              <w:rPr>
                <w:rFonts w:ascii="Times New Roman" w:hAnsi="Times New Roman" w:cs="Times New Roman"/>
              </w:rPr>
              <w:lastRenderedPageBreak/>
              <w:t xml:space="preserve">results of organ procurement.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16</w:t>
            </w:r>
            <w:r w:rsidRPr="009E607B">
              <w:rPr>
                <w:rFonts w:ascii="Times New Roman" w:hAnsi="Times New Roman" w:cs="Times New Roman"/>
              </w:rPr>
              <w:t>(1), 206-207</w:t>
            </w:r>
          </w:p>
        </w:tc>
        <w:tc>
          <w:tcPr>
            <w:tcW w:w="3415" w:type="dxa"/>
            <w:noWrap/>
            <w:hideMark/>
          </w:tcPr>
          <w:p w14:paraId="3C3B091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>Exclude: Wrong Sample/Participants (not physicians)</w:t>
            </w:r>
          </w:p>
        </w:tc>
      </w:tr>
      <w:tr w:rsidR="00B810E3" w:rsidRPr="009E607B" w14:paraId="50891883" w14:textId="77777777" w:rsidTr="00076735">
        <w:trPr>
          <w:trHeight w:val="280"/>
        </w:trPr>
        <w:tc>
          <w:tcPr>
            <w:tcW w:w="5935" w:type="dxa"/>
            <w:hideMark/>
          </w:tcPr>
          <w:p w14:paraId="11AC133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Lewis, V. J., White, V. M., Bell, A., &amp; Mehakovic, E. (2015). Towards a national model for organ donation requests in Australia: Evaluation of a pilot model. </w:t>
            </w:r>
            <w:r w:rsidRPr="009E607B">
              <w:rPr>
                <w:rFonts w:ascii="Times New Roman" w:hAnsi="Times New Roman" w:cs="Times New Roman"/>
                <w:i/>
              </w:rPr>
              <w:t>Critical Care &amp; Resuscitation, 17</w:t>
            </w:r>
            <w:r w:rsidRPr="009E607B">
              <w:rPr>
                <w:rFonts w:ascii="Times New Roman" w:hAnsi="Times New Roman" w:cs="Times New Roman"/>
              </w:rPr>
              <w:t>(4), 233-8</w:t>
            </w:r>
          </w:p>
        </w:tc>
        <w:tc>
          <w:tcPr>
            <w:tcW w:w="3415" w:type="dxa"/>
            <w:noWrap/>
            <w:hideMark/>
          </w:tcPr>
          <w:p w14:paraId="116AFD6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6B8E85FD" w14:textId="77777777" w:rsidTr="00076735">
        <w:trPr>
          <w:trHeight w:val="280"/>
        </w:trPr>
        <w:tc>
          <w:tcPr>
            <w:tcW w:w="5935" w:type="dxa"/>
            <w:hideMark/>
          </w:tcPr>
          <w:p w14:paraId="367E323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Lopez-Navidad, A., Domingo, P., &amp; Viedma, M. A. (1997). Professional characteristics of the transplant coordinator.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29</w:t>
            </w:r>
            <w:r w:rsidRPr="009E607B">
              <w:rPr>
                <w:rFonts w:ascii="Times New Roman" w:hAnsi="Times New Roman" w:cs="Times New Roman"/>
              </w:rPr>
              <w:t>(1-2), 1607-13</w:t>
            </w:r>
          </w:p>
        </w:tc>
        <w:tc>
          <w:tcPr>
            <w:tcW w:w="3415" w:type="dxa"/>
            <w:noWrap/>
            <w:hideMark/>
          </w:tcPr>
          <w:p w14:paraId="2259D6B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A562B56" w14:textId="77777777" w:rsidTr="00076735">
        <w:trPr>
          <w:trHeight w:val="280"/>
        </w:trPr>
        <w:tc>
          <w:tcPr>
            <w:tcW w:w="5935" w:type="dxa"/>
            <w:hideMark/>
          </w:tcPr>
          <w:p w14:paraId="55B7298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Manyalich, M. (2013). Transplant Procurement Management – Donation and Transplantation Institute (TPM – DTI): A new formula to success in organ donation. </w:t>
            </w:r>
            <w:r w:rsidRPr="009E607B">
              <w:rPr>
                <w:rFonts w:ascii="Times New Roman" w:hAnsi="Times New Roman" w:cs="Times New Roman"/>
                <w:i/>
              </w:rPr>
              <w:t>Transplant Journal of Australasia, 22</w:t>
            </w:r>
            <w:r w:rsidRPr="009E607B">
              <w:rPr>
                <w:rFonts w:ascii="Times New Roman" w:hAnsi="Times New Roman" w:cs="Times New Roman"/>
              </w:rPr>
              <w:t>(1), 13-18</w:t>
            </w:r>
          </w:p>
        </w:tc>
        <w:tc>
          <w:tcPr>
            <w:tcW w:w="3415" w:type="dxa"/>
            <w:noWrap/>
            <w:hideMark/>
          </w:tcPr>
          <w:p w14:paraId="6EC0179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38CA639F" w14:textId="77777777" w:rsidTr="00076735">
        <w:trPr>
          <w:trHeight w:val="280"/>
        </w:trPr>
        <w:tc>
          <w:tcPr>
            <w:tcW w:w="5935" w:type="dxa"/>
            <w:hideMark/>
          </w:tcPr>
          <w:p w14:paraId="36C96BA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Manyalich, M., Manalich, R., Boni, R. C., Paredes, D., Vilarrodona, A., &amp; Vilardell, J. (2005). Use of quality index in the evaluation of organ procurement and transplant programs in a University Hospital.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37</w:t>
            </w:r>
            <w:r w:rsidRPr="009E607B">
              <w:rPr>
                <w:rFonts w:ascii="Times New Roman" w:hAnsi="Times New Roman" w:cs="Times New Roman"/>
              </w:rPr>
              <w:t>(9), 3669-70</w:t>
            </w:r>
          </w:p>
        </w:tc>
        <w:tc>
          <w:tcPr>
            <w:tcW w:w="3415" w:type="dxa"/>
            <w:noWrap/>
            <w:hideMark/>
          </w:tcPr>
          <w:p w14:paraId="6834486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33C1FCFD" w14:textId="77777777" w:rsidTr="00076735">
        <w:trPr>
          <w:trHeight w:val="280"/>
        </w:trPr>
        <w:tc>
          <w:tcPr>
            <w:tcW w:w="5935" w:type="dxa"/>
            <w:hideMark/>
          </w:tcPr>
          <w:p w14:paraId="475C9A3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Martin-Loeches, I., Sandiumenge, A., Charpentier, J., Kellum, J. A., Gaffney, A. M., Procaccio, F., &amp; Westphal G. A. (2019). Management of donation after brain death (DBD) in the ICU: The potential donor is identified, what's next? </w:t>
            </w:r>
            <w:r w:rsidRPr="009E607B">
              <w:rPr>
                <w:rFonts w:ascii="Times New Roman" w:hAnsi="Times New Roman" w:cs="Times New Roman"/>
                <w:i/>
              </w:rPr>
              <w:t>Intensive Care Medicine, 45</w:t>
            </w:r>
            <w:r w:rsidRPr="009E607B">
              <w:rPr>
                <w:rFonts w:ascii="Times New Roman" w:hAnsi="Times New Roman" w:cs="Times New Roman"/>
              </w:rPr>
              <w:t>(3), 322-330</w:t>
            </w:r>
          </w:p>
        </w:tc>
        <w:tc>
          <w:tcPr>
            <w:tcW w:w="3415" w:type="dxa"/>
            <w:noWrap/>
            <w:hideMark/>
          </w:tcPr>
          <w:p w14:paraId="4693EB9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22271B95" w14:textId="77777777" w:rsidTr="00076735">
        <w:trPr>
          <w:trHeight w:val="280"/>
        </w:trPr>
        <w:tc>
          <w:tcPr>
            <w:tcW w:w="5935" w:type="dxa"/>
            <w:hideMark/>
          </w:tcPr>
          <w:p w14:paraId="3413366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Matesanz, R. (2003). Factors influencing the adaptation of the Spanish Model of organ donation. </w:t>
            </w:r>
            <w:r w:rsidRPr="009E607B">
              <w:rPr>
                <w:rFonts w:ascii="Times New Roman" w:hAnsi="Times New Roman" w:cs="Times New Roman"/>
                <w:i/>
              </w:rPr>
              <w:t>Transplant International, 16</w:t>
            </w:r>
            <w:r w:rsidRPr="009E607B">
              <w:rPr>
                <w:rFonts w:ascii="Times New Roman" w:hAnsi="Times New Roman" w:cs="Times New Roman"/>
              </w:rPr>
              <w:t>(10), 736-41.</w:t>
            </w:r>
          </w:p>
        </w:tc>
        <w:tc>
          <w:tcPr>
            <w:tcW w:w="3415" w:type="dxa"/>
            <w:noWrap/>
            <w:hideMark/>
          </w:tcPr>
          <w:p w14:paraId="601BB62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1F497361" w14:textId="77777777" w:rsidTr="00076735">
        <w:trPr>
          <w:trHeight w:val="280"/>
        </w:trPr>
        <w:tc>
          <w:tcPr>
            <w:tcW w:w="5935" w:type="dxa"/>
            <w:hideMark/>
          </w:tcPr>
          <w:p w14:paraId="5159E5D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Matesanz, R., &amp; Miranda, B. (2002). A decade of continuous improvement in cadaveric organ donation: The Spanish model. </w:t>
            </w:r>
            <w:r w:rsidRPr="009E607B">
              <w:rPr>
                <w:rFonts w:ascii="Times New Roman" w:hAnsi="Times New Roman" w:cs="Times New Roman"/>
                <w:i/>
              </w:rPr>
              <w:t>Journal of Nephrology, 15</w:t>
            </w:r>
            <w:r w:rsidRPr="009E607B">
              <w:rPr>
                <w:rFonts w:ascii="Times New Roman" w:hAnsi="Times New Roman" w:cs="Times New Roman"/>
              </w:rPr>
              <w:t>(1), 22-8.</w:t>
            </w:r>
          </w:p>
        </w:tc>
        <w:tc>
          <w:tcPr>
            <w:tcW w:w="3415" w:type="dxa"/>
            <w:noWrap/>
            <w:hideMark/>
          </w:tcPr>
          <w:p w14:paraId="00D24FB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4A4BC09E" w14:textId="77777777" w:rsidTr="00076735">
        <w:trPr>
          <w:trHeight w:val="280"/>
        </w:trPr>
        <w:tc>
          <w:tcPr>
            <w:tcW w:w="5935" w:type="dxa"/>
            <w:hideMark/>
          </w:tcPr>
          <w:p w14:paraId="5FDC1DC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McGough, E. A., &amp; Chopek, M. W. (1990). The physician's role as asker in obtaining organ donations.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22</w:t>
            </w:r>
            <w:r w:rsidRPr="009E607B">
              <w:rPr>
                <w:rFonts w:ascii="Times New Roman" w:hAnsi="Times New Roman" w:cs="Times New Roman"/>
              </w:rPr>
              <w:t>(1), 267-72</w:t>
            </w:r>
          </w:p>
        </w:tc>
        <w:tc>
          <w:tcPr>
            <w:tcW w:w="3415" w:type="dxa"/>
            <w:noWrap/>
            <w:hideMark/>
          </w:tcPr>
          <w:p w14:paraId="1A6FB3A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4EF5B7E7" w14:textId="77777777" w:rsidTr="00076735">
        <w:trPr>
          <w:trHeight w:val="280"/>
        </w:trPr>
        <w:tc>
          <w:tcPr>
            <w:tcW w:w="5935" w:type="dxa"/>
            <w:hideMark/>
          </w:tcPr>
          <w:p w14:paraId="57295B0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Mercado-Martínez, F. J., Díaz-Medina, B. A., &amp; Hernández-Ibarra, E. (2013). Achievements and barriers in the organ donation process: A critical analysis of donation coordinators’ discourse.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23</w:t>
            </w:r>
            <w:r w:rsidRPr="009E607B">
              <w:rPr>
                <w:rFonts w:ascii="Times New Roman" w:hAnsi="Times New Roman" w:cs="Times New Roman"/>
              </w:rPr>
              <w:t>(3), 258-264</w:t>
            </w:r>
          </w:p>
        </w:tc>
        <w:tc>
          <w:tcPr>
            <w:tcW w:w="3415" w:type="dxa"/>
            <w:noWrap/>
            <w:hideMark/>
          </w:tcPr>
          <w:p w14:paraId="68959EB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0CEB3C6" w14:textId="77777777" w:rsidTr="00076735">
        <w:trPr>
          <w:trHeight w:val="560"/>
        </w:trPr>
        <w:tc>
          <w:tcPr>
            <w:tcW w:w="5935" w:type="dxa"/>
            <w:hideMark/>
          </w:tcPr>
          <w:p w14:paraId="439CFD5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Milanes, C. L., Hernandez, E., Gonzalez, L., Sivira, H., Mamblona, R., Clesca, P., Serrano, L., Becerra, J., Lopez, P., Fuenmayor, D., Guacaran, D., D'Leon, E., Sanna, V., Guipe, S., Gonzalez, A., Bernal, C., &amp; Rivas-Vetencourt, P. A. (2003). Organ and tissue procurement system: A novel intervention to increase organ donation rates in Venezuela.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13</w:t>
            </w:r>
            <w:r w:rsidRPr="009E607B">
              <w:rPr>
                <w:rFonts w:ascii="Times New Roman" w:hAnsi="Times New Roman" w:cs="Times New Roman"/>
              </w:rPr>
              <w:t>(1), 65-8</w:t>
            </w:r>
          </w:p>
        </w:tc>
        <w:tc>
          <w:tcPr>
            <w:tcW w:w="3415" w:type="dxa"/>
            <w:noWrap/>
            <w:hideMark/>
          </w:tcPr>
          <w:p w14:paraId="78AF1BE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36ADB811" w14:textId="77777777" w:rsidTr="00076735">
        <w:trPr>
          <w:trHeight w:val="280"/>
        </w:trPr>
        <w:tc>
          <w:tcPr>
            <w:tcW w:w="5935" w:type="dxa"/>
            <w:hideMark/>
          </w:tcPr>
          <w:p w14:paraId="44D3B62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 xml:space="preserve">Navarro, A., Cabrer, C., De Cabo, F. M., Paredes, D., Valero, R., &amp; Manyalich, M. (1999). Importance of the transplant coordinator in tissue donor detection.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31</w:t>
            </w:r>
            <w:r w:rsidRPr="009E607B">
              <w:rPr>
                <w:rFonts w:ascii="Times New Roman" w:hAnsi="Times New Roman" w:cs="Times New Roman"/>
              </w:rPr>
              <w:t>(6), 2606</w:t>
            </w:r>
          </w:p>
        </w:tc>
        <w:tc>
          <w:tcPr>
            <w:tcW w:w="3415" w:type="dxa"/>
            <w:noWrap/>
            <w:hideMark/>
          </w:tcPr>
          <w:p w14:paraId="08FEEBE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469D0F1C" w14:textId="77777777" w:rsidTr="00076735">
        <w:trPr>
          <w:trHeight w:val="280"/>
        </w:trPr>
        <w:tc>
          <w:tcPr>
            <w:tcW w:w="5935" w:type="dxa"/>
            <w:hideMark/>
          </w:tcPr>
          <w:p w14:paraId="417B3D4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Neumayer, H. H., Molzahn, M., &amp; Scholle J. (1986). Role of the transplant coordinator in multiorgan procurement: The Berlin experience.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18</w:t>
            </w:r>
            <w:r w:rsidRPr="009E607B">
              <w:rPr>
                <w:rFonts w:ascii="Times New Roman" w:hAnsi="Times New Roman" w:cs="Times New Roman"/>
              </w:rPr>
              <w:t>(3), 423-425</w:t>
            </w:r>
          </w:p>
        </w:tc>
        <w:tc>
          <w:tcPr>
            <w:tcW w:w="3415" w:type="dxa"/>
            <w:noWrap/>
            <w:hideMark/>
          </w:tcPr>
          <w:p w14:paraId="2FEA326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4B8B1A4" w14:textId="77777777" w:rsidTr="00076735">
        <w:trPr>
          <w:trHeight w:val="560"/>
        </w:trPr>
        <w:tc>
          <w:tcPr>
            <w:tcW w:w="5935" w:type="dxa"/>
            <w:hideMark/>
          </w:tcPr>
          <w:p w14:paraId="12596FA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Oczkowski, S. J. W., Durepos, P., Centofanti, J., Arsenau, E., Dhanani, S., Cook, D. J., &amp; Meade, M. O. (2019). A multidisciplinary survey to assess facilitators and barriers to successful organ donation in the intensive care unit.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29</w:t>
            </w:r>
            <w:r w:rsidRPr="009E607B">
              <w:rPr>
                <w:rFonts w:ascii="Times New Roman" w:hAnsi="Times New Roman" w:cs="Times New Roman"/>
              </w:rPr>
              <w:t xml:space="preserve">(2),179-184 </w:t>
            </w:r>
          </w:p>
        </w:tc>
        <w:tc>
          <w:tcPr>
            <w:tcW w:w="3415" w:type="dxa"/>
            <w:noWrap/>
            <w:hideMark/>
          </w:tcPr>
          <w:p w14:paraId="0C1D224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30A32AF7" w14:textId="77777777" w:rsidTr="00076735">
        <w:trPr>
          <w:trHeight w:val="280"/>
        </w:trPr>
        <w:tc>
          <w:tcPr>
            <w:tcW w:w="5935" w:type="dxa"/>
            <w:hideMark/>
          </w:tcPr>
          <w:p w14:paraId="4C83D51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Palaniswamy, V., Sadhasivam, S., Selvakumaran, C., Jayabal, P., &amp; Ananth, S. R. (2016). Organ donation after brain death in India: A trained intensivist is the key to success. </w:t>
            </w:r>
            <w:r w:rsidRPr="009E607B">
              <w:rPr>
                <w:rFonts w:ascii="Times New Roman" w:hAnsi="Times New Roman" w:cs="Times New Roman"/>
                <w:i/>
              </w:rPr>
              <w:t>Indian Journal of Critical Care Medicine, 20</w:t>
            </w:r>
            <w:r w:rsidRPr="009E607B">
              <w:rPr>
                <w:rFonts w:ascii="Times New Roman" w:hAnsi="Times New Roman" w:cs="Times New Roman"/>
              </w:rPr>
              <w:t>(10), 593-596</w:t>
            </w:r>
          </w:p>
        </w:tc>
        <w:tc>
          <w:tcPr>
            <w:tcW w:w="3415" w:type="dxa"/>
            <w:noWrap/>
            <w:hideMark/>
          </w:tcPr>
          <w:p w14:paraId="7892BE8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6C6B92A5" w14:textId="77777777" w:rsidTr="00076735">
        <w:trPr>
          <w:trHeight w:val="560"/>
        </w:trPr>
        <w:tc>
          <w:tcPr>
            <w:tcW w:w="5935" w:type="dxa"/>
            <w:hideMark/>
          </w:tcPr>
          <w:p w14:paraId="7EB3FFF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Paris, D., Smith, C., Carlson, J., Aussi, W., Bak, K., Emmett, C., Kwan, T., Pennington, S., Lancaster, M., &amp; Paris, W. (1998). A comparison of role expectations and communication styles between transplant coordinators and transplant staff nurses.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8</w:t>
            </w:r>
            <w:r w:rsidRPr="009E607B">
              <w:rPr>
                <w:rFonts w:ascii="Times New Roman" w:hAnsi="Times New Roman" w:cs="Times New Roman"/>
              </w:rPr>
              <w:t>(2), 119-24</w:t>
            </w:r>
          </w:p>
        </w:tc>
        <w:tc>
          <w:tcPr>
            <w:tcW w:w="3415" w:type="dxa"/>
            <w:noWrap/>
            <w:hideMark/>
          </w:tcPr>
          <w:p w14:paraId="5A6EEC4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1FFBDC78" w14:textId="77777777" w:rsidTr="00076735">
        <w:trPr>
          <w:trHeight w:val="280"/>
        </w:trPr>
        <w:tc>
          <w:tcPr>
            <w:tcW w:w="5935" w:type="dxa"/>
            <w:hideMark/>
          </w:tcPr>
          <w:p w14:paraId="75E5B3E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Perlroth, M. G. (1991). Cardiac transplantation: A review for the intensivists. </w:t>
            </w:r>
            <w:r w:rsidRPr="009E607B">
              <w:rPr>
                <w:rFonts w:ascii="Times New Roman" w:hAnsi="Times New Roman" w:cs="Times New Roman"/>
                <w:i/>
              </w:rPr>
              <w:t>Journal of Intensive Care Medicine</w:t>
            </w:r>
            <w:r w:rsidRPr="009E607B">
              <w:rPr>
                <w:rFonts w:ascii="Times New Roman" w:hAnsi="Times New Roman" w:cs="Times New Roman"/>
              </w:rPr>
              <w:t>, 6(2), 47-54.</w:t>
            </w:r>
          </w:p>
        </w:tc>
        <w:tc>
          <w:tcPr>
            <w:tcW w:w="3415" w:type="dxa"/>
            <w:noWrap/>
            <w:hideMark/>
          </w:tcPr>
          <w:p w14:paraId="0832CD5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2722FF81" w14:textId="77777777" w:rsidTr="00076735">
        <w:trPr>
          <w:trHeight w:val="280"/>
        </w:trPr>
        <w:tc>
          <w:tcPr>
            <w:tcW w:w="5935" w:type="dxa"/>
            <w:hideMark/>
          </w:tcPr>
          <w:p w14:paraId="1C45AFF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Peters, T. G. (1989). The hospital physician and organ donation. </w:t>
            </w:r>
            <w:r w:rsidRPr="009E607B">
              <w:rPr>
                <w:rFonts w:ascii="Times New Roman" w:hAnsi="Times New Roman" w:cs="Times New Roman"/>
                <w:i/>
              </w:rPr>
              <w:t>Hospital Physician, 25</w:t>
            </w:r>
            <w:r w:rsidRPr="009E607B">
              <w:rPr>
                <w:rFonts w:ascii="Times New Roman" w:hAnsi="Times New Roman" w:cs="Times New Roman"/>
              </w:rPr>
              <w:t>(6), 13-4</w:t>
            </w:r>
          </w:p>
        </w:tc>
        <w:tc>
          <w:tcPr>
            <w:tcW w:w="3415" w:type="dxa"/>
            <w:noWrap/>
            <w:hideMark/>
          </w:tcPr>
          <w:p w14:paraId="387CCF2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75CA792" w14:textId="77777777" w:rsidTr="00076735">
        <w:trPr>
          <w:trHeight w:val="280"/>
        </w:trPr>
        <w:tc>
          <w:tcPr>
            <w:tcW w:w="5935" w:type="dxa"/>
            <w:hideMark/>
          </w:tcPr>
          <w:p w14:paraId="04B0BB8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Polak, W. G., Chudoba, P., Patrzalek, D., &amp; Szyber, P. (2000). How local transplant coordinators might increase the number of potential donors: Our experience in lower Silesia.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32</w:t>
            </w:r>
            <w:r w:rsidRPr="009E607B">
              <w:rPr>
                <w:rFonts w:ascii="Times New Roman" w:hAnsi="Times New Roman" w:cs="Times New Roman"/>
              </w:rPr>
              <w:t>(1), 68</w:t>
            </w:r>
          </w:p>
        </w:tc>
        <w:tc>
          <w:tcPr>
            <w:tcW w:w="3415" w:type="dxa"/>
            <w:noWrap/>
            <w:hideMark/>
          </w:tcPr>
          <w:p w14:paraId="0B16DE5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1528EC57" w14:textId="77777777" w:rsidTr="00076735">
        <w:trPr>
          <w:trHeight w:val="280"/>
        </w:trPr>
        <w:tc>
          <w:tcPr>
            <w:tcW w:w="5935" w:type="dxa"/>
            <w:hideMark/>
          </w:tcPr>
          <w:p w14:paraId="0895381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Prottas, J., &amp; Batten, H. L. (1988). Health professionals and hospital administrators in organ procurement: Attitudes, reservations, and their resolutions. </w:t>
            </w:r>
            <w:r w:rsidRPr="009E607B">
              <w:rPr>
                <w:rFonts w:ascii="Times New Roman" w:hAnsi="Times New Roman" w:cs="Times New Roman"/>
                <w:i/>
              </w:rPr>
              <w:t>American Journal of Public Health, 78</w:t>
            </w:r>
            <w:r w:rsidRPr="009E607B">
              <w:rPr>
                <w:rFonts w:ascii="Times New Roman" w:hAnsi="Times New Roman" w:cs="Times New Roman"/>
              </w:rPr>
              <w:t>(6), 642-5</w:t>
            </w:r>
          </w:p>
        </w:tc>
        <w:tc>
          <w:tcPr>
            <w:tcW w:w="3415" w:type="dxa"/>
            <w:noWrap/>
            <w:hideMark/>
          </w:tcPr>
          <w:p w14:paraId="5F95E96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1A58D279" w14:textId="77777777" w:rsidTr="00076735">
        <w:trPr>
          <w:trHeight w:val="1439"/>
        </w:trPr>
        <w:tc>
          <w:tcPr>
            <w:tcW w:w="5935" w:type="dxa"/>
            <w:hideMark/>
          </w:tcPr>
          <w:p w14:paraId="5DFF951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Pugliese, M. R., Degli Esposti, D., Dormi, A., Venturoli, N., Mazzetti Gaito, P., Buscaroli, A., Petropulacos, K., Nanni Costa, A., &amp; Ridolfi, L. (2003). Improving donor identification with the Donor Action programme. </w:t>
            </w:r>
            <w:r w:rsidRPr="009E607B">
              <w:rPr>
                <w:rFonts w:ascii="Times New Roman" w:hAnsi="Times New Roman" w:cs="Times New Roman"/>
                <w:i/>
              </w:rPr>
              <w:t>Transplant International, 16</w:t>
            </w:r>
            <w:r w:rsidRPr="009E607B">
              <w:rPr>
                <w:rFonts w:ascii="Times New Roman" w:hAnsi="Times New Roman" w:cs="Times New Roman"/>
              </w:rPr>
              <w:t>(1), 21-5</w:t>
            </w:r>
          </w:p>
        </w:tc>
        <w:tc>
          <w:tcPr>
            <w:tcW w:w="3415" w:type="dxa"/>
            <w:noWrap/>
            <w:hideMark/>
          </w:tcPr>
          <w:p w14:paraId="3107FBE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66763874" w14:textId="77777777" w:rsidTr="00076735">
        <w:trPr>
          <w:trHeight w:val="560"/>
        </w:trPr>
        <w:tc>
          <w:tcPr>
            <w:tcW w:w="5935" w:type="dxa"/>
            <w:hideMark/>
          </w:tcPr>
          <w:p w14:paraId="5C8F2CD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Reznik, O. N., Bagnenko, S. F., Loginov, I. V., Fedotov, V. A., &amp; Moisiuk, Y. G. (2006). Procurement team and intensive care specialists in Russia: The conflict of </w:t>
            </w:r>
            <w:r w:rsidRPr="009E607B">
              <w:rPr>
                <w:rFonts w:ascii="Times New Roman" w:hAnsi="Times New Roman" w:cs="Times New Roman"/>
              </w:rPr>
              <w:lastRenderedPageBreak/>
              <w:t xml:space="preserve">professional interests. Transplant coordinators as a key of problem solution. </w:t>
            </w:r>
            <w:r w:rsidRPr="009E607B">
              <w:rPr>
                <w:rFonts w:ascii="Times New Roman" w:hAnsi="Times New Roman" w:cs="Times New Roman"/>
                <w:i/>
              </w:rPr>
              <w:t>Annals of Transplantation, 11</w:t>
            </w:r>
            <w:r w:rsidRPr="009E607B">
              <w:rPr>
                <w:rFonts w:ascii="Times New Roman" w:hAnsi="Times New Roman" w:cs="Times New Roman"/>
              </w:rPr>
              <w:t>(3), 43-5</w:t>
            </w:r>
          </w:p>
        </w:tc>
        <w:tc>
          <w:tcPr>
            <w:tcW w:w="3415" w:type="dxa"/>
            <w:noWrap/>
            <w:hideMark/>
          </w:tcPr>
          <w:p w14:paraId="7BB83FD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>Exclude: Wrong Question (Not about effectiveness)</w:t>
            </w:r>
          </w:p>
        </w:tc>
      </w:tr>
      <w:tr w:rsidR="00B810E3" w:rsidRPr="009E607B" w14:paraId="54E45B05" w14:textId="77777777" w:rsidTr="00076735">
        <w:trPr>
          <w:trHeight w:val="280"/>
        </w:trPr>
        <w:tc>
          <w:tcPr>
            <w:tcW w:w="5935" w:type="dxa"/>
            <w:hideMark/>
          </w:tcPr>
          <w:p w14:paraId="6060A51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Reznik, O. N., Bagnenko, S. F., Loginov, I. V., Pogrebnichenko, I. V., Kechaeva, N. V., Fedotov, V. A., &amp; Moysyuk, Y. G. (2008). Transplant coordination in Russia: First experience.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40</w:t>
            </w:r>
            <w:r w:rsidRPr="009E607B">
              <w:rPr>
                <w:rFonts w:ascii="Times New Roman" w:hAnsi="Times New Roman" w:cs="Times New Roman"/>
              </w:rPr>
              <w:t>(4), 1014-7</w:t>
            </w:r>
          </w:p>
        </w:tc>
        <w:tc>
          <w:tcPr>
            <w:tcW w:w="3415" w:type="dxa"/>
            <w:noWrap/>
            <w:hideMark/>
          </w:tcPr>
          <w:p w14:paraId="76A9385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3C6548EF" w14:textId="77777777" w:rsidTr="00076735">
        <w:trPr>
          <w:trHeight w:val="280"/>
        </w:trPr>
        <w:tc>
          <w:tcPr>
            <w:tcW w:w="5935" w:type="dxa"/>
            <w:hideMark/>
          </w:tcPr>
          <w:p w14:paraId="5784A5C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Rios, A., Ramirez, P., Galindo, P. J., Sanchez, J., Sanchez, E., Martinez-Alarcon, L., &amp; Parrilla, P. (2008). Primary health care personnel faced with cadaveric organ donation: A multicenter study in south-eastern Spain. </w:t>
            </w:r>
            <w:r w:rsidRPr="009E607B">
              <w:rPr>
                <w:rFonts w:ascii="Times New Roman" w:hAnsi="Times New Roman" w:cs="Times New Roman"/>
                <w:i/>
              </w:rPr>
              <w:t>Clinical Transplantation, 22</w:t>
            </w:r>
            <w:r w:rsidRPr="009E607B">
              <w:rPr>
                <w:rFonts w:ascii="Times New Roman" w:hAnsi="Times New Roman" w:cs="Times New Roman"/>
              </w:rPr>
              <w:t>(5), 657-63</w:t>
            </w:r>
          </w:p>
        </w:tc>
        <w:tc>
          <w:tcPr>
            <w:tcW w:w="3415" w:type="dxa"/>
            <w:noWrap/>
            <w:hideMark/>
          </w:tcPr>
          <w:p w14:paraId="16D9CB9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A098A17" w14:textId="77777777" w:rsidTr="00076735">
        <w:trPr>
          <w:trHeight w:val="280"/>
        </w:trPr>
        <w:tc>
          <w:tcPr>
            <w:tcW w:w="5935" w:type="dxa"/>
            <w:hideMark/>
          </w:tcPr>
          <w:p w14:paraId="14ABDF2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Rivers, E. P., Buse, S. M., Bivins, B. A., &amp; Horst, H. M. (1990). Organ and tissue procurement in the acute care setting: Principles and practice—Part 1. </w:t>
            </w:r>
            <w:r w:rsidRPr="009E607B">
              <w:rPr>
                <w:rFonts w:ascii="Times New Roman" w:hAnsi="Times New Roman" w:cs="Times New Roman"/>
                <w:i/>
              </w:rPr>
              <w:t>Annals of Emergency Medicine, 19</w:t>
            </w:r>
            <w:r w:rsidRPr="009E607B">
              <w:rPr>
                <w:rFonts w:ascii="Times New Roman" w:hAnsi="Times New Roman" w:cs="Times New Roman"/>
              </w:rPr>
              <w:t>(1), 78-85</w:t>
            </w:r>
          </w:p>
        </w:tc>
        <w:tc>
          <w:tcPr>
            <w:tcW w:w="3415" w:type="dxa"/>
            <w:noWrap/>
            <w:hideMark/>
          </w:tcPr>
          <w:p w14:paraId="209D9FD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436479C3" w14:textId="77777777" w:rsidTr="00076735">
        <w:trPr>
          <w:trHeight w:val="280"/>
        </w:trPr>
        <w:tc>
          <w:tcPr>
            <w:tcW w:w="5935" w:type="dxa"/>
            <w:hideMark/>
          </w:tcPr>
          <w:p w14:paraId="3B037AC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Robinette, M. A. (1994). Organ donation: Resource requirements and consent for donation. </w:t>
            </w:r>
            <w:r w:rsidRPr="009E607B">
              <w:rPr>
                <w:rFonts w:ascii="Times New Roman" w:hAnsi="Times New Roman" w:cs="Times New Roman"/>
                <w:i/>
              </w:rPr>
              <w:t>Anesthesiology Clinics of North America, 12</w:t>
            </w:r>
            <w:r w:rsidRPr="009E607B">
              <w:rPr>
                <w:rFonts w:ascii="Times New Roman" w:hAnsi="Times New Roman" w:cs="Times New Roman"/>
              </w:rPr>
              <w:t>(4), 635-642</w:t>
            </w:r>
          </w:p>
        </w:tc>
        <w:tc>
          <w:tcPr>
            <w:tcW w:w="3415" w:type="dxa"/>
            <w:noWrap/>
            <w:hideMark/>
          </w:tcPr>
          <w:p w14:paraId="0F8A301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1F8D9994" w14:textId="77777777" w:rsidTr="00076735">
        <w:trPr>
          <w:trHeight w:val="280"/>
        </w:trPr>
        <w:tc>
          <w:tcPr>
            <w:tcW w:w="5935" w:type="dxa"/>
            <w:hideMark/>
          </w:tcPr>
          <w:p w14:paraId="00A014A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Rodríguez-Arias, D., Wright, L., &amp; Paredes, D. (2010). Success factors and ethical challenges of the Spanish Model of organ donation. </w:t>
            </w:r>
            <w:r w:rsidRPr="009E607B">
              <w:rPr>
                <w:rFonts w:ascii="Times New Roman" w:hAnsi="Times New Roman" w:cs="Times New Roman"/>
                <w:i/>
              </w:rPr>
              <w:t>Lancet, 376</w:t>
            </w:r>
            <w:r w:rsidRPr="009E607B">
              <w:rPr>
                <w:rFonts w:ascii="Times New Roman" w:hAnsi="Times New Roman" w:cs="Times New Roman"/>
              </w:rPr>
              <w:t>(9746), 1109-1112</w:t>
            </w:r>
          </w:p>
        </w:tc>
        <w:tc>
          <w:tcPr>
            <w:tcW w:w="3415" w:type="dxa"/>
            <w:noWrap/>
            <w:hideMark/>
          </w:tcPr>
          <w:p w14:paraId="1844B983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69BE8E1F" w14:textId="77777777" w:rsidTr="00076735">
        <w:trPr>
          <w:trHeight w:val="280"/>
        </w:trPr>
        <w:tc>
          <w:tcPr>
            <w:tcW w:w="5935" w:type="dxa"/>
            <w:hideMark/>
          </w:tcPr>
          <w:p w14:paraId="1649909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Scheuher, C. (2016). What is being done to increase organ donation? </w:t>
            </w:r>
            <w:r w:rsidRPr="009E607B">
              <w:rPr>
                <w:rFonts w:ascii="Times New Roman" w:hAnsi="Times New Roman" w:cs="Times New Roman"/>
                <w:i/>
              </w:rPr>
              <w:t>Critical Care Nursing Quarterly, 39</w:t>
            </w:r>
            <w:r w:rsidRPr="009E607B">
              <w:rPr>
                <w:rFonts w:ascii="Times New Roman" w:hAnsi="Times New Roman" w:cs="Times New Roman"/>
              </w:rPr>
              <w:t>(3), 304-307</w:t>
            </w:r>
          </w:p>
        </w:tc>
        <w:tc>
          <w:tcPr>
            <w:tcW w:w="3415" w:type="dxa"/>
            <w:noWrap/>
            <w:hideMark/>
          </w:tcPr>
          <w:p w14:paraId="1F3C5CB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6BF6214" w14:textId="77777777" w:rsidTr="00076735">
        <w:trPr>
          <w:trHeight w:val="280"/>
        </w:trPr>
        <w:tc>
          <w:tcPr>
            <w:tcW w:w="5935" w:type="dxa"/>
            <w:hideMark/>
          </w:tcPr>
          <w:p w14:paraId="4E5F1A1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Senouci, K., Guerrini, P., Diene, E., Atinault, A., Claquin, J., Bonnet, F., &amp; Tuppin, P. (2004). A survey on patients admitted in severe coma: Implications for brain death identification and organ donation. </w:t>
            </w:r>
            <w:r w:rsidRPr="009E607B">
              <w:rPr>
                <w:rFonts w:ascii="Times New Roman" w:hAnsi="Times New Roman" w:cs="Times New Roman"/>
                <w:i/>
              </w:rPr>
              <w:t>Intensive Care Medicine, 30</w:t>
            </w:r>
            <w:r w:rsidRPr="009E607B">
              <w:rPr>
                <w:rFonts w:ascii="Times New Roman" w:hAnsi="Times New Roman" w:cs="Times New Roman"/>
              </w:rPr>
              <w:t>(1), 38-44</w:t>
            </w:r>
          </w:p>
        </w:tc>
        <w:tc>
          <w:tcPr>
            <w:tcW w:w="3415" w:type="dxa"/>
            <w:noWrap/>
            <w:hideMark/>
          </w:tcPr>
          <w:p w14:paraId="31787F7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7BCD8BAA" w14:textId="77777777" w:rsidTr="00076735">
        <w:trPr>
          <w:trHeight w:val="560"/>
        </w:trPr>
        <w:tc>
          <w:tcPr>
            <w:tcW w:w="5935" w:type="dxa"/>
            <w:hideMark/>
          </w:tcPr>
          <w:p w14:paraId="272295A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Shafer, T. J., Durand, R., Hueneke, M. J., Wolff, W. S., Davis, K. D., Ehrle, R. N., Van Buren, C. T., Orlowski, J. P., Reyes, D. H., Gruenenfelder, R. T., &amp; White, C. K. (1998). Texas non-donor-hospital project: A program to increase organ donation in community and rural hospitals.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8</w:t>
            </w:r>
            <w:r w:rsidRPr="009E607B">
              <w:rPr>
                <w:rFonts w:ascii="Times New Roman" w:hAnsi="Times New Roman" w:cs="Times New Roman"/>
              </w:rPr>
              <w:t>(3), 146-152</w:t>
            </w:r>
          </w:p>
        </w:tc>
        <w:tc>
          <w:tcPr>
            <w:tcW w:w="3415" w:type="dxa"/>
            <w:noWrap/>
            <w:hideMark/>
          </w:tcPr>
          <w:p w14:paraId="74D3C8D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38D88886" w14:textId="77777777" w:rsidTr="00076735">
        <w:trPr>
          <w:trHeight w:val="280"/>
        </w:trPr>
        <w:tc>
          <w:tcPr>
            <w:tcW w:w="5935" w:type="dxa"/>
            <w:hideMark/>
          </w:tcPr>
          <w:p w14:paraId="177400C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Shafer, T., Wood, R. P., Van Buren, C., Guerriero, W., Davis, K., Sullivan, H., Reyes, D., Levert-Cole, T., &amp; Oppermann, S. (1998). An in-house coordinator program to increase organ donation in public trauma hospitals.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8</w:t>
            </w:r>
            <w:r w:rsidRPr="009E607B">
              <w:rPr>
                <w:rFonts w:ascii="Times New Roman" w:hAnsi="Times New Roman" w:cs="Times New Roman"/>
              </w:rPr>
              <w:t>(2), 82-7</w:t>
            </w:r>
          </w:p>
        </w:tc>
        <w:tc>
          <w:tcPr>
            <w:tcW w:w="3415" w:type="dxa"/>
            <w:noWrap/>
            <w:hideMark/>
          </w:tcPr>
          <w:p w14:paraId="584DB9A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5BEE1E62" w14:textId="77777777" w:rsidTr="00076735">
        <w:trPr>
          <w:trHeight w:val="280"/>
        </w:trPr>
        <w:tc>
          <w:tcPr>
            <w:tcW w:w="5935" w:type="dxa"/>
            <w:hideMark/>
          </w:tcPr>
          <w:p w14:paraId="65FA476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Shirley, S., Cutler, J., Heymann, C., &amp; Hart, M. (1994). Narrowing the organ donation gap: Hospital development methods that maximize hospital donation potential. </w:t>
            </w:r>
            <w:r w:rsidRPr="009E607B">
              <w:rPr>
                <w:rFonts w:ascii="Times New Roman" w:hAnsi="Times New Roman" w:cs="Times New Roman"/>
                <w:i/>
              </w:rPr>
              <w:t>Journal of Heart &amp; Lung Transplantation, 13</w:t>
            </w:r>
            <w:r w:rsidRPr="009E607B">
              <w:rPr>
                <w:rFonts w:ascii="Times New Roman" w:hAnsi="Times New Roman" w:cs="Times New Roman"/>
              </w:rPr>
              <w:t>(5), 817-23</w:t>
            </w:r>
          </w:p>
        </w:tc>
        <w:tc>
          <w:tcPr>
            <w:tcW w:w="3415" w:type="dxa"/>
            <w:noWrap/>
            <w:hideMark/>
          </w:tcPr>
          <w:p w14:paraId="4D91581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105CEF09" w14:textId="77777777" w:rsidTr="00076735">
        <w:trPr>
          <w:trHeight w:val="560"/>
        </w:trPr>
        <w:tc>
          <w:tcPr>
            <w:tcW w:w="5935" w:type="dxa"/>
            <w:hideMark/>
          </w:tcPr>
          <w:p w14:paraId="59108B3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 xml:space="preserve">Silva Silva, V., Carvalho Moura, L., Ribeiro Martins, L., Cristina Cardoso dos Santos, R., Schirmer, J., &amp; de Aguiar Roza, J. (2016). In-house coordination project for organ and tissue procurement: Social responsibility and promising results. </w:t>
            </w:r>
            <w:r w:rsidRPr="009E607B">
              <w:rPr>
                <w:rFonts w:ascii="Times New Roman" w:hAnsi="Times New Roman" w:cs="Times New Roman"/>
                <w:i/>
              </w:rPr>
              <w:t>Revista Latino-Americana de Enfermagem, 24,</w:t>
            </w:r>
            <w:r w:rsidRPr="009E607B">
              <w:rPr>
                <w:rFonts w:ascii="Times New Roman" w:hAnsi="Times New Roman" w:cs="Times New Roman"/>
              </w:rPr>
              <w:t xml:space="preserve"> 1-7</w:t>
            </w:r>
          </w:p>
        </w:tc>
        <w:tc>
          <w:tcPr>
            <w:tcW w:w="3415" w:type="dxa"/>
            <w:noWrap/>
            <w:hideMark/>
          </w:tcPr>
          <w:p w14:paraId="6ABA83B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3F6B12E8" w14:textId="77777777" w:rsidTr="00076735">
        <w:trPr>
          <w:trHeight w:val="73"/>
        </w:trPr>
        <w:tc>
          <w:tcPr>
            <w:tcW w:w="5935" w:type="dxa"/>
            <w:hideMark/>
          </w:tcPr>
          <w:p w14:paraId="584AEC0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Silva, H. T., Felipe, C. R., Abbud-Filho, M., Garcia, V., &amp; Medina-Pestana, J. O. (2011). The emerging role of Brazil in clinical trial conduct for transplantation. </w:t>
            </w:r>
            <w:r w:rsidRPr="009E607B">
              <w:rPr>
                <w:rFonts w:ascii="Times New Roman" w:hAnsi="Times New Roman" w:cs="Times New Roman"/>
                <w:i/>
              </w:rPr>
              <w:t>American Journal of Transplantation, 11</w:t>
            </w:r>
            <w:r w:rsidRPr="009E607B">
              <w:rPr>
                <w:rFonts w:ascii="Times New Roman" w:hAnsi="Times New Roman" w:cs="Times New Roman"/>
              </w:rPr>
              <w:t>(7), 1368-75</w:t>
            </w:r>
          </w:p>
        </w:tc>
        <w:tc>
          <w:tcPr>
            <w:tcW w:w="3415" w:type="dxa"/>
            <w:noWrap/>
            <w:hideMark/>
          </w:tcPr>
          <w:p w14:paraId="4D4DDED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B52397D" w14:textId="77777777" w:rsidTr="00076735">
        <w:trPr>
          <w:trHeight w:val="280"/>
        </w:trPr>
        <w:tc>
          <w:tcPr>
            <w:tcW w:w="5935" w:type="dxa"/>
            <w:hideMark/>
          </w:tcPr>
          <w:p w14:paraId="09C1339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Siminoff, L. A., Marshall, H. M., Dumenci, L., Bowen, G., Swaminathan, A., &amp; Gordon, N. (2009). Communicating effectively about donation: An educational intervention to increase consent to donation. </w:t>
            </w:r>
            <w:r w:rsidRPr="009E607B">
              <w:rPr>
                <w:rFonts w:ascii="Times New Roman" w:hAnsi="Times New Roman" w:cs="Times New Roman"/>
                <w:i/>
              </w:rPr>
              <w:t>Progress in Transplantation, 19</w:t>
            </w:r>
            <w:r w:rsidRPr="009E607B">
              <w:rPr>
                <w:rFonts w:ascii="Times New Roman" w:hAnsi="Times New Roman" w:cs="Times New Roman"/>
              </w:rPr>
              <w:t>(1), 35-43</w:t>
            </w:r>
          </w:p>
        </w:tc>
        <w:tc>
          <w:tcPr>
            <w:tcW w:w="3415" w:type="dxa"/>
            <w:noWrap/>
            <w:hideMark/>
          </w:tcPr>
          <w:p w14:paraId="53E4CB2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27D4DA64" w14:textId="77777777" w:rsidTr="00076735">
        <w:trPr>
          <w:trHeight w:val="280"/>
        </w:trPr>
        <w:tc>
          <w:tcPr>
            <w:tcW w:w="5935" w:type="dxa"/>
            <w:hideMark/>
          </w:tcPr>
          <w:p w14:paraId="6C742B3A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Sirchia, G., Mascaretti, L., Poli, F., Scalamogna, M., Pappalettera, M., &amp; Pizzi, C. (1995). Cadaver kidney transplantation in the north Italy transplant program in the nineties. </w:t>
            </w:r>
            <w:r w:rsidRPr="009E607B">
              <w:rPr>
                <w:rFonts w:ascii="Times New Roman" w:hAnsi="Times New Roman" w:cs="Times New Roman"/>
                <w:i/>
              </w:rPr>
              <w:t>Clinical Transplants,</w:t>
            </w:r>
            <w:r w:rsidRPr="009E607B">
              <w:rPr>
                <w:rFonts w:ascii="Times New Roman" w:hAnsi="Times New Roman" w:cs="Times New Roman"/>
              </w:rPr>
              <w:t xml:space="preserve"> 241-54.</w:t>
            </w:r>
          </w:p>
        </w:tc>
        <w:tc>
          <w:tcPr>
            <w:tcW w:w="3415" w:type="dxa"/>
            <w:noWrap/>
            <w:hideMark/>
          </w:tcPr>
          <w:p w14:paraId="3FAB407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4DAB7EFD" w14:textId="77777777" w:rsidTr="00076735">
        <w:trPr>
          <w:trHeight w:val="280"/>
        </w:trPr>
        <w:tc>
          <w:tcPr>
            <w:tcW w:w="5935" w:type="dxa"/>
            <w:hideMark/>
          </w:tcPr>
          <w:p w14:paraId="2BCAFAE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Soh, P., Lim, S. M., &amp; Tan, E. C. (1991). Organ procurement in Singapore. </w:t>
            </w:r>
            <w:r w:rsidRPr="009E607B">
              <w:rPr>
                <w:rFonts w:ascii="Times New Roman" w:hAnsi="Times New Roman" w:cs="Times New Roman"/>
                <w:i/>
              </w:rPr>
              <w:t>Annals of the Academy of Medicine, Singapore, 20</w:t>
            </w:r>
            <w:r w:rsidRPr="009E607B">
              <w:rPr>
                <w:rFonts w:ascii="Times New Roman" w:hAnsi="Times New Roman" w:cs="Times New Roman"/>
              </w:rPr>
              <w:t>(4), 439-42</w:t>
            </w:r>
          </w:p>
        </w:tc>
        <w:tc>
          <w:tcPr>
            <w:tcW w:w="3415" w:type="dxa"/>
            <w:noWrap/>
            <w:hideMark/>
          </w:tcPr>
          <w:p w14:paraId="2508623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6BD7D65F" w14:textId="77777777" w:rsidTr="00076735">
        <w:trPr>
          <w:trHeight w:val="280"/>
        </w:trPr>
        <w:tc>
          <w:tcPr>
            <w:tcW w:w="5935" w:type="dxa"/>
            <w:hideMark/>
          </w:tcPr>
          <w:p w14:paraId="4733888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Stirling, J. (2005). Non-heart beating organ donation. A case study. </w:t>
            </w:r>
            <w:r w:rsidRPr="009E607B">
              <w:rPr>
                <w:rFonts w:ascii="Times New Roman" w:hAnsi="Times New Roman" w:cs="Times New Roman"/>
                <w:i/>
              </w:rPr>
              <w:t>British Journal of Perioperative Nursing, 15</w:t>
            </w:r>
            <w:r w:rsidRPr="009E607B">
              <w:rPr>
                <w:rFonts w:ascii="Times New Roman" w:hAnsi="Times New Roman" w:cs="Times New Roman"/>
              </w:rPr>
              <w:t>(11), 467-70, 472-5</w:t>
            </w:r>
          </w:p>
        </w:tc>
        <w:tc>
          <w:tcPr>
            <w:tcW w:w="3415" w:type="dxa"/>
            <w:noWrap/>
            <w:hideMark/>
          </w:tcPr>
          <w:p w14:paraId="1F0A5E7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7B574D40" w14:textId="77777777" w:rsidTr="00076735">
        <w:trPr>
          <w:trHeight w:val="280"/>
        </w:trPr>
        <w:tc>
          <w:tcPr>
            <w:tcW w:w="5935" w:type="dxa"/>
            <w:hideMark/>
          </w:tcPr>
          <w:p w14:paraId="5247E91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Sullivan, H., Blakely, D., &amp; Davis, K. (1998). An in-house coordinator program to increase organ donation in public teaching hospitals. </w:t>
            </w:r>
            <w:r w:rsidRPr="009E607B">
              <w:rPr>
                <w:rFonts w:ascii="Times New Roman" w:hAnsi="Times New Roman" w:cs="Times New Roman"/>
                <w:i/>
              </w:rPr>
              <w:t>Journal of Transplant Coordination, 8</w:t>
            </w:r>
            <w:r w:rsidRPr="009E607B">
              <w:rPr>
                <w:rFonts w:ascii="Times New Roman" w:hAnsi="Times New Roman" w:cs="Times New Roman"/>
              </w:rPr>
              <w:t>(1), 40-42</w:t>
            </w:r>
          </w:p>
        </w:tc>
        <w:tc>
          <w:tcPr>
            <w:tcW w:w="3415" w:type="dxa"/>
            <w:noWrap/>
            <w:hideMark/>
          </w:tcPr>
          <w:p w14:paraId="2BC68E8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Sample/Participants (not physicians)</w:t>
            </w:r>
          </w:p>
        </w:tc>
      </w:tr>
      <w:tr w:rsidR="00B810E3" w:rsidRPr="009E607B" w14:paraId="4FA2E947" w14:textId="77777777" w:rsidTr="00076735">
        <w:trPr>
          <w:trHeight w:val="260"/>
        </w:trPr>
        <w:tc>
          <w:tcPr>
            <w:tcW w:w="5935" w:type="dxa"/>
            <w:noWrap/>
            <w:hideMark/>
          </w:tcPr>
          <w:p w14:paraId="5F3B798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Thomas, P. G., Aswathy, C., Joshy, G., &amp; Mathew, J. (2018). Elements of a successful hospital-based deceased donation programme in India: Zero to eighty-five in two years. </w:t>
            </w:r>
            <w:r w:rsidRPr="009E607B">
              <w:rPr>
                <w:rFonts w:ascii="Times New Roman" w:hAnsi="Times New Roman" w:cs="Times New Roman"/>
                <w:i/>
              </w:rPr>
              <w:t>National Medical Journal of India, 31</w:t>
            </w:r>
            <w:r w:rsidRPr="009E607B">
              <w:rPr>
                <w:rFonts w:ascii="Times New Roman" w:hAnsi="Times New Roman" w:cs="Times New Roman"/>
              </w:rPr>
              <w:t>(4), 201-205</w:t>
            </w:r>
          </w:p>
        </w:tc>
        <w:tc>
          <w:tcPr>
            <w:tcW w:w="3415" w:type="dxa"/>
            <w:noWrap/>
            <w:hideMark/>
          </w:tcPr>
          <w:p w14:paraId="07B1EB77" w14:textId="77777777" w:rsidR="00B810E3" w:rsidRPr="009E607B" w:rsidRDefault="00B810E3" w:rsidP="00076735">
            <w:pPr>
              <w:rPr>
                <w:rFonts w:ascii="Times New Roman" w:hAnsi="Times New Roman" w:cs="Times New Roman"/>
                <w:bCs/>
              </w:rPr>
            </w:pPr>
            <w:r w:rsidRPr="009E607B">
              <w:rPr>
                <w:rFonts w:ascii="Times New Roman" w:hAnsi="Times New Roman" w:cs="Times New Roman"/>
                <w:bCs/>
              </w:rPr>
              <w:t xml:space="preserve">Exclude: Coordinator's background not specified </w:t>
            </w:r>
          </w:p>
        </w:tc>
      </w:tr>
      <w:tr w:rsidR="00B810E3" w:rsidRPr="009E607B" w14:paraId="64D2BE64" w14:textId="77777777" w:rsidTr="00076735">
        <w:trPr>
          <w:trHeight w:val="280"/>
        </w:trPr>
        <w:tc>
          <w:tcPr>
            <w:tcW w:w="5935" w:type="dxa"/>
            <w:hideMark/>
          </w:tcPr>
          <w:p w14:paraId="37DC39B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Tolle, S. W., Bennett, W. M., Hickam, D. H., &amp; Benson, J. A. (1987). Responsibilities of primary physicians in organ donation. </w:t>
            </w:r>
            <w:r w:rsidRPr="009E607B">
              <w:rPr>
                <w:rFonts w:ascii="Times New Roman" w:hAnsi="Times New Roman" w:cs="Times New Roman"/>
                <w:i/>
              </w:rPr>
              <w:t>Annals of Internal Medicine, 106</w:t>
            </w:r>
            <w:r w:rsidRPr="009E607B">
              <w:rPr>
                <w:rFonts w:ascii="Times New Roman" w:hAnsi="Times New Roman" w:cs="Times New Roman"/>
              </w:rPr>
              <w:t>(5), 740-4</w:t>
            </w:r>
          </w:p>
        </w:tc>
        <w:tc>
          <w:tcPr>
            <w:tcW w:w="3415" w:type="dxa"/>
            <w:noWrap/>
            <w:hideMark/>
          </w:tcPr>
          <w:p w14:paraId="169ECAB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4BB7C2B" w14:textId="77777777" w:rsidTr="00076735">
        <w:trPr>
          <w:trHeight w:val="560"/>
        </w:trPr>
        <w:tc>
          <w:tcPr>
            <w:tcW w:w="5935" w:type="dxa"/>
            <w:hideMark/>
          </w:tcPr>
          <w:p w14:paraId="03DEF738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Van Gelder, F., Delbouille, M. H., Vandervennet, M., Van Beeumen, G., Van Deynse, D., Angenon, E., Amerijkx, B., &amp; Donckier, V. (2009). An 11-year overview of the Belgian donor and transplant statistics based on a consecutive yearly data follow-up and comparing two periods: 1997 to 2005 versus 2006 to 2007.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41</w:t>
            </w:r>
            <w:r w:rsidRPr="009E607B">
              <w:rPr>
                <w:rFonts w:ascii="Times New Roman" w:hAnsi="Times New Roman" w:cs="Times New Roman"/>
              </w:rPr>
              <w:t>(2), 569-71</w:t>
            </w:r>
          </w:p>
        </w:tc>
        <w:tc>
          <w:tcPr>
            <w:tcW w:w="3415" w:type="dxa"/>
            <w:noWrap/>
            <w:hideMark/>
          </w:tcPr>
          <w:p w14:paraId="1BBEE09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44CBB60A" w14:textId="77777777" w:rsidTr="00076735">
        <w:trPr>
          <w:trHeight w:val="560"/>
        </w:trPr>
        <w:tc>
          <w:tcPr>
            <w:tcW w:w="5935" w:type="dxa"/>
            <w:hideMark/>
          </w:tcPr>
          <w:p w14:paraId="279739A4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Van Gelder, F., Delbouille, M. H., Vandervennet, M., Van Beeumen, G., Van Deynse, D., Angenon, E., Amerijkx, B., Walraevens, M., &amp; Donckier, V. (2007). Overview of the </w:t>
            </w:r>
            <w:r w:rsidRPr="009E607B">
              <w:rPr>
                <w:rFonts w:ascii="Times New Roman" w:hAnsi="Times New Roman" w:cs="Times New Roman"/>
              </w:rPr>
              <w:lastRenderedPageBreak/>
              <w:t xml:space="preserve">Belgian donor and transplant statistics 2006: Results of consecutive yearly data follow-up by the Belgian Section of Transplant Coordinators.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39</w:t>
            </w:r>
            <w:r w:rsidRPr="009E607B">
              <w:rPr>
                <w:rFonts w:ascii="Times New Roman" w:hAnsi="Times New Roman" w:cs="Times New Roman"/>
              </w:rPr>
              <w:t>(8), 2637-9</w:t>
            </w:r>
          </w:p>
        </w:tc>
        <w:tc>
          <w:tcPr>
            <w:tcW w:w="3415" w:type="dxa"/>
            <w:noWrap/>
            <w:hideMark/>
          </w:tcPr>
          <w:p w14:paraId="6F8B0F0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 xml:space="preserve">Exclude: Coordinator's background not specified </w:t>
            </w:r>
          </w:p>
        </w:tc>
      </w:tr>
      <w:tr w:rsidR="00B810E3" w:rsidRPr="009E607B" w14:paraId="7030FA5F" w14:textId="77777777" w:rsidTr="00076735">
        <w:trPr>
          <w:trHeight w:val="280"/>
        </w:trPr>
        <w:tc>
          <w:tcPr>
            <w:tcW w:w="5935" w:type="dxa"/>
            <w:hideMark/>
          </w:tcPr>
          <w:p w14:paraId="5613704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Vorstius Kruijff, P. E., Jansen, N. E., Muitjens, B. S., Blok-Singerling, J. G., Tecklenburg, B. D., de Vos, M. L., &amp; Slappendel, R. (2014). Are all tissue donors recognised? A cohort study in three Dutch hospitals. </w:t>
            </w:r>
            <w:r w:rsidRPr="009E607B">
              <w:rPr>
                <w:rFonts w:ascii="Times New Roman" w:hAnsi="Times New Roman" w:cs="Times New Roman"/>
                <w:i/>
              </w:rPr>
              <w:t>Cell &amp; Tissue Banking, 15</w:t>
            </w:r>
            <w:r w:rsidRPr="009E607B">
              <w:rPr>
                <w:rFonts w:ascii="Times New Roman" w:hAnsi="Times New Roman" w:cs="Times New Roman"/>
              </w:rPr>
              <w:t>(3), 483-90</w:t>
            </w:r>
          </w:p>
        </w:tc>
        <w:tc>
          <w:tcPr>
            <w:tcW w:w="3415" w:type="dxa"/>
            <w:noWrap/>
            <w:hideMark/>
          </w:tcPr>
          <w:p w14:paraId="42C73B0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20035502" w14:textId="77777777" w:rsidTr="00076735">
        <w:trPr>
          <w:trHeight w:val="280"/>
        </w:trPr>
        <w:tc>
          <w:tcPr>
            <w:tcW w:w="5935" w:type="dxa"/>
            <w:hideMark/>
          </w:tcPr>
          <w:p w14:paraId="2202058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Walker, J. A., &amp; McGrath, P. J. (1990). The role of family physicians in organ donation. </w:t>
            </w:r>
            <w:r w:rsidRPr="009E607B">
              <w:rPr>
                <w:rFonts w:ascii="Times New Roman" w:hAnsi="Times New Roman" w:cs="Times New Roman"/>
                <w:i/>
              </w:rPr>
              <w:t>Canadian Family Physician, 36,</w:t>
            </w:r>
            <w:r w:rsidRPr="009E607B">
              <w:rPr>
                <w:rFonts w:ascii="Times New Roman" w:hAnsi="Times New Roman" w:cs="Times New Roman"/>
              </w:rPr>
              <w:t xml:space="preserve"> 1235-40</w:t>
            </w:r>
          </w:p>
        </w:tc>
        <w:tc>
          <w:tcPr>
            <w:tcW w:w="3415" w:type="dxa"/>
            <w:noWrap/>
            <w:hideMark/>
          </w:tcPr>
          <w:p w14:paraId="4299C40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0A51D2EF" w14:textId="77777777" w:rsidTr="00076735">
        <w:trPr>
          <w:trHeight w:val="280"/>
        </w:trPr>
        <w:tc>
          <w:tcPr>
            <w:tcW w:w="5935" w:type="dxa"/>
            <w:hideMark/>
          </w:tcPr>
          <w:p w14:paraId="3AE0F43C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Walker, S. R., Parsons, D. A., Coplestons, P., Fenton, S. S., &amp; Greig, P. D. (1996). The Canadian Organ Replacement Register. </w:t>
            </w:r>
            <w:r w:rsidRPr="009E607B">
              <w:rPr>
                <w:rFonts w:ascii="Times New Roman" w:hAnsi="Times New Roman" w:cs="Times New Roman"/>
                <w:i/>
              </w:rPr>
              <w:t>Clinical Transplants,</w:t>
            </w:r>
            <w:r w:rsidRPr="009E607B">
              <w:rPr>
                <w:rFonts w:ascii="Times New Roman" w:hAnsi="Times New Roman" w:cs="Times New Roman"/>
              </w:rPr>
              <w:t xml:space="preserve"> 91-107.</w:t>
            </w:r>
          </w:p>
        </w:tc>
        <w:tc>
          <w:tcPr>
            <w:tcW w:w="3415" w:type="dxa"/>
            <w:noWrap/>
            <w:hideMark/>
          </w:tcPr>
          <w:p w14:paraId="630678B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1FBD0463" w14:textId="77777777" w:rsidTr="00076735">
        <w:trPr>
          <w:trHeight w:val="280"/>
        </w:trPr>
        <w:tc>
          <w:tcPr>
            <w:tcW w:w="5935" w:type="dxa"/>
            <w:hideMark/>
          </w:tcPr>
          <w:p w14:paraId="0015D51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Whelchel, J. D., &amp; Beatty, B. (1998). The role of the hospital and the OPO in the donation process. </w:t>
            </w:r>
            <w:r w:rsidRPr="009E607B">
              <w:rPr>
                <w:rFonts w:ascii="Times New Roman" w:hAnsi="Times New Roman" w:cs="Times New Roman"/>
                <w:i/>
              </w:rPr>
              <w:t>Journal of the Medical Association of Georgia, 87</w:t>
            </w:r>
            <w:r w:rsidRPr="009E607B">
              <w:rPr>
                <w:rFonts w:ascii="Times New Roman" w:hAnsi="Times New Roman" w:cs="Times New Roman"/>
              </w:rPr>
              <w:t>(2), 89-91.</w:t>
            </w:r>
          </w:p>
        </w:tc>
        <w:tc>
          <w:tcPr>
            <w:tcW w:w="3415" w:type="dxa"/>
            <w:noWrap/>
            <w:hideMark/>
          </w:tcPr>
          <w:p w14:paraId="609DC5E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5CCB8EE0" w14:textId="77777777" w:rsidTr="00076735">
        <w:trPr>
          <w:trHeight w:val="280"/>
        </w:trPr>
        <w:tc>
          <w:tcPr>
            <w:tcW w:w="5935" w:type="dxa"/>
            <w:hideMark/>
          </w:tcPr>
          <w:p w14:paraId="315DFB3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Wight, C. (1987). Transplant coordinators in the UK. </w:t>
            </w:r>
            <w:r w:rsidRPr="009E607B">
              <w:rPr>
                <w:rFonts w:ascii="Times New Roman" w:hAnsi="Times New Roman" w:cs="Times New Roman"/>
                <w:i/>
              </w:rPr>
              <w:t>Professional Nurse, 3</w:t>
            </w:r>
            <w:r w:rsidRPr="009E607B">
              <w:rPr>
                <w:rFonts w:ascii="Times New Roman" w:hAnsi="Times New Roman" w:cs="Times New Roman"/>
              </w:rPr>
              <w:t>(3), 85-8</w:t>
            </w:r>
          </w:p>
        </w:tc>
        <w:tc>
          <w:tcPr>
            <w:tcW w:w="3415" w:type="dxa"/>
            <w:noWrap/>
            <w:hideMark/>
          </w:tcPr>
          <w:p w14:paraId="7D7A6D9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7D972550" w14:textId="77777777" w:rsidTr="00076735">
        <w:trPr>
          <w:trHeight w:val="280"/>
        </w:trPr>
        <w:tc>
          <w:tcPr>
            <w:tcW w:w="5935" w:type="dxa"/>
            <w:hideMark/>
          </w:tcPr>
          <w:p w14:paraId="083510CE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Wight, C. (1991). Organ procurement: The role of the transplant coordinator. </w:t>
            </w:r>
            <w:r w:rsidRPr="009E607B">
              <w:rPr>
                <w:rFonts w:ascii="Times New Roman" w:hAnsi="Times New Roman" w:cs="Times New Roman"/>
                <w:i/>
              </w:rPr>
              <w:t>Annals of the Academy of Medicine, Singapore, 20</w:t>
            </w:r>
            <w:r w:rsidRPr="009E607B">
              <w:rPr>
                <w:rFonts w:ascii="Times New Roman" w:hAnsi="Times New Roman" w:cs="Times New Roman"/>
              </w:rPr>
              <w:t>(4), 559-62</w:t>
            </w:r>
          </w:p>
        </w:tc>
        <w:tc>
          <w:tcPr>
            <w:tcW w:w="3415" w:type="dxa"/>
            <w:noWrap/>
            <w:hideMark/>
          </w:tcPr>
          <w:p w14:paraId="76D251C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6F141F39" w14:textId="77777777" w:rsidTr="00076735">
        <w:trPr>
          <w:trHeight w:val="280"/>
        </w:trPr>
        <w:tc>
          <w:tcPr>
            <w:tcW w:w="5935" w:type="dxa"/>
            <w:hideMark/>
          </w:tcPr>
          <w:p w14:paraId="2A7F63E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Wight, C., &amp; B. Cohen, B. (1997). Organ shortages: Maximising the donor potential. </w:t>
            </w:r>
            <w:r w:rsidRPr="009E607B">
              <w:rPr>
                <w:rFonts w:ascii="Times New Roman" w:hAnsi="Times New Roman" w:cs="Times New Roman"/>
                <w:i/>
              </w:rPr>
              <w:t>British Medical Bulletin, 53</w:t>
            </w:r>
            <w:r w:rsidRPr="009E607B">
              <w:rPr>
                <w:rFonts w:ascii="Times New Roman" w:hAnsi="Times New Roman" w:cs="Times New Roman"/>
              </w:rPr>
              <w:t>(4), 817-28.</w:t>
            </w:r>
          </w:p>
        </w:tc>
        <w:tc>
          <w:tcPr>
            <w:tcW w:w="3415" w:type="dxa"/>
            <w:noWrap/>
            <w:hideMark/>
          </w:tcPr>
          <w:p w14:paraId="74294A4B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00AA030" w14:textId="77777777" w:rsidTr="00076735">
        <w:trPr>
          <w:trHeight w:val="280"/>
        </w:trPr>
        <w:tc>
          <w:tcPr>
            <w:tcW w:w="5935" w:type="dxa"/>
            <w:hideMark/>
          </w:tcPr>
          <w:p w14:paraId="71FEB0D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Wight, J., Jakubovic, M., Walters, S., Maheswaran, R., White, P., &amp; Lennon, V. (2004). Variation in cadaveric organ donor rates in the UK. </w:t>
            </w:r>
            <w:r w:rsidRPr="009E607B">
              <w:rPr>
                <w:rFonts w:ascii="Times New Roman" w:hAnsi="Times New Roman" w:cs="Times New Roman"/>
                <w:i/>
              </w:rPr>
              <w:t>Nephrology Dialysis Transplantation, 19</w:t>
            </w:r>
            <w:r w:rsidRPr="009E607B">
              <w:rPr>
                <w:rFonts w:ascii="Times New Roman" w:hAnsi="Times New Roman" w:cs="Times New Roman"/>
              </w:rPr>
              <w:t>(4), 963-8</w:t>
            </w:r>
          </w:p>
        </w:tc>
        <w:tc>
          <w:tcPr>
            <w:tcW w:w="3415" w:type="dxa"/>
            <w:noWrap/>
            <w:hideMark/>
          </w:tcPr>
          <w:p w14:paraId="52D2E792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Coordinator's background not specified </w:t>
            </w:r>
          </w:p>
        </w:tc>
      </w:tr>
      <w:tr w:rsidR="00B810E3" w:rsidRPr="009E607B" w14:paraId="71C57F38" w14:textId="77777777" w:rsidTr="00076735">
        <w:trPr>
          <w:trHeight w:val="280"/>
        </w:trPr>
        <w:tc>
          <w:tcPr>
            <w:tcW w:w="5935" w:type="dxa"/>
            <w:hideMark/>
          </w:tcPr>
          <w:p w14:paraId="32B0043D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Williams, M. A., Lipsett, P. A., Rushton, C. H., Grochowski, E. C., Berkowitz, I. D., Mann, S. L., Shatzer, J. H., Short, M. P., &amp; Genel, M. (2003). The physician's role in discussing organ donation with families. </w:t>
            </w:r>
            <w:r w:rsidRPr="009E607B">
              <w:rPr>
                <w:rFonts w:ascii="Times New Roman" w:hAnsi="Times New Roman" w:cs="Times New Roman"/>
                <w:i/>
              </w:rPr>
              <w:t>Critical Care Medicine, 31</w:t>
            </w:r>
            <w:r w:rsidRPr="009E607B">
              <w:rPr>
                <w:rFonts w:ascii="Times New Roman" w:hAnsi="Times New Roman" w:cs="Times New Roman"/>
              </w:rPr>
              <w:t>(5), 1568-1573</w:t>
            </w:r>
          </w:p>
        </w:tc>
        <w:tc>
          <w:tcPr>
            <w:tcW w:w="3415" w:type="dxa"/>
            <w:noWrap/>
            <w:hideMark/>
          </w:tcPr>
          <w:p w14:paraId="259F77D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  <w:tr w:rsidR="00B810E3" w:rsidRPr="009E607B" w14:paraId="1BA3E442" w14:textId="77777777" w:rsidTr="00076735">
        <w:trPr>
          <w:trHeight w:val="280"/>
        </w:trPr>
        <w:tc>
          <w:tcPr>
            <w:tcW w:w="5935" w:type="dxa"/>
            <w:hideMark/>
          </w:tcPr>
          <w:p w14:paraId="40AE7AC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Windmill, D. C., Jain, N., Inston, N. G., &amp; Ready, A. R.  (2005). Impact of a “direct approach” to live kidney donation in the British Indo-Asian community.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37</w:t>
            </w:r>
            <w:r w:rsidRPr="009E607B">
              <w:rPr>
                <w:rFonts w:ascii="Times New Roman" w:hAnsi="Times New Roman" w:cs="Times New Roman"/>
              </w:rPr>
              <w:t>(2), 551-2</w:t>
            </w:r>
          </w:p>
        </w:tc>
        <w:tc>
          <w:tcPr>
            <w:tcW w:w="3415" w:type="dxa"/>
            <w:noWrap/>
            <w:hideMark/>
          </w:tcPr>
          <w:p w14:paraId="00AA2D9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C13E714" w14:textId="77777777" w:rsidTr="00076735">
        <w:trPr>
          <w:trHeight w:val="560"/>
        </w:trPr>
        <w:tc>
          <w:tcPr>
            <w:tcW w:w="5935" w:type="dxa"/>
            <w:hideMark/>
          </w:tcPr>
          <w:p w14:paraId="797868C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Witjes, M., Kotsopoulos, A., Herold, I. H. F., Otterspoor, L., Simons, K. S., van Vliet, J., de Blauw, M., Festen, B., Eijkenboom, J. J. A., Jansen, N. E., van der Hoeven, J. G., &amp; Abdo, W. F. (2017). The influence of end-of-life care on organ donor potential American. </w:t>
            </w:r>
            <w:r w:rsidRPr="009E607B">
              <w:rPr>
                <w:rFonts w:ascii="Times New Roman" w:hAnsi="Times New Roman" w:cs="Times New Roman"/>
                <w:i/>
              </w:rPr>
              <w:t>Journal of Transplantation, 17</w:t>
            </w:r>
            <w:r w:rsidRPr="009E607B">
              <w:rPr>
                <w:rFonts w:ascii="Times New Roman" w:hAnsi="Times New Roman" w:cs="Times New Roman"/>
              </w:rPr>
              <w:t>(7), 1922-1927</w:t>
            </w:r>
          </w:p>
        </w:tc>
        <w:tc>
          <w:tcPr>
            <w:tcW w:w="3415" w:type="dxa"/>
            <w:noWrap/>
            <w:hideMark/>
          </w:tcPr>
          <w:p w14:paraId="1B57A2F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4A4E8215" w14:textId="77777777" w:rsidTr="00076735">
        <w:trPr>
          <w:trHeight w:val="280"/>
        </w:trPr>
        <w:tc>
          <w:tcPr>
            <w:tcW w:w="5935" w:type="dxa"/>
            <w:hideMark/>
          </w:tcPr>
          <w:p w14:paraId="72949BB7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lastRenderedPageBreak/>
              <w:t xml:space="preserve">Yucetin, L., Kececioglu, N., Akaydin, M., &amp; Ersoy, F. F. (2004). The solution to organ shortage in Turkey: Trained transplant coordinators.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36</w:t>
            </w:r>
            <w:r w:rsidRPr="009E607B">
              <w:rPr>
                <w:rFonts w:ascii="Times New Roman" w:hAnsi="Times New Roman" w:cs="Times New Roman"/>
              </w:rPr>
              <w:t>(1), 24-5</w:t>
            </w:r>
          </w:p>
        </w:tc>
        <w:tc>
          <w:tcPr>
            <w:tcW w:w="3415" w:type="dxa"/>
            <w:noWrap/>
            <w:hideMark/>
          </w:tcPr>
          <w:p w14:paraId="4A26B730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6A70C7A1" w14:textId="77777777" w:rsidTr="00076735">
        <w:trPr>
          <w:trHeight w:val="280"/>
        </w:trPr>
        <w:tc>
          <w:tcPr>
            <w:tcW w:w="5935" w:type="dxa"/>
            <w:hideMark/>
          </w:tcPr>
          <w:p w14:paraId="40E12AB5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Yucetin, L., Kececioglu, N., Ozenci, A. M., Soguncu, Y., Islamoglu, K., &amp; Ersoy, F. F. (2004). The role of the transplant coordinator on tissue donation in Turkey. </w:t>
            </w:r>
            <w:r w:rsidRPr="009E607B">
              <w:rPr>
                <w:rFonts w:ascii="Times New Roman" w:hAnsi="Times New Roman" w:cs="Times New Roman"/>
                <w:i/>
              </w:rPr>
              <w:t>Transplantation Proceedings, 36</w:t>
            </w:r>
            <w:r w:rsidRPr="009E607B">
              <w:rPr>
                <w:rFonts w:ascii="Times New Roman" w:hAnsi="Times New Roman" w:cs="Times New Roman"/>
              </w:rPr>
              <w:t>(1), 22-3</w:t>
            </w:r>
          </w:p>
        </w:tc>
        <w:tc>
          <w:tcPr>
            <w:tcW w:w="3415" w:type="dxa"/>
            <w:noWrap/>
            <w:hideMark/>
          </w:tcPr>
          <w:p w14:paraId="19303BBF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24F0CC88" w14:textId="77777777" w:rsidTr="00076735">
        <w:trPr>
          <w:trHeight w:val="280"/>
        </w:trPr>
        <w:tc>
          <w:tcPr>
            <w:tcW w:w="5935" w:type="dxa"/>
            <w:hideMark/>
          </w:tcPr>
          <w:p w14:paraId="03A76301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Zelman, M., &amp; Michalak, G. (2013). Interaction between transplant coordinator and non-heart-beating donor family members. </w:t>
            </w:r>
            <w:r w:rsidRPr="009E607B">
              <w:rPr>
                <w:rFonts w:ascii="Times New Roman" w:hAnsi="Times New Roman" w:cs="Times New Roman"/>
                <w:i/>
              </w:rPr>
              <w:t>Anestezjologia Intensywna Terapia, 45</w:t>
            </w:r>
            <w:r w:rsidRPr="009E607B">
              <w:rPr>
                <w:rFonts w:ascii="Times New Roman" w:hAnsi="Times New Roman" w:cs="Times New Roman"/>
              </w:rPr>
              <w:t>(1), 49-51</w:t>
            </w:r>
          </w:p>
        </w:tc>
        <w:tc>
          <w:tcPr>
            <w:tcW w:w="3415" w:type="dxa"/>
            <w:noWrap/>
            <w:hideMark/>
          </w:tcPr>
          <w:p w14:paraId="478DC5F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>Exclude: Wrong Question (Not about effectiveness)</w:t>
            </w:r>
          </w:p>
        </w:tc>
      </w:tr>
      <w:tr w:rsidR="00B810E3" w:rsidRPr="009E607B" w14:paraId="076852B9" w14:textId="77777777" w:rsidTr="00076735">
        <w:trPr>
          <w:trHeight w:val="280"/>
        </w:trPr>
        <w:tc>
          <w:tcPr>
            <w:tcW w:w="5935" w:type="dxa"/>
            <w:hideMark/>
          </w:tcPr>
          <w:p w14:paraId="44E34689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Zivcic-Cosic, S., Busic, M., Zupan, Z., Pelcic, G., Anusic Juricic, M., Jurcic, Z., Ivanovski, M., &amp; Racki, S. (2013). Development of the Croatian model of organ donation and transplantation. </w:t>
            </w:r>
            <w:r w:rsidRPr="009E607B">
              <w:rPr>
                <w:rFonts w:ascii="Times New Roman" w:hAnsi="Times New Roman" w:cs="Times New Roman"/>
                <w:i/>
              </w:rPr>
              <w:t>Croatian Medical Journal, 54</w:t>
            </w:r>
            <w:r w:rsidRPr="009E607B">
              <w:rPr>
                <w:rFonts w:ascii="Times New Roman" w:hAnsi="Times New Roman" w:cs="Times New Roman"/>
              </w:rPr>
              <w:t>(1), 65-70</w:t>
            </w:r>
          </w:p>
        </w:tc>
        <w:tc>
          <w:tcPr>
            <w:tcW w:w="3415" w:type="dxa"/>
            <w:noWrap/>
            <w:hideMark/>
          </w:tcPr>
          <w:p w14:paraId="5E15DA66" w14:textId="77777777" w:rsidR="00B810E3" w:rsidRPr="009E607B" w:rsidRDefault="00B810E3" w:rsidP="00076735">
            <w:pPr>
              <w:rPr>
                <w:rFonts w:ascii="Times New Roman" w:hAnsi="Times New Roman" w:cs="Times New Roman"/>
              </w:rPr>
            </w:pPr>
            <w:r w:rsidRPr="009E607B">
              <w:rPr>
                <w:rFonts w:ascii="Times New Roman" w:hAnsi="Times New Roman" w:cs="Times New Roman"/>
              </w:rPr>
              <w:t xml:space="preserve">Exclude: Wrong Study Type </w:t>
            </w:r>
          </w:p>
        </w:tc>
      </w:tr>
    </w:tbl>
    <w:p w14:paraId="0EA88030" w14:textId="77777777" w:rsidR="007A7454" w:rsidRDefault="007A7454"/>
    <w:sectPr w:rsidR="007A74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LQwNTWxMDEwsTBW0lEKTi0uzszPAykwqgUAPpTkPSwAAAA="/>
  </w:docVars>
  <w:rsids>
    <w:rsidRoot w:val="00B810E3"/>
    <w:rsid w:val="003C6E28"/>
    <w:rsid w:val="007A7454"/>
    <w:rsid w:val="00B8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62400"/>
  <w15:chartTrackingRefBased/>
  <w15:docId w15:val="{6530B075-A6E4-41DC-93F5-B053EEF7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0E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0E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4300</Words>
  <Characters>24511</Characters>
  <Application>Microsoft Office Word</Application>
  <DocSecurity>0</DocSecurity>
  <Lines>204</Lines>
  <Paragraphs>57</Paragraphs>
  <ScaleCrop>false</ScaleCrop>
  <Company/>
  <LinksUpToDate>false</LinksUpToDate>
  <CharactersWithSpaces>28754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Pekar</dc:creator>
  <cp:keywords/>
  <dc:description/>
  <cp:lastModifiedBy>Tetyana Pekar</cp:lastModifiedBy>
  <cp:revision>2</cp:revision>
  <dcterms:created xsi:type="dcterms:W3CDTF">2020-11-17T15:50:00Z</dcterms:created>
  <dcterms:modified xsi:type="dcterms:W3CDTF">2020-11-18T17:58:00Z</dcterms:modified>
</cp:coreProperties>
</file>