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8C2DD" w14:textId="77777777" w:rsidR="00933676" w:rsidRPr="00933676" w:rsidRDefault="00933676" w:rsidP="00933676">
      <w:pPr>
        <w:widowControl/>
        <w:spacing w:line="360" w:lineRule="auto"/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</w:pPr>
      <w:r w:rsidRPr="00933676">
        <w:rPr>
          <w:rFonts w:ascii="Times New Roman" w:eastAsia="宋体" w:hAnsi="Times New Roman" w:cs="Times New Roman" w:hint="eastAsia"/>
          <w:b/>
          <w:color w:val="000000" w:themeColor="text1"/>
          <w:sz w:val="24"/>
          <w:szCs w:val="24"/>
        </w:rPr>
        <w:t>T</w:t>
      </w:r>
      <w:r w:rsidRPr="00933676"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  <w:t xml:space="preserve">able of </w:t>
      </w:r>
      <w:r w:rsidRPr="00933676">
        <w:rPr>
          <w:rFonts w:ascii="Times New Roman" w:eastAsia="宋体" w:hAnsi="Times New Roman" w:cs="Times New Roman" w:hint="eastAsia"/>
          <w:b/>
          <w:color w:val="000000" w:themeColor="text1"/>
          <w:sz w:val="24"/>
          <w:szCs w:val="24"/>
        </w:rPr>
        <w:t>C</w:t>
      </w:r>
      <w:r w:rsidRPr="00933676"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  <w:t>ontents</w:t>
      </w:r>
    </w:p>
    <w:p w14:paraId="5E788322" w14:textId="77777777" w:rsidR="00933676" w:rsidRPr="00933676" w:rsidRDefault="00933676" w:rsidP="00933676">
      <w:pPr>
        <w:widowControl/>
        <w:spacing w:line="360" w:lineRule="auto"/>
        <w:rPr>
          <w:rFonts w:ascii="Times New Roman" w:eastAsia="宋体" w:hAnsi="Times New Roman" w:cs="Times New Roman"/>
          <w:color w:val="000000" w:themeColor="text1"/>
          <w:sz w:val="24"/>
          <w:szCs w:val="24"/>
          <w:highlight w:val="yellow"/>
        </w:rPr>
      </w:pPr>
      <w:r w:rsidRPr="00933676">
        <w:rPr>
          <w:rFonts w:ascii="Times New Roman" w:eastAsia="宋体" w:hAnsi="Times New Roman" w:cs="Times New Roman"/>
          <w:color w:val="000000" w:themeColor="text1"/>
          <w:sz w:val="23"/>
          <w:szCs w:val="23"/>
        </w:rPr>
        <w:t>PTADOL solid polymer electrolyte with superior high lithium-ion transference number, wide electrochemical stability window, high mechanical strength and excellent thermal stability was prepared, which exhibited as an advanced solid-state electrolyte for solid lithium metal batteries with excellent interfacial compatibility and superior safety at high voltage.</w:t>
      </w:r>
    </w:p>
    <w:p w14:paraId="504B8A17" w14:textId="77777777" w:rsidR="00933676" w:rsidRPr="00933676" w:rsidRDefault="00933676" w:rsidP="00933676">
      <w:pPr>
        <w:widowControl/>
        <w:spacing w:line="360" w:lineRule="auto"/>
        <w:jc w:val="center"/>
        <w:rPr>
          <w:rFonts w:ascii="Times New Roman" w:eastAsia="宋体" w:hAnsi="Times New Roman" w:cs="Times New Roman"/>
          <w:color w:val="000000" w:themeColor="text1"/>
          <w:szCs w:val="21"/>
          <w:highlight w:val="yellow"/>
        </w:rPr>
      </w:pPr>
    </w:p>
    <w:p w14:paraId="13EFDF42" w14:textId="5AB8748D" w:rsidR="00160117" w:rsidRPr="00160117" w:rsidRDefault="00160117" w:rsidP="00160117">
      <w:pPr>
        <w:widowControl/>
        <w:spacing w:line="360" w:lineRule="auto"/>
        <w:rPr>
          <w:rFonts w:ascii="Times New Roman" w:eastAsia="宋体" w:hAnsi="Times New Roman" w:cs="Times New Roman"/>
          <w:i/>
          <w:color w:val="000000" w:themeColor="text1"/>
          <w:sz w:val="24"/>
          <w:szCs w:val="24"/>
          <w:lang w:val="x-none"/>
        </w:rPr>
      </w:pPr>
      <w:bookmarkStart w:id="0" w:name="_Hlk112081799"/>
      <w:r w:rsidRPr="00160117">
        <w:rPr>
          <w:rFonts w:ascii="Times New Roman" w:eastAsia="宋体" w:hAnsi="Times New Roman" w:cs="Times New Roman"/>
          <w:color w:val="000000" w:themeColor="text1"/>
          <w:sz w:val="24"/>
          <w:szCs w:val="24"/>
          <w:lang w:val="x-none"/>
        </w:rPr>
        <w:t>Hao Li</w:t>
      </w:r>
      <w:r w:rsidRPr="00160117">
        <w:rPr>
          <w:rFonts w:ascii="Segoe UI Emoji" w:eastAsia="宋体" w:hAnsi="Segoe UI Emoji" w:cs="Segoe UI Emoji"/>
          <w:color w:val="000000" w:themeColor="text1"/>
          <w:sz w:val="24"/>
          <w:szCs w:val="24"/>
          <w:vertAlign w:val="superscript"/>
          <w:lang w:val="x-none"/>
        </w:rPr>
        <w:t>#</w:t>
      </w:r>
      <w:r w:rsidRPr="00160117">
        <w:rPr>
          <w:rFonts w:ascii="Segoe UI Emoji" w:eastAsia="宋体" w:hAnsi="Segoe UI Emoji" w:cs="Segoe UI Emoji"/>
          <w:color w:val="000000" w:themeColor="text1"/>
          <w:sz w:val="24"/>
          <w:szCs w:val="24"/>
          <w:lang w:val="x-none"/>
        </w:rPr>
        <w:t>*</w:t>
      </w:r>
      <w:r w:rsidRPr="00160117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x-none"/>
        </w:rPr>
        <w:t>,</w:t>
      </w:r>
      <w:r w:rsidRPr="00160117">
        <w:rPr>
          <w:rFonts w:ascii="Times New Roman" w:eastAsia="宋体" w:hAnsi="Times New Roman" w:cs="Times New Roman"/>
          <w:color w:val="000000" w:themeColor="text1"/>
          <w:sz w:val="24"/>
          <w:szCs w:val="24"/>
          <w:lang w:val="x-none"/>
        </w:rPr>
        <w:t xml:space="preserve"> Yunfei Du</w:t>
      </w:r>
      <w:bookmarkEnd w:id="0"/>
      <w:r w:rsidRPr="00160117">
        <w:rPr>
          <w:rFonts w:ascii="Segoe UI Emoji" w:eastAsia="宋体" w:hAnsi="Segoe UI Emoji" w:cs="Segoe UI Emoji"/>
          <w:color w:val="000000" w:themeColor="text1"/>
          <w:sz w:val="24"/>
          <w:szCs w:val="24"/>
          <w:vertAlign w:val="superscript"/>
          <w:lang w:val="x-none"/>
        </w:rPr>
        <w:t>#</w:t>
      </w:r>
      <w:r w:rsidRPr="00160117">
        <w:rPr>
          <w:rFonts w:ascii="Times New Roman" w:eastAsia="宋体" w:hAnsi="Times New Roman" w:cs="Times New Roman"/>
          <w:color w:val="000000" w:themeColor="text1"/>
          <w:sz w:val="24"/>
          <w:szCs w:val="24"/>
          <w:lang w:val="x-none"/>
        </w:rPr>
        <w:t>, Long Zhao</w:t>
      </w:r>
      <w:r w:rsidRPr="00160117">
        <w:rPr>
          <w:rFonts w:ascii="Segoe UI Emoji" w:eastAsia="宋体" w:hAnsi="Segoe UI Emoji" w:cs="Segoe UI Emoji"/>
          <w:color w:val="000000" w:themeColor="text1"/>
          <w:sz w:val="24"/>
          <w:szCs w:val="24"/>
          <w:vertAlign w:val="superscript"/>
          <w:lang w:val="x-none"/>
        </w:rPr>
        <w:t>#</w:t>
      </w:r>
      <w:r w:rsidRPr="00160117">
        <w:rPr>
          <w:rFonts w:ascii="Times New Roman" w:eastAsia="宋体" w:hAnsi="Times New Roman" w:cs="Times New Roman"/>
          <w:color w:val="000000" w:themeColor="text1"/>
          <w:sz w:val="24"/>
          <w:szCs w:val="24"/>
          <w:lang w:val="x-none"/>
        </w:rPr>
        <w:t xml:space="preserve">, </w:t>
      </w:r>
      <w:bookmarkStart w:id="1" w:name="_Hlk109184252"/>
      <w:r w:rsidRPr="00160117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x-none"/>
        </w:rPr>
        <w:t>Chenyu</w:t>
      </w:r>
      <w:r w:rsidRPr="00160117">
        <w:rPr>
          <w:rFonts w:ascii="Times New Roman" w:eastAsia="宋体" w:hAnsi="Times New Roman" w:cs="Times New Roman"/>
          <w:color w:val="000000" w:themeColor="text1"/>
          <w:sz w:val="24"/>
          <w:szCs w:val="24"/>
          <w:lang w:val="x-none"/>
        </w:rPr>
        <w:t xml:space="preserve"> </w:t>
      </w:r>
      <w:r w:rsidRPr="00160117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x-none"/>
        </w:rPr>
        <w:t>Xiong</w:t>
      </w:r>
      <w:r w:rsidRPr="00160117">
        <w:rPr>
          <w:rFonts w:ascii="Times New Roman" w:eastAsia="宋体" w:hAnsi="Times New Roman" w:cs="Times New Roman"/>
          <w:color w:val="000000" w:themeColor="text1"/>
          <w:sz w:val="24"/>
          <w:szCs w:val="24"/>
          <w:lang w:val="x-none"/>
        </w:rPr>
        <w:t>, Erqing Zhao, Changgong Li</w:t>
      </w:r>
      <w:r w:rsidRPr="00160117">
        <w:rPr>
          <w:rFonts w:ascii="Segoe UI Emoji" w:eastAsia="宋体" w:hAnsi="Segoe UI Emoji" w:cs="Segoe UI Emoji"/>
          <w:color w:val="000000" w:themeColor="text1"/>
          <w:sz w:val="24"/>
          <w:szCs w:val="24"/>
          <w:lang w:val="x-none"/>
        </w:rPr>
        <w:t>*</w:t>
      </w:r>
      <w:r w:rsidRPr="00160117">
        <w:rPr>
          <w:rFonts w:ascii="Times New Roman" w:eastAsia="宋体" w:hAnsi="Times New Roman" w:cs="Times New Roman"/>
          <w:color w:val="000000" w:themeColor="text1"/>
          <w:sz w:val="24"/>
          <w:szCs w:val="24"/>
          <w:lang w:val="x-none"/>
        </w:rPr>
        <w:t xml:space="preserve">, </w:t>
      </w:r>
      <w:r w:rsidR="00ED1BA4">
        <w:rPr>
          <w:rFonts w:ascii="Times New Roman" w:eastAsia="宋体" w:hAnsi="Times New Roman" w:cs="Times New Roman"/>
          <w:color w:val="000000" w:themeColor="text1"/>
          <w:sz w:val="24"/>
          <w:szCs w:val="24"/>
          <w:lang w:val="x-none"/>
        </w:rPr>
        <w:t>S</w:t>
      </w:r>
      <w:r w:rsidR="00ED1BA4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x-none"/>
        </w:rPr>
        <w:t>hu</w:t>
      </w:r>
      <w:r w:rsidR="00ED1BA4">
        <w:rPr>
          <w:rFonts w:ascii="Times New Roman" w:eastAsia="宋体" w:hAnsi="Times New Roman" w:cs="Times New Roman"/>
          <w:color w:val="000000" w:themeColor="text1"/>
          <w:sz w:val="24"/>
          <w:szCs w:val="24"/>
          <w:lang w:val="x-none"/>
        </w:rPr>
        <w:t xml:space="preserve">meng Hao </w:t>
      </w:r>
      <w:r w:rsidRPr="00160117">
        <w:rPr>
          <w:rFonts w:ascii="Times New Roman" w:eastAsia="宋体" w:hAnsi="Times New Roman" w:cs="Times New Roman"/>
          <w:color w:val="000000" w:themeColor="text1"/>
          <w:sz w:val="24"/>
          <w:szCs w:val="24"/>
          <w:lang w:val="x-none"/>
        </w:rPr>
        <w:t>and Weidong Zhou</w:t>
      </w:r>
      <w:bookmarkStart w:id="2" w:name="_Hlk112183222"/>
      <w:r w:rsidRPr="00160117">
        <w:rPr>
          <w:rFonts w:ascii="Segoe UI Emoji" w:eastAsia="宋体" w:hAnsi="Segoe UI Emoji" w:cs="Segoe UI Emoji"/>
          <w:color w:val="000000" w:themeColor="text1"/>
          <w:sz w:val="24"/>
          <w:szCs w:val="24"/>
          <w:lang w:val="x-none"/>
        </w:rPr>
        <w:t>*</w:t>
      </w:r>
      <w:bookmarkEnd w:id="2"/>
    </w:p>
    <w:bookmarkEnd w:id="1"/>
    <w:p w14:paraId="545E0353" w14:textId="77777777" w:rsidR="001D4557" w:rsidRPr="00160117" w:rsidRDefault="001D4557" w:rsidP="00933676">
      <w:pPr>
        <w:widowControl/>
        <w:spacing w:line="360" w:lineRule="auto"/>
        <w:rPr>
          <w:rFonts w:ascii="Times New Roman" w:eastAsia="宋体" w:hAnsi="Times New Roman" w:cs="Times New Roman"/>
          <w:color w:val="000000" w:themeColor="text1"/>
          <w:sz w:val="24"/>
          <w:szCs w:val="24"/>
          <w:lang w:val="x-none"/>
        </w:rPr>
      </w:pPr>
    </w:p>
    <w:p w14:paraId="71CBF410" w14:textId="77777777" w:rsidR="00933676" w:rsidRPr="00933676" w:rsidRDefault="00933676" w:rsidP="00933676">
      <w:pPr>
        <w:widowControl/>
        <w:spacing w:line="360" w:lineRule="auto"/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eastAsia="ja-JP"/>
        </w:rPr>
      </w:pPr>
      <w:r w:rsidRPr="00933676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eastAsia="ja-JP"/>
        </w:rPr>
        <w:t>Upgrading Traditional Poly(1,3-dioxolane) Electrolytes via Integrated Design of Ultra-</w:t>
      </w:r>
      <w:r w:rsidRPr="00933676">
        <w:rPr>
          <w:rFonts w:asciiTheme="minorEastAsia" w:hAnsiTheme="minorEastAsia" w:cs="Times New Roman" w:hint="eastAsia"/>
          <w:b/>
          <w:color w:val="000000" w:themeColor="text1"/>
          <w:kern w:val="0"/>
          <w:sz w:val="24"/>
          <w:szCs w:val="24"/>
        </w:rPr>
        <w:t>S</w:t>
      </w:r>
      <w:r w:rsidRPr="00933676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eastAsia="ja-JP"/>
        </w:rPr>
        <w:t>table Network for Solid-State Lithium Metal Batteries</w:t>
      </w:r>
    </w:p>
    <w:p w14:paraId="385EFF00" w14:textId="77777777" w:rsidR="00933676" w:rsidRPr="00933676" w:rsidRDefault="00933676" w:rsidP="00933676">
      <w:pPr>
        <w:widowControl/>
        <w:spacing w:line="360" w:lineRule="auto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</w:p>
    <w:p w14:paraId="2F698023" w14:textId="77777777" w:rsidR="00933676" w:rsidRPr="00933676" w:rsidRDefault="00933676" w:rsidP="00933676">
      <w:pPr>
        <w:widowControl/>
        <w:spacing w:line="360" w:lineRule="auto"/>
        <w:jc w:val="center"/>
        <w:rPr>
          <w:rFonts w:ascii="Times New Roman" w:eastAsia="宋体" w:hAnsi="Times New Roman" w:cs="Times New Roman"/>
          <w:color w:val="000000" w:themeColor="text1"/>
          <w:szCs w:val="21"/>
          <w:lang w:val="x-none"/>
        </w:rPr>
      </w:pPr>
      <w:r w:rsidRPr="00933676">
        <w:rPr>
          <w:rFonts w:ascii="Times New Roman" w:eastAsia="宋体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37176CCC" wp14:editId="18B59F56">
            <wp:extent cx="3756429" cy="3115310"/>
            <wp:effectExtent l="0" t="0" r="0" b="8890"/>
            <wp:docPr id="10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AFF3DD89-07E9-47D5-9A7E-42861D717C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AFF3DD89-07E9-47D5-9A7E-42861D717C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1441" t="1067" b="5867"/>
                    <a:stretch/>
                  </pic:blipFill>
                  <pic:spPr>
                    <a:xfrm>
                      <a:off x="0" y="0"/>
                      <a:ext cx="3783673" cy="313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59015" w14:textId="77777777" w:rsidR="00933676" w:rsidRPr="00933676" w:rsidRDefault="00933676" w:rsidP="00933676">
      <w:pPr>
        <w:widowControl/>
        <w:spacing w:line="360" w:lineRule="auto"/>
        <w:ind w:left="720" w:hanging="720"/>
        <w:jc w:val="left"/>
        <w:rPr>
          <w:rFonts w:ascii="Times New Roman" w:eastAsia="宋体" w:hAnsi="Times New Roman" w:cs="Times New Roman"/>
          <w:noProof/>
          <w:color w:val="000000" w:themeColor="text1"/>
          <w:sz w:val="24"/>
          <w:szCs w:val="24"/>
        </w:rPr>
      </w:pPr>
    </w:p>
    <w:p w14:paraId="3C557FDF" w14:textId="77777777" w:rsidR="00933676" w:rsidRPr="00933676" w:rsidRDefault="00933676" w:rsidP="00933676">
      <w:pPr>
        <w:widowControl/>
        <w:spacing w:line="360" w:lineRule="auto"/>
        <w:ind w:left="720" w:hanging="720"/>
        <w:jc w:val="left"/>
        <w:rPr>
          <w:rFonts w:ascii="Times New Roman" w:eastAsia="宋体" w:hAnsi="Times New Roman" w:cs="Times New Roman"/>
          <w:noProof/>
          <w:color w:val="000000" w:themeColor="text1"/>
          <w:sz w:val="24"/>
          <w:szCs w:val="24"/>
        </w:rPr>
      </w:pPr>
    </w:p>
    <w:p w14:paraId="5C2A437B" w14:textId="77777777" w:rsidR="001A6612" w:rsidRDefault="001A6612"/>
    <w:sectPr w:rsidR="001A6612" w:rsidSect="00F12099">
      <w:headerReference w:type="default" r:id="rId7"/>
      <w:footerReference w:type="defaul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AB62A8" w14:textId="77777777" w:rsidR="00CD61E0" w:rsidRDefault="00CD61E0" w:rsidP="00933676">
      <w:r>
        <w:separator/>
      </w:r>
    </w:p>
  </w:endnote>
  <w:endnote w:type="continuationSeparator" w:id="0">
    <w:p w14:paraId="501CD910" w14:textId="77777777" w:rsidR="00CD61E0" w:rsidRDefault="00CD61E0" w:rsidP="00933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22783153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12F05408" w14:textId="77777777" w:rsidR="00A81BB1" w:rsidRPr="00D74184" w:rsidRDefault="00747727" w:rsidP="00D74184">
        <w:pPr>
          <w:pStyle w:val="a5"/>
          <w:jc w:val="center"/>
          <w:rPr>
            <w:sz w:val="24"/>
            <w:szCs w:val="24"/>
          </w:rPr>
        </w:pPr>
        <w:r w:rsidRPr="00D74184">
          <w:rPr>
            <w:sz w:val="24"/>
            <w:szCs w:val="24"/>
          </w:rPr>
          <w:fldChar w:fldCharType="begin"/>
        </w:r>
        <w:r w:rsidRPr="00D74184">
          <w:rPr>
            <w:sz w:val="24"/>
            <w:szCs w:val="24"/>
          </w:rPr>
          <w:instrText>PAGE   \* MERGEFORMAT</w:instrText>
        </w:r>
        <w:r w:rsidRPr="00D74184">
          <w:rPr>
            <w:sz w:val="24"/>
            <w:szCs w:val="24"/>
          </w:rPr>
          <w:fldChar w:fldCharType="separate"/>
        </w:r>
        <w:r w:rsidRPr="001413C0">
          <w:rPr>
            <w:noProof/>
            <w:sz w:val="24"/>
            <w:szCs w:val="24"/>
            <w:lang w:val="zh-CN"/>
          </w:rPr>
          <w:t>2</w:t>
        </w:r>
        <w:r w:rsidRPr="00D74184">
          <w:rPr>
            <w:sz w:val="24"/>
            <w:szCs w:val="24"/>
          </w:rPr>
          <w:fldChar w:fldCharType="end"/>
        </w:r>
      </w:p>
    </w:sdtContent>
  </w:sdt>
  <w:p w14:paraId="28D471A7" w14:textId="77777777" w:rsidR="00A81BB1" w:rsidRDefault="0000000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C6382C" w14:textId="77777777" w:rsidR="00CD61E0" w:rsidRDefault="00CD61E0" w:rsidP="00933676">
      <w:r>
        <w:separator/>
      </w:r>
    </w:p>
  </w:footnote>
  <w:footnote w:type="continuationSeparator" w:id="0">
    <w:p w14:paraId="41198B0D" w14:textId="77777777" w:rsidR="00CD61E0" w:rsidRDefault="00CD61E0" w:rsidP="009336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E55D3" w14:textId="77777777" w:rsidR="00A81BB1" w:rsidRDefault="00747727" w:rsidP="002811F2">
    <w:pPr>
      <w:pStyle w:val="a3"/>
      <w:pBdr>
        <w:bottom w:val="none" w:sz="0" w:space="0" w:color="auto"/>
      </w:pBdr>
      <w:tabs>
        <w:tab w:val="center" w:pos="4535"/>
        <w:tab w:val="right" w:pos="9070"/>
      </w:tabs>
      <w:jc w:val="right"/>
    </w:pPr>
    <w:r>
      <w:tab/>
    </w:r>
    <w:r>
      <w:tab/>
    </w:r>
    <w:r w:rsidRPr="00302E7A">
      <w:rPr>
        <w:noProof/>
      </w:rPr>
      <w:drawing>
        <wp:inline distT="0" distB="0" distL="0" distR="0" wp14:anchorId="48F28D37" wp14:editId="1C204356">
          <wp:extent cx="1488440" cy="414655"/>
          <wp:effectExtent l="0" t="0" r="0" b="0"/>
          <wp:docPr id="1" name="Picture 1" descr="Wiley-VCH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iley-VCH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440" cy="414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726"/>
    <w:rsid w:val="00087A89"/>
    <w:rsid w:val="00160117"/>
    <w:rsid w:val="001A6612"/>
    <w:rsid w:val="001D4557"/>
    <w:rsid w:val="006A2726"/>
    <w:rsid w:val="00747727"/>
    <w:rsid w:val="00933676"/>
    <w:rsid w:val="00CD61E0"/>
    <w:rsid w:val="00D27FE0"/>
    <w:rsid w:val="00ED1BA4"/>
    <w:rsid w:val="00F452E0"/>
    <w:rsid w:val="00F55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1F8848"/>
  <w15:chartTrackingRefBased/>
  <w15:docId w15:val="{C3C25848-90BF-4234-A7F7-5D63310EB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36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3367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336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3367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94</Words>
  <Characters>541</Characters>
  <Application>Microsoft Office Word</Application>
  <DocSecurity>0</DocSecurity>
  <Lines>4</Lines>
  <Paragraphs>1</Paragraphs>
  <ScaleCrop>false</ScaleCrop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thriler</dc:creator>
  <cp:keywords/>
  <dc:description/>
  <cp:lastModifiedBy>杜 云飞</cp:lastModifiedBy>
  <cp:revision>6</cp:revision>
  <dcterms:created xsi:type="dcterms:W3CDTF">2022-07-17T02:39:00Z</dcterms:created>
  <dcterms:modified xsi:type="dcterms:W3CDTF">2022-08-27T01:21:00Z</dcterms:modified>
</cp:coreProperties>
</file>